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46D" w:rsidRDefault="00F61712">
      <w:pPr>
        <w:spacing w:before="120"/>
        <w:ind w:firstLine="420"/>
      </w:pPr>
      <w:bookmarkStart w:id="0" w:name="_GoBack"/>
      <w:bookmarkEnd w:id="0"/>
      <w:r>
        <w:rPr>
          <w:rFonts w:hint="eastAsia"/>
        </w:rPr>
        <w:t>公司代码：</w:t>
      </w:r>
      <w:sdt>
        <w:sdtPr>
          <w:rPr>
            <w:rFonts w:hint="eastAsia"/>
          </w:rPr>
          <w:alias w:val="公司代码"/>
          <w:tag w:val="_GBC_704b7b03ea3f4a93b8d4655a09b2ff61"/>
          <w:id w:val="20331502"/>
          <w:lock w:val="sdtLocked"/>
          <w:placeholder>
            <w:docPart w:val="GBC22222222222222222222222222222"/>
          </w:placeholder>
        </w:sdtPr>
        <w:sdtContent>
          <w:r>
            <w:rPr>
              <w:rFonts w:hint="eastAsia"/>
            </w:rPr>
            <w:t>601003</w:t>
          </w:r>
        </w:sdtContent>
      </w:sdt>
      <w:r>
        <w:rPr>
          <w:rFonts w:hint="eastAsia"/>
        </w:rPr>
        <w:t xml:space="preserve">                                           </w:t>
      </w:r>
      <w:r>
        <w:rPr>
          <w:rFonts w:hint="eastAsia"/>
        </w:rPr>
        <w:t>公司简称：</w:t>
      </w:r>
      <w:sdt>
        <w:sdtPr>
          <w:rPr>
            <w:rFonts w:hint="eastAsia"/>
          </w:rPr>
          <w:alias w:val="公司简称"/>
          <w:tag w:val="_GBC_0384ae715a1e4b4894a29e4d27f5bef4"/>
          <w:id w:val="20331503"/>
          <w:lock w:val="sdtLocked"/>
          <w:placeholder>
            <w:docPart w:val="GBC22222222222222222222222222222"/>
          </w:placeholder>
        </w:sdtPr>
        <w:sdtContent>
          <w:r>
            <w:rPr>
              <w:rFonts w:hint="eastAsia"/>
            </w:rPr>
            <w:t>柳钢股份</w:t>
          </w:r>
        </w:sdtContent>
      </w:sdt>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2"/>
        <w:rPr>
          <w:b/>
          <w:bCs/>
        </w:rPr>
      </w:pPr>
    </w:p>
    <w:p w:rsidR="005E246D" w:rsidRDefault="005E246D">
      <w:pPr>
        <w:spacing w:before="120"/>
        <w:ind w:firstLine="422"/>
        <w:rPr>
          <w:b/>
          <w:bCs/>
        </w:rPr>
      </w:pPr>
    </w:p>
    <w:sdt>
      <w:sdtPr>
        <w:rPr>
          <w:b/>
          <w:bCs/>
        </w:rPr>
        <w:alias w:val="模块:股份有限公司"/>
        <w:tag w:val="_SEC_053d5dad2cbb4a7e949bd9642e6c577f"/>
        <w:id w:val="20331505"/>
        <w:lock w:val="sdtLocked"/>
        <w:placeholder>
          <w:docPart w:val="GBC22222222222222222222222222222"/>
        </w:placeholder>
      </w:sdtPr>
      <w:sdtEndPr>
        <w:rPr>
          <w:rFonts w:ascii="黑体" w:eastAsia="黑体" w:hAnsi="黑体"/>
          <w:color w:val="FF0000"/>
          <w:sz w:val="44"/>
          <w:szCs w:val="44"/>
        </w:rPr>
      </w:sdtEndPr>
      <w:sdtContent>
        <w:p w:rsidR="005E246D" w:rsidRDefault="001E021E">
          <w:pPr>
            <w:spacing w:before="120"/>
            <w:ind w:firstLine="422"/>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0331504"/>
              <w:lock w:val="sdtLocked"/>
              <w:placeholder>
                <w:docPart w:val="GBC22222222222222222222222222222"/>
              </w:placeholder>
              <w:text/>
            </w:sdtPr>
            <w:sdtContent>
              <w:r w:rsidR="00755580">
                <w:rPr>
                  <w:rFonts w:ascii="黑体" w:eastAsia="黑体" w:hAnsi="黑体" w:hint="eastAsia"/>
                  <w:b/>
                  <w:bCs/>
                  <w:color w:val="FF0000"/>
                  <w:sz w:val="44"/>
                  <w:szCs w:val="44"/>
                </w:rPr>
                <w:t>柳州钢铁股份有限公司</w:t>
              </w:r>
            </w:sdtContent>
          </w:sdt>
        </w:p>
      </w:sdtContent>
    </w:sdt>
    <w:p w:rsidR="005E246D" w:rsidRDefault="00F61712">
      <w:pPr>
        <w:spacing w:before="120"/>
        <w:ind w:firstLine="883"/>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hint="eastAsia"/>
          <w:b/>
          <w:bCs/>
          <w:color w:val="FF0000"/>
          <w:sz w:val="44"/>
          <w:szCs w:val="44"/>
        </w:rPr>
        <w:t>年年度报告</w:t>
      </w: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420"/>
      </w:pPr>
    </w:p>
    <w:p w:rsidR="005E246D" w:rsidRDefault="005E246D">
      <w:pPr>
        <w:spacing w:before="120"/>
        <w:ind w:firstLine="883"/>
        <w:rPr>
          <w:rFonts w:ascii="黑体" w:eastAsia="黑体" w:hAnsi="黑体"/>
          <w:b/>
          <w:bCs/>
          <w:color w:val="FF0000"/>
          <w:sz w:val="44"/>
          <w:szCs w:val="44"/>
        </w:rPr>
        <w:sectPr w:rsidR="005E246D">
          <w:headerReference w:type="even" r:id="rId13"/>
          <w:headerReference w:type="default" r:id="rId14"/>
          <w:footerReference w:type="even" r:id="rId15"/>
          <w:footerReference w:type="default" r:id="rId16"/>
          <w:headerReference w:type="first" r:id="rId17"/>
          <w:footerReference w:type="first" r:id="rId18"/>
          <w:pgSz w:w="11906" w:h="16838"/>
          <w:pgMar w:top="1525" w:right="1276" w:bottom="1440" w:left="1797" w:header="855" w:footer="992" w:gutter="0"/>
          <w:cols w:space="425"/>
          <w:docGrid w:linePitch="312"/>
        </w:sectPr>
      </w:pPr>
    </w:p>
    <w:p w:rsidR="005E246D" w:rsidRDefault="005E246D">
      <w:pPr>
        <w:spacing w:before="120"/>
        <w:ind w:firstLine="420"/>
      </w:pPr>
    </w:p>
    <w:p w:rsidR="005E246D" w:rsidRDefault="00F61712">
      <w:pPr>
        <w:pStyle w:val="af1"/>
        <w:spacing w:before="120" w:after="280"/>
        <w:ind w:firstLine="562"/>
        <w:jc w:val="center"/>
        <w:rPr>
          <w:rFonts w:ascii="黑体" w:eastAsia="黑体"/>
          <w:b/>
          <w:bCs/>
          <w:sz w:val="28"/>
          <w:szCs w:val="28"/>
        </w:rPr>
      </w:pPr>
      <w:bookmarkStart w:id="1" w:name="_Toc387656034"/>
      <w:r>
        <w:rPr>
          <w:rFonts w:ascii="黑体" w:eastAsia="黑体" w:hint="eastAsia"/>
          <w:b/>
          <w:bCs/>
          <w:sz w:val="28"/>
          <w:szCs w:val="28"/>
        </w:rPr>
        <w:t>重要提示</w:t>
      </w:r>
      <w:bookmarkEnd w:id="1"/>
    </w:p>
    <w:sdt>
      <w:sdtPr>
        <w:rPr>
          <w:rFonts w:ascii="宋体" w:hAnsi="宋体" w:cs="宋体" w:hint="eastAsia"/>
          <w:b w:val="0"/>
          <w:bCs w:val="0"/>
          <w:kern w:val="0"/>
          <w:szCs w:val="24"/>
        </w:rPr>
        <w:alias w:val="选项模块:董事会及董事声明"/>
        <w:tag w:val="_SEC_7d2cef92505949c6b5bd6a9bd88e1b07"/>
        <w:id w:val="20331507"/>
        <w:lock w:val="sdtLocked"/>
        <w:placeholder>
          <w:docPart w:val="GBC22222222222222222222222222222"/>
        </w:placeholder>
      </w:sdtPr>
      <w:sdtEndPr>
        <w:rPr>
          <w:rFonts w:ascii="Calibri" w:hAnsi="Calibri" w:cs="Times New Roman" w:hint="default"/>
          <w:kern w:val="2"/>
          <w:szCs w:val="21"/>
        </w:rPr>
      </w:sdtEndPr>
      <w:sdtContent>
        <w:p w:rsidR="005E246D" w:rsidRDefault="001E021E" w:rsidP="000B72C2">
          <w:pPr>
            <w:pStyle w:val="2"/>
            <w:numPr>
              <w:ilvl w:val="0"/>
              <w:numId w:val="1"/>
            </w:numPr>
            <w:tabs>
              <w:tab w:val="left" w:pos="434"/>
            </w:tabs>
            <w:spacing w:before="120" w:after="0"/>
            <w:ind w:left="368" w:hangingChars="175" w:hanging="368"/>
          </w:pPr>
          <w:sdt>
            <w:sdtPr>
              <w:rPr>
                <w:rFonts w:hint="eastAsia"/>
              </w:rPr>
              <w:alias w:val="董事会及董事声明"/>
              <w:tag w:val="_GBC_7a4abe6548364d7e8583e54b6ff64105"/>
              <w:id w:val="20331506"/>
              <w:lock w:val="sdtLocked"/>
              <w:placeholder>
                <w:docPart w:val="GBC22222222222222222222222222222"/>
              </w:placeholder>
            </w:sdtPr>
            <w:sdtContent>
              <w:r w:rsidR="00F61712">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5E246D" w:rsidRDefault="001E021E">
          <w:pPr>
            <w:spacing w:before="120"/>
            <w:ind w:firstLine="420"/>
          </w:pPr>
        </w:p>
      </w:sdtContent>
    </w:sdt>
    <w:sdt>
      <w:sdtPr>
        <w:rPr>
          <w:rFonts w:ascii="Calibri" w:hAnsi="Calibri" w:cs="宋体" w:hint="eastAsia"/>
          <w:b w:val="0"/>
          <w:bCs w:val="0"/>
          <w:kern w:val="0"/>
          <w:sz w:val="24"/>
          <w:szCs w:val="22"/>
        </w:rPr>
        <w:alias w:val="选项模块:公司全体董事出席董事会会议。"/>
        <w:tag w:val="_SEC_22f2821f4b8f443f90d5135b8aaff83a"/>
        <w:id w:val="20331509"/>
        <w:lock w:val="sdtLocked"/>
        <w:placeholder>
          <w:docPart w:val="GBC22222222222222222222222222222"/>
        </w:placeholder>
      </w:sdtPr>
      <w:sdtEndPr>
        <w:rPr>
          <w:rFonts w:cs="Times New Roman" w:hint="default"/>
          <w:kern w:val="2"/>
          <w:sz w:val="21"/>
          <w:szCs w:val="21"/>
        </w:rPr>
      </w:sdtEndPr>
      <w:sdtContent>
        <w:p w:rsidR="005E246D" w:rsidRDefault="00F61712">
          <w:pPr>
            <w:pStyle w:val="2"/>
            <w:numPr>
              <w:ilvl w:val="0"/>
              <w:numId w:val="1"/>
            </w:numPr>
            <w:tabs>
              <w:tab w:val="left" w:pos="448"/>
            </w:tabs>
            <w:spacing w:before="120" w:after="0"/>
            <w:ind w:left="420" w:hangingChars="175"/>
          </w:pPr>
          <w:r>
            <w:rPr>
              <w:rFonts w:hint="eastAsia"/>
            </w:rPr>
            <w:t>公司</w:t>
          </w:r>
          <w:sdt>
            <w:sdtPr>
              <w:rPr>
                <w:rFonts w:hint="eastAsia"/>
              </w:rPr>
              <w:tag w:val="_PLD_67dfe594d3e24f69b6f9757d86ded61b"/>
              <w:id w:val="20331508"/>
              <w:lock w:val="sdtLocked"/>
              <w:placeholder>
                <w:docPart w:val="GBC22222222222222222222222222222"/>
              </w:placeholder>
            </w:sdtPr>
            <w:sdtContent>
              <w:r>
                <w:rPr>
                  <w:rFonts w:hint="eastAsia"/>
                </w:rPr>
                <w:t>全体董事出席</w:t>
              </w:r>
            </w:sdtContent>
          </w:sdt>
          <w:r>
            <w:rPr>
              <w:rFonts w:hint="eastAsia"/>
            </w:rPr>
            <w:t>董事会会议。</w:t>
          </w:r>
        </w:p>
        <w:p w:rsidR="005E246D" w:rsidRDefault="001E021E">
          <w:pPr>
            <w:spacing w:before="120"/>
            <w:ind w:firstLine="420"/>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20331512"/>
        <w:lock w:val="sdtLocked"/>
        <w:placeholder>
          <w:docPart w:val="GBC22222222222222222222222222222"/>
        </w:placeholder>
      </w:sdtPr>
      <w:sdtEndPr>
        <w:rPr>
          <w:rFonts w:cs="Times New Roman" w:hint="default"/>
          <w:kern w:val="2"/>
          <w:sz w:val="21"/>
          <w:szCs w:val="21"/>
        </w:rPr>
      </w:sdtEndPr>
      <w:sdtContent>
        <w:p w:rsidR="005E246D" w:rsidRDefault="001E021E">
          <w:pPr>
            <w:pStyle w:val="2"/>
            <w:numPr>
              <w:ilvl w:val="0"/>
              <w:numId w:val="1"/>
            </w:numPr>
            <w:tabs>
              <w:tab w:val="left" w:pos="518"/>
            </w:tabs>
            <w:spacing w:before="120" w:after="0"/>
            <w:ind w:left="420" w:hangingChars="175"/>
            <w:rPr>
              <w:rFonts w:ascii="宋体" w:hAnsi="宋体"/>
            </w:rPr>
          </w:pPr>
          <w:sdt>
            <w:sdtPr>
              <w:rPr>
                <w:rFonts w:ascii="宋体" w:hAnsi="宋体" w:hint="eastAsia"/>
              </w:rPr>
              <w:alias w:val="公司聘请的境内会计师事务所名称"/>
              <w:tag w:val="_GBC_ad504284986e4ab994733d7125ba1c33"/>
              <w:id w:val="20331510"/>
              <w:lock w:val="sdtLocked"/>
              <w:placeholder>
                <w:docPart w:val="GBC22222222222222222222222222222"/>
              </w:placeholder>
            </w:sdtPr>
            <w:sdtContent>
              <w:r w:rsidR="00F61712">
                <w:rPr>
                  <w:rFonts w:ascii="宋体" w:hAnsi="宋体" w:hint="eastAsia"/>
                  <w:color w:val="000000"/>
                  <w:shd w:val="clear" w:color="auto" w:fill="FFFFFF"/>
                </w:rPr>
                <w:t>天职国际会计师事务所（特殊普通合伙）</w:t>
              </w:r>
            </w:sdtContent>
          </w:sdt>
          <w:r w:rsidR="00F61712">
            <w:rPr>
              <w:rFonts w:ascii="宋体" w:hAnsi="宋体" w:hint="eastAsia"/>
            </w:rPr>
            <w:t>为本公司出具了</w:t>
          </w:r>
          <w:sdt>
            <w:sdtPr>
              <w:rPr>
                <w:rFonts w:ascii="宋体" w:hAnsi="宋体" w:hint="eastAsia"/>
              </w:rPr>
              <w:alias w:val="会计师事务所审计意见类型"/>
              <w:tag w:val="_GBC_fc66ac35f9514436909a413223854389"/>
              <w:id w:val="20331511"/>
              <w:lock w:val="sdtContentLocked"/>
              <w:placeholder>
                <w:docPart w:val="GBC22222222222222222222222222222"/>
              </w:placeholder>
            </w:sdtPr>
            <w:sdtContent>
              <w:r w:rsidR="00F61712">
                <w:rPr>
                  <w:rFonts w:ascii="宋体" w:hAnsi="宋体" w:hint="eastAsia"/>
                </w:rPr>
                <w:t>标准无保留意见</w:t>
              </w:r>
            </w:sdtContent>
          </w:sdt>
          <w:r w:rsidR="00F61712">
            <w:rPr>
              <w:rFonts w:ascii="宋体" w:hAnsi="宋体" w:hint="eastAsia"/>
            </w:rPr>
            <w:t>的审计报告。</w:t>
          </w:r>
        </w:p>
        <w:p w:rsidR="005E246D" w:rsidRDefault="001E021E">
          <w:pPr>
            <w:spacing w:before="120"/>
            <w:ind w:firstLine="420"/>
          </w:pPr>
        </w:p>
      </w:sdtContent>
    </w:sdt>
    <w:sdt>
      <w:sdtPr>
        <w:rPr>
          <w:rFonts w:ascii="宋体" w:hAnsi="宋体" w:cs="宋体" w:hint="eastAsia"/>
          <w:b w:val="0"/>
          <w:bCs w:val="0"/>
          <w:kern w:val="0"/>
          <w:szCs w:val="24"/>
        </w:rPr>
        <w:alias w:val="模块:公司负责人等声明"/>
        <w:tag w:val="_SEC_aa772887f17444efa3f14932a3ab86a1"/>
        <w:id w:val="20331516"/>
        <w:lock w:val="sdtLocked"/>
        <w:placeholder>
          <w:docPart w:val="GBC22222222222222222222222222222"/>
        </w:placeholder>
      </w:sdtPr>
      <w:sdtEndPr>
        <w:rPr>
          <w:rFonts w:ascii="Calibri" w:hAnsi="Calibri" w:cs="Times New Roman"/>
          <w:kern w:val="2"/>
          <w:szCs w:val="21"/>
        </w:rPr>
      </w:sdtEndPr>
      <w:sdtContent>
        <w:p w:rsidR="005E246D" w:rsidRDefault="00F61712" w:rsidP="000B72C2">
          <w:pPr>
            <w:pStyle w:val="2"/>
            <w:numPr>
              <w:ilvl w:val="0"/>
              <w:numId w:val="1"/>
            </w:numPr>
            <w:tabs>
              <w:tab w:val="left" w:pos="434"/>
            </w:tabs>
            <w:spacing w:before="120" w:after="0"/>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20331513"/>
              <w:lock w:val="sdtLocked"/>
              <w:placeholder>
                <w:docPart w:val="GBC22222222222222222222222222222"/>
              </w:placeholder>
              <w:text/>
            </w:sdtPr>
            <w:sdtContent>
              <w:r w:rsidR="00755580">
                <w:rPr>
                  <w:rFonts w:ascii="宋体" w:hAnsi="宋体" w:hint="eastAsia"/>
                </w:rPr>
                <w:t>陈有升</w:t>
              </w:r>
            </w:sdtContent>
          </w:sdt>
          <w:r>
            <w:rPr>
              <w:rFonts w:ascii="宋体" w:hAnsi="宋体" w:hint="eastAsia"/>
            </w:rPr>
            <w:t>、主管会计工作负责人</w:t>
          </w:r>
          <w:sdt>
            <w:sdtPr>
              <w:rPr>
                <w:rFonts w:ascii="宋体" w:hAnsi="宋体"/>
              </w:rPr>
              <w:alias w:val="主管会计工作负责人姓名"/>
              <w:tag w:val="_GBC_9ac791ae357946e68402505d2aa6b3b9"/>
              <w:id w:val="20331514"/>
              <w:lock w:val="sdtLocked"/>
              <w:placeholder>
                <w:docPart w:val="GBC22222222222222222222222222222"/>
              </w:placeholder>
              <w:text/>
            </w:sdtPr>
            <w:sdtContent>
              <w:r w:rsidR="00755580">
                <w:rPr>
                  <w:rFonts w:ascii="宋体" w:hAnsi="宋体" w:hint="eastAsia"/>
                </w:rPr>
                <w:t>唐皓烨</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20331515"/>
              <w:lock w:val="sdtLocked"/>
              <w:placeholder>
                <w:docPart w:val="GBC22222222222222222222222222222"/>
              </w:placeholder>
              <w:text/>
            </w:sdtPr>
            <w:sdtContent>
              <w:r w:rsidR="00E35F5F">
                <w:rPr>
                  <w:rFonts w:ascii="宋体" w:hAnsi="宋体" w:hint="eastAsia"/>
                </w:rPr>
                <w:t>唐皓烨</w:t>
              </w:r>
            </w:sdtContent>
          </w:sdt>
          <w:r>
            <w:rPr>
              <w:rFonts w:ascii="宋体" w:hAnsi="宋体" w:hint="eastAsia"/>
            </w:rPr>
            <w:t>声明：保证年度报告中财务报告的真实、准确、完整。</w:t>
          </w:r>
        </w:p>
        <w:p w:rsidR="005E246D" w:rsidRDefault="001E021E">
          <w:pPr>
            <w:spacing w:before="120"/>
            <w:ind w:firstLine="420"/>
          </w:pP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20331518"/>
        <w:lock w:val="sdtLocked"/>
        <w:placeholder>
          <w:docPart w:val="GBC22222222222222222222222222222"/>
        </w:placeholder>
      </w:sdtPr>
      <w:sdtEndPr>
        <w:rPr>
          <w:rFonts w:cs="Times New Roman" w:hint="eastAsia"/>
          <w:kern w:val="2"/>
          <w:sz w:val="21"/>
          <w:szCs w:val="21"/>
          <w:shd w:val="pct10" w:color="auto" w:fill="FFFFFF"/>
        </w:rPr>
      </w:sdtEndPr>
      <w:sdtContent>
        <w:p w:rsidR="005E246D" w:rsidRDefault="00F61712">
          <w:pPr>
            <w:pStyle w:val="2"/>
            <w:numPr>
              <w:ilvl w:val="0"/>
              <w:numId w:val="1"/>
            </w:numPr>
            <w:tabs>
              <w:tab w:val="left" w:pos="490"/>
            </w:tabs>
            <w:spacing w:before="120" w:after="0"/>
            <w:ind w:left="420" w:hangingChars="175"/>
            <w:rPr>
              <w:rFonts w:ascii="宋体" w:hAnsi="宋体"/>
              <w:sz w:val="24"/>
              <w:szCs w:val="24"/>
            </w:rPr>
          </w:pPr>
          <w:r>
            <w:t>经董事会审议的报告期利润分配预案或公积金转增股本预案</w:t>
          </w:r>
        </w:p>
        <w:sdt>
          <w:sdtPr>
            <w:rPr>
              <w:rFonts w:ascii="Times New Roman" w:hAnsi="Times New Roman" w:hint="eastAsia"/>
            </w:rPr>
            <w:alias w:val="经董事会审议的报告期利润分配预案或公积金转增股本预案"/>
            <w:tag w:val="_GBC_87fdd30c16df49cc824b47e55e4be6d9"/>
            <w:id w:val="20331517"/>
            <w:lock w:val="sdtLocked"/>
            <w:placeholder>
              <w:docPart w:val="GBC22222222222222222222222222222"/>
            </w:placeholder>
          </w:sdtPr>
          <w:sdtEndPr>
            <w:rPr>
              <w:shd w:val="pct10" w:color="auto" w:fill="FFFFFF"/>
            </w:rPr>
          </w:sdtEndPr>
          <w:sdtContent>
            <w:p w:rsidR="00CD750F" w:rsidRDefault="00CD750F" w:rsidP="00CD750F">
              <w:pPr>
                <w:ind w:firstLineChars="200" w:firstLine="420"/>
                <w:rPr>
                  <w:rFonts w:ascii="宋体" w:hAnsi="宋体"/>
                </w:rPr>
              </w:pPr>
              <w:r>
                <w:rPr>
                  <w:rFonts w:ascii="宋体" w:hAnsi="宋体" w:hint="eastAsia"/>
                </w:rPr>
                <w:t>公司拟向全体股东每10股派发现金红利2.5元（含税）。截至2020年12月31日，公司总股本2,562,793,200股，以此计算合计拟派发现金红利640,698,300元（含税）。本年度公司拟分红金额占2020年合并报表中归属于上市公司股东的净利润比例为37.28%。公司本年度不进行资本公积转增股本，不送红股。</w:t>
              </w:r>
            </w:p>
            <w:p w:rsidR="005E246D" w:rsidRPr="00376E67" w:rsidRDefault="00CD750F" w:rsidP="00135553">
              <w:pPr>
                <w:pStyle w:val="16"/>
                <w:ind w:firstLineChars="200" w:firstLine="420"/>
              </w:pPr>
              <w:r>
                <w:rPr>
                  <w:rFonts w:ascii="宋体" w:hAnsi="宋体" w:hint="eastAsia"/>
                </w:rPr>
                <w:t>该预案尚待公司</w:t>
              </w:r>
              <w:r>
                <w:rPr>
                  <w:rFonts w:hint="eastAsia"/>
                </w:rPr>
                <w:t>2020</w:t>
              </w:r>
              <w:r>
                <w:rPr>
                  <w:rFonts w:ascii="宋体" w:hAnsi="宋体" w:hint="eastAsia"/>
                </w:rPr>
                <w:t>年年度股东大会审议批准。</w:t>
              </w:r>
            </w:p>
          </w:sdtContent>
        </w:sdt>
        <w:p w:rsidR="005E246D" w:rsidRDefault="001E021E">
          <w:pPr>
            <w:kinsoku w:val="0"/>
            <w:overflowPunct w:val="0"/>
            <w:autoSpaceDE w:val="0"/>
            <w:autoSpaceDN w:val="0"/>
            <w:adjustRightInd w:val="0"/>
            <w:snapToGrid w:val="0"/>
            <w:spacing w:before="120" w:line="360" w:lineRule="exact"/>
            <w:ind w:firstLine="420"/>
            <w:rPr>
              <w:shd w:val="pct10"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0331521"/>
        <w:lock w:val="sdtLocked"/>
        <w:placeholder>
          <w:docPart w:val="GBC22222222222222222222222222222"/>
        </w:placeholder>
      </w:sdtPr>
      <w:sdtEndPr>
        <w:rPr>
          <w:rFonts w:cs="Times New Roman" w:hint="eastAsia"/>
          <w:kern w:val="2"/>
          <w:sz w:val="21"/>
          <w:szCs w:val="21"/>
          <w:shd w:val="pct10" w:color="auto" w:fill="FFFFFF"/>
        </w:rPr>
      </w:sdtEndPr>
      <w:sdtContent>
        <w:p w:rsidR="005E246D" w:rsidRDefault="00F61712">
          <w:pPr>
            <w:pStyle w:val="2"/>
            <w:numPr>
              <w:ilvl w:val="0"/>
              <w:numId w:val="1"/>
            </w:numPr>
            <w:tabs>
              <w:tab w:val="left" w:pos="504"/>
            </w:tabs>
            <w:spacing w:before="120" w:after="0"/>
            <w:ind w:left="420" w:hangingChars="175"/>
          </w:pPr>
          <w:r>
            <w:t>前瞻性陈述的风险声明</w:t>
          </w:r>
        </w:p>
        <w:sdt>
          <w:sdtPr>
            <w:alias w:val="是否适用：前瞻性陈述的风险声明[双击切换]"/>
            <w:tag w:val="_GBC_5e5553f9f96e47e8b5eded9c0e6a26c0"/>
            <w:id w:val="20331519"/>
            <w:lock w:val="sdtContentLocked"/>
            <w:placeholder>
              <w:docPart w:val="GBC22222222222222222222222222222"/>
            </w:placeholder>
          </w:sdtPr>
          <w:sdtContent>
            <w:p w:rsidR="005E246D" w:rsidRDefault="001E021E">
              <w:pPr>
                <w:spacing w:before="120"/>
                <w:ind w:firstLine="420"/>
              </w:pPr>
              <w:r>
                <w:fldChar w:fldCharType="begin"/>
              </w:r>
              <w:r w:rsidR="00F61712">
                <w:instrText>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
          <w:sdtPr>
            <w:rPr>
              <w:rFonts w:hint="eastAsia"/>
            </w:rPr>
            <w:alias w:val="公司对报告涉及未来计划等前瞻性陈述的声明"/>
            <w:tag w:val="_GBC_1f83625afa8e46e9bb2a951797b077a3"/>
            <w:id w:val="20331520"/>
            <w:lock w:val="sdtLocked"/>
            <w:placeholder>
              <w:docPart w:val="GBC22222222222222222222222222222"/>
            </w:placeholder>
          </w:sdtPr>
          <w:sdtEndPr>
            <w:rPr>
              <w:shd w:val="pct10" w:color="auto" w:fill="FFFFFF"/>
            </w:rPr>
          </w:sdtEndPr>
          <w:sdtContent>
            <w:p w:rsidR="005E246D" w:rsidRDefault="00F61712" w:rsidP="00135553">
              <w:pPr>
                <w:pStyle w:val="16"/>
                <w:ind w:firstLineChars="200" w:firstLine="420"/>
              </w:pPr>
              <w:r>
                <w:rPr>
                  <w:rFonts w:ascii="宋体" w:hAnsi="宋体" w:hint="eastAsia"/>
                  <w:color w:val="000000"/>
                </w:rPr>
                <w:t>本报告中所涉及的未来计划、发展战略等前瞻性描述不构成公司对投资者的实质承诺，敬请投资者注意投资风险。</w:t>
              </w:r>
            </w:p>
          </w:sdtContent>
        </w:sdt>
        <w:p w:rsidR="005E246D" w:rsidRDefault="001E021E">
          <w:pPr>
            <w:kinsoku w:val="0"/>
            <w:overflowPunct w:val="0"/>
            <w:autoSpaceDE w:val="0"/>
            <w:autoSpaceDN w:val="0"/>
            <w:adjustRightInd w:val="0"/>
            <w:snapToGrid w:val="0"/>
            <w:spacing w:before="120" w:line="360" w:lineRule="exact"/>
            <w:ind w:firstLine="420"/>
            <w:rPr>
              <w:shd w:val="pct10" w:color="auto" w:fill="FFFFFF"/>
            </w:rPr>
          </w:pPr>
        </w:p>
      </w:sdtContent>
    </w:sdt>
    <w:sdt>
      <w:sdtPr>
        <w:rPr>
          <w:rFonts w:ascii="Calibri" w:hAnsi="Calibri" w:cs="宋体" w:hint="eastAsia"/>
          <w:b w:val="0"/>
          <w:bCs w:val="0"/>
          <w:kern w:val="0"/>
          <w:sz w:val="24"/>
          <w:szCs w:val="24"/>
          <w:shd w:val="pct10" w:color="auto" w:fill="FFFFFF"/>
        </w:rPr>
        <w:alias w:val="模块:本公司是否存在大股东占用资金情况"/>
        <w:tag w:val="_SEC_dd7ae952183947878c4ccc9b523f2fd5"/>
        <w:id w:val="20331523"/>
        <w:lock w:val="sdtLocked"/>
        <w:placeholder>
          <w:docPart w:val="GBC22222222222222222222222222222"/>
        </w:placeholder>
      </w:sdtPr>
      <w:sdtEndPr>
        <w:rPr>
          <w:rFonts w:cs="Times New Roman"/>
          <w:kern w:val="2"/>
          <w:sz w:val="21"/>
          <w:szCs w:val="21"/>
          <w:shd w:val="clear" w:color="auto" w:fill="auto"/>
        </w:rPr>
      </w:sdtEndPr>
      <w:sdtContent>
        <w:p w:rsidR="005E246D" w:rsidRDefault="00F61712">
          <w:pPr>
            <w:pStyle w:val="2"/>
            <w:numPr>
              <w:ilvl w:val="0"/>
              <w:numId w:val="1"/>
            </w:numPr>
            <w:tabs>
              <w:tab w:val="left" w:pos="434"/>
              <w:tab w:val="left" w:pos="644"/>
            </w:tabs>
            <w:spacing w:before="120" w:after="0"/>
            <w:ind w:left="420" w:hangingChars="175"/>
          </w:pPr>
          <w:r>
            <w:t>是否存在被控股股东及其关联方非经营性占用资金情况</w:t>
          </w:r>
        </w:p>
        <w:sdt>
          <w:sdtPr>
            <w:rPr>
              <w:rFonts w:ascii="Arial" w:hAnsi="Arial" w:hint="eastAsia"/>
              <w:bCs/>
            </w:rPr>
            <w:alias w:val="本公司是否存在大股东占用资金情况"/>
            <w:tag w:val="_GBC_a9b8d3170fbb4d50a645223c117f8b30"/>
            <w:id w:val="20331522"/>
            <w:lock w:val="sdtLocked"/>
            <w:placeholder>
              <w:docPart w:val="GBC22222222222222222222222222222"/>
            </w:placeholder>
            <w:comboBox>
              <w:listItem w:displayText="是" w:value="true"/>
              <w:listItem w:displayText="否" w:value="false"/>
            </w:comboBox>
          </w:sdtPr>
          <w:sdtContent>
            <w:p w:rsidR="005E246D" w:rsidRDefault="00755580">
              <w:pPr>
                <w:kinsoku w:val="0"/>
                <w:overflowPunct w:val="0"/>
                <w:autoSpaceDE w:val="0"/>
                <w:autoSpaceDN w:val="0"/>
                <w:adjustRightInd w:val="0"/>
                <w:snapToGrid w:val="0"/>
                <w:spacing w:before="120" w:line="360" w:lineRule="exact"/>
                <w:ind w:firstLine="420"/>
                <w:rPr>
                  <w:rFonts w:ascii="Arial" w:hAnsi="Arial"/>
                  <w:bCs/>
                </w:rPr>
              </w:pPr>
              <w:r>
                <w:rPr>
                  <w:rFonts w:ascii="Arial" w:hAnsi="Arial" w:hint="eastAsia"/>
                  <w:bCs/>
                </w:rPr>
                <w:t>否</w:t>
              </w:r>
            </w:p>
          </w:sdtContent>
        </w:sdt>
        <w:p w:rsidR="005E246D" w:rsidRDefault="001E021E">
          <w:pPr>
            <w:kinsoku w:val="0"/>
            <w:overflowPunct w:val="0"/>
            <w:autoSpaceDE w:val="0"/>
            <w:autoSpaceDN w:val="0"/>
            <w:adjustRightInd w:val="0"/>
            <w:snapToGrid w:val="0"/>
            <w:spacing w:before="120" w:line="360" w:lineRule="exact"/>
            <w:ind w:firstLine="420"/>
            <w:rPr>
              <w:rFonts w:ascii="Arial" w:hAnsi="Arial"/>
              <w:bCs/>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20331525"/>
        <w:lock w:val="sdtLocked"/>
        <w:placeholder>
          <w:docPart w:val="GBC22222222222222222222222222222"/>
        </w:placeholder>
      </w:sdtPr>
      <w:sdtEndPr>
        <w:rPr>
          <w:rFonts w:cs="Times New Roman" w:hint="eastAsia"/>
          <w:kern w:val="2"/>
          <w:sz w:val="21"/>
          <w:szCs w:val="21"/>
        </w:rPr>
      </w:sdtEndPr>
      <w:sdtContent>
        <w:p w:rsidR="005E246D" w:rsidRDefault="00F61712">
          <w:pPr>
            <w:pStyle w:val="2"/>
            <w:numPr>
              <w:ilvl w:val="0"/>
              <w:numId w:val="1"/>
            </w:numPr>
            <w:tabs>
              <w:tab w:val="left" w:pos="644"/>
            </w:tabs>
            <w:spacing w:before="120" w:after="0"/>
            <w:ind w:left="420" w:hangingChars="175"/>
          </w:pPr>
          <w:r>
            <w:t>是否存在违反规定决策程序对外提供担保的情况？</w:t>
          </w:r>
        </w:p>
        <w:sdt>
          <w:sdtPr>
            <w:rPr>
              <w:rFonts w:hint="eastAsia"/>
            </w:rPr>
            <w:alias w:val="本公司是否存在违反规定决策程序对外提供担保的情况"/>
            <w:tag w:val="_GBC_aef7ac6bbdf043bc8051c4f9fb55e5ea"/>
            <w:id w:val="20331524"/>
            <w:lock w:val="sdtLocked"/>
            <w:placeholder>
              <w:docPart w:val="GBC22222222222222222222222222222"/>
            </w:placeholder>
            <w:comboBox>
              <w:listItem w:displayText="是" w:value="true"/>
              <w:listItem w:displayText="否" w:value="false"/>
            </w:comboBox>
          </w:sdtPr>
          <w:sdtContent>
            <w:p w:rsidR="005E246D" w:rsidRDefault="00755580">
              <w:pPr>
                <w:spacing w:before="120"/>
                <w:ind w:firstLine="420"/>
              </w:pPr>
              <w:r>
                <w:rPr>
                  <w:rFonts w:hint="eastAsia"/>
                </w:rPr>
                <w:t>否</w:t>
              </w:r>
            </w:p>
          </w:sdtContent>
        </w:sdt>
        <w:p w:rsidR="005E246D" w:rsidRDefault="001E021E">
          <w:pPr>
            <w:spacing w:before="120"/>
            <w:ind w:firstLine="420"/>
          </w:pPr>
        </w:p>
      </w:sdtContent>
    </w:sdt>
    <w:bookmarkStart w:id="2"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20331527"/>
        <w:lock w:val="sdtLocked"/>
        <w:placeholder>
          <w:docPart w:val="GBC22222222222222222222222222222"/>
        </w:placeholder>
      </w:sdtPr>
      <w:sdtEndPr>
        <w:rPr>
          <w:rFonts w:cs="Times New Roman" w:hint="eastAsia"/>
          <w:kern w:val="2"/>
          <w:szCs w:val="21"/>
        </w:rPr>
      </w:sdtEndPr>
      <w:sdtContent>
        <w:p w:rsidR="005E246D" w:rsidRDefault="00F61712" w:rsidP="000B72C2">
          <w:pPr>
            <w:pStyle w:val="2"/>
            <w:numPr>
              <w:ilvl w:val="0"/>
              <w:numId w:val="1"/>
            </w:numPr>
            <w:tabs>
              <w:tab w:val="left" w:pos="644"/>
            </w:tabs>
            <w:spacing w:before="120" w:after="0"/>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2"/>
        </w:p>
        <w:sdt>
          <w:sdtPr>
            <w:rPr>
              <w:rFonts w:hint="eastAsia"/>
            </w:rPr>
            <w:alias w:val="是否存在半数以上董事无法保证公司所披露年度报告的真实性、准确性和完整性"/>
            <w:tag w:val="_GBC_abc43c78fabf487d8ee599f7fe1628a3"/>
            <w:id w:val="20331526"/>
            <w:lock w:val="sdtLocked"/>
            <w:placeholder>
              <w:docPart w:val="GBC22222222222222222222222222222"/>
            </w:placeholder>
            <w:comboBox>
              <w:listItem w:displayText="是" w:value="是"/>
              <w:listItem w:displayText="否" w:value="否"/>
            </w:comboBox>
          </w:sdtPr>
          <w:sdtContent>
            <w:p w:rsidR="005E246D" w:rsidRDefault="00755580">
              <w:pPr>
                <w:spacing w:before="120"/>
                <w:ind w:firstLine="420"/>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20331529"/>
        <w:lock w:val="sdtLocked"/>
        <w:placeholder>
          <w:docPart w:val="GBC22222222222222222222222222222"/>
        </w:placeholder>
      </w:sdtPr>
      <w:sdtEndPr>
        <w:rPr>
          <w:rFonts w:ascii="Calibri" w:hAnsi="Calibri" w:cs="Times New Roman"/>
          <w:kern w:val="2"/>
          <w:szCs w:val="21"/>
        </w:rPr>
      </w:sdtEndPr>
      <w:sdtContent>
        <w:p w:rsidR="005E246D" w:rsidRDefault="00F61712" w:rsidP="000B72C2">
          <w:pPr>
            <w:pStyle w:val="2"/>
            <w:numPr>
              <w:ilvl w:val="0"/>
              <w:numId w:val="1"/>
            </w:numPr>
            <w:tabs>
              <w:tab w:val="left" w:pos="644"/>
            </w:tabs>
            <w:spacing w:before="120" w:after="0"/>
            <w:ind w:left="368" w:hangingChars="175" w:hanging="368"/>
          </w:pPr>
          <w:r>
            <w:rPr>
              <w:rFonts w:hint="eastAsia"/>
            </w:rPr>
            <w:t>重大风险提示</w:t>
          </w:r>
        </w:p>
        <w:sdt>
          <w:sdtPr>
            <w:rPr>
              <w:rFonts w:ascii="宋体" w:hAnsi="宋体" w:cs="宋体"/>
              <w:kern w:val="0"/>
              <w:szCs w:val="24"/>
            </w:rPr>
            <w:alias w:val="重大风险提示"/>
            <w:tag w:val="_GBC_43a6b8847e0241f1af5326af848c7cec"/>
            <w:id w:val="20331528"/>
            <w:lock w:val="sdtLocked"/>
            <w:placeholder>
              <w:docPart w:val="GBC22222222222222222222222222222"/>
            </w:placeholder>
          </w:sdtPr>
          <w:sdtEndPr>
            <w:rPr>
              <w:rFonts w:ascii="Times New Roman" w:hAnsi="Times New Roman" w:cs="Times New Roman"/>
              <w:kern w:val="2"/>
              <w:szCs w:val="21"/>
            </w:rPr>
          </w:sdtEndPr>
          <w:sdtContent>
            <w:p w:rsidR="005E246D" w:rsidRDefault="00E35F5F">
              <w:pPr>
                <w:pStyle w:val="16"/>
              </w:pPr>
              <w:r>
                <w:rPr>
                  <w:rFonts w:ascii="宋体" w:hAnsi="宋体" w:cs="宋体" w:hint="eastAsia"/>
                  <w:kern w:val="0"/>
                  <w:szCs w:val="24"/>
                </w:rPr>
                <w:t xml:space="preserve">    </w:t>
              </w:r>
              <w:r w:rsidR="00F61712">
                <w:rPr>
                  <w:rFonts w:hint="eastAsia"/>
                </w:rPr>
                <w:t>可能面对的风险详见“三、公司关于公司未来发展的讨论与分析——（一）行业格局和趋势——不利因素”</w:t>
              </w:r>
            </w:p>
          </w:sdtContent>
        </w:sdt>
        <w:p w:rsidR="005E246D" w:rsidRDefault="001E021E">
          <w:pPr>
            <w:spacing w:before="120"/>
            <w:ind w:firstLine="420"/>
          </w:pPr>
        </w:p>
      </w:sdtContent>
    </w:sdt>
    <w:sdt>
      <w:sdtPr>
        <w:rPr>
          <w:rFonts w:ascii="宋体" w:hAnsi="宋体" w:cs="宋体"/>
          <w:b w:val="0"/>
          <w:bCs w:val="0"/>
          <w:kern w:val="0"/>
          <w:sz w:val="24"/>
          <w:szCs w:val="24"/>
        </w:rPr>
        <w:alias w:val="模块:重要提示的其他情况说明"/>
        <w:tag w:val="_SEC_e9484471c6da4ac39a115f2e22fdac24"/>
        <w:id w:val="20331531"/>
        <w:lock w:val="sdtLocked"/>
        <w:placeholder>
          <w:docPart w:val="GBC22222222222222222222222222222"/>
        </w:placeholder>
      </w:sdtPr>
      <w:sdtEndPr>
        <w:rPr>
          <w:rFonts w:ascii="Calibri" w:hAnsi="Calibri" w:cs="Times New Roman"/>
          <w:kern w:val="2"/>
          <w:sz w:val="21"/>
          <w:szCs w:val="21"/>
        </w:rPr>
      </w:sdtEndPr>
      <w:sdtContent>
        <w:p w:rsidR="005E246D" w:rsidRDefault="00F61712">
          <w:pPr>
            <w:pStyle w:val="2"/>
            <w:numPr>
              <w:ilvl w:val="0"/>
              <w:numId w:val="1"/>
            </w:numPr>
            <w:tabs>
              <w:tab w:val="left" w:pos="588"/>
              <w:tab w:val="left" w:pos="644"/>
              <w:tab w:val="left" w:pos="672"/>
            </w:tabs>
            <w:spacing w:before="120" w:after="0"/>
            <w:ind w:left="420" w:hangingChars="175"/>
            <w:rPr>
              <w:sz w:val="24"/>
              <w:szCs w:val="24"/>
            </w:rPr>
          </w:pPr>
          <w:r>
            <w:rPr>
              <w:rFonts w:hint="eastAsia"/>
              <w:sz w:val="24"/>
              <w:szCs w:val="24"/>
            </w:rPr>
            <w:t>其他</w:t>
          </w:r>
        </w:p>
        <w:sdt>
          <w:sdtPr>
            <w:alias w:val="是否适用：其他重要提示[双击切换]"/>
            <w:tag w:val="_GBC_0eafa210a73340628544c13dacbc7643"/>
            <w:id w:val="20331530"/>
            <w:lock w:val="sdtContentLocked"/>
            <w:placeholder>
              <w:docPart w:val="GBC22222222222222222222222222222"/>
            </w:placeholder>
          </w:sdtPr>
          <w:sdtContent>
            <w:p w:rsidR="005E246D" w:rsidRDefault="001E021E">
              <w:pPr>
                <w:spacing w:before="120"/>
                <w:ind w:firstLine="420"/>
              </w:pPr>
              <w:r>
                <w:fldChar w:fldCharType="begin"/>
              </w:r>
              <w:r w:rsidR="00F61712">
                <w:instrText>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Content>
    </w:sdt>
    <w:p w:rsidR="005E246D" w:rsidRDefault="00F61712">
      <w:pPr>
        <w:spacing w:before="120"/>
        <w:ind w:firstLine="420"/>
      </w:pPr>
      <w:r>
        <w:br w:type="page"/>
      </w:r>
    </w:p>
    <w:p w:rsidR="005E246D" w:rsidRDefault="00F61712">
      <w:pPr>
        <w:spacing w:before="120" w:line="480" w:lineRule="auto"/>
        <w:ind w:firstLine="562"/>
        <w:jc w:val="center"/>
        <w:rPr>
          <w:b/>
          <w:sz w:val="28"/>
          <w:szCs w:val="28"/>
        </w:rPr>
      </w:pPr>
      <w:r>
        <w:rPr>
          <w:rFonts w:hint="eastAsia"/>
          <w:b/>
          <w:sz w:val="28"/>
          <w:szCs w:val="28"/>
        </w:rPr>
        <w:lastRenderedPageBreak/>
        <w:t>目录</w:t>
      </w:r>
    </w:p>
    <w:p w:rsidR="005E246D" w:rsidRDefault="001E021E">
      <w:pPr>
        <w:pStyle w:val="10"/>
        <w:rPr>
          <w:rFonts w:asciiTheme="minorHAnsi" w:eastAsiaTheme="minorEastAsia" w:hAnsiTheme="minorHAnsi" w:cstheme="minorBidi"/>
          <w:szCs w:val="22"/>
        </w:rPr>
      </w:pPr>
      <w:r>
        <w:rPr>
          <w:b/>
          <w:bCs/>
        </w:rPr>
        <w:fldChar w:fldCharType="begin"/>
      </w:r>
      <w:r w:rsidR="00F61712">
        <w:rPr>
          <w:b/>
          <w:bCs/>
        </w:rPr>
        <w:instrText xml:space="preserve"> TOC \o "1-1" \h \z \u </w:instrText>
      </w:r>
      <w:r>
        <w:rPr>
          <w:b/>
          <w:bCs/>
        </w:rPr>
        <w:fldChar w:fldCharType="separate"/>
      </w:r>
      <w:hyperlink w:anchor="_Toc66355062" w:history="1">
        <w:r w:rsidR="00F61712">
          <w:rPr>
            <w:rStyle w:val="af7"/>
            <w:rFonts w:hint="eastAsia"/>
          </w:rPr>
          <w:t>第一节</w:t>
        </w:r>
        <w:r w:rsidR="00F61712">
          <w:rPr>
            <w:rFonts w:asciiTheme="minorHAnsi" w:eastAsiaTheme="minorEastAsia" w:hAnsiTheme="minorHAnsi" w:cstheme="minorBidi"/>
            <w:szCs w:val="22"/>
          </w:rPr>
          <w:tab/>
        </w:r>
        <w:r w:rsidR="00F61712">
          <w:rPr>
            <w:rStyle w:val="af7"/>
            <w:rFonts w:hint="eastAsia"/>
          </w:rPr>
          <w:t>释义</w:t>
        </w:r>
        <w:r w:rsidR="00F61712">
          <w:tab/>
        </w:r>
        <w:r>
          <w:fldChar w:fldCharType="begin"/>
        </w:r>
        <w:r w:rsidR="00F61712">
          <w:instrText xml:space="preserve"> PAGEREF _Toc66355062 \h </w:instrText>
        </w:r>
        <w:r>
          <w:fldChar w:fldCharType="separate"/>
        </w:r>
        <w:r w:rsidR="00605495">
          <w:rPr>
            <w:noProof/>
          </w:rPr>
          <w:t>5</w:t>
        </w:r>
        <w:r>
          <w:fldChar w:fldCharType="end"/>
        </w:r>
      </w:hyperlink>
    </w:p>
    <w:p w:rsidR="005E246D" w:rsidRDefault="001E021E">
      <w:pPr>
        <w:pStyle w:val="10"/>
        <w:rPr>
          <w:rFonts w:asciiTheme="minorHAnsi" w:eastAsiaTheme="minorEastAsia" w:hAnsiTheme="minorHAnsi" w:cstheme="minorBidi"/>
          <w:szCs w:val="22"/>
        </w:rPr>
      </w:pPr>
      <w:hyperlink w:anchor="_Toc66355063" w:history="1">
        <w:r w:rsidR="00F61712">
          <w:rPr>
            <w:rStyle w:val="af7"/>
            <w:rFonts w:hint="eastAsia"/>
          </w:rPr>
          <w:t>第二节</w:t>
        </w:r>
        <w:r w:rsidR="00F61712">
          <w:rPr>
            <w:rFonts w:asciiTheme="minorHAnsi" w:eastAsiaTheme="minorEastAsia" w:hAnsiTheme="minorHAnsi" w:cstheme="minorBidi"/>
            <w:szCs w:val="22"/>
          </w:rPr>
          <w:tab/>
        </w:r>
        <w:r w:rsidR="00F61712">
          <w:rPr>
            <w:rStyle w:val="af7"/>
            <w:rFonts w:hint="eastAsia"/>
          </w:rPr>
          <w:t>公司简介和主要财务指标</w:t>
        </w:r>
        <w:r w:rsidR="00F61712">
          <w:tab/>
        </w:r>
        <w:r>
          <w:fldChar w:fldCharType="begin"/>
        </w:r>
        <w:r w:rsidR="00F61712">
          <w:instrText xml:space="preserve"> PAGEREF _Toc66355063 \h </w:instrText>
        </w:r>
        <w:r>
          <w:fldChar w:fldCharType="separate"/>
        </w:r>
        <w:r w:rsidR="00605495">
          <w:rPr>
            <w:noProof/>
          </w:rPr>
          <w:t>5</w:t>
        </w:r>
        <w:r>
          <w:fldChar w:fldCharType="end"/>
        </w:r>
      </w:hyperlink>
    </w:p>
    <w:p w:rsidR="005E246D" w:rsidRDefault="001E021E">
      <w:pPr>
        <w:pStyle w:val="10"/>
        <w:rPr>
          <w:rFonts w:asciiTheme="minorHAnsi" w:eastAsiaTheme="minorEastAsia" w:hAnsiTheme="minorHAnsi" w:cstheme="minorBidi"/>
          <w:szCs w:val="22"/>
        </w:rPr>
      </w:pPr>
      <w:hyperlink w:anchor="_Toc66355064" w:history="1">
        <w:r w:rsidR="00F61712">
          <w:rPr>
            <w:rStyle w:val="af7"/>
            <w:rFonts w:hint="eastAsia"/>
          </w:rPr>
          <w:t>第三节</w:t>
        </w:r>
        <w:r w:rsidR="00F61712">
          <w:rPr>
            <w:rFonts w:asciiTheme="minorHAnsi" w:eastAsiaTheme="minorEastAsia" w:hAnsiTheme="minorHAnsi" w:cstheme="minorBidi"/>
            <w:szCs w:val="22"/>
          </w:rPr>
          <w:tab/>
        </w:r>
        <w:r w:rsidR="00F61712">
          <w:rPr>
            <w:rStyle w:val="af7"/>
            <w:rFonts w:hint="eastAsia"/>
          </w:rPr>
          <w:t>公司业务概要</w:t>
        </w:r>
        <w:r w:rsidR="00F61712">
          <w:tab/>
        </w:r>
        <w:r>
          <w:fldChar w:fldCharType="begin"/>
        </w:r>
        <w:r w:rsidR="00F61712">
          <w:instrText xml:space="preserve"> PAGEREF _Toc66355064 \h </w:instrText>
        </w:r>
        <w:r>
          <w:fldChar w:fldCharType="separate"/>
        </w:r>
        <w:r w:rsidR="00605495">
          <w:rPr>
            <w:noProof/>
          </w:rPr>
          <w:t>9</w:t>
        </w:r>
        <w:r>
          <w:fldChar w:fldCharType="end"/>
        </w:r>
      </w:hyperlink>
    </w:p>
    <w:p w:rsidR="005E246D" w:rsidRDefault="001E021E">
      <w:pPr>
        <w:pStyle w:val="10"/>
        <w:rPr>
          <w:rFonts w:asciiTheme="minorHAnsi" w:eastAsiaTheme="minorEastAsia" w:hAnsiTheme="minorHAnsi" w:cstheme="minorBidi"/>
          <w:szCs w:val="22"/>
        </w:rPr>
      </w:pPr>
      <w:hyperlink w:anchor="_Toc66355065" w:history="1">
        <w:r w:rsidR="00F61712">
          <w:rPr>
            <w:rStyle w:val="af7"/>
            <w:rFonts w:hint="eastAsia"/>
          </w:rPr>
          <w:t>第四节</w:t>
        </w:r>
        <w:r w:rsidR="00F61712">
          <w:rPr>
            <w:rFonts w:asciiTheme="minorHAnsi" w:eastAsiaTheme="minorEastAsia" w:hAnsiTheme="minorHAnsi" w:cstheme="minorBidi"/>
            <w:szCs w:val="22"/>
          </w:rPr>
          <w:tab/>
        </w:r>
        <w:r w:rsidR="00F61712">
          <w:rPr>
            <w:rStyle w:val="af7"/>
            <w:rFonts w:hint="eastAsia"/>
          </w:rPr>
          <w:t>经营情况讨论与分析</w:t>
        </w:r>
        <w:r w:rsidR="00F61712">
          <w:tab/>
        </w:r>
        <w:r>
          <w:fldChar w:fldCharType="begin"/>
        </w:r>
        <w:r w:rsidR="00F61712">
          <w:instrText xml:space="preserve"> PAGEREF _Toc66355065 \h </w:instrText>
        </w:r>
        <w:r>
          <w:fldChar w:fldCharType="separate"/>
        </w:r>
        <w:r w:rsidR="00605495">
          <w:rPr>
            <w:noProof/>
          </w:rPr>
          <w:t>13</w:t>
        </w:r>
        <w:r>
          <w:fldChar w:fldCharType="end"/>
        </w:r>
      </w:hyperlink>
    </w:p>
    <w:p w:rsidR="005E246D" w:rsidRDefault="001E021E">
      <w:pPr>
        <w:pStyle w:val="10"/>
        <w:rPr>
          <w:rFonts w:asciiTheme="minorHAnsi" w:eastAsiaTheme="minorEastAsia" w:hAnsiTheme="minorHAnsi" w:cstheme="minorBidi"/>
          <w:szCs w:val="22"/>
        </w:rPr>
      </w:pPr>
      <w:hyperlink w:anchor="_Toc66355066" w:history="1">
        <w:r w:rsidR="00F61712">
          <w:rPr>
            <w:rStyle w:val="af7"/>
            <w:rFonts w:hint="eastAsia"/>
          </w:rPr>
          <w:t>第五节</w:t>
        </w:r>
        <w:r w:rsidR="00F61712">
          <w:rPr>
            <w:rFonts w:asciiTheme="minorHAnsi" w:eastAsiaTheme="minorEastAsia" w:hAnsiTheme="minorHAnsi" w:cstheme="minorBidi"/>
            <w:szCs w:val="22"/>
          </w:rPr>
          <w:tab/>
        </w:r>
        <w:r w:rsidR="00F61712">
          <w:rPr>
            <w:rStyle w:val="af7"/>
            <w:rFonts w:hint="eastAsia"/>
          </w:rPr>
          <w:t>重要事项</w:t>
        </w:r>
        <w:r w:rsidR="00F61712">
          <w:tab/>
        </w:r>
        <w:r>
          <w:fldChar w:fldCharType="begin"/>
        </w:r>
        <w:r w:rsidR="00F61712">
          <w:instrText xml:space="preserve"> PAGEREF _Toc66355066 \h </w:instrText>
        </w:r>
        <w:r>
          <w:fldChar w:fldCharType="separate"/>
        </w:r>
        <w:r w:rsidR="00605495">
          <w:rPr>
            <w:noProof/>
          </w:rPr>
          <w:t>25</w:t>
        </w:r>
        <w:r>
          <w:fldChar w:fldCharType="end"/>
        </w:r>
      </w:hyperlink>
    </w:p>
    <w:p w:rsidR="005E246D" w:rsidRDefault="001E021E">
      <w:pPr>
        <w:pStyle w:val="10"/>
        <w:rPr>
          <w:rFonts w:asciiTheme="minorHAnsi" w:eastAsiaTheme="minorEastAsia" w:hAnsiTheme="minorHAnsi" w:cstheme="minorBidi"/>
          <w:szCs w:val="22"/>
        </w:rPr>
      </w:pPr>
      <w:hyperlink w:anchor="_Toc66355067" w:history="1">
        <w:r w:rsidR="00F61712">
          <w:rPr>
            <w:rStyle w:val="af7"/>
            <w:rFonts w:hint="eastAsia"/>
          </w:rPr>
          <w:t>第六节</w:t>
        </w:r>
        <w:r w:rsidR="00F61712">
          <w:rPr>
            <w:rFonts w:asciiTheme="minorHAnsi" w:eastAsiaTheme="minorEastAsia" w:hAnsiTheme="minorHAnsi" w:cstheme="minorBidi"/>
            <w:szCs w:val="22"/>
          </w:rPr>
          <w:tab/>
        </w:r>
        <w:r w:rsidR="00F61712">
          <w:rPr>
            <w:rStyle w:val="af7"/>
            <w:rFonts w:hint="eastAsia"/>
            <w:shd w:val="solid" w:color="FFFFFF" w:fill="auto"/>
          </w:rPr>
          <w:t>普通股</w:t>
        </w:r>
        <w:r w:rsidR="00F61712">
          <w:rPr>
            <w:rStyle w:val="af7"/>
            <w:rFonts w:hint="eastAsia"/>
          </w:rPr>
          <w:t>股份变动及股东情况</w:t>
        </w:r>
        <w:r w:rsidR="00F61712">
          <w:tab/>
        </w:r>
        <w:r>
          <w:fldChar w:fldCharType="begin"/>
        </w:r>
        <w:r w:rsidR="00F61712">
          <w:instrText xml:space="preserve"> PAGEREF _Toc66355067 \h </w:instrText>
        </w:r>
        <w:r>
          <w:fldChar w:fldCharType="separate"/>
        </w:r>
        <w:r w:rsidR="00605495">
          <w:rPr>
            <w:noProof/>
          </w:rPr>
          <w:t>43</w:t>
        </w:r>
        <w:r>
          <w:fldChar w:fldCharType="end"/>
        </w:r>
      </w:hyperlink>
    </w:p>
    <w:p w:rsidR="005E246D" w:rsidRDefault="001E021E">
      <w:pPr>
        <w:pStyle w:val="10"/>
        <w:rPr>
          <w:rFonts w:asciiTheme="minorHAnsi" w:eastAsiaTheme="minorEastAsia" w:hAnsiTheme="minorHAnsi" w:cstheme="minorBidi"/>
          <w:szCs w:val="22"/>
        </w:rPr>
      </w:pPr>
      <w:hyperlink w:anchor="_Toc66355068" w:history="1">
        <w:r w:rsidR="00F61712">
          <w:rPr>
            <w:rStyle w:val="af7"/>
            <w:rFonts w:hint="eastAsia"/>
          </w:rPr>
          <w:t>第七节</w:t>
        </w:r>
        <w:r w:rsidR="00F61712">
          <w:rPr>
            <w:rFonts w:asciiTheme="minorHAnsi" w:eastAsiaTheme="minorEastAsia" w:hAnsiTheme="minorHAnsi" w:cstheme="minorBidi"/>
            <w:szCs w:val="22"/>
          </w:rPr>
          <w:tab/>
        </w:r>
        <w:r w:rsidR="00F61712">
          <w:rPr>
            <w:rStyle w:val="af7"/>
            <w:rFonts w:hint="eastAsia"/>
          </w:rPr>
          <w:t>优先股相关情况</w:t>
        </w:r>
        <w:r w:rsidR="00F61712">
          <w:tab/>
        </w:r>
        <w:r>
          <w:fldChar w:fldCharType="begin"/>
        </w:r>
        <w:r w:rsidR="00F61712">
          <w:instrText xml:space="preserve"> PAGEREF _Toc66355068 \h </w:instrText>
        </w:r>
        <w:r>
          <w:fldChar w:fldCharType="separate"/>
        </w:r>
        <w:r w:rsidR="00605495">
          <w:rPr>
            <w:noProof/>
          </w:rPr>
          <w:t>49</w:t>
        </w:r>
        <w:r>
          <w:fldChar w:fldCharType="end"/>
        </w:r>
      </w:hyperlink>
    </w:p>
    <w:p w:rsidR="005E246D" w:rsidRDefault="001E021E">
      <w:pPr>
        <w:pStyle w:val="10"/>
        <w:rPr>
          <w:rFonts w:asciiTheme="minorHAnsi" w:eastAsiaTheme="minorEastAsia" w:hAnsiTheme="minorHAnsi" w:cstheme="minorBidi"/>
          <w:szCs w:val="22"/>
        </w:rPr>
      </w:pPr>
      <w:hyperlink w:anchor="_Toc66355069" w:history="1">
        <w:r w:rsidR="00F61712">
          <w:rPr>
            <w:rStyle w:val="af7"/>
            <w:rFonts w:hint="eastAsia"/>
          </w:rPr>
          <w:t>第八节</w:t>
        </w:r>
        <w:r w:rsidR="00F61712">
          <w:rPr>
            <w:rFonts w:asciiTheme="minorHAnsi" w:eastAsiaTheme="minorEastAsia" w:hAnsiTheme="minorHAnsi" w:cstheme="minorBidi"/>
            <w:szCs w:val="22"/>
          </w:rPr>
          <w:tab/>
        </w:r>
        <w:r w:rsidR="00F61712">
          <w:rPr>
            <w:rStyle w:val="af7"/>
            <w:rFonts w:hint="eastAsia"/>
          </w:rPr>
          <w:t>董事、监事、高级管理人员和员工情况</w:t>
        </w:r>
        <w:r w:rsidR="00F61712">
          <w:tab/>
        </w:r>
        <w:r>
          <w:fldChar w:fldCharType="begin"/>
        </w:r>
        <w:r w:rsidR="00F61712">
          <w:instrText xml:space="preserve"> PAGEREF _Toc66355069 \h </w:instrText>
        </w:r>
        <w:r>
          <w:fldChar w:fldCharType="separate"/>
        </w:r>
        <w:r w:rsidR="00605495">
          <w:rPr>
            <w:noProof/>
          </w:rPr>
          <w:t>50</w:t>
        </w:r>
        <w:r>
          <w:fldChar w:fldCharType="end"/>
        </w:r>
      </w:hyperlink>
    </w:p>
    <w:p w:rsidR="005E246D" w:rsidRDefault="001E021E">
      <w:pPr>
        <w:pStyle w:val="10"/>
        <w:rPr>
          <w:rFonts w:asciiTheme="minorHAnsi" w:eastAsiaTheme="minorEastAsia" w:hAnsiTheme="minorHAnsi" w:cstheme="minorBidi"/>
          <w:szCs w:val="22"/>
        </w:rPr>
      </w:pPr>
      <w:hyperlink w:anchor="_Toc66355070" w:history="1">
        <w:r w:rsidR="00F61712">
          <w:rPr>
            <w:rStyle w:val="af7"/>
            <w:rFonts w:hint="eastAsia"/>
          </w:rPr>
          <w:t>第九节</w:t>
        </w:r>
        <w:r w:rsidR="00F61712">
          <w:rPr>
            <w:rFonts w:asciiTheme="minorHAnsi" w:eastAsiaTheme="minorEastAsia" w:hAnsiTheme="minorHAnsi" w:cstheme="minorBidi"/>
            <w:szCs w:val="22"/>
          </w:rPr>
          <w:tab/>
        </w:r>
        <w:r w:rsidR="00F61712">
          <w:rPr>
            <w:rStyle w:val="af7"/>
            <w:rFonts w:hint="eastAsia"/>
          </w:rPr>
          <w:t>公司治理</w:t>
        </w:r>
        <w:r w:rsidR="00F61712">
          <w:tab/>
        </w:r>
        <w:r>
          <w:fldChar w:fldCharType="begin"/>
        </w:r>
        <w:r w:rsidR="00F61712">
          <w:instrText xml:space="preserve"> PAGEREF _Toc66355070 \h </w:instrText>
        </w:r>
        <w:r>
          <w:fldChar w:fldCharType="separate"/>
        </w:r>
        <w:r w:rsidR="00605495">
          <w:rPr>
            <w:noProof/>
          </w:rPr>
          <w:t>59</w:t>
        </w:r>
        <w:r>
          <w:fldChar w:fldCharType="end"/>
        </w:r>
      </w:hyperlink>
    </w:p>
    <w:p w:rsidR="005E246D" w:rsidRDefault="001E021E">
      <w:pPr>
        <w:pStyle w:val="10"/>
        <w:rPr>
          <w:rFonts w:asciiTheme="minorHAnsi" w:eastAsiaTheme="minorEastAsia" w:hAnsiTheme="minorHAnsi" w:cstheme="minorBidi"/>
          <w:szCs w:val="22"/>
        </w:rPr>
      </w:pPr>
      <w:hyperlink w:anchor="_公司债券相关情况" w:history="1">
        <w:r w:rsidR="00F61712">
          <w:rPr>
            <w:rStyle w:val="af7"/>
            <w:rFonts w:hint="eastAsia"/>
          </w:rPr>
          <w:t>第十节</w:t>
        </w:r>
        <w:r w:rsidR="00F61712">
          <w:rPr>
            <w:rFonts w:asciiTheme="minorHAnsi" w:eastAsiaTheme="minorEastAsia" w:hAnsiTheme="minorHAnsi" w:cstheme="minorBidi"/>
            <w:szCs w:val="22"/>
          </w:rPr>
          <w:tab/>
        </w:r>
        <w:r w:rsidR="00F61712">
          <w:rPr>
            <w:rStyle w:val="af7"/>
            <w:rFonts w:hint="eastAsia"/>
          </w:rPr>
          <w:t>公司债券相关情况</w:t>
        </w:r>
        <w:r w:rsidR="00F61712">
          <w:tab/>
        </w:r>
        <w:r w:rsidR="007709A6">
          <w:t>63</w:t>
        </w:r>
      </w:hyperlink>
    </w:p>
    <w:p w:rsidR="005E246D" w:rsidRDefault="001E021E">
      <w:pPr>
        <w:pStyle w:val="10"/>
        <w:rPr>
          <w:rFonts w:asciiTheme="minorHAnsi" w:eastAsiaTheme="minorEastAsia" w:hAnsiTheme="minorHAnsi" w:cstheme="minorBidi"/>
          <w:szCs w:val="22"/>
        </w:rPr>
      </w:pPr>
      <w:hyperlink w:anchor="_财务报告" w:history="1">
        <w:r w:rsidR="00F61712">
          <w:rPr>
            <w:rStyle w:val="af7"/>
            <w:rFonts w:ascii="宋体" w:hAnsi="宋体" w:hint="eastAsia"/>
          </w:rPr>
          <w:t>第十一节</w:t>
        </w:r>
        <w:r w:rsidR="00F61712">
          <w:rPr>
            <w:rFonts w:asciiTheme="minorHAnsi" w:eastAsiaTheme="minorEastAsia" w:hAnsiTheme="minorHAnsi" w:cstheme="minorBidi"/>
            <w:szCs w:val="22"/>
          </w:rPr>
          <w:tab/>
        </w:r>
        <w:r w:rsidR="00F61712">
          <w:rPr>
            <w:rStyle w:val="af7"/>
            <w:rFonts w:ascii="宋体" w:hAnsi="宋体" w:hint="eastAsia"/>
          </w:rPr>
          <w:t>财务报告</w:t>
        </w:r>
        <w:r w:rsidR="00F61712">
          <w:tab/>
        </w:r>
        <w:r w:rsidR="007709A6">
          <w:t>66</w:t>
        </w:r>
      </w:hyperlink>
    </w:p>
    <w:p w:rsidR="005E246D" w:rsidRDefault="001E021E">
      <w:pPr>
        <w:pStyle w:val="10"/>
        <w:rPr>
          <w:rFonts w:asciiTheme="minorHAnsi" w:eastAsiaTheme="minorEastAsia" w:hAnsiTheme="minorHAnsi" w:cstheme="minorBidi"/>
          <w:szCs w:val="22"/>
        </w:rPr>
      </w:pPr>
      <w:hyperlink w:anchor="_Toc66355073" w:history="1">
        <w:r w:rsidR="00F61712">
          <w:rPr>
            <w:rStyle w:val="af7"/>
            <w:rFonts w:ascii="宋体" w:hAnsi="宋体" w:hint="eastAsia"/>
          </w:rPr>
          <w:t>第十二节</w:t>
        </w:r>
        <w:r w:rsidR="00F61712">
          <w:rPr>
            <w:rFonts w:asciiTheme="minorHAnsi" w:eastAsiaTheme="minorEastAsia" w:hAnsiTheme="minorHAnsi" w:cstheme="minorBidi"/>
            <w:szCs w:val="22"/>
          </w:rPr>
          <w:tab/>
        </w:r>
        <w:r w:rsidR="00F61712">
          <w:rPr>
            <w:rStyle w:val="af7"/>
            <w:rFonts w:ascii="宋体" w:hAnsi="宋体" w:hint="eastAsia"/>
          </w:rPr>
          <w:t>备查文件目录</w:t>
        </w:r>
        <w:r w:rsidR="00F61712">
          <w:tab/>
        </w:r>
        <w:r>
          <w:fldChar w:fldCharType="begin"/>
        </w:r>
        <w:r w:rsidR="00F61712">
          <w:instrText xml:space="preserve"> PAGEREF _Toc66355073 \h </w:instrText>
        </w:r>
        <w:r>
          <w:fldChar w:fldCharType="separate"/>
        </w:r>
        <w:r w:rsidR="00605495">
          <w:rPr>
            <w:noProof/>
          </w:rPr>
          <w:t>196</w:t>
        </w:r>
        <w:r>
          <w:fldChar w:fldCharType="end"/>
        </w:r>
      </w:hyperlink>
    </w:p>
    <w:p w:rsidR="005E246D" w:rsidRDefault="001E021E">
      <w:pPr>
        <w:spacing w:before="120"/>
        <w:ind w:firstLine="422"/>
        <w:sectPr w:rsidR="005E246D">
          <w:pgSz w:w="11906" w:h="16838"/>
          <w:pgMar w:top="1525" w:right="1276" w:bottom="1440" w:left="1797" w:header="855" w:footer="992" w:gutter="0"/>
          <w:cols w:space="425"/>
          <w:docGrid w:linePitch="312"/>
        </w:sectPr>
      </w:pPr>
      <w:r>
        <w:rPr>
          <w:b/>
          <w:bCs/>
        </w:rPr>
        <w:fldChar w:fldCharType="end"/>
      </w:r>
    </w:p>
    <w:p w:rsidR="005E246D" w:rsidRDefault="005E246D">
      <w:pPr>
        <w:spacing w:before="120"/>
        <w:ind w:firstLine="420"/>
      </w:pPr>
    </w:p>
    <w:p w:rsidR="005E246D" w:rsidRDefault="00F61712">
      <w:pPr>
        <w:pStyle w:val="1"/>
        <w:numPr>
          <w:ilvl w:val="0"/>
          <w:numId w:val="2"/>
        </w:numPr>
        <w:spacing w:before="120"/>
        <w:ind w:firstLine="562"/>
      </w:pPr>
      <w:bookmarkStart w:id="3" w:name="_Toc407111354"/>
      <w:bookmarkStart w:id="4" w:name="_Toc437440708"/>
      <w:bookmarkStart w:id="5" w:name="_Toc66355062"/>
      <w:bookmarkStart w:id="6" w:name="_Toc436392761"/>
      <w:r>
        <w:rPr>
          <w:rFonts w:hint="eastAsia"/>
        </w:rPr>
        <w:t>释义</w:t>
      </w:r>
      <w:bookmarkEnd w:id="3"/>
      <w:bookmarkEnd w:id="4"/>
      <w:bookmarkEnd w:id="5"/>
      <w:bookmarkEnd w:id="6"/>
    </w:p>
    <w:sdt>
      <w:sdtPr>
        <w:rPr>
          <w:rFonts w:ascii="Calibri" w:hAnsi="Calibri" w:cs="宋体"/>
          <w:b w:val="0"/>
          <w:bCs w:val="0"/>
          <w:kern w:val="0"/>
          <w:sz w:val="24"/>
          <w:szCs w:val="22"/>
        </w:rPr>
        <w:alias w:val="模块:释义"/>
        <w:tag w:val="_SEC_e0ada4191e1e474fa6a3f5096e480871"/>
        <w:id w:val="20331561"/>
        <w:lock w:val="sdtLocked"/>
        <w:placeholder>
          <w:docPart w:val="GBC22222222222222222222222222222"/>
        </w:placeholder>
      </w:sdtPr>
      <w:sdtEndPr>
        <w:rPr>
          <w:rFonts w:cs="Times New Roman"/>
          <w:kern w:val="2"/>
          <w:sz w:val="21"/>
          <w:szCs w:val="21"/>
        </w:rPr>
      </w:sdtEndPr>
      <w:sdtContent>
        <w:p w:rsidR="005E246D" w:rsidRDefault="00F61712">
          <w:pPr>
            <w:pStyle w:val="2"/>
            <w:numPr>
              <w:ilvl w:val="0"/>
              <w:numId w:val="3"/>
            </w:numPr>
            <w:tabs>
              <w:tab w:val="left" w:pos="588"/>
            </w:tabs>
            <w:spacing w:before="120"/>
            <w:ind w:hangingChars="175"/>
          </w:pPr>
          <w:r>
            <w:t>释义</w:t>
          </w:r>
        </w:p>
        <w:p w:rsidR="005E246D" w:rsidRDefault="00F61712">
          <w:pPr>
            <w:spacing w:before="120"/>
            <w:ind w:firstLine="420"/>
          </w:pPr>
          <w:r>
            <w:t>在本报告书中，除非文义另有所指，下列词语具有如下含义：</w:t>
          </w:r>
        </w:p>
        <w:tbl>
          <w:tblPr>
            <w:tblStyle w:val="af5"/>
            <w:tblW w:w="0" w:type="auto"/>
            <w:tblLook w:val="04A0"/>
          </w:tblPr>
          <w:tblGrid>
            <w:gridCol w:w="2802"/>
            <w:gridCol w:w="992"/>
            <w:gridCol w:w="5254"/>
          </w:tblGrid>
          <w:tr w:rsidR="005E246D">
            <w:sdt>
              <w:sdtPr>
                <w:tag w:val="_PLD_bf37a984a1d34209a94aac58652eb6b9"/>
                <w:id w:val="20331532"/>
                <w:lock w:val="sdtLocked"/>
              </w:sdtPr>
              <w:sdtContent>
                <w:tc>
                  <w:tcPr>
                    <w:tcW w:w="9048" w:type="dxa"/>
                    <w:gridSpan w:val="3"/>
                    <w:vAlign w:val="bottom"/>
                  </w:tcPr>
                  <w:p w:rsidR="005E246D" w:rsidRDefault="00F61712">
                    <w:pPr>
                      <w:pStyle w:val="76"/>
                    </w:pPr>
                    <w:r>
                      <w:t>常用词语释义</w:t>
                    </w:r>
                  </w:p>
                </w:tc>
              </w:sdtContent>
            </w:sdt>
          </w:tr>
          <w:sdt>
            <w:sdtPr>
              <w:rPr>
                <w:rFonts w:ascii="Calibri" w:eastAsiaTheme="minorEastAsia" w:hAnsi="Calibri" w:cstheme="minorBidi" w:hint="eastAsia"/>
                <w:szCs w:val="22"/>
              </w:rPr>
              <w:alias w:val="释义"/>
              <w:tag w:val="_TUP_44bf5f5b8d4e40a1afa2f3a4be6551b6"/>
              <w:id w:val="20331534"/>
              <w:lock w:val="sdtLocked"/>
            </w:sdtPr>
            <w:sdtContent>
              <w:tr w:rsidR="005E246D">
                <w:tc>
                  <w:tcPr>
                    <w:tcW w:w="2802" w:type="dxa"/>
                    <w:vAlign w:val="bottom"/>
                  </w:tcPr>
                  <w:p w:rsidR="005E246D" w:rsidRDefault="00F61712">
                    <w:pPr>
                      <w:pStyle w:val="76"/>
                    </w:pPr>
                    <w:r>
                      <w:t>中国证监会、证监会</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33"/>
                    <w:lock w:val="sdtLocked"/>
                  </w:sdtPr>
                  <w:sdtContent>
                    <w:tc>
                      <w:tcPr>
                        <w:tcW w:w="5254" w:type="dxa"/>
                        <w:vAlign w:val="bottom"/>
                      </w:tcPr>
                      <w:p w:rsidR="005E246D" w:rsidRDefault="00F61712">
                        <w:pPr>
                          <w:pStyle w:val="76"/>
                        </w:pPr>
                        <w:r>
                          <w:rPr>
                            <w:rFonts w:hint="eastAsia"/>
                          </w:rPr>
                          <w:t>中国证券监督管理委员会</w:t>
                        </w:r>
                      </w:p>
                    </w:tc>
                  </w:sdtContent>
                </w:sdt>
              </w:tr>
            </w:sdtContent>
          </w:sdt>
          <w:sdt>
            <w:sdtPr>
              <w:rPr>
                <w:rFonts w:ascii="Calibri" w:eastAsiaTheme="minorEastAsia" w:hAnsi="Calibri" w:cstheme="minorBidi" w:hint="eastAsia"/>
                <w:szCs w:val="22"/>
              </w:rPr>
              <w:alias w:val="释义"/>
              <w:tag w:val="_TUP_44bf5f5b8d4e40a1afa2f3a4be6551b6"/>
              <w:id w:val="20331536"/>
              <w:lock w:val="sdtLocked"/>
            </w:sdtPr>
            <w:sdtContent>
              <w:tr w:rsidR="005E246D">
                <w:tc>
                  <w:tcPr>
                    <w:tcW w:w="2802" w:type="dxa"/>
                    <w:vAlign w:val="bottom"/>
                  </w:tcPr>
                  <w:p w:rsidR="005E246D" w:rsidRDefault="00F61712">
                    <w:pPr>
                      <w:pStyle w:val="76"/>
                    </w:pPr>
                    <w:r>
                      <w:t>上交所、交易所</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35"/>
                    <w:lock w:val="sdtLocked"/>
                  </w:sdtPr>
                  <w:sdtContent>
                    <w:tc>
                      <w:tcPr>
                        <w:tcW w:w="5254" w:type="dxa"/>
                        <w:vAlign w:val="bottom"/>
                      </w:tcPr>
                      <w:p w:rsidR="005E246D" w:rsidRDefault="00F61712">
                        <w:pPr>
                          <w:pStyle w:val="76"/>
                        </w:pPr>
                        <w:r>
                          <w:rPr>
                            <w:rFonts w:hint="eastAsia"/>
                          </w:rPr>
                          <w:t>上海证券交易所</w:t>
                        </w:r>
                      </w:p>
                    </w:tc>
                  </w:sdtContent>
                </w:sdt>
              </w:tr>
            </w:sdtContent>
          </w:sdt>
          <w:sdt>
            <w:sdtPr>
              <w:rPr>
                <w:rFonts w:ascii="Calibri" w:eastAsiaTheme="minorEastAsia" w:hAnsi="Calibri" w:cstheme="minorBidi" w:hint="eastAsia"/>
                <w:szCs w:val="22"/>
              </w:rPr>
              <w:alias w:val="释义"/>
              <w:tag w:val="_TUP_44bf5f5b8d4e40a1afa2f3a4be6551b6"/>
              <w:id w:val="20331538"/>
              <w:lock w:val="sdtLocked"/>
            </w:sdtPr>
            <w:sdtContent>
              <w:tr w:rsidR="005E246D">
                <w:tc>
                  <w:tcPr>
                    <w:tcW w:w="2802" w:type="dxa"/>
                    <w:vAlign w:val="bottom"/>
                  </w:tcPr>
                  <w:p w:rsidR="005E246D" w:rsidRDefault="00F61712">
                    <w:pPr>
                      <w:pStyle w:val="76"/>
                    </w:pPr>
                    <w:r>
                      <w:t>公司、本公司或柳钢股份</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37"/>
                    <w:lock w:val="sdtLocked"/>
                  </w:sdtPr>
                  <w:sdtContent>
                    <w:tc>
                      <w:tcPr>
                        <w:tcW w:w="5254" w:type="dxa"/>
                        <w:vAlign w:val="bottom"/>
                      </w:tcPr>
                      <w:p w:rsidR="005E246D" w:rsidRDefault="00F61712">
                        <w:pPr>
                          <w:pStyle w:val="76"/>
                        </w:pPr>
                        <w:r>
                          <w:rPr>
                            <w:rFonts w:hint="eastAsia"/>
                          </w:rPr>
                          <w:t>柳州钢铁股份有限公司</w:t>
                        </w:r>
                      </w:p>
                    </w:tc>
                  </w:sdtContent>
                </w:sdt>
              </w:tr>
            </w:sdtContent>
          </w:sdt>
          <w:sdt>
            <w:sdtPr>
              <w:rPr>
                <w:rFonts w:ascii="Calibri" w:eastAsiaTheme="minorEastAsia" w:hAnsi="Calibri" w:cstheme="minorBidi" w:hint="eastAsia"/>
                <w:szCs w:val="22"/>
              </w:rPr>
              <w:alias w:val="释义"/>
              <w:tag w:val="_TUP_44bf5f5b8d4e40a1afa2f3a4be6551b6"/>
              <w:id w:val="20331540"/>
              <w:lock w:val="sdtLocked"/>
            </w:sdtPr>
            <w:sdtContent>
              <w:tr w:rsidR="005E246D">
                <w:tc>
                  <w:tcPr>
                    <w:tcW w:w="2802" w:type="dxa"/>
                    <w:vAlign w:val="bottom"/>
                  </w:tcPr>
                  <w:p w:rsidR="005E246D" w:rsidRDefault="00F61712">
                    <w:pPr>
                      <w:pStyle w:val="76"/>
                    </w:pPr>
                    <w:r>
                      <w:t>集团公司</w:t>
                    </w:r>
                    <w:r>
                      <w:rPr>
                        <w:rFonts w:hint="eastAsia"/>
                      </w:rPr>
                      <w:t>、柳钢集团</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39"/>
                    <w:lock w:val="sdtLocked"/>
                  </w:sdtPr>
                  <w:sdtContent>
                    <w:tc>
                      <w:tcPr>
                        <w:tcW w:w="5254" w:type="dxa"/>
                        <w:vAlign w:val="bottom"/>
                      </w:tcPr>
                      <w:p w:rsidR="005E246D" w:rsidRDefault="00F61712">
                        <w:pPr>
                          <w:pStyle w:val="76"/>
                        </w:pPr>
                        <w:r>
                          <w:rPr>
                            <w:rFonts w:hint="eastAsia"/>
                          </w:rPr>
                          <w:t>广西柳州钢铁集团有限公司</w:t>
                        </w:r>
                      </w:p>
                    </w:tc>
                  </w:sdtContent>
                </w:sdt>
              </w:tr>
            </w:sdtContent>
          </w:sdt>
          <w:sdt>
            <w:sdtPr>
              <w:rPr>
                <w:rFonts w:ascii="Calibri" w:eastAsiaTheme="minorEastAsia" w:hAnsi="Calibri" w:cstheme="minorBidi" w:hint="eastAsia"/>
                <w:szCs w:val="22"/>
              </w:rPr>
              <w:alias w:val="释义"/>
              <w:tag w:val="_TUP_44bf5f5b8d4e40a1afa2f3a4be6551b6"/>
              <w:id w:val="20331542"/>
              <w:lock w:val="sdtLocked"/>
            </w:sdtPr>
            <w:sdtContent>
              <w:tr w:rsidR="005E246D">
                <w:tc>
                  <w:tcPr>
                    <w:tcW w:w="2802" w:type="dxa"/>
                    <w:vAlign w:val="bottom"/>
                  </w:tcPr>
                  <w:p w:rsidR="005E246D" w:rsidRDefault="00F61712">
                    <w:pPr>
                      <w:pStyle w:val="76"/>
                    </w:pPr>
                    <w:r>
                      <w:t>广西钢铁</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41"/>
                    <w:lock w:val="sdtLocked"/>
                  </w:sdtPr>
                  <w:sdtContent>
                    <w:tc>
                      <w:tcPr>
                        <w:tcW w:w="5254" w:type="dxa"/>
                        <w:vAlign w:val="bottom"/>
                      </w:tcPr>
                      <w:p w:rsidR="005E246D" w:rsidRDefault="00F61712">
                        <w:pPr>
                          <w:pStyle w:val="76"/>
                        </w:pPr>
                        <w:r>
                          <w:rPr>
                            <w:rFonts w:hint="eastAsia"/>
                          </w:rPr>
                          <w:t>广西钢铁集团有限公司，为柳钢股份的</w:t>
                        </w:r>
                        <w:r w:rsidR="00861491">
                          <w:rPr>
                            <w:rFonts w:hint="eastAsia"/>
                          </w:rPr>
                          <w:t>控股</w:t>
                        </w:r>
                        <w:r>
                          <w:rPr>
                            <w:rFonts w:hint="eastAsia"/>
                          </w:rPr>
                          <w:t>子公司</w:t>
                        </w:r>
                      </w:p>
                    </w:tc>
                  </w:sdtContent>
                </w:sdt>
              </w:tr>
            </w:sdtContent>
          </w:sdt>
          <w:sdt>
            <w:sdtPr>
              <w:rPr>
                <w:rFonts w:ascii="Calibri" w:eastAsiaTheme="minorEastAsia" w:hAnsi="Calibri" w:cstheme="minorBidi" w:hint="eastAsia"/>
                <w:szCs w:val="22"/>
              </w:rPr>
              <w:alias w:val="释义"/>
              <w:tag w:val="_TUP_44bf5f5b8d4e40a1afa2f3a4be6551b6"/>
              <w:id w:val="20331544"/>
              <w:lock w:val="sdtLocked"/>
            </w:sdtPr>
            <w:sdtContent>
              <w:tr w:rsidR="005E246D">
                <w:tc>
                  <w:tcPr>
                    <w:tcW w:w="2802" w:type="dxa"/>
                    <w:vAlign w:val="bottom"/>
                  </w:tcPr>
                  <w:p w:rsidR="005E246D" w:rsidRDefault="00F61712">
                    <w:pPr>
                      <w:pStyle w:val="76"/>
                    </w:pPr>
                    <w:r>
                      <w:rPr>
                        <w:rFonts w:eastAsiaTheme="minorEastAsia" w:cstheme="minorBidi" w:hint="eastAsia"/>
                        <w:szCs w:val="22"/>
                      </w:rPr>
                      <w:t>防钢基地项目</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43"/>
                    <w:lock w:val="sdtLocked"/>
                  </w:sdtPr>
                  <w:sdtContent>
                    <w:tc>
                      <w:tcPr>
                        <w:tcW w:w="5254" w:type="dxa"/>
                        <w:vAlign w:val="bottom"/>
                      </w:tcPr>
                      <w:p w:rsidR="005E246D" w:rsidRDefault="00F61712">
                        <w:pPr>
                          <w:pStyle w:val="76"/>
                        </w:pPr>
                        <w:r>
                          <w:rPr>
                            <w:rFonts w:hint="eastAsia"/>
                          </w:rPr>
                          <w:t>防城港钢铁基地项目，为广西钢铁集团有限公司的主要在建项目</w:t>
                        </w:r>
                      </w:p>
                    </w:tc>
                  </w:sdtContent>
                </w:sdt>
              </w:tr>
            </w:sdtContent>
          </w:sdt>
          <w:sdt>
            <w:sdtPr>
              <w:rPr>
                <w:rFonts w:ascii="Calibri" w:eastAsiaTheme="minorEastAsia" w:hAnsi="Calibri" w:cstheme="minorBidi" w:hint="eastAsia"/>
                <w:szCs w:val="22"/>
              </w:rPr>
              <w:alias w:val="释义"/>
              <w:tag w:val="_TUP_44bf5f5b8d4e40a1afa2f3a4be6551b6"/>
              <w:id w:val="20331546"/>
              <w:lock w:val="sdtLocked"/>
            </w:sdtPr>
            <w:sdtContent>
              <w:tr w:rsidR="005E246D">
                <w:tc>
                  <w:tcPr>
                    <w:tcW w:w="2802" w:type="dxa"/>
                    <w:vAlign w:val="bottom"/>
                  </w:tcPr>
                  <w:p w:rsidR="005E246D" w:rsidRDefault="00F61712">
                    <w:pPr>
                      <w:pStyle w:val="76"/>
                    </w:pPr>
                    <w:r>
                      <w:t>广西国资委</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45"/>
                    <w:lock w:val="sdtLocked"/>
                  </w:sdtPr>
                  <w:sdtContent>
                    <w:tc>
                      <w:tcPr>
                        <w:tcW w:w="5254" w:type="dxa"/>
                        <w:vAlign w:val="bottom"/>
                      </w:tcPr>
                      <w:p w:rsidR="005E246D" w:rsidRDefault="00F61712">
                        <w:pPr>
                          <w:pStyle w:val="76"/>
                        </w:pPr>
                        <w:r>
                          <w:rPr>
                            <w:rFonts w:hint="eastAsia"/>
                          </w:rPr>
                          <w:t>广西壮族自治区人民政府国有资产监督管理委员会</w:t>
                        </w:r>
                      </w:p>
                    </w:tc>
                  </w:sdtContent>
                </w:sdt>
              </w:tr>
            </w:sdtContent>
          </w:sdt>
          <w:sdt>
            <w:sdtPr>
              <w:rPr>
                <w:rFonts w:ascii="Calibri" w:eastAsiaTheme="minorEastAsia" w:hAnsi="Calibri" w:cstheme="minorBidi" w:hint="eastAsia"/>
                <w:szCs w:val="22"/>
              </w:rPr>
              <w:alias w:val="释义"/>
              <w:tag w:val="_TUP_44bf5f5b8d4e40a1afa2f3a4be6551b6"/>
              <w:id w:val="20331548"/>
              <w:lock w:val="sdtLocked"/>
            </w:sdtPr>
            <w:sdtContent>
              <w:tr w:rsidR="005E246D">
                <w:tc>
                  <w:tcPr>
                    <w:tcW w:w="2802" w:type="dxa"/>
                    <w:vAlign w:val="bottom"/>
                  </w:tcPr>
                  <w:p w:rsidR="005E246D" w:rsidRDefault="00F61712">
                    <w:pPr>
                      <w:pStyle w:val="76"/>
                    </w:pPr>
                    <w:r>
                      <w:t>广西证监局</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47"/>
                    <w:lock w:val="sdtLocked"/>
                  </w:sdtPr>
                  <w:sdtContent>
                    <w:tc>
                      <w:tcPr>
                        <w:tcW w:w="5254" w:type="dxa"/>
                        <w:vAlign w:val="bottom"/>
                      </w:tcPr>
                      <w:p w:rsidR="005E246D" w:rsidRDefault="00F61712">
                        <w:pPr>
                          <w:pStyle w:val="76"/>
                        </w:pPr>
                        <w:r>
                          <w:rPr>
                            <w:rFonts w:hint="eastAsia"/>
                          </w:rPr>
                          <w:t>中国证券监督管理委员会广西监管局</w:t>
                        </w:r>
                      </w:p>
                    </w:tc>
                  </w:sdtContent>
                </w:sdt>
              </w:tr>
            </w:sdtContent>
          </w:sdt>
          <w:sdt>
            <w:sdtPr>
              <w:rPr>
                <w:rFonts w:ascii="Calibri" w:eastAsiaTheme="minorEastAsia" w:hAnsi="Calibri" w:cstheme="minorBidi" w:hint="eastAsia"/>
                <w:szCs w:val="22"/>
              </w:rPr>
              <w:alias w:val="释义"/>
              <w:tag w:val="_TUP_44bf5f5b8d4e40a1afa2f3a4be6551b6"/>
              <w:id w:val="20331550"/>
              <w:lock w:val="sdtLocked"/>
            </w:sdtPr>
            <w:sdtContent>
              <w:tr w:rsidR="005E246D">
                <w:tc>
                  <w:tcPr>
                    <w:tcW w:w="2802" w:type="dxa"/>
                    <w:vAlign w:val="bottom"/>
                  </w:tcPr>
                  <w:p w:rsidR="005E246D" w:rsidRDefault="00F61712">
                    <w:pPr>
                      <w:pStyle w:val="76"/>
                    </w:pPr>
                    <w:r>
                      <w:t>《公司法》</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49"/>
                    <w:lock w:val="sdtLocked"/>
                  </w:sdtPr>
                  <w:sdtContent>
                    <w:tc>
                      <w:tcPr>
                        <w:tcW w:w="5254" w:type="dxa"/>
                        <w:vAlign w:val="bottom"/>
                      </w:tcPr>
                      <w:p w:rsidR="005E246D" w:rsidRDefault="00F61712">
                        <w:pPr>
                          <w:pStyle w:val="76"/>
                        </w:pPr>
                        <w:r>
                          <w:rPr>
                            <w:rFonts w:hint="eastAsia"/>
                          </w:rPr>
                          <w:t>《中华人民共和国公司法》</w:t>
                        </w:r>
                      </w:p>
                    </w:tc>
                  </w:sdtContent>
                </w:sdt>
              </w:tr>
            </w:sdtContent>
          </w:sdt>
          <w:sdt>
            <w:sdtPr>
              <w:rPr>
                <w:rFonts w:ascii="Calibri" w:eastAsiaTheme="minorEastAsia" w:hAnsi="Calibri" w:cstheme="minorBidi" w:hint="eastAsia"/>
                <w:szCs w:val="22"/>
              </w:rPr>
              <w:alias w:val="释义"/>
              <w:tag w:val="_TUP_44bf5f5b8d4e40a1afa2f3a4be6551b6"/>
              <w:id w:val="20331552"/>
              <w:lock w:val="sdtLocked"/>
            </w:sdtPr>
            <w:sdtContent>
              <w:tr w:rsidR="005E246D">
                <w:tc>
                  <w:tcPr>
                    <w:tcW w:w="2802" w:type="dxa"/>
                    <w:vAlign w:val="bottom"/>
                  </w:tcPr>
                  <w:p w:rsidR="005E246D" w:rsidRDefault="00F61712">
                    <w:pPr>
                      <w:pStyle w:val="76"/>
                    </w:pPr>
                    <w:r>
                      <w:t>报告期</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51"/>
                    <w:lock w:val="sdtLocked"/>
                  </w:sdtPr>
                  <w:sdtContent>
                    <w:tc>
                      <w:tcPr>
                        <w:tcW w:w="5254" w:type="dxa"/>
                        <w:vAlign w:val="bottom"/>
                      </w:tcPr>
                      <w:p w:rsidR="005E246D" w:rsidRDefault="00F61712">
                        <w:pPr>
                          <w:pStyle w:val="76"/>
                        </w:pPr>
                        <w:r>
                          <w:rPr>
                            <w:rFonts w:hint="eastAsia"/>
                          </w:rPr>
                          <w:t>2020</w:t>
                        </w:r>
                        <w:r>
                          <w:rPr>
                            <w:rFonts w:hint="eastAsia"/>
                          </w:rPr>
                          <w:t>年度</w:t>
                        </w:r>
                      </w:p>
                    </w:tc>
                  </w:sdtContent>
                </w:sdt>
              </w:tr>
            </w:sdtContent>
          </w:sdt>
          <w:sdt>
            <w:sdtPr>
              <w:rPr>
                <w:rFonts w:ascii="Calibri" w:eastAsiaTheme="minorEastAsia" w:hAnsi="Calibri" w:cstheme="minorBidi" w:hint="eastAsia"/>
                <w:szCs w:val="22"/>
              </w:rPr>
              <w:alias w:val="释义"/>
              <w:tag w:val="_TUP_44bf5f5b8d4e40a1afa2f3a4be6551b6"/>
              <w:id w:val="20331554"/>
              <w:lock w:val="sdtLocked"/>
            </w:sdtPr>
            <w:sdtContent>
              <w:tr w:rsidR="005E246D">
                <w:tc>
                  <w:tcPr>
                    <w:tcW w:w="2802" w:type="dxa"/>
                    <w:vAlign w:val="bottom"/>
                  </w:tcPr>
                  <w:p w:rsidR="005E246D" w:rsidRDefault="00F61712">
                    <w:pPr>
                      <w:pStyle w:val="76"/>
                    </w:pPr>
                    <w:r>
                      <w:t>董事会</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53"/>
                    <w:lock w:val="sdtLocked"/>
                  </w:sdtPr>
                  <w:sdtContent>
                    <w:tc>
                      <w:tcPr>
                        <w:tcW w:w="5254" w:type="dxa"/>
                        <w:vAlign w:val="bottom"/>
                      </w:tcPr>
                      <w:p w:rsidR="005E246D" w:rsidRDefault="00F61712">
                        <w:pPr>
                          <w:pStyle w:val="76"/>
                        </w:pPr>
                        <w:r>
                          <w:rPr>
                            <w:rFonts w:hint="eastAsia"/>
                          </w:rPr>
                          <w:t>柳州钢铁股份有限公司董事会</w:t>
                        </w:r>
                      </w:p>
                    </w:tc>
                  </w:sdtContent>
                </w:sdt>
              </w:tr>
            </w:sdtContent>
          </w:sdt>
          <w:sdt>
            <w:sdtPr>
              <w:rPr>
                <w:rFonts w:ascii="Calibri" w:eastAsiaTheme="minorEastAsia" w:hAnsi="Calibri" w:cstheme="minorBidi" w:hint="eastAsia"/>
                <w:szCs w:val="22"/>
              </w:rPr>
              <w:alias w:val="释义"/>
              <w:tag w:val="_TUP_44bf5f5b8d4e40a1afa2f3a4be6551b6"/>
              <w:id w:val="20331556"/>
              <w:lock w:val="sdtLocked"/>
            </w:sdtPr>
            <w:sdtContent>
              <w:tr w:rsidR="005E246D">
                <w:tc>
                  <w:tcPr>
                    <w:tcW w:w="2802" w:type="dxa"/>
                    <w:vAlign w:val="bottom"/>
                  </w:tcPr>
                  <w:p w:rsidR="005E246D" w:rsidRDefault="00F61712">
                    <w:pPr>
                      <w:pStyle w:val="76"/>
                    </w:pPr>
                    <w:r>
                      <w:t>股东大会</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55"/>
                    <w:lock w:val="sdtLocked"/>
                  </w:sdtPr>
                  <w:sdtContent>
                    <w:tc>
                      <w:tcPr>
                        <w:tcW w:w="5254" w:type="dxa"/>
                        <w:vAlign w:val="bottom"/>
                      </w:tcPr>
                      <w:p w:rsidR="005E246D" w:rsidRDefault="00F61712">
                        <w:pPr>
                          <w:pStyle w:val="76"/>
                        </w:pPr>
                        <w:r>
                          <w:rPr>
                            <w:rFonts w:hint="eastAsia"/>
                          </w:rPr>
                          <w:t>柳州钢铁股份有限公司股东大会</w:t>
                        </w:r>
                      </w:p>
                    </w:tc>
                  </w:sdtContent>
                </w:sdt>
              </w:tr>
            </w:sdtContent>
          </w:sdt>
          <w:sdt>
            <w:sdtPr>
              <w:rPr>
                <w:rFonts w:ascii="Calibri" w:eastAsiaTheme="minorEastAsia" w:hAnsi="Calibri" w:cstheme="minorBidi" w:hint="eastAsia"/>
                <w:szCs w:val="22"/>
              </w:rPr>
              <w:alias w:val="释义"/>
              <w:tag w:val="_TUP_44bf5f5b8d4e40a1afa2f3a4be6551b6"/>
              <w:id w:val="20331558"/>
              <w:lock w:val="sdtLocked"/>
            </w:sdtPr>
            <w:sdtContent>
              <w:tr w:rsidR="005E246D">
                <w:tc>
                  <w:tcPr>
                    <w:tcW w:w="2802" w:type="dxa"/>
                    <w:vAlign w:val="bottom"/>
                  </w:tcPr>
                  <w:p w:rsidR="005E246D" w:rsidRDefault="00F61712">
                    <w:pPr>
                      <w:pStyle w:val="76"/>
                    </w:pPr>
                    <w:r>
                      <w:t>元、万元、亿元</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57"/>
                    <w:lock w:val="sdtLocked"/>
                  </w:sdtPr>
                  <w:sdtContent>
                    <w:tc>
                      <w:tcPr>
                        <w:tcW w:w="5254" w:type="dxa"/>
                        <w:vAlign w:val="bottom"/>
                      </w:tcPr>
                      <w:p w:rsidR="005E246D" w:rsidRDefault="00F61712">
                        <w:pPr>
                          <w:pStyle w:val="76"/>
                        </w:pPr>
                        <w:r>
                          <w:rPr>
                            <w:rFonts w:hint="eastAsia"/>
                          </w:rPr>
                          <w:t>人民币元、人民币万元、人民币亿元</w:t>
                        </w:r>
                      </w:p>
                    </w:tc>
                  </w:sdtContent>
                </w:sdt>
              </w:tr>
            </w:sdtContent>
          </w:sdt>
          <w:sdt>
            <w:sdtPr>
              <w:rPr>
                <w:rFonts w:ascii="Calibri" w:eastAsiaTheme="minorEastAsia" w:hAnsi="Calibri" w:cstheme="minorBidi" w:hint="eastAsia"/>
                <w:szCs w:val="22"/>
              </w:rPr>
              <w:alias w:val="释义"/>
              <w:tag w:val="_TUP_44bf5f5b8d4e40a1afa2f3a4be6551b6"/>
              <w:id w:val="20331560"/>
              <w:lock w:val="sdtLocked"/>
            </w:sdtPr>
            <w:sdtContent>
              <w:tr w:rsidR="005E246D">
                <w:tc>
                  <w:tcPr>
                    <w:tcW w:w="2802" w:type="dxa"/>
                    <w:vAlign w:val="bottom"/>
                  </w:tcPr>
                  <w:p w:rsidR="005E246D" w:rsidRDefault="00F61712">
                    <w:pPr>
                      <w:pStyle w:val="76"/>
                    </w:pPr>
                    <w:r>
                      <w:t>棒线型材系列</w:t>
                    </w:r>
                  </w:p>
                </w:tc>
                <w:tc>
                  <w:tcPr>
                    <w:tcW w:w="992" w:type="dxa"/>
                    <w:vAlign w:val="bottom"/>
                  </w:tcPr>
                  <w:p w:rsidR="005E246D" w:rsidRDefault="00F61712">
                    <w:pPr>
                      <w:rPr>
                        <w:highlight w:val="lightGray"/>
                      </w:rPr>
                    </w:pPr>
                    <w:r>
                      <w:rPr>
                        <w:rFonts w:hint="eastAsia"/>
                      </w:rPr>
                      <w:t>指</w:t>
                    </w:r>
                  </w:p>
                </w:tc>
                <w:sdt>
                  <w:sdtPr>
                    <w:rPr>
                      <w:rFonts w:hint="eastAsia"/>
                    </w:rPr>
                    <w:alias w:val="常用词语释义"/>
                    <w:tag w:val="_GBC_95f4d86e45ba49aa927d765641387f28"/>
                    <w:id w:val="20331559"/>
                    <w:lock w:val="sdtLocked"/>
                  </w:sdtPr>
                  <w:sdtContent>
                    <w:tc>
                      <w:tcPr>
                        <w:tcW w:w="5254" w:type="dxa"/>
                        <w:vAlign w:val="bottom"/>
                      </w:tcPr>
                      <w:p w:rsidR="005E246D" w:rsidRDefault="00F61712">
                        <w:pPr>
                          <w:pStyle w:val="76"/>
                        </w:pPr>
                        <w:r>
                          <w:rPr>
                            <w:rFonts w:hint="eastAsia"/>
                          </w:rPr>
                          <w:t>小型材、中型材</w:t>
                        </w:r>
                      </w:p>
                    </w:tc>
                  </w:sdtContent>
                </w:sdt>
              </w:tr>
            </w:sdtContent>
          </w:sdt>
        </w:tbl>
        <w:p w:rsidR="005E246D" w:rsidRDefault="005E246D">
          <w:pPr>
            <w:ind w:firstLine="420"/>
          </w:pPr>
        </w:p>
        <w:p w:rsidR="005E246D" w:rsidRDefault="001E021E">
          <w:pPr>
            <w:spacing w:before="120"/>
            <w:ind w:firstLine="420"/>
          </w:pPr>
        </w:p>
      </w:sdtContent>
    </w:sdt>
    <w:p w:rsidR="005E246D" w:rsidRDefault="005E246D">
      <w:pPr>
        <w:spacing w:before="120"/>
        <w:ind w:firstLine="420"/>
      </w:pPr>
    </w:p>
    <w:p w:rsidR="005E246D" w:rsidRDefault="00F61712">
      <w:pPr>
        <w:pStyle w:val="1"/>
        <w:numPr>
          <w:ilvl w:val="0"/>
          <w:numId w:val="2"/>
        </w:numPr>
        <w:spacing w:before="120"/>
        <w:ind w:firstLine="562"/>
        <w:rPr>
          <w:color w:val="FF0000"/>
          <w:u w:val="single"/>
        </w:rPr>
      </w:pPr>
      <w:bookmarkStart w:id="7" w:name="_Toc436392762"/>
      <w:bookmarkStart w:id="8" w:name="_Toc407111355"/>
      <w:bookmarkStart w:id="9" w:name="_Toc66355063"/>
      <w:bookmarkStart w:id="10" w:name="_Toc437440709"/>
      <w:r>
        <w:rPr>
          <w:rFonts w:hint="eastAsia"/>
        </w:rPr>
        <w:t>公司简介</w:t>
      </w:r>
      <w:bookmarkEnd w:id="7"/>
      <w:bookmarkEnd w:id="8"/>
      <w:r>
        <w:rPr>
          <w:rFonts w:hint="eastAsia"/>
        </w:rPr>
        <w:t>和主要财务指标</w:t>
      </w:r>
      <w:bookmarkEnd w:id="9"/>
      <w:bookmarkEnd w:id="10"/>
    </w:p>
    <w:bookmarkStart w:id="11" w:name="_Toc342051041" w:displacedByCustomXml="next"/>
    <w:bookmarkStart w:id="12" w:name="_Toc342565881" w:displacedByCustomXml="next"/>
    <w:sdt>
      <w:sdtPr>
        <w:rPr>
          <w:rFonts w:ascii="Calibri" w:hAnsi="Calibri" w:cs="宋体" w:hint="eastAsia"/>
          <w:b w:val="0"/>
          <w:bCs w:val="0"/>
          <w:kern w:val="0"/>
          <w:sz w:val="24"/>
          <w:szCs w:val="22"/>
        </w:rPr>
        <w:alias w:val="模块:公司信息"/>
        <w:tag w:val="_SEC_21d2355d13dd4c3a8618d612216e1d43"/>
        <w:id w:val="20331569"/>
        <w:lock w:val="sdtLocked"/>
        <w:placeholder>
          <w:docPart w:val="GBC22222222222222222222222222222"/>
        </w:placeholder>
      </w:sdtPr>
      <w:sdtEndPr>
        <w:rPr>
          <w:rFonts w:cs="Times New Roman"/>
          <w:kern w:val="2"/>
          <w:sz w:val="21"/>
          <w:szCs w:val="21"/>
        </w:rPr>
      </w:sdtEndPr>
      <w:sdtContent>
        <w:p w:rsidR="005E246D" w:rsidRDefault="00F61712">
          <w:pPr>
            <w:pStyle w:val="2"/>
            <w:numPr>
              <w:ilvl w:val="1"/>
              <w:numId w:val="4"/>
            </w:numPr>
            <w:spacing w:before="120"/>
            <w:ind w:left="566" w:hangingChars="236" w:hanging="566"/>
          </w:pPr>
          <w:r>
            <w:rPr>
              <w:rFonts w:hint="eastAsia"/>
            </w:rPr>
            <w:t>公司信息</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tblPr>
          <w:tblGrid>
            <w:gridCol w:w="3858"/>
            <w:gridCol w:w="5035"/>
          </w:tblGrid>
          <w:tr w:rsidR="005E246D">
            <w:trPr>
              <w:trHeight w:val="293"/>
            </w:trPr>
            <w:sdt>
              <w:sdtPr>
                <w:tag w:val="_PLD_76a4e08611bc46959c5497248a51b877"/>
                <w:id w:val="20331562"/>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rPr>
                        <w:rFonts w:hint="eastAsia"/>
                      </w:rPr>
                      <w:t>公司的中文名称</w:t>
                    </w:r>
                  </w:p>
                </w:tc>
              </w:sdtContent>
            </w:sdt>
            <w:sdt>
              <w:sdtPr>
                <w:rPr>
                  <w:rFonts w:hint="eastAsia"/>
                </w:rPr>
                <w:alias w:val="公司法定中文名称"/>
                <w:tag w:val="_GBC_7adfc39908d049d2970c391497a360e4"/>
                <w:id w:val="20331563"/>
                <w:lock w:val="sdtLocked"/>
                <w:text/>
              </w:sdtPr>
              <w:sdtContent>
                <w:tc>
                  <w:tcPr>
                    <w:tcW w:w="2831" w:type="pct"/>
                    <w:tcBorders>
                      <w:top w:val="single" w:sz="4" w:space="0" w:color="auto"/>
                      <w:left w:val="single" w:sz="4" w:space="0" w:color="auto"/>
                      <w:bottom w:val="single" w:sz="4" w:space="0" w:color="auto"/>
                    </w:tcBorders>
                  </w:tcPr>
                  <w:p w:rsidR="005E246D" w:rsidRDefault="00755580">
                    <w:pPr>
                      <w:kinsoku w:val="0"/>
                      <w:overflowPunct w:val="0"/>
                      <w:autoSpaceDE w:val="0"/>
                      <w:autoSpaceDN w:val="0"/>
                      <w:adjustRightInd w:val="0"/>
                      <w:snapToGrid w:val="0"/>
                      <w:rPr>
                        <w:color w:val="FFC000"/>
                      </w:rPr>
                    </w:pPr>
                    <w:r>
                      <w:rPr>
                        <w:rFonts w:hint="eastAsia"/>
                      </w:rPr>
                      <w:t>柳州钢铁股份有限公司</w:t>
                    </w:r>
                  </w:p>
                </w:tc>
              </w:sdtContent>
            </w:sdt>
          </w:tr>
          <w:tr w:rsidR="005E246D">
            <w:trPr>
              <w:trHeight w:val="293"/>
            </w:trPr>
            <w:sdt>
              <w:sdtPr>
                <w:tag w:val="_PLD_3d8e18738ed5412e8760c2285c087dc8"/>
                <w:id w:val="20331564"/>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rPr>
                        <w:rFonts w:hint="eastAsia"/>
                      </w:rPr>
                      <w:t>公司的中文简称</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柳钢股份</w:t>
                </w:r>
              </w:p>
            </w:tc>
          </w:tr>
          <w:tr w:rsidR="005E246D">
            <w:trPr>
              <w:trHeight w:val="293"/>
            </w:trPr>
            <w:sdt>
              <w:sdtPr>
                <w:tag w:val="_PLD_6ad5cbeacfc64a4d994ad6b8da3d46ce"/>
                <w:id w:val="20331565"/>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公司的外文名称</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LIUZHOU IRON&amp;STEEL CO., LTD</w:t>
                </w:r>
              </w:p>
            </w:tc>
          </w:tr>
          <w:tr w:rsidR="005E246D">
            <w:trPr>
              <w:trHeight w:val="293"/>
            </w:trPr>
            <w:sdt>
              <w:sdtPr>
                <w:tag w:val="_PLD_72725d33fa5348b5b56757232178bc55"/>
                <w:id w:val="20331566"/>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公司的外文名称缩写</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LIUSTEELCO</w:t>
                </w:r>
              </w:p>
            </w:tc>
          </w:tr>
          <w:tr w:rsidR="005E246D">
            <w:trPr>
              <w:trHeight w:val="293"/>
            </w:trPr>
            <w:sdt>
              <w:sdtPr>
                <w:tag w:val="_PLD_7f7b4aabdee04e669a63fcdcfe41ffe0"/>
                <w:id w:val="20331567"/>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公司的法定代表人</w:t>
                    </w:r>
                  </w:p>
                </w:tc>
              </w:sdtContent>
            </w:sdt>
            <w:sdt>
              <w:sdtPr>
                <w:rPr>
                  <w:rFonts w:hint="eastAsia"/>
                </w:rPr>
                <w:alias w:val="公司法定代表人"/>
                <w:tag w:val="_GBC_769fe82e3b744e0889d7c811ffa80455"/>
                <w:id w:val="20331568"/>
                <w:lock w:val="sdtLocked"/>
                <w:text/>
              </w:sdtPr>
              <w:sdtContent>
                <w:tc>
                  <w:tcPr>
                    <w:tcW w:w="2831" w:type="pct"/>
                    <w:tcBorders>
                      <w:top w:val="single" w:sz="4" w:space="0" w:color="auto"/>
                      <w:left w:val="single" w:sz="4" w:space="0" w:color="auto"/>
                      <w:bottom w:val="single" w:sz="4" w:space="0" w:color="auto"/>
                    </w:tcBorders>
                  </w:tcPr>
                  <w:p w:rsidR="005E246D" w:rsidRDefault="00755580">
                    <w:pPr>
                      <w:kinsoku w:val="0"/>
                      <w:overflowPunct w:val="0"/>
                      <w:autoSpaceDE w:val="0"/>
                      <w:autoSpaceDN w:val="0"/>
                      <w:adjustRightInd w:val="0"/>
                      <w:snapToGrid w:val="0"/>
                    </w:pPr>
                    <w:r>
                      <w:rPr>
                        <w:rFonts w:hint="eastAsia"/>
                      </w:rPr>
                      <w:t>陈有升</w:t>
                    </w:r>
                  </w:p>
                </w:tc>
              </w:sdtContent>
            </w:sdt>
          </w:tr>
        </w:tbl>
        <w:p w:rsidR="005E246D" w:rsidRDefault="001E021E">
          <w:pPr>
            <w:spacing w:before="120"/>
            <w:ind w:firstLine="420"/>
          </w:pPr>
        </w:p>
      </w:sdtContent>
    </w:sdt>
    <w:p w:rsidR="005E246D" w:rsidRDefault="005E246D">
      <w:pPr>
        <w:spacing w:before="120"/>
        <w:ind w:firstLine="420"/>
      </w:pPr>
    </w:p>
    <w:bookmarkStart w:id="13" w:name="_Toc342051042" w:displacedByCustomXml="next"/>
    <w:bookmarkStart w:id="14"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0331577"/>
        <w:lock w:val="sdtLocked"/>
        <w:placeholder>
          <w:docPart w:val="GBC22222222222222222222222222222"/>
        </w:placeholder>
      </w:sdtPr>
      <w:sdtEndPr>
        <w:rPr>
          <w:rFonts w:cs="Times New Roman"/>
          <w:kern w:val="2"/>
          <w:sz w:val="21"/>
          <w:szCs w:val="21"/>
        </w:rPr>
      </w:sdtEndPr>
      <w:sdtContent>
        <w:p w:rsidR="005E246D" w:rsidRDefault="00F61712">
          <w:pPr>
            <w:pStyle w:val="2"/>
            <w:numPr>
              <w:ilvl w:val="1"/>
              <w:numId w:val="4"/>
            </w:numPr>
            <w:spacing w:before="120"/>
            <w:ind w:left="566" w:hangingChars="236" w:hanging="566"/>
          </w:pPr>
          <w:r>
            <w:rPr>
              <w:rFonts w:hint="eastAsia"/>
            </w:rPr>
            <w:t>联系人和联系方式</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tblPr>
          <w:tblGrid>
            <w:gridCol w:w="2424"/>
            <w:gridCol w:w="3504"/>
            <w:gridCol w:w="2965"/>
          </w:tblGrid>
          <w:tr w:rsidR="005E246D">
            <w:tc>
              <w:tcPr>
                <w:tcW w:w="1363" w:type="pct"/>
                <w:tcBorders>
                  <w:top w:val="single" w:sz="4" w:space="0" w:color="auto"/>
                  <w:bottom w:val="single" w:sz="4" w:space="0" w:color="auto"/>
                  <w:right w:val="single" w:sz="4" w:space="0" w:color="auto"/>
                </w:tcBorders>
                <w:shd w:val="clear" w:color="auto" w:fill="auto"/>
              </w:tcPr>
              <w:p w:rsidR="005E246D" w:rsidRDefault="005E246D">
                <w:pPr>
                  <w:kinsoku w:val="0"/>
                  <w:overflowPunct w:val="0"/>
                  <w:autoSpaceDE w:val="0"/>
                  <w:autoSpaceDN w:val="0"/>
                  <w:adjustRightInd w:val="0"/>
                  <w:snapToGrid w:val="0"/>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5E246D" w:rsidRDefault="001E021E">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20331570"/>
                    <w:lock w:val="sdtLocked"/>
                  </w:sdtPr>
                  <w:sdtContent>
                    <w:r w:rsidR="00F61712">
                      <w:rPr>
                        <w:rFonts w:ascii="宋体" w:hAnsi="宋体" w:cs="宋体" w:hint="eastAsia"/>
                      </w:rPr>
                      <w:t>董事会秘书</w:t>
                    </w:r>
                  </w:sdtContent>
                </w:sdt>
              </w:p>
            </w:tc>
            <w:sdt>
              <w:sdtPr>
                <w:tag w:val="_PLD_3c890d5ebae5433cbd8a04f8846a0d9c"/>
                <w:id w:val="20331571"/>
                <w:lock w:val="sdtLocked"/>
              </w:sdtPr>
              <w:sdtContent>
                <w:tc>
                  <w:tcPr>
                    <w:tcW w:w="1667" w:type="pct"/>
                    <w:tcBorders>
                      <w:top w:val="single" w:sz="4" w:space="0" w:color="auto"/>
                      <w:left w:val="single" w:sz="4" w:space="0" w:color="auto"/>
                      <w:bottom w:val="single" w:sz="4" w:space="0" w:color="auto"/>
                    </w:tcBorders>
                    <w:shd w:val="clear" w:color="auto" w:fill="auto"/>
                  </w:tcPr>
                  <w:p w:rsidR="005E246D" w:rsidRDefault="00F61712">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5E246D">
            <w:sdt>
              <w:sdtPr>
                <w:tag w:val="_PLD_b3cf3cc2950f4dda9f834cfc035f4162"/>
                <w:id w:val="20331572"/>
                <w:lock w:val="sdtLocked"/>
              </w:sdtPr>
              <w:sdtContent>
                <w:tc>
                  <w:tcPr>
                    <w:tcW w:w="1363"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rPr>
                        <w:rFonts w:hint="eastAsia"/>
                      </w:rPr>
                      <w:t>姓名</w:t>
                    </w:r>
                  </w:p>
                </w:tc>
              </w:sdtContent>
            </w:sdt>
            <w:tc>
              <w:tcPr>
                <w:tcW w:w="1970" w:type="pct"/>
                <w:tcBorders>
                  <w:top w:val="single" w:sz="4" w:space="0" w:color="auto"/>
                  <w:left w:val="single" w:sz="4" w:space="0" w:color="auto"/>
                  <w:bottom w:val="single" w:sz="4" w:space="0" w:color="auto"/>
                  <w:right w:val="single" w:sz="4" w:space="0" w:color="auto"/>
                </w:tcBorders>
              </w:tcPr>
              <w:p w:rsidR="005E246D" w:rsidRDefault="00F61712">
                <w:pPr>
                  <w:kinsoku w:val="0"/>
                  <w:overflowPunct w:val="0"/>
                  <w:autoSpaceDE w:val="0"/>
                  <w:autoSpaceDN w:val="0"/>
                  <w:adjustRightInd w:val="0"/>
                  <w:snapToGrid w:val="0"/>
                </w:pPr>
                <w:r>
                  <w:t>裴侃</w:t>
                </w:r>
              </w:p>
            </w:tc>
            <w:tc>
              <w:tcPr>
                <w:tcW w:w="1667"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邓旋</w:t>
                </w:r>
              </w:p>
            </w:tc>
          </w:tr>
          <w:tr w:rsidR="005E246D">
            <w:sdt>
              <w:sdtPr>
                <w:tag w:val="_PLD_96f7c5d10740423ea389d22caaba3d57"/>
                <w:id w:val="20331573"/>
                <w:lock w:val="sdtLocked"/>
              </w:sdtPr>
              <w:sdtContent>
                <w:tc>
                  <w:tcPr>
                    <w:tcW w:w="1363"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rPr>
                        <w:rFonts w:hint="eastAsia"/>
                      </w:rPr>
                      <w:t>联系地址</w:t>
                    </w:r>
                  </w:p>
                </w:tc>
              </w:sdtContent>
            </w:sdt>
            <w:tc>
              <w:tcPr>
                <w:tcW w:w="1970" w:type="pct"/>
                <w:tcBorders>
                  <w:top w:val="single" w:sz="4" w:space="0" w:color="auto"/>
                  <w:left w:val="single" w:sz="4" w:space="0" w:color="auto"/>
                  <w:bottom w:val="single" w:sz="4" w:space="0" w:color="auto"/>
                  <w:right w:val="single" w:sz="4" w:space="0" w:color="auto"/>
                </w:tcBorders>
              </w:tcPr>
              <w:p w:rsidR="005E246D" w:rsidRDefault="00F61712">
                <w:pPr>
                  <w:kinsoku w:val="0"/>
                  <w:overflowPunct w:val="0"/>
                  <w:autoSpaceDE w:val="0"/>
                  <w:autoSpaceDN w:val="0"/>
                  <w:adjustRightInd w:val="0"/>
                  <w:snapToGrid w:val="0"/>
                </w:pPr>
                <w:r>
                  <w:t>广西柳州市北雀路</w:t>
                </w:r>
                <w:r>
                  <w:t>117</w:t>
                </w:r>
                <w:r>
                  <w:t>号</w:t>
                </w:r>
              </w:p>
            </w:tc>
            <w:tc>
              <w:tcPr>
                <w:tcW w:w="1667"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广西柳州市北雀路</w:t>
                </w:r>
                <w:r>
                  <w:t>117</w:t>
                </w:r>
                <w:r>
                  <w:t>号</w:t>
                </w:r>
              </w:p>
            </w:tc>
          </w:tr>
          <w:tr w:rsidR="005E246D">
            <w:sdt>
              <w:sdtPr>
                <w:tag w:val="_PLD_d4e86ed7770a42129d9e099023bce649"/>
                <w:id w:val="20331574"/>
                <w:lock w:val="sdtLocked"/>
              </w:sdtPr>
              <w:sdtContent>
                <w:tc>
                  <w:tcPr>
                    <w:tcW w:w="1363"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电话</w:t>
                    </w:r>
                  </w:p>
                </w:tc>
              </w:sdtContent>
            </w:sdt>
            <w:tc>
              <w:tcPr>
                <w:tcW w:w="1970" w:type="pct"/>
                <w:tcBorders>
                  <w:top w:val="single" w:sz="4" w:space="0" w:color="auto"/>
                  <w:left w:val="single" w:sz="4" w:space="0" w:color="auto"/>
                  <w:bottom w:val="single" w:sz="4" w:space="0" w:color="auto"/>
                  <w:right w:val="single" w:sz="4" w:space="0" w:color="auto"/>
                </w:tcBorders>
              </w:tcPr>
              <w:p w:rsidR="005E246D" w:rsidRDefault="00F61712">
                <w:pPr>
                  <w:kinsoku w:val="0"/>
                  <w:overflowPunct w:val="0"/>
                  <w:autoSpaceDE w:val="0"/>
                  <w:autoSpaceDN w:val="0"/>
                  <w:adjustRightInd w:val="0"/>
                  <w:snapToGrid w:val="0"/>
                </w:pPr>
                <w:r>
                  <w:t>（</w:t>
                </w:r>
                <w:r>
                  <w:t>0772</w:t>
                </w:r>
                <w:r>
                  <w:t>）</w:t>
                </w:r>
                <w:r>
                  <w:t>2595971</w:t>
                </w:r>
              </w:p>
            </w:tc>
            <w:tc>
              <w:tcPr>
                <w:tcW w:w="1667"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w:t>
                </w:r>
                <w:r>
                  <w:t>0772</w:t>
                </w:r>
                <w:r>
                  <w:t>）</w:t>
                </w:r>
                <w:r>
                  <w:t>2595971</w:t>
                </w:r>
              </w:p>
            </w:tc>
          </w:tr>
          <w:tr w:rsidR="005E246D">
            <w:sdt>
              <w:sdtPr>
                <w:tag w:val="_PLD_ac000fe0146046e69c0678d412246e74"/>
                <w:id w:val="20331575"/>
                <w:lock w:val="sdtLocked"/>
              </w:sdtPr>
              <w:sdtContent>
                <w:tc>
                  <w:tcPr>
                    <w:tcW w:w="1363"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传真</w:t>
                    </w:r>
                  </w:p>
                </w:tc>
              </w:sdtContent>
            </w:sdt>
            <w:tc>
              <w:tcPr>
                <w:tcW w:w="1970" w:type="pct"/>
                <w:tcBorders>
                  <w:top w:val="single" w:sz="4" w:space="0" w:color="auto"/>
                  <w:left w:val="single" w:sz="4" w:space="0" w:color="auto"/>
                  <w:bottom w:val="single" w:sz="4" w:space="0" w:color="auto"/>
                  <w:right w:val="single" w:sz="4" w:space="0" w:color="auto"/>
                </w:tcBorders>
              </w:tcPr>
              <w:p w:rsidR="005E246D" w:rsidRDefault="00F61712">
                <w:pPr>
                  <w:kinsoku w:val="0"/>
                  <w:overflowPunct w:val="0"/>
                  <w:autoSpaceDE w:val="0"/>
                  <w:autoSpaceDN w:val="0"/>
                  <w:adjustRightInd w:val="0"/>
                  <w:snapToGrid w:val="0"/>
                </w:pPr>
                <w:r>
                  <w:t>（</w:t>
                </w:r>
                <w:r>
                  <w:t>0772</w:t>
                </w:r>
                <w:r>
                  <w:t>）</w:t>
                </w:r>
                <w:r>
                  <w:t>2595971</w:t>
                </w:r>
              </w:p>
            </w:tc>
            <w:tc>
              <w:tcPr>
                <w:tcW w:w="1667"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w:t>
                </w:r>
                <w:r>
                  <w:t>0772</w:t>
                </w:r>
                <w:r>
                  <w:t>）</w:t>
                </w:r>
                <w:r>
                  <w:t>2595971</w:t>
                </w:r>
              </w:p>
            </w:tc>
          </w:tr>
          <w:tr w:rsidR="005E246D">
            <w:sdt>
              <w:sdtPr>
                <w:tag w:val="_PLD_2043b13d40b44118ab0841c72e6e7478"/>
                <w:id w:val="20331576"/>
                <w:lock w:val="sdtLocked"/>
              </w:sdtPr>
              <w:sdtContent>
                <w:tc>
                  <w:tcPr>
                    <w:tcW w:w="1363"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电子信箱</w:t>
                    </w:r>
                  </w:p>
                </w:tc>
              </w:sdtContent>
            </w:sdt>
            <w:tc>
              <w:tcPr>
                <w:tcW w:w="1970" w:type="pct"/>
                <w:tcBorders>
                  <w:top w:val="single" w:sz="4" w:space="0" w:color="auto"/>
                  <w:left w:val="single" w:sz="4" w:space="0" w:color="auto"/>
                  <w:bottom w:val="single" w:sz="4" w:space="0" w:color="auto"/>
                  <w:right w:val="single" w:sz="4" w:space="0" w:color="auto"/>
                </w:tcBorders>
              </w:tcPr>
              <w:p w:rsidR="005E246D" w:rsidRDefault="00F61712">
                <w:pPr>
                  <w:kinsoku w:val="0"/>
                  <w:overflowPunct w:val="0"/>
                  <w:autoSpaceDE w:val="0"/>
                  <w:autoSpaceDN w:val="0"/>
                  <w:adjustRightInd w:val="0"/>
                  <w:snapToGrid w:val="0"/>
                </w:pPr>
                <w:r>
                  <w:t>liscl@163.com</w:t>
                </w:r>
              </w:p>
            </w:tc>
            <w:tc>
              <w:tcPr>
                <w:tcW w:w="1667"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liscl@163.com</w:t>
                </w:r>
              </w:p>
            </w:tc>
          </w:tr>
        </w:tbl>
        <w:p w:rsidR="005E246D" w:rsidRDefault="001E021E">
          <w:pPr>
            <w:spacing w:before="120"/>
            <w:ind w:firstLine="420"/>
          </w:pPr>
        </w:p>
      </w:sdtContent>
    </w:sdt>
    <w:p w:rsidR="005E246D" w:rsidRDefault="005E246D">
      <w:pPr>
        <w:spacing w:before="120"/>
        <w:ind w:firstLine="420"/>
      </w:pPr>
    </w:p>
    <w:sdt>
      <w:sdtPr>
        <w:rPr>
          <w:rFonts w:ascii="宋体" w:hAnsi="宋体" w:cs="宋体"/>
          <w:b w:val="0"/>
          <w:bCs w:val="0"/>
          <w:kern w:val="0"/>
          <w:szCs w:val="24"/>
        </w:rPr>
        <w:alias w:val="模块:基本情况变更简介"/>
        <w:tag w:val="_SEC_956d025c8a1d451390392ecb3e2602be"/>
        <w:id w:val="20331584"/>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0B72C2">
          <w:pPr>
            <w:pStyle w:val="2"/>
            <w:numPr>
              <w:ilvl w:val="1"/>
              <w:numId w:val="4"/>
            </w:numPr>
            <w:spacing w:before="120"/>
            <w:ind w:left="496" w:hangingChars="236" w:hanging="496"/>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tblPr>
          <w:tblGrid>
            <w:gridCol w:w="3858"/>
            <w:gridCol w:w="5035"/>
          </w:tblGrid>
          <w:tr w:rsidR="005E246D">
            <w:trPr>
              <w:trHeight w:val="293"/>
            </w:trPr>
            <w:sdt>
              <w:sdtPr>
                <w:tag w:val="_PLD_65800154c9f246eeaabfb6d49f89b105"/>
                <w:id w:val="20331578"/>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公司注册地址</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广西柳州市北雀路</w:t>
                </w:r>
                <w:r>
                  <w:t>117</w:t>
                </w:r>
                <w:r>
                  <w:t>号</w:t>
                </w:r>
              </w:p>
            </w:tc>
          </w:tr>
          <w:tr w:rsidR="005E246D">
            <w:trPr>
              <w:trHeight w:val="293"/>
            </w:trPr>
            <w:sdt>
              <w:sdtPr>
                <w:tag w:val="_PLD_85aa70f2d8124d24806493f6ad2c8d68"/>
                <w:id w:val="20331579"/>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公司注册地址的邮政编码</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545002</w:t>
                </w:r>
              </w:p>
            </w:tc>
          </w:tr>
          <w:tr w:rsidR="005E246D">
            <w:trPr>
              <w:trHeight w:val="293"/>
            </w:trPr>
            <w:sdt>
              <w:sdtPr>
                <w:tag w:val="_PLD_c5cbfe8381724c20914d7847d169547b"/>
                <w:id w:val="20331580"/>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公司办公地址</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广西柳州市北雀路</w:t>
                </w:r>
                <w:r>
                  <w:t>117</w:t>
                </w:r>
                <w:r>
                  <w:t>号</w:t>
                </w:r>
              </w:p>
            </w:tc>
          </w:tr>
          <w:tr w:rsidR="005E246D">
            <w:trPr>
              <w:trHeight w:val="293"/>
            </w:trPr>
            <w:sdt>
              <w:sdtPr>
                <w:tag w:val="_PLD_c0f9f2f044124800b7edc314d8f4bf39"/>
                <w:id w:val="20331581"/>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公司办公地址的邮政编码</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545002</w:t>
                </w:r>
              </w:p>
            </w:tc>
          </w:tr>
          <w:tr w:rsidR="005E246D">
            <w:trPr>
              <w:trHeight w:val="293"/>
            </w:trPr>
            <w:sdt>
              <w:sdtPr>
                <w:tag w:val="_PLD_33c5fab8bd79464e94b1e64f18ac73f7"/>
                <w:id w:val="20331582"/>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公司网址</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http://www.liusteel.com</w:t>
                </w:r>
              </w:p>
            </w:tc>
          </w:tr>
          <w:tr w:rsidR="005E246D">
            <w:trPr>
              <w:trHeight w:val="293"/>
            </w:trPr>
            <w:sdt>
              <w:sdtPr>
                <w:tag w:val="_PLD_ea428593a2c548b2b1d58ce3789bf356"/>
                <w:id w:val="20331583"/>
                <w:lock w:val="sdtLocked"/>
              </w:sdtPr>
              <w:sdtContent>
                <w:tc>
                  <w:tcPr>
                    <w:tcW w:w="2169"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电子信箱</w:t>
                    </w:r>
                  </w:p>
                </w:tc>
              </w:sdtContent>
            </w:sdt>
            <w:tc>
              <w:tcPr>
                <w:tcW w:w="2831"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liscl@163.com</w:t>
                </w:r>
              </w:p>
            </w:tc>
          </w:tr>
        </w:tbl>
        <w:p w:rsidR="005E246D" w:rsidRDefault="001E021E">
          <w:pPr>
            <w:spacing w:before="120"/>
            <w:ind w:firstLine="420"/>
          </w:pPr>
        </w:p>
      </w:sdtContent>
    </w:sdt>
    <w:p w:rsidR="005E246D" w:rsidRDefault="005E246D">
      <w:pPr>
        <w:spacing w:before="120"/>
        <w:ind w:firstLine="420"/>
      </w:pPr>
    </w:p>
    <w:sdt>
      <w:sdtPr>
        <w:rPr>
          <w:rFonts w:ascii="宋体" w:hAnsi="宋体" w:cs="宋体"/>
          <w:b w:val="0"/>
          <w:bCs w:val="0"/>
          <w:kern w:val="0"/>
          <w:szCs w:val="24"/>
        </w:rPr>
        <w:alias w:val="模块:信息披露及备置地点变更情况简介"/>
        <w:tag w:val="_SEC_0df805cd09bf439989b9eac11c342a74"/>
        <w:id w:val="20331588"/>
        <w:lock w:val="sdtLocked"/>
        <w:placeholder>
          <w:docPart w:val="GBC22222222222222222222222222222"/>
        </w:placeholder>
      </w:sdtPr>
      <w:sdtEndPr>
        <w:rPr>
          <w:rFonts w:ascii="Calibri" w:hAnsi="Calibri" w:cs="Times New Roman"/>
          <w:kern w:val="2"/>
          <w:szCs w:val="21"/>
        </w:rPr>
      </w:sdtEndPr>
      <w:sdtContent>
        <w:p w:rsidR="005E246D" w:rsidRDefault="00F61712" w:rsidP="000B72C2">
          <w:pPr>
            <w:pStyle w:val="2"/>
            <w:numPr>
              <w:ilvl w:val="1"/>
              <w:numId w:val="4"/>
            </w:numPr>
            <w:spacing w:before="120"/>
            <w:ind w:left="496" w:hangingChars="236" w:hanging="496"/>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tblPr>
          <w:tblGrid>
            <w:gridCol w:w="4141"/>
            <w:gridCol w:w="4752"/>
          </w:tblGrid>
          <w:tr w:rsidR="005E246D">
            <w:trPr>
              <w:trHeight w:val="293"/>
            </w:trPr>
            <w:sdt>
              <w:sdtPr>
                <w:tag w:val="_PLD_bbba55a3ebda46da946a09caf15c63b6"/>
                <w:id w:val="20331585"/>
                <w:lock w:val="sdtLocked"/>
              </w:sdtPr>
              <w:sdtContent>
                <w:tc>
                  <w:tcPr>
                    <w:tcW w:w="2328"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公司选定的信息披露</w:t>
                    </w:r>
                    <w:r>
                      <w:rPr>
                        <w:rFonts w:hint="eastAsia"/>
                      </w:rPr>
                      <w:t>媒体</w:t>
                    </w:r>
                    <w:r>
                      <w:t>名称</w:t>
                    </w:r>
                  </w:p>
                </w:tc>
              </w:sdtContent>
            </w:sdt>
            <w:tc>
              <w:tcPr>
                <w:tcW w:w="2672"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《证券日报》、《中国证券报》、《上海证券报》、《证券时报》</w:t>
                </w:r>
              </w:p>
            </w:tc>
          </w:tr>
          <w:tr w:rsidR="005E246D">
            <w:trPr>
              <w:trHeight w:val="293"/>
            </w:trPr>
            <w:sdt>
              <w:sdtPr>
                <w:tag w:val="_PLD_31f320acb6ad4f508259e25ef7cbc0f5"/>
                <w:id w:val="20331586"/>
                <w:lock w:val="sdtLocked"/>
              </w:sdtPr>
              <w:sdtContent>
                <w:tc>
                  <w:tcPr>
                    <w:tcW w:w="2328"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5E246D" w:rsidRDefault="00F61712">
                <w:pPr>
                  <w:kinsoku w:val="0"/>
                  <w:overflowPunct w:val="0"/>
                  <w:autoSpaceDE w:val="0"/>
                  <w:autoSpaceDN w:val="0"/>
                  <w:adjustRightInd w:val="0"/>
                  <w:snapToGrid w:val="0"/>
                </w:pPr>
                <w:r>
                  <w:t>www.sse.com.cn</w:t>
                </w:r>
              </w:p>
            </w:tc>
          </w:tr>
          <w:tr w:rsidR="005E246D">
            <w:trPr>
              <w:trHeight w:val="293"/>
            </w:trPr>
            <w:sdt>
              <w:sdtPr>
                <w:tag w:val="_PLD_50e24717ca4f4b96aa76957c34f09561"/>
                <w:id w:val="20331587"/>
                <w:lock w:val="sdtLocked"/>
              </w:sdtPr>
              <w:sdtContent>
                <w:tc>
                  <w:tcPr>
                    <w:tcW w:w="2328"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公司年度报告备置地点</w:t>
                    </w:r>
                  </w:p>
                </w:tc>
              </w:sdtContent>
            </w:sdt>
            <w:tc>
              <w:tcPr>
                <w:tcW w:w="2672" w:type="pct"/>
                <w:tcBorders>
                  <w:top w:val="single" w:sz="4" w:space="0" w:color="auto"/>
                  <w:left w:val="single" w:sz="4" w:space="0" w:color="auto"/>
                  <w:bottom w:val="single" w:sz="4" w:space="0" w:color="auto"/>
                </w:tcBorders>
              </w:tcPr>
              <w:p w:rsidR="005E246D" w:rsidRDefault="00F61712" w:rsidP="0061217A">
                <w:pPr>
                  <w:kinsoku w:val="0"/>
                  <w:overflowPunct w:val="0"/>
                  <w:autoSpaceDE w:val="0"/>
                  <w:autoSpaceDN w:val="0"/>
                  <w:adjustRightInd w:val="0"/>
                  <w:snapToGrid w:val="0"/>
                </w:pPr>
                <w:r>
                  <w:t>广西柳州市北雀路</w:t>
                </w:r>
                <w:r>
                  <w:t>117</w:t>
                </w:r>
                <w:r>
                  <w:t>号柳州钢铁股份有限公司</w:t>
                </w:r>
                <w:r w:rsidR="0061217A">
                  <w:rPr>
                    <w:rFonts w:hint="eastAsia"/>
                  </w:rPr>
                  <w:t>办公室</w:t>
                </w:r>
              </w:p>
            </w:tc>
          </w:tr>
        </w:tbl>
        <w:p w:rsidR="005E246D" w:rsidRDefault="001E021E">
          <w:pPr>
            <w:spacing w:before="120"/>
            <w:ind w:firstLine="420"/>
          </w:pPr>
        </w:p>
      </w:sdtContent>
    </w:sdt>
    <w:p w:rsidR="005E246D" w:rsidRDefault="005E246D">
      <w:pPr>
        <w:kinsoku w:val="0"/>
        <w:overflowPunct w:val="0"/>
        <w:autoSpaceDE w:val="0"/>
        <w:autoSpaceDN w:val="0"/>
        <w:adjustRightInd w:val="0"/>
        <w:snapToGrid w:val="0"/>
        <w:spacing w:before="120"/>
        <w:ind w:firstLine="420"/>
      </w:pPr>
    </w:p>
    <w:bookmarkStart w:id="15" w:name="_Toc342051045" w:displacedByCustomXml="next"/>
    <w:bookmarkStart w:id="16" w:name="_Toc342565885" w:displacedByCustomXml="next"/>
    <w:sdt>
      <w:sdtPr>
        <w:rPr>
          <w:rFonts w:ascii="Calibri" w:hAnsi="Calibri" w:cs="宋体" w:hint="eastAsia"/>
          <w:b w:val="0"/>
          <w:bCs w:val="0"/>
          <w:kern w:val="0"/>
          <w:sz w:val="24"/>
          <w:szCs w:val="22"/>
        </w:rPr>
        <w:alias w:val="模块:公司股票简况"/>
        <w:tag w:val="_SEC_58c4b7a4d9a845aea87791adfb6845e7"/>
        <w:id w:val="20331596"/>
        <w:lock w:val="sdtLocked"/>
        <w:placeholder>
          <w:docPart w:val="GBC22222222222222222222222222222"/>
        </w:placeholder>
      </w:sdtPr>
      <w:sdtEndPr>
        <w:rPr>
          <w:rFonts w:cs="Times New Roman"/>
          <w:color w:val="0070C0"/>
          <w:kern w:val="2"/>
          <w:sz w:val="21"/>
          <w:szCs w:val="21"/>
        </w:rPr>
      </w:sdtEndPr>
      <w:sdtContent>
        <w:p w:rsidR="005E246D" w:rsidRDefault="00F61712">
          <w:pPr>
            <w:pStyle w:val="2"/>
            <w:numPr>
              <w:ilvl w:val="1"/>
              <w:numId w:val="4"/>
            </w:numPr>
            <w:spacing w:before="120"/>
            <w:ind w:left="566" w:hangingChars="236" w:hanging="566"/>
          </w:pPr>
          <w:r>
            <w:rPr>
              <w:rFonts w:hint="eastAsia"/>
            </w:rPr>
            <w:t>公司股票简况</w:t>
          </w:r>
          <w:bookmarkEnd w:id="16"/>
          <w:bookmarkEnd w:id="15"/>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tblPr>
          <w:tblGrid>
            <w:gridCol w:w="1778"/>
            <w:gridCol w:w="1778"/>
            <w:gridCol w:w="1779"/>
            <w:gridCol w:w="1779"/>
            <w:gridCol w:w="1779"/>
          </w:tblGrid>
          <w:tr w:rsidR="005E246D">
            <w:trPr>
              <w:trHeight w:val="293"/>
            </w:trPr>
            <w:sdt>
              <w:sdtPr>
                <w:tag w:val="_PLD_71e874b79d5946dfbee802d1ebcf10a8"/>
                <w:id w:val="20331589"/>
                <w:lock w:val="sdtLocked"/>
              </w:sdtPr>
              <w:sdtContent>
                <w:tc>
                  <w:tcPr>
                    <w:tcW w:w="5000" w:type="pct"/>
                    <w:gridSpan w:val="5"/>
                    <w:tcBorders>
                      <w:top w:val="single" w:sz="4" w:space="0" w:color="auto"/>
                      <w:bottom w:val="single" w:sz="4" w:space="0" w:color="auto"/>
                    </w:tcBorders>
                    <w:shd w:val="clear" w:color="auto" w:fill="auto"/>
                  </w:tcPr>
                  <w:p w:rsidR="005E246D" w:rsidRDefault="00F61712">
                    <w:pPr>
                      <w:kinsoku w:val="0"/>
                      <w:overflowPunct w:val="0"/>
                      <w:autoSpaceDE w:val="0"/>
                      <w:autoSpaceDN w:val="0"/>
                      <w:adjustRightInd w:val="0"/>
                      <w:snapToGrid w:val="0"/>
                      <w:jc w:val="center"/>
                    </w:pPr>
                    <w:r>
                      <w:rPr>
                        <w:rFonts w:hint="eastAsia"/>
                      </w:rPr>
                      <w:t>公司股票简况</w:t>
                    </w:r>
                  </w:p>
                </w:tc>
              </w:sdtContent>
            </w:sdt>
          </w:tr>
          <w:tr w:rsidR="005E246D">
            <w:trPr>
              <w:trHeight w:val="293"/>
            </w:trPr>
            <w:sdt>
              <w:sdtPr>
                <w:tag w:val="_PLD_8c7d8e96d5f4491aa9e7c3c601503603"/>
                <w:id w:val="20331590"/>
                <w:lock w:val="sdtLocked"/>
              </w:sdtPr>
              <w:sdtContent>
                <w:tc>
                  <w:tcPr>
                    <w:tcW w:w="1000"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jc w:val="center"/>
                    </w:pPr>
                    <w:r>
                      <w:rPr>
                        <w:rFonts w:hint="eastAsia"/>
                      </w:rPr>
                      <w:t>股票种类</w:t>
                    </w:r>
                  </w:p>
                </w:tc>
              </w:sdtContent>
            </w:sdt>
            <w:sdt>
              <w:sdtPr>
                <w:tag w:val="_PLD_b56a72f5279041b38925f5228f2089f6"/>
                <w:id w:val="20331591"/>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jc w:val="center"/>
                    </w:pPr>
                    <w:r>
                      <w:rPr>
                        <w:rFonts w:hint="eastAsia"/>
                      </w:rPr>
                      <w:t>股票上市交易所</w:t>
                    </w:r>
                  </w:p>
                </w:tc>
              </w:sdtContent>
            </w:sdt>
            <w:sdt>
              <w:sdtPr>
                <w:tag w:val="_PLD_6dd4e584e21c4367b3dfe6f7f5c64696"/>
                <w:id w:val="2033159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jc w:val="center"/>
                    </w:pPr>
                    <w:r>
                      <w:rPr>
                        <w:rFonts w:hint="eastAsia"/>
                      </w:rPr>
                      <w:t>股票简称</w:t>
                    </w:r>
                  </w:p>
                </w:tc>
              </w:sdtContent>
            </w:sdt>
            <w:sdt>
              <w:sdtPr>
                <w:tag w:val="_PLD_e6f819a9bdc4409c94aa103da8c19dc3"/>
                <w:id w:val="20331593"/>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jc w:val="center"/>
                    </w:pPr>
                    <w:r>
                      <w:rPr>
                        <w:rFonts w:hint="eastAsia"/>
                      </w:rPr>
                      <w:t>股票代码</w:t>
                    </w:r>
                  </w:p>
                </w:tc>
              </w:sdtContent>
            </w:sdt>
            <w:sdt>
              <w:sdtPr>
                <w:tag w:val="_PLD_ca5cfb3ed3b74ffa856f651b379dc207"/>
                <w:id w:val="20331594"/>
                <w:lock w:val="sdtLocked"/>
              </w:sdtPr>
              <w:sdtContent>
                <w:tc>
                  <w:tcPr>
                    <w:tcW w:w="1000" w:type="pct"/>
                    <w:tcBorders>
                      <w:top w:val="single" w:sz="4" w:space="0" w:color="auto"/>
                      <w:left w:val="single" w:sz="4" w:space="0" w:color="auto"/>
                      <w:bottom w:val="single" w:sz="4" w:space="0" w:color="auto"/>
                    </w:tcBorders>
                    <w:shd w:val="clear" w:color="auto" w:fill="auto"/>
                  </w:tcPr>
                  <w:p w:rsidR="005E246D" w:rsidRDefault="00F61712">
                    <w:pPr>
                      <w:kinsoku w:val="0"/>
                      <w:overflowPunct w:val="0"/>
                      <w:autoSpaceDE w:val="0"/>
                      <w:autoSpaceDN w:val="0"/>
                      <w:adjustRightInd w:val="0"/>
                      <w:snapToGrid w:val="0"/>
                      <w:jc w:val="center"/>
                    </w:pPr>
                    <w:r>
                      <w:rPr>
                        <w:rFonts w:hint="eastAsia"/>
                      </w:rPr>
                      <w:t>变更前股票简称</w:t>
                    </w:r>
                  </w:p>
                </w:tc>
              </w:sdtContent>
            </w:sdt>
          </w:tr>
          <w:sdt>
            <w:sdtPr>
              <w:rPr>
                <w:rFonts w:hint="eastAsia"/>
              </w:rPr>
              <w:alias w:val="公司其他股票简况"/>
              <w:tag w:val="_TUP_e5d457081246497986b9ceb7d695398e"/>
              <w:id w:val="20331595"/>
              <w:lock w:val="sdtLocked"/>
            </w:sdtPr>
            <w:sdtContent>
              <w:tr w:rsidR="005E246D">
                <w:trPr>
                  <w:trHeight w:val="293"/>
                </w:trPr>
                <w:tc>
                  <w:tcPr>
                    <w:tcW w:w="1000" w:type="pct"/>
                    <w:tcBorders>
                      <w:top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A</w:t>
                    </w:r>
                    <w:r>
                      <w:t>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柳钢股份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E246D" w:rsidRDefault="00F61712">
                    <w:pPr>
                      <w:kinsoku w:val="0"/>
                      <w:overflowPunct w:val="0"/>
                      <w:autoSpaceDE w:val="0"/>
                      <w:autoSpaceDN w:val="0"/>
                      <w:adjustRightInd w:val="0"/>
                      <w:snapToGrid w:val="0"/>
                    </w:pPr>
                    <w:r>
                      <w:t>601003</w:t>
                    </w:r>
                  </w:p>
                </w:tc>
                <w:tc>
                  <w:tcPr>
                    <w:tcW w:w="1000" w:type="pct"/>
                    <w:tcBorders>
                      <w:top w:val="single" w:sz="4" w:space="0" w:color="auto"/>
                      <w:left w:val="single" w:sz="4" w:space="0" w:color="auto"/>
                      <w:bottom w:val="single" w:sz="4" w:space="0" w:color="auto"/>
                    </w:tcBorders>
                    <w:shd w:val="clear" w:color="auto" w:fill="auto"/>
                  </w:tcPr>
                  <w:p w:rsidR="005E246D" w:rsidRDefault="00F61712">
                    <w:pPr>
                      <w:kinsoku w:val="0"/>
                      <w:overflowPunct w:val="0"/>
                      <w:autoSpaceDE w:val="0"/>
                      <w:autoSpaceDN w:val="0"/>
                      <w:adjustRightInd w:val="0"/>
                      <w:snapToGrid w:val="0"/>
                    </w:pPr>
                    <w:r>
                      <w:t>无</w:t>
                    </w:r>
                  </w:p>
                </w:tc>
              </w:tr>
            </w:sdtContent>
          </w:sdt>
        </w:tbl>
        <w:p w:rsidR="005E246D" w:rsidRDefault="005E246D">
          <w:pPr>
            <w:spacing w:before="120"/>
            <w:ind w:firstLine="420"/>
          </w:pPr>
        </w:p>
        <w:p w:rsidR="005E246D" w:rsidRDefault="001E021E">
          <w:pPr>
            <w:spacing w:before="120"/>
            <w:ind w:firstLine="420"/>
            <w:rPr>
              <w:color w:val="0070C0"/>
            </w:rPr>
          </w:pPr>
        </w:p>
      </w:sdtContent>
    </w:sdt>
    <w:sdt>
      <w:sdtPr>
        <w:rPr>
          <w:rFonts w:ascii="宋体" w:hAnsi="宋体" w:cs="宋体"/>
          <w:b w:val="0"/>
          <w:bCs w:val="0"/>
          <w:kern w:val="0"/>
          <w:szCs w:val="24"/>
        </w:rPr>
        <w:alias w:val="模块:其他有关资料"/>
        <w:tag w:val="_SEC_003e0cedcbeb43af9103dfb4bc32cd9f"/>
        <w:id w:val="20331602"/>
        <w:lock w:val="sdtLocked"/>
        <w:placeholder>
          <w:docPart w:val="GBC22222222222222222222222222222"/>
        </w:placeholder>
      </w:sdtPr>
      <w:sdtEndPr>
        <w:rPr>
          <w:rFonts w:ascii="Calibri" w:hAnsi="Calibri" w:cs="Calibri"/>
          <w:kern w:val="2"/>
          <w:szCs w:val="21"/>
        </w:rPr>
      </w:sdtEndPr>
      <w:sdtContent>
        <w:p w:rsidR="00A120C7" w:rsidRDefault="00402230">
          <w:pPr>
            <w:pStyle w:val="2"/>
            <w:numPr>
              <w:ilvl w:val="1"/>
              <w:numId w:val="4"/>
            </w:numPr>
            <w:ind w:left="496" w:hangingChars="236" w:hanging="496"/>
          </w:pPr>
          <w:r>
            <w:t>其他</w:t>
          </w:r>
          <w:r>
            <w:rPr>
              <w:rFonts w:hint="eastAsia"/>
            </w:rPr>
            <w:t>相</w:t>
          </w:r>
          <w:r>
            <w:t>关资料</w:t>
          </w:r>
        </w:p>
        <w:tbl>
          <w:tblPr>
            <w:tblStyle w:val="g2"/>
            <w:tblW w:w="5000" w:type="pct"/>
            <w:tblLook w:val="04A0"/>
          </w:tblPr>
          <w:tblGrid>
            <w:gridCol w:w="2993"/>
            <w:gridCol w:w="1794"/>
            <w:gridCol w:w="4262"/>
          </w:tblGrid>
          <w:tr w:rsidR="00A120C7" w:rsidTr="00A120C7">
            <w:trPr>
              <w:trHeight w:val="132"/>
            </w:trPr>
            <w:sdt>
              <w:sdtPr>
                <w:tag w:val="_PLD_e6bf57c678134e2ab9f21f313ee3de3c"/>
                <w:id w:val="20331597"/>
                <w:lock w:val="sdtLocked"/>
              </w:sdtPr>
              <w:sdtContent>
                <w:tc>
                  <w:tcPr>
                    <w:tcW w:w="1653" w:type="pct"/>
                    <w:vMerge w:val="restart"/>
                    <w:vAlign w:val="center"/>
                  </w:tcPr>
                  <w:p w:rsidR="00A120C7" w:rsidRDefault="00402230" w:rsidP="00A120C7">
                    <w:pPr>
                      <w:pStyle w:val="76"/>
                    </w:pPr>
                    <w:r>
                      <w:rPr>
                        <w:rFonts w:hint="eastAsia"/>
                      </w:rPr>
                      <w:t>公司聘请的会计师事务所（境内）</w:t>
                    </w:r>
                  </w:p>
                </w:tc>
              </w:sdtContent>
            </w:sdt>
            <w:sdt>
              <w:sdtPr>
                <w:tag w:val="_PLD_8ca47cc04c324c599365d04f46dbfb0f"/>
                <w:id w:val="20331598"/>
                <w:lock w:val="sdtLocked"/>
              </w:sdtPr>
              <w:sdtContent>
                <w:tc>
                  <w:tcPr>
                    <w:tcW w:w="991" w:type="pct"/>
                  </w:tcPr>
                  <w:p w:rsidR="00A120C7" w:rsidRDefault="00402230" w:rsidP="00A120C7">
                    <w:pPr>
                      <w:pStyle w:val="76"/>
                    </w:pPr>
                    <w:r>
                      <w:rPr>
                        <w:rFonts w:hint="eastAsia"/>
                      </w:rPr>
                      <w:t>名称</w:t>
                    </w:r>
                  </w:p>
                </w:tc>
              </w:sdtContent>
            </w:sdt>
            <w:sdt>
              <w:sdtPr>
                <w:rPr>
                  <w:rFonts w:hint="eastAsia"/>
                </w:rPr>
                <w:alias w:val="公司聘请的境内会计师事务所明细-名称"/>
                <w:tag w:val="_GBC_5e101497eaf44ba79cb610647f4aa3d5"/>
                <w:id w:val="20331599"/>
                <w:lock w:val="sdtLocked"/>
              </w:sdtPr>
              <w:sdtContent>
                <w:tc>
                  <w:tcPr>
                    <w:tcW w:w="2355" w:type="pct"/>
                  </w:tcPr>
                  <w:p w:rsidR="00A120C7" w:rsidRDefault="00402230" w:rsidP="00A120C7">
                    <w:pPr>
                      <w:pStyle w:val="76"/>
                    </w:pPr>
                    <w:r w:rsidRPr="00AC1205">
                      <w:rPr>
                        <w:rFonts w:hint="eastAsia"/>
                      </w:rPr>
                      <w:t>天职国际会计师事务所（特殊普通合伙）</w:t>
                    </w:r>
                  </w:p>
                </w:tc>
              </w:sdtContent>
            </w:sdt>
          </w:tr>
          <w:tr w:rsidR="00A120C7" w:rsidTr="00A120C7">
            <w:trPr>
              <w:trHeight w:val="90"/>
            </w:trPr>
            <w:tc>
              <w:tcPr>
                <w:tcW w:w="1653" w:type="pct"/>
                <w:vMerge/>
                <w:vAlign w:val="center"/>
              </w:tcPr>
              <w:p w:rsidR="00A120C7" w:rsidRDefault="00A120C7" w:rsidP="00A120C7">
                <w:pPr>
                  <w:pStyle w:val="76"/>
                </w:pPr>
              </w:p>
            </w:tc>
            <w:sdt>
              <w:sdtPr>
                <w:tag w:val="_PLD_d81c8b501e6d407989da734d8b7bd34b"/>
                <w:id w:val="20331600"/>
                <w:lock w:val="sdtLocked"/>
              </w:sdtPr>
              <w:sdtContent>
                <w:tc>
                  <w:tcPr>
                    <w:tcW w:w="991" w:type="pct"/>
                  </w:tcPr>
                  <w:p w:rsidR="00A120C7" w:rsidRDefault="00402230" w:rsidP="00A120C7">
                    <w:pPr>
                      <w:pStyle w:val="76"/>
                    </w:pPr>
                    <w:r>
                      <w:rPr>
                        <w:rFonts w:hint="eastAsia"/>
                      </w:rPr>
                      <w:t>办公地址</w:t>
                    </w:r>
                  </w:p>
                </w:tc>
              </w:sdtContent>
            </w:sdt>
            <w:tc>
              <w:tcPr>
                <w:tcW w:w="2355" w:type="pct"/>
              </w:tcPr>
              <w:p w:rsidR="00A120C7" w:rsidRDefault="00402230" w:rsidP="00A120C7">
                <w:pPr>
                  <w:pStyle w:val="76"/>
                </w:pPr>
                <w:r w:rsidRPr="003F2C78">
                  <w:rPr>
                    <w:rFonts w:ascii="宋体" w:cs="宋体" w:hint="eastAsia"/>
                    <w:color w:val="000000"/>
                    <w:kern w:val="0"/>
                    <w:sz w:val="23"/>
                    <w:szCs w:val="23"/>
                  </w:rPr>
                  <w:t>北京市海淀区车公庄西路</w:t>
                </w:r>
                <w:r w:rsidRPr="003F2C78">
                  <w:rPr>
                    <w:rFonts w:ascii="宋体" w:cs="宋体"/>
                    <w:color w:val="000000"/>
                    <w:kern w:val="0"/>
                    <w:sz w:val="23"/>
                    <w:szCs w:val="23"/>
                  </w:rPr>
                  <w:t>19</w:t>
                </w:r>
                <w:r w:rsidRPr="003F2C78">
                  <w:rPr>
                    <w:rFonts w:ascii="宋体" w:cs="宋体" w:hint="eastAsia"/>
                    <w:color w:val="000000"/>
                    <w:kern w:val="0"/>
                    <w:sz w:val="23"/>
                    <w:szCs w:val="23"/>
                  </w:rPr>
                  <w:t>号</w:t>
                </w:r>
                <w:r w:rsidRPr="003F2C78">
                  <w:rPr>
                    <w:rFonts w:ascii="宋体" w:cs="宋体"/>
                    <w:color w:val="000000"/>
                    <w:kern w:val="0"/>
                    <w:sz w:val="23"/>
                    <w:szCs w:val="23"/>
                  </w:rPr>
                  <w:t>68</w:t>
                </w:r>
                <w:r w:rsidRPr="003F2C78">
                  <w:rPr>
                    <w:rFonts w:ascii="宋体" w:cs="宋体" w:hint="eastAsia"/>
                    <w:color w:val="000000"/>
                    <w:kern w:val="0"/>
                    <w:sz w:val="23"/>
                    <w:szCs w:val="23"/>
                  </w:rPr>
                  <w:t>号楼</w:t>
                </w:r>
                <w:r w:rsidRPr="003F2C78">
                  <w:rPr>
                    <w:rFonts w:ascii="宋体" w:cs="宋体"/>
                    <w:color w:val="000000"/>
                    <w:kern w:val="0"/>
                    <w:sz w:val="23"/>
                    <w:szCs w:val="23"/>
                  </w:rPr>
                  <w:t>A-1</w:t>
                </w:r>
                <w:r w:rsidRPr="003F2C78">
                  <w:rPr>
                    <w:rFonts w:ascii="宋体" w:cs="宋体" w:hint="eastAsia"/>
                    <w:color w:val="000000"/>
                    <w:kern w:val="0"/>
                    <w:sz w:val="23"/>
                    <w:szCs w:val="23"/>
                  </w:rPr>
                  <w:t>和</w:t>
                </w:r>
                <w:r w:rsidRPr="003F2C78">
                  <w:rPr>
                    <w:rFonts w:ascii="宋体" w:cs="宋体"/>
                    <w:color w:val="000000"/>
                    <w:kern w:val="0"/>
                    <w:sz w:val="23"/>
                    <w:szCs w:val="23"/>
                  </w:rPr>
                  <w:t>A-5</w:t>
                </w:r>
                <w:r w:rsidRPr="003F2C78">
                  <w:rPr>
                    <w:rFonts w:ascii="宋体" w:cs="宋体" w:hint="eastAsia"/>
                    <w:color w:val="000000"/>
                    <w:kern w:val="0"/>
                    <w:sz w:val="23"/>
                    <w:szCs w:val="23"/>
                  </w:rPr>
                  <w:t>区域</w:t>
                </w:r>
              </w:p>
            </w:tc>
          </w:tr>
          <w:tr w:rsidR="00A120C7" w:rsidRPr="007D69C3" w:rsidTr="00A120C7">
            <w:trPr>
              <w:trHeight w:val="210"/>
            </w:trPr>
            <w:tc>
              <w:tcPr>
                <w:tcW w:w="1653" w:type="pct"/>
                <w:vMerge/>
                <w:vAlign w:val="center"/>
              </w:tcPr>
              <w:p w:rsidR="00A120C7" w:rsidRDefault="00A120C7" w:rsidP="00A120C7">
                <w:pPr>
                  <w:pStyle w:val="76"/>
                </w:pPr>
              </w:p>
            </w:tc>
            <w:sdt>
              <w:sdtPr>
                <w:tag w:val="_PLD_0d7c31c02260419e806193f66b086dd8"/>
                <w:id w:val="20331601"/>
                <w:lock w:val="sdtLocked"/>
              </w:sdtPr>
              <w:sdtContent>
                <w:tc>
                  <w:tcPr>
                    <w:tcW w:w="991" w:type="pct"/>
                  </w:tcPr>
                  <w:p w:rsidR="00A120C7" w:rsidRDefault="00402230" w:rsidP="00A120C7">
                    <w:pPr>
                      <w:pStyle w:val="76"/>
                    </w:pPr>
                    <w:r>
                      <w:rPr>
                        <w:rFonts w:hint="eastAsia"/>
                      </w:rPr>
                      <w:t>签字会计师姓名</w:t>
                    </w:r>
                  </w:p>
                </w:tc>
              </w:sdtContent>
            </w:sdt>
            <w:tc>
              <w:tcPr>
                <w:tcW w:w="2355" w:type="pct"/>
              </w:tcPr>
              <w:p w:rsidR="00A120C7" w:rsidRPr="007D69C3" w:rsidRDefault="009B356D" w:rsidP="00A120C7">
                <w:pPr>
                  <w:pStyle w:val="76"/>
                </w:pPr>
                <w:r>
                  <w:rPr>
                    <w:rFonts w:hint="eastAsia"/>
                  </w:rPr>
                  <w:t>李明</w:t>
                </w:r>
                <w:r w:rsidR="00402230">
                  <w:rPr>
                    <w:rFonts w:hint="eastAsia"/>
                  </w:rPr>
                  <w:t>、左智勇</w:t>
                </w:r>
              </w:p>
            </w:tc>
          </w:tr>
        </w:tbl>
        <w:p w:rsidR="00A120C7" w:rsidRPr="007D69C3" w:rsidRDefault="001E021E" w:rsidP="00A120C7">
          <w:pPr>
            <w:pStyle w:val="76"/>
          </w:pPr>
        </w:p>
      </w:sdtContent>
    </w:sdt>
    <w:p w:rsidR="00A120C7" w:rsidRDefault="00A120C7">
      <w:pPr>
        <w:pStyle w:val="76"/>
      </w:pPr>
    </w:p>
    <w:p w:rsidR="00A120C7" w:rsidRDefault="00402230">
      <w:pPr>
        <w:pStyle w:val="2"/>
        <w:numPr>
          <w:ilvl w:val="1"/>
          <w:numId w:val="4"/>
        </w:numPr>
        <w:ind w:left="498" w:hangingChars="236" w:hanging="498"/>
      </w:pPr>
      <w:bookmarkStart w:id="17" w:name="_Toc342056397"/>
      <w:bookmarkStart w:id="18" w:name="_Toc342565889"/>
      <w:r>
        <w:rPr>
          <w:rFonts w:hint="eastAsia"/>
        </w:rPr>
        <w:t>近三年主要会计数据和财务指标</w:t>
      </w:r>
      <w:bookmarkEnd w:id="17"/>
      <w:bookmarkEnd w:id="18"/>
    </w:p>
    <w:p w:rsidR="00A120C7" w:rsidRDefault="00402230" w:rsidP="00402230">
      <w:pPr>
        <w:pStyle w:val="74"/>
        <w:numPr>
          <w:ilvl w:val="1"/>
          <w:numId w:val="30"/>
        </w:numPr>
      </w:pPr>
      <w:r>
        <w:rPr>
          <w:rFonts w:hint="eastAsia"/>
        </w:rPr>
        <w:t>主要会计数据</w:t>
      </w:r>
    </w:p>
    <w:p w:rsidR="00A120C7" w:rsidRDefault="00402230">
      <w:pPr>
        <w:jc w:val="right"/>
      </w:pPr>
      <w:r>
        <w:rPr>
          <w:rFonts w:hint="eastAsia"/>
        </w:rPr>
        <w:t>单位：</w:t>
      </w:r>
      <w:sdt>
        <w:sdtPr>
          <w:rPr>
            <w:rFonts w:hint="eastAsia"/>
          </w:rPr>
          <w:alias w:val="单位：报告期末公司前三年主要会计数据和财务指标"/>
          <w:tag w:val="_GBC_831bf622af014dd988d7abf34a230ded"/>
          <w:id w:val="203316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报告期末公司前三年主要会计数据和财务指标"/>
          <w:tag w:val="_GBC_966177366f0d4256ae6aac54dd779761"/>
          <w:id w:val="20331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sdt>
      <w:sdtPr>
        <w:alias w:val="选项模块:主要会计数据(对2019年、2018年追溯调整)"/>
        <w:tag w:val="_SEC_2e37b4d9e4604c18b526f532ded89b84"/>
        <w:id w:val="20331628"/>
      </w:sdtPr>
      <w:sdtEndPr>
        <w:rPr>
          <w:rFonts w:hint="eastAsia"/>
        </w:rPr>
      </w:sdtEndPr>
      <w:sdtContent>
        <w:p w:rsidR="00A120C7" w:rsidRDefault="00A120C7" w:rsidP="00A120C7"/>
        <w:tbl>
          <w:tblPr>
            <w:tblStyle w:val="g2"/>
            <w:tblW w:w="5000" w:type="pct"/>
            <w:tblLook w:val="0000"/>
          </w:tblPr>
          <w:tblGrid>
            <w:gridCol w:w="1174"/>
            <w:gridCol w:w="1448"/>
            <w:gridCol w:w="1448"/>
            <w:gridCol w:w="1448"/>
            <w:gridCol w:w="635"/>
            <w:gridCol w:w="1448"/>
            <w:gridCol w:w="1448"/>
          </w:tblGrid>
          <w:tr w:rsidR="00A120C7" w:rsidRPr="00861491" w:rsidTr="00A120C7">
            <w:trPr>
              <w:trHeight w:val="409"/>
            </w:trPr>
            <w:tc>
              <w:tcPr>
                <w:tcW w:w="1437" w:type="pct"/>
                <w:vMerge w:val="restart"/>
                <w:vAlign w:val="center"/>
              </w:tcPr>
              <w:p w:rsidR="00A120C7" w:rsidRPr="00861491" w:rsidRDefault="001E021E" w:rsidP="00A120C7">
                <w:pPr>
                  <w:kinsoku w:val="0"/>
                  <w:overflowPunct w:val="0"/>
                  <w:autoSpaceDE w:val="0"/>
                  <w:autoSpaceDN w:val="0"/>
                  <w:adjustRightInd w:val="0"/>
                  <w:snapToGrid w:val="0"/>
                  <w:jc w:val="center"/>
                  <w:rPr>
                    <w:sz w:val="18"/>
                    <w:szCs w:val="18"/>
                  </w:rPr>
                </w:pPr>
                <w:sdt>
                  <w:sdtPr>
                    <w:rPr>
                      <w:rFonts w:hint="eastAsia"/>
                      <w:sz w:val="18"/>
                      <w:szCs w:val="18"/>
                    </w:rPr>
                    <w:tag w:val="_PLD_fff44820de414373a75fb70cbf2af0b0"/>
                    <w:id w:val="1188946571"/>
                    <w:lock w:val="sdtLocked"/>
                  </w:sdtPr>
                  <w:sdtEndPr>
                    <w:rPr>
                      <w:rFonts w:hint="default"/>
                    </w:rPr>
                  </w:sdtEndPr>
                  <w:sdtContent>
                    <w:r w:rsidR="00A120C7" w:rsidRPr="00861491">
                      <w:rPr>
                        <w:rFonts w:hint="eastAsia"/>
                        <w:sz w:val="18"/>
                        <w:szCs w:val="18"/>
                      </w:rPr>
                      <w:t>主要会计数据</w:t>
                    </w:r>
                  </w:sdtContent>
                </w:sdt>
              </w:p>
            </w:tc>
            <w:sdt>
              <w:sdtPr>
                <w:rPr>
                  <w:sz w:val="18"/>
                  <w:szCs w:val="18"/>
                </w:rPr>
                <w:tag w:val="_PLD_5660e2f873534d9bb6df13aaf36f1007"/>
                <w:id w:val="1288242491"/>
                <w:lock w:val="sdtLocked"/>
              </w:sdtPr>
              <w:sdtContent>
                <w:tc>
                  <w:tcPr>
                    <w:tcW w:w="627" w:type="pct"/>
                    <w:vMerge w:val="restart"/>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2020</w:t>
                    </w:r>
                    <w:r w:rsidRPr="00861491">
                      <w:rPr>
                        <w:rFonts w:hint="eastAsia"/>
                        <w:sz w:val="18"/>
                        <w:szCs w:val="18"/>
                      </w:rPr>
                      <w:t>年</w:t>
                    </w:r>
                  </w:p>
                </w:tc>
              </w:sdtContent>
            </w:sdt>
            <w:sdt>
              <w:sdtPr>
                <w:rPr>
                  <w:sz w:val="18"/>
                  <w:szCs w:val="18"/>
                </w:rPr>
                <w:tag w:val="_PLD_35c8944b2ec84dd7a07dfbd2f24dab65"/>
                <w:id w:val="-541434950"/>
                <w:lock w:val="sdtLocked"/>
              </w:sdtPr>
              <w:sdtContent>
                <w:tc>
                  <w:tcPr>
                    <w:tcW w:w="1084" w:type="pct"/>
                    <w:gridSpan w:val="2"/>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2019</w:t>
                    </w:r>
                    <w:r w:rsidRPr="00861491">
                      <w:rPr>
                        <w:rFonts w:hint="eastAsia"/>
                        <w:sz w:val="18"/>
                        <w:szCs w:val="18"/>
                      </w:rPr>
                      <w:t>年</w:t>
                    </w:r>
                  </w:p>
                </w:tc>
              </w:sdtContent>
            </w:sdt>
            <w:sdt>
              <w:sdtPr>
                <w:rPr>
                  <w:sz w:val="18"/>
                  <w:szCs w:val="18"/>
                </w:rPr>
                <w:tag w:val="_PLD_583df07a088a4940ae6cf5c51744af19"/>
                <w:id w:val="1278297200"/>
                <w:lock w:val="sdtLocked"/>
              </w:sdtPr>
              <w:sdtContent>
                <w:tc>
                  <w:tcPr>
                    <w:tcW w:w="765" w:type="pct"/>
                    <w:vMerge w:val="restart"/>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本期比上年同期增减</w:t>
                    </w:r>
                    <w:r w:rsidRPr="00861491">
                      <w:rPr>
                        <w:sz w:val="18"/>
                        <w:szCs w:val="18"/>
                      </w:rPr>
                      <w:t>(%)</w:t>
                    </w:r>
                  </w:p>
                </w:tc>
              </w:sdtContent>
            </w:sdt>
            <w:sdt>
              <w:sdtPr>
                <w:rPr>
                  <w:sz w:val="18"/>
                  <w:szCs w:val="18"/>
                </w:rPr>
                <w:tag w:val="_PLD_edf90a7d6f3a41d99bbbb81245a79f6d"/>
                <w:id w:val="-563562505"/>
                <w:lock w:val="sdtLocked"/>
              </w:sdtPr>
              <w:sdtContent>
                <w:tc>
                  <w:tcPr>
                    <w:tcW w:w="1087" w:type="pct"/>
                    <w:gridSpan w:val="2"/>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2018</w:t>
                    </w:r>
                    <w:r w:rsidRPr="00861491">
                      <w:rPr>
                        <w:rFonts w:hint="eastAsia"/>
                        <w:sz w:val="18"/>
                        <w:szCs w:val="18"/>
                      </w:rPr>
                      <w:t>年</w:t>
                    </w:r>
                  </w:p>
                </w:tc>
              </w:sdtContent>
            </w:sdt>
          </w:tr>
          <w:tr w:rsidR="00A120C7" w:rsidRPr="00861491" w:rsidTr="00A120C7">
            <w:trPr>
              <w:trHeight w:val="285"/>
            </w:trPr>
            <w:tc>
              <w:tcPr>
                <w:tcW w:w="1437" w:type="pct"/>
                <w:vMerge/>
              </w:tcPr>
              <w:p w:rsidR="00A120C7" w:rsidRPr="00861491" w:rsidRDefault="00A120C7" w:rsidP="00A120C7">
                <w:pPr>
                  <w:kinsoku w:val="0"/>
                  <w:overflowPunct w:val="0"/>
                  <w:autoSpaceDE w:val="0"/>
                  <w:autoSpaceDN w:val="0"/>
                  <w:adjustRightInd w:val="0"/>
                  <w:snapToGrid w:val="0"/>
                  <w:jc w:val="center"/>
                  <w:rPr>
                    <w:sz w:val="18"/>
                    <w:szCs w:val="18"/>
                  </w:rPr>
                </w:pPr>
              </w:p>
            </w:tc>
            <w:tc>
              <w:tcPr>
                <w:tcW w:w="627" w:type="pct"/>
                <w:vMerge/>
                <w:vAlign w:val="center"/>
              </w:tcPr>
              <w:p w:rsidR="00A120C7" w:rsidRPr="00861491" w:rsidRDefault="00A120C7" w:rsidP="00A120C7">
                <w:pPr>
                  <w:kinsoku w:val="0"/>
                  <w:overflowPunct w:val="0"/>
                  <w:autoSpaceDE w:val="0"/>
                  <w:autoSpaceDN w:val="0"/>
                  <w:adjustRightInd w:val="0"/>
                  <w:snapToGrid w:val="0"/>
                  <w:jc w:val="center"/>
                  <w:rPr>
                    <w:sz w:val="18"/>
                    <w:szCs w:val="18"/>
                  </w:rPr>
                </w:pPr>
              </w:p>
            </w:tc>
            <w:sdt>
              <w:sdtPr>
                <w:rPr>
                  <w:sz w:val="18"/>
                  <w:szCs w:val="18"/>
                </w:rPr>
                <w:tag w:val="_PLD_b03487562c5a4780869d0645d00e4bbb"/>
                <w:id w:val="-547457833"/>
                <w:lock w:val="sdtLocked"/>
              </w:sdtPr>
              <w:sdtContent>
                <w:tc>
                  <w:tcPr>
                    <w:tcW w:w="542" w:type="pct"/>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调整后</w:t>
                    </w:r>
                  </w:p>
                </w:tc>
              </w:sdtContent>
            </w:sdt>
            <w:sdt>
              <w:sdtPr>
                <w:rPr>
                  <w:sz w:val="18"/>
                  <w:szCs w:val="18"/>
                </w:rPr>
                <w:tag w:val="_PLD_d0d8cd2f11004c2e9d9e3e62579bd79d"/>
                <w:id w:val="-1088148415"/>
                <w:lock w:val="sdtLocked"/>
              </w:sdtPr>
              <w:sdtContent>
                <w:tc>
                  <w:tcPr>
                    <w:tcW w:w="542" w:type="pct"/>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调整前</w:t>
                    </w:r>
                  </w:p>
                </w:tc>
              </w:sdtContent>
            </w:sdt>
            <w:tc>
              <w:tcPr>
                <w:tcW w:w="765" w:type="pct"/>
                <w:vMerge/>
                <w:vAlign w:val="center"/>
              </w:tcPr>
              <w:p w:rsidR="00A120C7" w:rsidRPr="00861491" w:rsidRDefault="00A120C7" w:rsidP="00A120C7">
                <w:pPr>
                  <w:kinsoku w:val="0"/>
                  <w:overflowPunct w:val="0"/>
                  <w:autoSpaceDE w:val="0"/>
                  <w:autoSpaceDN w:val="0"/>
                  <w:adjustRightInd w:val="0"/>
                  <w:snapToGrid w:val="0"/>
                  <w:jc w:val="center"/>
                  <w:rPr>
                    <w:sz w:val="18"/>
                    <w:szCs w:val="18"/>
                  </w:rPr>
                </w:pPr>
              </w:p>
            </w:tc>
            <w:sdt>
              <w:sdtPr>
                <w:rPr>
                  <w:sz w:val="18"/>
                  <w:szCs w:val="18"/>
                </w:rPr>
                <w:tag w:val="_PLD_dce37bb9485d446f92500166831b0f20"/>
                <w:id w:val="67011011"/>
                <w:lock w:val="sdtLocked"/>
              </w:sdtPr>
              <w:sdtContent>
                <w:tc>
                  <w:tcPr>
                    <w:tcW w:w="554" w:type="pct"/>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调整后</w:t>
                    </w:r>
                  </w:p>
                </w:tc>
              </w:sdtContent>
            </w:sdt>
            <w:sdt>
              <w:sdtPr>
                <w:rPr>
                  <w:sz w:val="18"/>
                  <w:szCs w:val="18"/>
                </w:rPr>
                <w:tag w:val="_PLD_ab84bbd7163a4789942bff3e5bb6438a"/>
                <w:id w:val="1883446858"/>
                <w:lock w:val="sdtLocked"/>
              </w:sdtPr>
              <w:sdtContent>
                <w:tc>
                  <w:tcPr>
                    <w:tcW w:w="533" w:type="pct"/>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调整前</w:t>
                    </w:r>
                  </w:p>
                </w:tc>
              </w:sdtContent>
            </w:sdt>
          </w:tr>
          <w:tr w:rsidR="00A120C7" w:rsidRPr="00861491" w:rsidTr="00A120C7">
            <w:trPr>
              <w:trHeight w:val="285"/>
            </w:trPr>
            <w:sdt>
              <w:sdtPr>
                <w:rPr>
                  <w:sz w:val="18"/>
                  <w:szCs w:val="18"/>
                </w:rPr>
                <w:tag w:val="_PLD_cb5b36e27fb148799cd1f2386c0909b3"/>
                <w:id w:val="1201820433"/>
                <w:lock w:val="sdtLocked"/>
              </w:sdtPr>
              <w:sdtContent>
                <w:tc>
                  <w:tcPr>
                    <w:tcW w:w="1437" w:type="pct"/>
                  </w:tcPr>
                  <w:p w:rsidR="00A120C7" w:rsidRPr="00861491" w:rsidRDefault="00A120C7" w:rsidP="00A120C7">
                    <w:pPr>
                      <w:kinsoku w:val="0"/>
                      <w:overflowPunct w:val="0"/>
                      <w:autoSpaceDE w:val="0"/>
                      <w:autoSpaceDN w:val="0"/>
                      <w:adjustRightInd w:val="0"/>
                      <w:snapToGrid w:val="0"/>
                      <w:rPr>
                        <w:sz w:val="18"/>
                        <w:szCs w:val="18"/>
                      </w:rPr>
                    </w:pPr>
                    <w:r w:rsidRPr="00861491">
                      <w:rPr>
                        <w:rFonts w:hint="eastAsia"/>
                        <w:sz w:val="18"/>
                        <w:szCs w:val="18"/>
                      </w:rPr>
                      <w:t>营业收入</w:t>
                    </w:r>
                  </w:p>
                </w:tc>
              </w:sdtContent>
            </w:sdt>
            <w:tc>
              <w:tcPr>
                <w:tcW w:w="627" w:type="pct"/>
              </w:tcPr>
              <w:p w:rsidR="00A120C7" w:rsidRPr="00861491" w:rsidRDefault="00A120C7"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54,693,987,614.03</w:t>
                </w:r>
              </w:p>
            </w:tc>
            <w:tc>
              <w:tcPr>
                <w:tcW w:w="542" w:type="pct"/>
              </w:tcPr>
              <w:p w:rsidR="00A120C7" w:rsidRPr="00861491" w:rsidRDefault="00B330EF"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bCs/>
                    <w:sz w:val="18"/>
                    <w:szCs w:val="18"/>
                  </w:rPr>
                  <w:t>48</w:t>
                </w:r>
                <w:r w:rsidR="00CA415B" w:rsidRPr="00861491">
                  <w:rPr>
                    <w:rFonts w:ascii="Arial Narrow" w:hAnsi="Arial Narrow"/>
                    <w:bCs/>
                    <w:sz w:val="18"/>
                    <w:szCs w:val="18"/>
                  </w:rPr>
                  <w:t>,</w:t>
                </w:r>
                <w:r w:rsidRPr="00861491">
                  <w:rPr>
                    <w:rFonts w:ascii="Arial Narrow" w:hAnsi="Arial Narrow"/>
                    <w:bCs/>
                    <w:sz w:val="18"/>
                    <w:szCs w:val="18"/>
                  </w:rPr>
                  <w:t>620</w:t>
                </w:r>
                <w:r w:rsidR="00CA415B" w:rsidRPr="00861491">
                  <w:rPr>
                    <w:rFonts w:ascii="Arial Narrow" w:hAnsi="Arial Narrow"/>
                    <w:bCs/>
                    <w:sz w:val="18"/>
                    <w:szCs w:val="18"/>
                  </w:rPr>
                  <w:t>,</w:t>
                </w:r>
                <w:r w:rsidRPr="00861491">
                  <w:rPr>
                    <w:rFonts w:ascii="Arial Narrow" w:hAnsi="Arial Narrow"/>
                    <w:bCs/>
                    <w:sz w:val="18"/>
                    <w:szCs w:val="18"/>
                  </w:rPr>
                  <w:t>491</w:t>
                </w:r>
                <w:r w:rsidR="00CA415B" w:rsidRPr="00861491">
                  <w:rPr>
                    <w:rFonts w:ascii="Arial Narrow" w:hAnsi="Arial Narrow"/>
                    <w:bCs/>
                    <w:sz w:val="18"/>
                    <w:szCs w:val="18"/>
                  </w:rPr>
                  <w:t>,</w:t>
                </w:r>
                <w:r w:rsidRPr="00861491">
                  <w:rPr>
                    <w:rFonts w:ascii="Arial Narrow" w:hAnsi="Arial Narrow"/>
                    <w:bCs/>
                    <w:sz w:val="18"/>
                    <w:szCs w:val="18"/>
                  </w:rPr>
                  <w:t>935.26</w:t>
                </w:r>
              </w:p>
            </w:tc>
            <w:tc>
              <w:tcPr>
                <w:tcW w:w="542" w:type="pct"/>
              </w:tcPr>
              <w:p w:rsidR="00A120C7" w:rsidRPr="00861491" w:rsidRDefault="00A120C7"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bCs/>
                    <w:sz w:val="18"/>
                    <w:szCs w:val="18"/>
                  </w:rPr>
                  <w:t>48,620,101,780.87</w:t>
                </w:r>
              </w:p>
            </w:tc>
            <w:tc>
              <w:tcPr>
                <w:tcW w:w="765" w:type="pct"/>
              </w:tcPr>
              <w:p w:rsidR="00A120C7" w:rsidRPr="00861491" w:rsidRDefault="00B72965" w:rsidP="00552E96">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hint="eastAsia"/>
                    <w:sz w:val="18"/>
                    <w:szCs w:val="18"/>
                  </w:rPr>
                  <w:t>12.</w:t>
                </w:r>
                <w:r w:rsidR="00552E96" w:rsidRPr="00861491">
                  <w:rPr>
                    <w:rFonts w:ascii="Arial Narrow" w:hAnsi="Arial Narrow" w:hint="eastAsia"/>
                    <w:sz w:val="18"/>
                    <w:szCs w:val="18"/>
                  </w:rPr>
                  <w:t>49</w:t>
                </w:r>
              </w:p>
            </w:tc>
            <w:tc>
              <w:tcPr>
                <w:tcW w:w="554" w:type="pct"/>
              </w:tcPr>
              <w:p w:rsidR="00A120C7" w:rsidRPr="00861491" w:rsidRDefault="00BC74DA"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47,351,435,525.27</w:t>
                </w:r>
              </w:p>
            </w:tc>
            <w:tc>
              <w:tcPr>
                <w:tcW w:w="533" w:type="pct"/>
              </w:tcPr>
              <w:p w:rsidR="00A120C7" w:rsidRPr="00861491" w:rsidRDefault="00A120C7"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47,351,110,185.21</w:t>
                </w:r>
              </w:p>
            </w:tc>
          </w:tr>
          <w:tr w:rsidR="00A120C7" w:rsidRPr="00861491" w:rsidTr="00A120C7">
            <w:trPr>
              <w:trHeight w:val="285"/>
            </w:trPr>
            <w:sdt>
              <w:sdtPr>
                <w:rPr>
                  <w:sz w:val="18"/>
                  <w:szCs w:val="18"/>
                </w:rPr>
                <w:tag w:val="_PLD_47b3c05c712b49f18003b6075ba67dab"/>
                <w:id w:val="-146674272"/>
                <w:lock w:val="sdtLocked"/>
              </w:sdtPr>
              <w:sdtContent>
                <w:tc>
                  <w:tcPr>
                    <w:tcW w:w="1437" w:type="pct"/>
                  </w:tcPr>
                  <w:p w:rsidR="00A120C7" w:rsidRPr="00861491" w:rsidRDefault="00A120C7" w:rsidP="00A120C7">
                    <w:pPr>
                      <w:kinsoku w:val="0"/>
                      <w:overflowPunct w:val="0"/>
                      <w:autoSpaceDE w:val="0"/>
                      <w:autoSpaceDN w:val="0"/>
                      <w:adjustRightInd w:val="0"/>
                      <w:snapToGrid w:val="0"/>
                      <w:rPr>
                        <w:sz w:val="18"/>
                        <w:szCs w:val="18"/>
                      </w:rPr>
                    </w:pPr>
                    <w:r w:rsidRPr="00861491">
                      <w:rPr>
                        <w:rFonts w:hint="eastAsia"/>
                        <w:sz w:val="18"/>
                        <w:szCs w:val="18"/>
                      </w:rPr>
                      <w:t>归属于上市公司股东的净利润</w:t>
                    </w:r>
                  </w:p>
                </w:tc>
              </w:sdtContent>
            </w:sdt>
            <w:tc>
              <w:tcPr>
                <w:tcW w:w="627" w:type="pct"/>
              </w:tcPr>
              <w:p w:rsidR="00A120C7" w:rsidRPr="00861491" w:rsidRDefault="00AD7E0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1,718,594,515.42</w:t>
                </w:r>
              </w:p>
            </w:tc>
            <w:tc>
              <w:tcPr>
                <w:tcW w:w="542" w:type="pct"/>
              </w:tcPr>
              <w:p w:rsidR="00A120C7" w:rsidRPr="00861491" w:rsidRDefault="00B330EF"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bCs/>
                    <w:sz w:val="18"/>
                    <w:szCs w:val="18"/>
                  </w:rPr>
                  <w:t>2</w:t>
                </w:r>
                <w:r w:rsidR="00CA415B" w:rsidRPr="00861491">
                  <w:rPr>
                    <w:rFonts w:ascii="Arial Narrow" w:hAnsi="Arial Narrow"/>
                    <w:bCs/>
                    <w:sz w:val="18"/>
                    <w:szCs w:val="18"/>
                  </w:rPr>
                  <w:t>,</w:t>
                </w:r>
                <w:r w:rsidRPr="00861491">
                  <w:rPr>
                    <w:rFonts w:ascii="Arial Narrow" w:hAnsi="Arial Narrow"/>
                    <w:bCs/>
                    <w:sz w:val="18"/>
                    <w:szCs w:val="18"/>
                  </w:rPr>
                  <w:t>342</w:t>
                </w:r>
                <w:r w:rsidR="00CA415B" w:rsidRPr="00861491">
                  <w:rPr>
                    <w:rFonts w:ascii="Arial Narrow" w:hAnsi="Arial Narrow"/>
                    <w:bCs/>
                    <w:sz w:val="18"/>
                    <w:szCs w:val="18"/>
                  </w:rPr>
                  <w:t>,</w:t>
                </w:r>
                <w:r w:rsidRPr="00861491">
                  <w:rPr>
                    <w:rFonts w:ascii="Arial Narrow" w:hAnsi="Arial Narrow"/>
                    <w:bCs/>
                    <w:sz w:val="18"/>
                    <w:szCs w:val="18"/>
                  </w:rPr>
                  <w:t>438</w:t>
                </w:r>
                <w:r w:rsidR="00CA415B" w:rsidRPr="00861491">
                  <w:rPr>
                    <w:rFonts w:ascii="Arial Narrow" w:hAnsi="Arial Narrow"/>
                    <w:bCs/>
                    <w:sz w:val="18"/>
                    <w:szCs w:val="18"/>
                  </w:rPr>
                  <w:t>,</w:t>
                </w:r>
                <w:r w:rsidRPr="00861491">
                  <w:rPr>
                    <w:rFonts w:ascii="Arial Narrow" w:hAnsi="Arial Narrow"/>
                    <w:bCs/>
                    <w:sz w:val="18"/>
                    <w:szCs w:val="18"/>
                  </w:rPr>
                  <w:t>561.73</w:t>
                </w:r>
              </w:p>
            </w:tc>
            <w:tc>
              <w:tcPr>
                <w:tcW w:w="542" w:type="pct"/>
              </w:tcPr>
              <w:p w:rsidR="00A120C7" w:rsidRPr="00861491" w:rsidRDefault="00A120C7"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bCs/>
                    <w:sz w:val="18"/>
                    <w:szCs w:val="18"/>
                  </w:rPr>
                  <w:t>2,346,853,393.59</w:t>
                </w:r>
              </w:p>
            </w:tc>
            <w:tc>
              <w:tcPr>
                <w:tcW w:w="765" w:type="pct"/>
              </w:tcPr>
              <w:p w:rsidR="00A120C7" w:rsidRPr="00861491" w:rsidRDefault="0054159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hint="eastAsia"/>
                    <w:sz w:val="18"/>
                    <w:szCs w:val="18"/>
                  </w:rPr>
                  <w:t>-</w:t>
                </w:r>
                <w:r w:rsidR="005C4CE4" w:rsidRPr="00861491">
                  <w:rPr>
                    <w:rFonts w:ascii="Arial Narrow" w:hAnsi="Arial Narrow" w:hint="eastAsia"/>
                    <w:sz w:val="18"/>
                    <w:szCs w:val="18"/>
                  </w:rPr>
                  <w:t>26.63</w:t>
                </w:r>
              </w:p>
            </w:tc>
            <w:tc>
              <w:tcPr>
                <w:tcW w:w="554" w:type="pct"/>
              </w:tcPr>
              <w:p w:rsidR="00A120C7" w:rsidRPr="00861491" w:rsidRDefault="00B7296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4,598,401,545.73</w:t>
                </w:r>
              </w:p>
            </w:tc>
            <w:tc>
              <w:tcPr>
                <w:tcW w:w="533" w:type="pct"/>
              </w:tcPr>
              <w:p w:rsidR="00A120C7" w:rsidRPr="00861491" w:rsidRDefault="00A120C7"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4,609,698,845.79</w:t>
                </w:r>
              </w:p>
            </w:tc>
          </w:tr>
          <w:tr w:rsidR="00A120C7" w:rsidRPr="00861491" w:rsidTr="00A120C7">
            <w:trPr>
              <w:trHeight w:val="285"/>
            </w:trPr>
            <w:sdt>
              <w:sdtPr>
                <w:rPr>
                  <w:sz w:val="18"/>
                  <w:szCs w:val="18"/>
                </w:rPr>
                <w:tag w:val="_PLD_54034e2e2723446eaa03e5d834d32648"/>
                <w:id w:val="-2079200022"/>
                <w:lock w:val="sdtLocked"/>
              </w:sdtPr>
              <w:sdtContent>
                <w:tc>
                  <w:tcPr>
                    <w:tcW w:w="1437" w:type="pct"/>
                  </w:tcPr>
                  <w:p w:rsidR="00A120C7" w:rsidRPr="00861491" w:rsidRDefault="00A120C7" w:rsidP="00A120C7">
                    <w:pPr>
                      <w:kinsoku w:val="0"/>
                      <w:overflowPunct w:val="0"/>
                      <w:autoSpaceDE w:val="0"/>
                      <w:autoSpaceDN w:val="0"/>
                      <w:adjustRightInd w:val="0"/>
                      <w:snapToGrid w:val="0"/>
                      <w:rPr>
                        <w:sz w:val="18"/>
                        <w:szCs w:val="18"/>
                      </w:rPr>
                    </w:pPr>
                    <w:r w:rsidRPr="00861491">
                      <w:rPr>
                        <w:rFonts w:hint="eastAsia"/>
                        <w:sz w:val="18"/>
                        <w:szCs w:val="18"/>
                      </w:rPr>
                      <w:t>归属于上市</w:t>
                    </w:r>
                    <w:r w:rsidRPr="00861491">
                      <w:rPr>
                        <w:rFonts w:hint="eastAsia"/>
                        <w:sz w:val="18"/>
                        <w:szCs w:val="18"/>
                      </w:rPr>
                      <w:lastRenderedPageBreak/>
                      <w:t>公司股东的扣除非经常性损益的净利润</w:t>
                    </w:r>
                  </w:p>
                </w:tc>
              </w:sdtContent>
            </w:sdt>
            <w:tc>
              <w:tcPr>
                <w:tcW w:w="627" w:type="pct"/>
              </w:tcPr>
              <w:p w:rsidR="00A120C7" w:rsidRPr="00861491" w:rsidRDefault="008F3CB2"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lastRenderedPageBreak/>
                  <w:t>1,703,255,825.37</w:t>
                </w:r>
              </w:p>
            </w:tc>
            <w:tc>
              <w:tcPr>
                <w:tcW w:w="542" w:type="pct"/>
              </w:tcPr>
              <w:p w:rsidR="00A120C7" w:rsidRPr="00861491" w:rsidRDefault="009B356D" w:rsidP="00A120C7">
                <w:pPr>
                  <w:kinsoku w:val="0"/>
                  <w:overflowPunct w:val="0"/>
                  <w:autoSpaceDE w:val="0"/>
                  <w:autoSpaceDN w:val="0"/>
                  <w:adjustRightInd w:val="0"/>
                  <w:snapToGrid w:val="0"/>
                  <w:jc w:val="right"/>
                  <w:rPr>
                    <w:rFonts w:ascii="Arial Narrow" w:hAnsi="Arial Narrow"/>
                    <w:sz w:val="18"/>
                    <w:szCs w:val="18"/>
                  </w:rPr>
                </w:pPr>
                <w:r>
                  <w:rPr>
                    <w:rFonts w:ascii="Arial Narrow" w:hAnsi="Arial Narrow"/>
                    <w:sz w:val="18"/>
                    <w:szCs w:val="18"/>
                  </w:rPr>
                  <w:t>2,327,821,241.93</w:t>
                </w:r>
              </w:p>
            </w:tc>
            <w:tc>
              <w:tcPr>
                <w:tcW w:w="542" w:type="pct"/>
              </w:tcPr>
              <w:p w:rsidR="00A120C7" w:rsidRPr="00861491" w:rsidRDefault="00A120C7"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bCs/>
                    <w:sz w:val="18"/>
                    <w:szCs w:val="18"/>
                  </w:rPr>
                  <w:t>2,304,022,544.85</w:t>
                </w:r>
              </w:p>
            </w:tc>
            <w:tc>
              <w:tcPr>
                <w:tcW w:w="765" w:type="pct"/>
              </w:tcPr>
              <w:p w:rsidR="00A120C7" w:rsidRPr="00861491" w:rsidRDefault="009B356D" w:rsidP="00552E96">
                <w:pPr>
                  <w:kinsoku w:val="0"/>
                  <w:overflowPunct w:val="0"/>
                  <w:autoSpaceDE w:val="0"/>
                  <w:autoSpaceDN w:val="0"/>
                  <w:adjustRightInd w:val="0"/>
                  <w:snapToGrid w:val="0"/>
                  <w:jc w:val="right"/>
                  <w:rPr>
                    <w:rFonts w:ascii="Arial Narrow" w:hAnsi="Arial Narrow"/>
                    <w:sz w:val="18"/>
                    <w:szCs w:val="18"/>
                  </w:rPr>
                </w:pPr>
                <w:r>
                  <w:rPr>
                    <w:rFonts w:ascii="Arial Narrow" w:hAnsi="Arial Narrow" w:hint="eastAsia"/>
                    <w:sz w:val="18"/>
                    <w:szCs w:val="18"/>
                  </w:rPr>
                  <w:t>-26.83</w:t>
                </w:r>
              </w:p>
            </w:tc>
            <w:tc>
              <w:tcPr>
                <w:tcW w:w="554" w:type="pct"/>
              </w:tcPr>
              <w:p w:rsidR="00A120C7" w:rsidRPr="00861491" w:rsidRDefault="009B356D" w:rsidP="00A120C7">
                <w:pPr>
                  <w:kinsoku w:val="0"/>
                  <w:overflowPunct w:val="0"/>
                  <w:autoSpaceDE w:val="0"/>
                  <w:autoSpaceDN w:val="0"/>
                  <w:adjustRightInd w:val="0"/>
                  <w:snapToGrid w:val="0"/>
                  <w:jc w:val="right"/>
                  <w:rPr>
                    <w:rFonts w:ascii="Arial Narrow" w:hAnsi="Arial Narrow"/>
                    <w:sz w:val="18"/>
                    <w:szCs w:val="18"/>
                  </w:rPr>
                </w:pPr>
                <w:r>
                  <w:rPr>
                    <w:rFonts w:ascii="Arial Narrow" w:hAnsi="Arial Narrow"/>
                    <w:sz w:val="18"/>
                    <w:szCs w:val="18"/>
                  </w:rPr>
                  <w:t>4,583,009,054.22</w:t>
                </w:r>
              </w:p>
            </w:tc>
            <w:tc>
              <w:tcPr>
                <w:tcW w:w="533" w:type="pct"/>
              </w:tcPr>
              <w:p w:rsidR="00A120C7" w:rsidRPr="00861491" w:rsidRDefault="00A120C7"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4,564,211,032.60</w:t>
                </w:r>
              </w:p>
            </w:tc>
          </w:tr>
          <w:tr w:rsidR="00A120C7" w:rsidRPr="00861491" w:rsidTr="00A120C7">
            <w:trPr>
              <w:trHeight w:val="285"/>
            </w:trPr>
            <w:sdt>
              <w:sdtPr>
                <w:rPr>
                  <w:sz w:val="18"/>
                  <w:szCs w:val="18"/>
                </w:rPr>
                <w:tag w:val="_PLD_41147f1b6707437ca5e2a61d4ce4d6c3"/>
                <w:id w:val="760497522"/>
                <w:lock w:val="sdtLocked"/>
              </w:sdtPr>
              <w:sdtContent>
                <w:tc>
                  <w:tcPr>
                    <w:tcW w:w="1437" w:type="pct"/>
                  </w:tcPr>
                  <w:p w:rsidR="00A120C7" w:rsidRPr="00861491" w:rsidRDefault="00A120C7" w:rsidP="00A120C7">
                    <w:pPr>
                      <w:kinsoku w:val="0"/>
                      <w:overflowPunct w:val="0"/>
                      <w:autoSpaceDE w:val="0"/>
                      <w:autoSpaceDN w:val="0"/>
                      <w:adjustRightInd w:val="0"/>
                      <w:snapToGrid w:val="0"/>
                      <w:rPr>
                        <w:sz w:val="18"/>
                        <w:szCs w:val="18"/>
                        <w:highlight w:val="magenta"/>
                      </w:rPr>
                    </w:pPr>
                    <w:r w:rsidRPr="00861491">
                      <w:rPr>
                        <w:rFonts w:hint="eastAsia"/>
                        <w:sz w:val="18"/>
                        <w:szCs w:val="18"/>
                      </w:rPr>
                      <w:t>经营活动产生的现金流量净额</w:t>
                    </w:r>
                  </w:p>
                </w:tc>
              </w:sdtContent>
            </w:sdt>
            <w:tc>
              <w:tcPr>
                <w:tcW w:w="627" w:type="pct"/>
              </w:tcPr>
              <w:p w:rsidR="00A120C7" w:rsidRPr="00861491" w:rsidRDefault="00AD7E0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2,605,576,964.41</w:t>
                </w:r>
              </w:p>
            </w:tc>
            <w:tc>
              <w:tcPr>
                <w:tcW w:w="542" w:type="pct"/>
              </w:tcPr>
              <w:p w:rsidR="00A120C7" w:rsidRPr="00861491" w:rsidRDefault="00A120C7"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bCs/>
                    <w:sz w:val="18"/>
                    <w:szCs w:val="18"/>
                  </w:rPr>
                  <w:t>4,055,364,628.14</w:t>
                </w:r>
              </w:p>
            </w:tc>
            <w:tc>
              <w:tcPr>
                <w:tcW w:w="542" w:type="pct"/>
              </w:tcPr>
              <w:p w:rsidR="00A120C7" w:rsidRPr="00861491" w:rsidRDefault="00A120C7"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4,885,387,069.19</w:t>
                </w:r>
              </w:p>
            </w:tc>
            <w:tc>
              <w:tcPr>
                <w:tcW w:w="765" w:type="pct"/>
              </w:tcPr>
              <w:p w:rsidR="00A120C7" w:rsidRPr="00861491" w:rsidRDefault="0054159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hint="eastAsia"/>
                    <w:sz w:val="18"/>
                    <w:szCs w:val="18"/>
                  </w:rPr>
                  <w:t>-</w:t>
                </w:r>
                <w:r w:rsidR="007E0216" w:rsidRPr="00861491">
                  <w:rPr>
                    <w:rFonts w:ascii="Arial Narrow" w:hAnsi="Arial Narrow" w:hint="eastAsia"/>
                    <w:sz w:val="18"/>
                    <w:szCs w:val="18"/>
                  </w:rPr>
                  <w:t>35.75</w:t>
                </w:r>
              </w:p>
            </w:tc>
            <w:tc>
              <w:tcPr>
                <w:tcW w:w="554" w:type="pct"/>
              </w:tcPr>
              <w:p w:rsidR="00A120C7" w:rsidRPr="00861491" w:rsidRDefault="008E692F"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hint="eastAsia"/>
                    <w:sz w:val="18"/>
                    <w:szCs w:val="18"/>
                  </w:rPr>
                  <w:t>5,545,859,703.92</w:t>
                </w:r>
              </w:p>
            </w:tc>
            <w:tc>
              <w:tcPr>
                <w:tcW w:w="533" w:type="pct"/>
              </w:tcPr>
              <w:p w:rsidR="00A120C7" w:rsidRPr="00861491" w:rsidRDefault="00A120C7"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5,651,591,911.39</w:t>
                </w:r>
              </w:p>
            </w:tc>
          </w:tr>
          <w:tr w:rsidR="00A120C7" w:rsidRPr="00861491" w:rsidTr="00A120C7">
            <w:trPr>
              <w:trHeight w:val="481"/>
            </w:trPr>
            <w:tc>
              <w:tcPr>
                <w:tcW w:w="1437" w:type="pct"/>
                <w:vMerge w:val="restart"/>
                <w:tcBorders>
                  <w:bottom w:val="single" w:sz="4" w:space="0" w:color="auto"/>
                </w:tcBorders>
              </w:tcPr>
              <w:p w:rsidR="00A120C7" w:rsidRPr="00861491" w:rsidRDefault="00A120C7" w:rsidP="00A120C7">
                <w:pPr>
                  <w:kinsoku w:val="0"/>
                  <w:overflowPunct w:val="0"/>
                  <w:autoSpaceDE w:val="0"/>
                  <w:autoSpaceDN w:val="0"/>
                  <w:adjustRightInd w:val="0"/>
                  <w:snapToGrid w:val="0"/>
                  <w:rPr>
                    <w:sz w:val="18"/>
                    <w:szCs w:val="18"/>
                  </w:rPr>
                </w:pPr>
              </w:p>
            </w:tc>
            <w:sdt>
              <w:sdtPr>
                <w:rPr>
                  <w:sz w:val="18"/>
                  <w:szCs w:val="18"/>
                </w:rPr>
                <w:tag w:val="_PLD_0d88b20780884c8f8b0a1f55e5d31f2e"/>
                <w:id w:val="1865167709"/>
                <w:lock w:val="sdtLocked"/>
              </w:sdtPr>
              <w:sdtContent>
                <w:tc>
                  <w:tcPr>
                    <w:tcW w:w="627" w:type="pct"/>
                    <w:vMerge w:val="restart"/>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2020</w:t>
                    </w:r>
                    <w:r w:rsidRPr="00861491">
                      <w:rPr>
                        <w:rFonts w:hint="eastAsia"/>
                        <w:sz w:val="18"/>
                        <w:szCs w:val="18"/>
                      </w:rPr>
                      <w:t>年</w:t>
                    </w:r>
                    <w:r w:rsidRPr="00861491">
                      <w:rPr>
                        <w:sz w:val="18"/>
                        <w:szCs w:val="18"/>
                      </w:rPr>
                      <w:t>末</w:t>
                    </w:r>
                  </w:p>
                </w:tc>
              </w:sdtContent>
            </w:sdt>
            <w:sdt>
              <w:sdtPr>
                <w:rPr>
                  <w:sz w:val="18"/>
                  <w:szCs w:val="18"/>
                </w:rPr>
                <w:tag w:val="_PLD_1be51f12ae48471fa42c1f0a53451b67"/>
                <w:id w:val="-879711117"/>
                <w:lock w:val="sdtLocked"/>
              </w:sdtPr>
              <w:sdtContent>
                <w:tc>
                  <w:tcPr>
                    <w:tcW w:w="1084" w:type="pct"/>
                    <w:gridSpan w:val="2"/>
                    <w:tcBorders>
                      <w:bottom w:val="single" w:sz="4" w:space="0" w:color="auto"/>
                    </w:tcBorders>
                    <w:shd w:val="clear" w:color="auto" w:fill="auto"/>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2019</w:t>
                    </w:r>
                    <w:r w:rsidRPr="00861491">
                      <w:rPr>
                        <w:rFonts w:hint="eastAsia"/>
                        <w:sz w:val="18"/>
                        <w:szCs w:val="18"/>
                      </w:rPr>
                      <w:t>年末</w:t>
                    </w:r>
                  </w:p>
                </w:tc>
              </w:sdtContent>
            </w:sdt>
            <w:sdt>
              <w:sdtPr>
                <w:rPr>
                  <w:sz w:val="18"/>
                  <w:szCs w:val="18"/>
                </w:rPr>
                <w:tag w:val="_PLD_cae4a49474404cfba06bdf34c04fcba6"/>
                <w:id w:val="763114484"/>
                <w:lock w:val="sdtLocked"/>
              </w:sdtPr>
              <w:sdtContent>
                <w:tc>
                  <w:tcPr>
                    <w:tcW w:w="765" w:type="pct"/>
                    <w:vMerge w:val="restart"/>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sz w:val="18"/>
                        <w:szCs w:val="18"/>
                      </w:rPr>
                      <w:t>本期末比上年同期末增减（</w:t>
                    </w:r>
                    <w:r w:rsidRPr="00861491">
                      <w:rPr>
                        <w:rFonts w:hint="eastAsia"/>
                        <w:sz w:val="18"/>
                        <w:szCs w:val="18"/>
                      </w:rPr>
                      <w:t>%</w:t>
                    </w:r>
                    <w:r w:rsidRPr="00861491">
                      <w:rPr>
                        <w:sz w:val="18"/>
                        <w:szCs w:val="18"/>
                      </w:rPr>
                      <w:t>）</w:t>
                    </w:r>
                  </w:p>
                </w:tc>
              </w:sdtContent>
            </w:sdt>
            <w:sdt>
              <w:sdtPr>
                <w:rPr>
                  <w:sz w:val="18"/>
                  <w:szCs w:val="18"/>
                </w:rPr>
                <w:tag w:val="_PLD_4285f5ab2f284667927910bc2a0fd13f"/>
                <w:id w:val="1872492092"/>
                <w:lock w:val="sdtLocked"/>
              </w:sdtPr>
              <w:sdtContent>
                <w:tc>
                  <w:tcPr>
                    <w:tcW w:w="1087" w:type="pct"/>
                    <w:gridSpan w:val="2"/>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2018</w:t>
                    </w:r>
                    <w:r w:rsidRPr="00861491">
                      <w:rPr>
                        <w:rFonts w:hint="eastAsia"/>
                        <w:sz w:val="18"/>
                        <w:szCs w:val="18"/>
                      </w:rPr>
                      <w:t>年末</w:t>
                    </w:r>
                  </w:p>
                </w:tc>
              </w:sdtContent>
            </w:sdt>
          </w:tr>
          <w:tr w:rsidR="00A120C7" w:rsidRPr="00861491" w:rsidTr="00A120C7">
            <w:trPr>
              <w:trHeight w:val="338"/>
            </w:trPr>
            <w:tc>
              <w:tcPr>
                <w:tcW w:w="1437" w:type="pct"/>
                <w:vMerge/>
                <w:tcBorders>
                  <w:bottom w:val="single" w:sz="4" w:space="0" w:color="auto"/>
                </w:tcBorders>
              </w:tcPr>
              <w:p w:rsidR="00A120C7" w:rsidRPr="00861491" w:rsidRDefault="00A120C7" w:rsidP="00A120C7">
                <w:pPr>
                  <w:kinsoku w:val="0"/>
                  <w:overflowPunct w:val="0"/>
                  <w:autoSpaceDE w:val="0"/>
                  <w:autoSpaceDN w:val="0"/>
                  <w:adjustRightInd w:val="0"/>
                  <w:snapToGrid w:val="0"/>
                  <w:rPr>
                    <w:sz w:val="18"/>
                    <w:szCs w:val="18"/>
                  </w:rPr>
                </w:pPr>
              </w:p>
            </w:tc>
            <w:tc>
              <w:tcPr>
                <w:tcW w:w="627" w:type="pct"/>
                <w:vMerge/>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p>
            </w:tc>
            <w:sdt>
              <w:sdtPr>
                <w:rPr>
                  <w:sz w:val="18"/>
                  <w:szCs w:val="18"/>
                </w:rPr>
                <w:tag w:val="_PLD_07c2b8b4f1c943ac9e2f1b3bd6866a46"/>
                <w:id w:val="-858966347"/>
                <w:lock w:val="sdtLocked"/>
              </w:sdtPr>
              <w:sdtContent>
                <w:tc>
                  <w:tcPr>
                    <w:tcW w:w="542" w:type="pct"/>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调整后</w:t>
                    </w:r>
                  </w:p>
                </w:tc>
              </w:sdtContent>
            </w:sdt>
            <w:sdt>
              <w:sdtPr>
                <w:rPr>
                  <w:sz w:val="18"/>
                  <w:szCs w:val="18"/>
                </w:rPr>
                <w:tag w:val="_PLD_4dc48658027a438e92392fbe0be3c314"/>
                <w:id w:val="251095834"/>
                <w:lock w:val="sdtLocked"/>
              </w:sdtPr>
              <w:sdtContent>
                <w:tc>
                  <w:tcPr>
                    <w:tcW w:w="542" w:type="pct"/>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调整前</w:t>
                    </w:r>
                  </w:p>
                </w:tc>
              </w:sdtContent>
            </w:sdt>
            <w:tc>
              <w:tcPr>
                <w:tcW w:w="765" w:type="pct"/>
                <w:vMerge/>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p>
            </w:tc>
            <w:sdt>
              <w:sdtPr>
                <w:rPr>
                  <w:sz w:val="18"/>
                  <w:szCs w:val="18"/>
                </w:rPr>
                <w:tag w:val="_PLD_5b052f7f26054fdab6999b7a61e0be4a"/>
                <w:id w:val="449913918"/>
                <w:lock w:val="sdtLocked"/>
              </w:sdtPr>
              <w:sdtContent>
                <w:tc>
                  <w:tcPr>
                    <w:tcW w:w="554" w:type="pct"/>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调整后</w:t>
                    </w:r>
                  </w:p>
                </w:tc>
              </w:sdtContent>
            </w:sdt>
            <w:sdt>
              <w:sdtPr>
                <w:rPr>
                  <w:sz w:val="18"/>
                  <w:szCs w:val="18"/>
                </w:rPr>
                <w:tag w:val="_PLD_bffd6c17c399445aa2fb60a7726c4774"/>
                <w:id w:val="-1396584343"/>
                <w:lock w:val="sdtLocked"/>
              </w:sdtPr>
              <w:sdtContent>
                <w:tc>
                  <w:tcPr>
                    <w:tcW w:w="533" w:type="pct"/>
                    <w:tcBorders>
                      <w:bottom w:val="single" w:sz="4" w:space="0" w:color="auto"/>
                    </w:tcBorders>
                    <w:vAlign w:val="center"/>
                  </w:tcPr>
                  <w:p w:rsidR="00A120C7" w:rsidRPr="00861491" w:rsidRDefault="00A120C7" w:rsidP="00A120C7">
                    <w:pPr>
                      <w:kinsoku w:val="0"/>
                      <w:overflowPunct w:val="0"/>
                      <w:autoSpaceDE w:val="0"/>
                      <w:autoSpaceDN w:val="0"/>
                      <w:adjustRightInd w:val="0"/>
                      <w:snapToGrid w:val="0"/>
                      <w:jc w:val="center"/>
                      <w:rPr>
                        <w:sz w:val="18"/>
                        <w:szCs w:val="18"/>
                      </w:rPr>
                    </w:pPr>
                    <w:r w:rsidRPr="00861491">
                      <w:rPr>
                        <w:rFonts w:hint="eastAsia"/>
                        <w:sz w:val="18"/>
                        <w:szCs w:val="18"/>
                      </w:rPr>
                      <w:t>调整前</w:t>
                    </w:r>
                  </w:p>
                </w:tc>
              </w:sdtContent>
            </w:sdt>
          </w:tr>
          <w:tr w:rsidR="00A120C7" w:rsidRPr="00861491" w:rsidTr="00A120C7">
            <w:trPr>
              <w:trHeight w:val="285"/>
            </w:trPr>
            <w:sdt>
              <w:sdtPr>
                <w:rPr>
                  <w:sz w:val="18"/>
                  <w:szCs w:val="18"/>
                </w:rPr>
                <w:tag w:val="_PLD_7322491a16904fa2a554cccf9fd6e733"/>
                <w:id w:val="-987317968"/>
                <w:lock w:val="sdtLocked"/>
              </w:sdtPr>
              <w:sdtContent>
                <w:tc>
                  <w:tcPr>
                    <w:tcW w:w="1437" w:type="pct"/>
                  </w:tcPr>
                  <w:p w:rsidR="00A120C7" w:rsidRPr="00861491" w:rsidRDefault="00A120C7" w:rsidP="00A120C7">
                    <w:pPr>
                      <w:kinsoku w:val="0"/>
                      <w:overflowPunct w:val="0"/>
                      <w:autoSpaceDE w:val="0"/>
                      <w:autoSpaceDN w:val="0"/>
                      <w:adjustRightInd w:val="0"/>
                      <w:snapToGrid w:val="0"/>
                      <w:rPr>
                        <w:sz w:val="18"/>
                        <w:szCs w:val="18"/>
                      </w:rPr>
                    </w:pPr>
                    <w:r w:rsidRPr="00861491">
                      <w:rPr>
                        <w:rFonts w:hint="eastAsia"/>
                        <w:sz w:val="18"/>
                        <w:szCs w:val="18"/>
                      </w:rPr>
                      <w:t>归属于上市公司股东的净资产</w:t>
                    </w:r>
                  </w:p>
                </w:tc>
              </w:sdtContent>
            </w:sdt>
            <w:tc>
              <w:tcPr>
                <w:tcW w:w="627" w:type="pct"/>
              </w:tcPr>
              <w:p w:rsidR="00A120C7" w:rsidRPr="00861491" w:rsidRDefault="00AD7E0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11,769,987,995.53</w:t>
                </w:r>
              </w:p>
            </w:tc>
            <w:tc>
              <w:tcPr>
                <w:tcW w:w="542" w:type="pct"/>
              </w:tcPr>
              <w:p w:rsidR="00A120C7" w:rsidRPr="00861491" w:rsidRDefault="00A120C7"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sz w:val="18"/>
                    <w:szCs w:val="18"/>
                  </w:rPr>
                  <w:t>13,062,957,973.96</w:t>
                </w:r>
              </w:p>
            </w:tc>
            <w:tc>
              <w:tcPr>
                <w:tcW w:w="542" w:type="pct"/>
              </w:tcPr>
              <w:p w:rsidR="00A120C7" w:rsidRPr="00861491" w:rsidRDefault="001E071B" w:rsidP="001E071B">
                <w:pPr>
                  <w:kinsoku w:val="0"/>
                  <w:overflowPunct w:val="0"/>
                  <w:autoSpaceDE w:val="0"/>
                  <w:autoSpaceDN w:val="0"/>
                  <w:adjustRightInd w:val="0"/>
                  <w:snapToGrid w:val="0"/>
                  <w:jc w:val="right"/>
                  <w:rPr>
                    <w:rFonts w:ascii="Arial Narrow" w:hAnsi="Arial Narrow"/>
                    <w:bCs/>
                    <w:sz w:val="18"/>
                    <w:szCs w:val="18"/>
                  </w:rPr>
                </w:pPr>
                <w:r>
                  <w:rPr>
                    <w:rFonts w:ascii="Arial Narrow" w:hAnsi="Arial Narrow"/>
                    <w:bCs/>
                    <w:sz w:val="18"/>
                    <w:szCs w:val="18"/>
                  </w:rPr>
                  <w:t>11,343,335,293.87</w:t>
                </w:r>
              </w:p>
            </w:tc>
            <w:tc>
              <w:tcPr>
                <w:tcW w:w="765" w:type="pct"/>
              </w:tcPr>
              <w:p w:rsidR="00A120C7" w:rsidRPr="00861491" w:rsidRDefault="0054159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hint="eastAsia"/>
                    <w:sz w:val="18"/>
                    <w:szCs w:val="18"/>
                  </w:rPr>
                  <w:t>-9.90</w:t>
                </w:r>
              </w:p>
            </w:tc>
            <w:tc>
              <w:tcPr>
                <w:tcW w:w="554" w:type="pct"/>
              </w:tcPr>
              <w:p w:rsidR="00A120C7" w:rsidRPr="00861491" w:rsidRDefault="001F7B12" w:rsidP="00076C91">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11,51</w:t>
                </w:r>
                <w:r w:rsidR="00076C91" w:rsidRPr="00861491">
                  <w:rPr>
                    <w:rFonts w:ascii="Arial Narrow" w:hAnsi="Arial Narrow" w:hint="eastAsia"/>
                    <w:sz w:val="18"/>
                    <w:szCs w:val="18"/>
                  </w:rPr>
                  <w:t>5</w:t>
                </w:r>
                <w:r w:rsidRPr="00861491">
                  <w:rPr>
                    <w:rFonts w:ascii="Arial Narrow" w:hAnsi="Arial Narrow"/>
                    <w:sz w:val="18"/>
                    <w:szCs w:val="18"/>
                  </w:rPr>
                  <w:t>,</w:t>
                </w:r>
                <w:r w:rsidR="00076C91" w:rsidRPr="00861491">
                  <w:rPr>
                    <w:rFonts w:ascii="Arial Narrow" w:hAnsi="Arial Narrow" w:hint="eastAsia"/>
                    <w:sz w:val="18"/>
                    <w:szCs w:val="18"/>
                  </w:rPr>
                  <w:t>011</w:t>
                </w:r>
                <w:r w:rsidRPr="00861491">
                  <w:rPr>
                    <w:rFonts w:ascii="Arial Narrow" w:hAnsi="Arial Narrow"/>
                    <w:sz w:val="18"/>
                    <w:szCs w:val="18"/>
                  </w:rPr>
                  <w:t>,</w:t>
                </w:r>
                <w:r w:rsidR="00076C91" w:rsidRPr="00861491">
                  <w:rPr>
                    <w:rFonts w:ascii="Arial Narrow" w:hAnsi="Arial Narrow" w:hint="eastAsia"/>
                    <w:sz w:val="18"/>
                    <w:szCs w:val="18"/>
                  </w:rPr>
                  <w:t>891</w:t>
                </w:r>
                <w:r w:rsidRPr="00861491">
                  <w:rPr>
                    <w:rFonts w:ascii="Arial Narrow" w:hAnsi="Arial Narrow"/>
                    <w:sz w:val="18"/>
                    <w:szCs w:val="18"/>
                  </w:rPr>
                  <w:t>.</w:t>
                </w:r>
                <w:r w:rsidR="00076C91" w:rsidRPr="00861491">
                  <w:rPr>
                    <w:rFonts w:ascii="Arial Narrow" w:hAnsi="Arial Narrow" w:hint="eastAsia"/>
                    <w:sz w:val="18"/>
                    <w:szCs w:val="18"/>
                  </w:rPr>
                  <w:t>38</w:t>
                </w:r>
              </w:p>
            </w:tc>
            <w:tc>
              <w:tcPr>
                <w:tcW w:w="533" w:type="pct"/>
              </w:tcPr>
              <w:p w:rsidR="00A120C7" w:rsidRPr="00861491" w:rsidRDefault="00AD7E0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10,528,595,824.72</w:t>
                </w:r>
              </w:p>
            </w:tc>
          </w:tr>
          <w:tr w:rsidR="00A120C7" w:rsidRPr="00861491" w:rsidTr="00A120C7">
            <w:trPr>
              <w:trHeight w:val="285"/>
            </w:trPr>
            <w:sdt>
              <w:sdtPr>
                <w:rPr>
                  <w:sz w:val="18"/>
                  <w:szCs w:val="18"/>
                </w:rPr>
                <w:tag w:val="_PLD_40ae5c8a9b614bff94d9bcdd3b86321e"/>
                <w:id w:val="-1049752592"/>
                <w:lock w:val="sdtLocked"/>
              </w:sdtPr>
              <w:sdtContent>
                <w:tc>
                  <w:tcPr>
                    <w:tcW w:w="1437" w:type="pct"/>
                  </w:tcPr>
                  <w:p w:rsidR="00A120C7" w:rsidRPr="00861491" w:rsidRDefault="00A120C7" w:rsidP="00A120C7">
                    <w:pPr>
                      <w:kinsoku w:val="0"/>
                      <w:overflowPunct w:val="0"/>
                      <w:autoSpaceDE w:val="0"/>
                      <w:autoSpaceDN w:val="0"/>
                      <w:adjustRightInd w:val="0"/>
                      <w:snapToGrid w:val="0"/>
                      <w:rPr>
                        <w:sz w:val="18"/>
                        <w:szCs w:val="18"/>
                      </w:rPr>
                    </w:pPr>
                    <w:r w:rsidRPr="00861491">
                      <w:rPr>
                        <w:rFonts w:hint="eastAsia"/>
                        <w:sz w:val="18"/>
                        <w:szCs w:val="18"/>
                      </w:rPr>
                      <w:t>总资产</w:t>
                    </w:r>
                  </w:p>
                </w:tc>
              </w:sdtContent>
            </w:sdt>
            <w:tc>
              <w:tcPr>
                <w:tcW w:w="627" w:type="pct"/>
              </w:tcPr>
              <w:p w:rsidR="00A120C7" w:rsidRPr="00861491" w:rsidRDefault="00CD1B6B"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60,594,790,328.17</w:t>
                </w:r>
              </w:p>
            </w:tc>
            <w:tc>
              <w:tcPr>
                <w:tcW w:w="542" w:type="pct"/>
              </w:tcPr>
              <w:p w:rsidR="00A120C7" w:rsidRPr="00861491" w:rsidRDefault="00A120C7"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sz w:val="18"/>
                    <w:szCs w:val="18"/>
                  </w:rPr>
                  <w:t>50,899,442,125.87</w:t>
                </w:r>
              </w:p>
            </w:tc>
            <w:tc>
              <w:tcPr>
                <w:tcW w:w="542" w:type="pct"/>
              </w:tcPr>
              <w:p w:rsidR="00A120C7" w:rsidRPr="00861491" w:rsidRDefault="00A120C7" w:rsidP="00A120C7">
                <w:pPr>
                  <w:kinsoku w:val="0"/>
                  <w:overflowPunct w:val="0"/>
                  <w:autoSpaceDE w:val="0"/>
                  <w:autoSpaceDN w:val="0"/>
                  <w:adjustRightInd w:val="0"/>
                  <w:snapToGrid w:val="0"/>
                  <w:jc w:val="right"/>
                  <w:rPr>
                    <w:rFonts w:ascii="Arial Narrow" w:hAnsi="Arial Narrow"/>
                    <w:bCs/>
                    <w:sz w:val="18"/>
                    <w:szCs w:val="18"/>
                  </w:rPr>
                </w:pPr>
                <w:r w:rsidRPr="00861491">
                  <w:rPr>
                    <w:rFonts w:ascii="Arial Narrow" w:hAnsi="Arial Narrow"/>
                    <w:bCs/>
                    <w:sz w:val="18"/>
                    <w:szCs w:val="18"/>
                  </w:rPr>
                  <w:t>26,445,650,684.75</w:t>
                </w:r>
              </w:p>
            </w:tc>
            <w:tc>
              <w:tcPr>
                <w:tcW w:w="765" w:type="pct"/>
              </w:tcPr>
              <w:p w:rsidR="00A120C7" w:rsidRPr="00861491" w:rsidRDefault="00541595"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hint="eastAsia"/>
                    <w:sz w:val="18"/>
                    <w:szCs w:val="18"/>
                  </w:rPr>
                  <w:t>19.05</w:t>
                </w:r>
              </w:p>
            </w:tc>
            <w:tc>
              <w:tcPr>
                <w:tcW w:w="554" w:type="pct"/>
              </w:tcPr>
              <w:p w:rsidR="00A120C7" w:rsidRPr="00861491" w:rsidRDefault="008E692F"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hint="eastAsia"/>
                    <w:sz w:val="18"/>
                    <w:szCs w:val="18"/>
                  </w:rPr>
                  <w:t>36,150,089,632.42</w:t>
                </w:r>
              </w:p>
            </w:tc>
            <w:tc>
              <w:tcPr>
                <w:tcW w:w="533" w:type="pct"/>
              </w:tcPr>
              <w:p w:rsidR="00A120C7" w:rsidRPr="00861491" w:rsidRDefault="00A120C7" w:rsidP="00A120C7">
                <w:pPr>
                  <w:kinsoku w:val="0"/>
                  <w:overflowPunct w:val="0"/>
                  <w:autoSpaceDE w:val="0"/>
                  <w:autoSpaceDN w:val="0"/>
                  <w:adjustRightInd w:val="0"/>
                  <w:snapToGrid w:val="0"/>
                  <w:jc w:val="right"/>
                  <w:rPr>
                    <w:rFonts w:ascii="Arial Narrow" w:hAnsi="Arial Narrow"/>
                    <w:sz w:val="18"/>
                    <w:szCs w:val="18"/>
                  </w:rPr>
                </w:pPr>
                <w:r w:rsidRPr="00861491">
                  <w:rPr>
                    <w:rFonts w:ascii="Arial Narrow" w:hAnsi="Arial Narrow"/>
                    <w:sz w:val="18"/>
                    <w:szCs w:val="18"/>
                  </w:rPr>
                  <w:t>24,950,844,655.07</w:t>
                </w:r>
              </w:p>
            </w:tc>
          </w:tr>
        </w:tbl>
        <w:p w:rsidR="00A120C7" w:rsidRDefault="00A120C7">
          <w:r>
            <w:rPr>
              <w:rFonts w:hint="eastAsia"/>
            </w:rPr>
            <w:t>追溯调整原因：同一控制下企业合并</w:t>
          </w:r>
          <w:r w:rsidR="004B0C0F">
            <w:rPr>
              <w:rFonts w:hint="eastAsia"/>
            </w:rPr>
            <w:t>。</w:t>
          </w:r>
        </w:p>
      </w:sdtContent>
    </w:sdt>
    <w:p w:rsidR="00A120C7" w:rsidRDefault="00A120C7" w:rsidP="00A120C7">
      <w:pPr>
        <w:kinsoku w:val="0"/>
        <w:overflowPunct w:val="0"/>
        <w:autoSpaceDE w:val="0"/>
        <w:autoSpaceDN w:val="0"/>
        <w:adjustRightInd w:val="0"/>
        <w:snapToGrid w:val="0"/>
      </w:pPr>
    </w:p>
    <w:p w:rsidR="00A120C7" w:rsidRDefault="00402230" w:rsidP="00402230">
      <w:pPr>
        <w:pStyle w:val="74"/>
        <w:numPr>
          <w:ilvl w:val="1"/>
          <w:numId w:val="30"/>
        </w:numPr>
        <w:rPr>
          <w:rFonts w:ascii="宋体" w:hAnsi="宋体"/>
          <w:szCs w:val="21"/>
        </w:rPr>
      </w:pPr>
      <w:r>
        <w:t>主要财务指标</w:t>
      </w:r>
    </w:p>
    <w:sdt>
      <w:sdtPr>
        <w:rPr>
          <w:rFonts w:ascii="Calibri" w:hAnsi="Calibri"/>
        </w:rPr>
        <w:alias w:val="选项模块:主要财务指标(对2019年、2018年追溯调整)"/>
        <w:tag w:val="_SEC_969d4501e75c4e449ff2b0cba964329c"/>
        <w:id w:val="20331643"/>
        <w:lock w:val="sdtLocked"/>
      </w:sdtPr>
      <w:sdtEndPr>
        <w:rPr>
          <w:rFonts w:hint="eastAsia"/>
        </w:rPr>
      </w:sdtEndPr>
      <w:sdtContent>
        <w:tbl>
          <w:tblPr>
            <w:tblStyle w:val="g2"/>
            <w:tblW w:w="5000" w:type="pct"/>
            <w:tblLook w:val="04A0"/>
          </w:tblPr>
          <w:tblGrid>
            <w:gridCol w:w="2467"/>
            <w:gridCol w:w="1350"/>
            <w:gridCol w:w="994"/>
            <w:gridCol w:w="986"/>
            <w:gridCol w:w="1299"/>
            <w:gridCol w:w="994"/>
            <w:gridCol w:w="959"/>
          </w:tblGrid>
          <w:tr w:rsidR="00A120C7" w:rsidTr="00A120C7">
            <w:trPr>
              <w:trHeight w:val="446"/>
            </w:trPr>
            <w:tc>
              <w:tcPr>
                <w:tcW w:w="1363" w:type="pct"/>
                <w:vMerge w:val="restart"/>
                <w:vAlign w:val="center"/>
              </w:tcPr>
              <w:p w:rsidR="00A120C7" w:rsidRDefault="001E021E" w:rsidP="00A120C7">
                <w:pPr>
                  <w:kinsoku w:val="0"/>
                  <w:overflowPunct w:val="0"/>
                  <w:autoSpaceDE w:val="0"/>
                  <w:autoSpaceDN w:val="0"/>
                  <w:adjustRightInd w:val="0"/>
                  <w:snapToGrid w:val="0"/>
                  <w:jc w:val="center"/>
                </w:pPr>
                <w:sdt>
                  <w:sdtPr>
                    <w:tag w:val="_PLD_93f58c7dfa334f7b9687d4b507301315"/>
                    <w:id w:val="1840502052"/>
                    <w:lock w:val="sdtLocked"/>
                  </w:sdtPr>
                  <w:sdtContent>
                    <w:r w:rsidR="00A120C7">
                      <w:t>主要财务指标</w:t>
                    </w:r>
                  </w:sdtContent>
                </w:sdt>
              </w:p>
            </w:tc>
            <w:sdt>
              <w:sdtPr>
                <w:tag w:val="_PLD_3659f4cd15124b45a2a65613b16939e4"/>
                <w:id w:val="631676397"/>
                <w:lock w:val="sdtLocked"/>
              </w:sdtPr>
              <w:sdtContent>
                <w:tc>
                  <w:tcPr>
                    <w:tcW w:w="746" w:type="pct"/>
                    <w:vMerge w:val="restart"/>
                    <w:vAlign w:val="center"/>
                  </w:tcPr>
                  <w:p w:rsidR="00A120C7" w:rsidRDefault="00A120C7" w:rsidP="00A120C7">
                    <w:pPr>
                      <w:kinsoku w:val="0"/>
                      <w:overflowPunct w:val="0"/>
                      <w:autoSpaceDE w:val="0"/>
                      <w:autoSpaceDN w:val="0"/>
                      <w:adjustRightInd w:val="0"/>
                      <w:snapToGrid w:val="0"/>
                      <w:jc w:val="center"/>
                    </w:pPr>
                    <w:r>
                      <w:rPr>
                        <w:rFonts w:hint="eastAsia"/>
                      </w:rPr>
                      <w:t>2020</w:t>
                    </w:r>
                    <w:r>
                      <w:rPr>
                        <w:rFonts w:hint="eastAsia"/>
                      </w:rPr>
                      <w:t>年</w:t>
                    </w:r>
                  </w:p>
                </w:tc>
              </w:sdtContent>
            </w:sdt>
            <w:sdt>
              <w:sdtPr>
                <w:tag w:val="_PLD_dae9cb2d710c42bbaa3b9e51a4a464c6"/>
                <w:id w:val="-185910104"/>
                <w:lock w:val="sdtLocked"/>
              </w:sdtPr>
              <w:sdtContent>
                <w:tc>
                  <w:tcPr>
                    <w:tcW w:w="1094" w:type="pct"/>
                    <w:gridSpan w:val="2"/>
                    <w:vAlign w:val="center"/>
                  </w:tcPr>
                  <w:p w:rsidR="00A120C7" w:rsidRDefault="00A120C7" w:rsidP="00A120C7">
                    <w:pPr>
                      <w:kinsoku w:val="0"/>
                      <w:overflowPunct w:val="0"/>
                      <w:autoSpaceDE w:val="0"/>
                      <w:autoSpaceDN w:val="0"/>
                      <w:adjustRightInd w:val="0"/>
                      <w:snapToGrid w:val="0"/>
                      <w:jc w:val="center"/>
                    </w:pPr>
                    <w:r>
                      <w:rPr>
                        <w:rFonts w:hint="eastAsia"/>
                      </w:rPr>
                      <w:t>2019</w:t>
                    </w:r>
                    <w:r>
                      <w:rPr>
                        <w:rFonts w:hint="eastAsia"/>
                      </w:rPr>
                      <w:t>年</w:t>
                    </w:r>
                  </w:p>
                </w:tc>
              </w:sdtContent>
            </w:sdt>
            <w:sdt>
              <w:sdtPr>
                <w:tag w:val="_PLD_88e29c5ce4054138b5713d7b61f1c304"/>
                <w:id w:val="1154029431"/>
                <w:lock w:val="sdtLocked"/>
              </w:sdtPr>
              <w:sdtContent>
                <w:tc>
                  <w:tcPr>
                    <w:tcW w:w="718" w:type="pct"/>
                    <w:vMerge w:val="restart"/>
                    <w:vAlign w:val="center"/>
                  </w:tcPr>
                  <w:p w:rsidR="00A120C7" w:rsidRDefault="00A120C7" w:rsidP="00A120C7">
                    <w:pPr>
                      <w:kinsoku w:val="0"/>
                      <w:overflowPunct w:val="0"/>
                      <w:autoSpaceDE w:val="0"/>
                      <w:autoSpaceDN w:val="0"/>
                      <w:adjustRightInd w:val="0"/>
                      <w:snapToGrid w:val="0"/>
                      <w:jc w:val="center"/>
                    </w:pPr>
                    <w:r>
                      <w:t>本期比上年同期增减</w:t>
                    </w:r>
                    <w:r>
                      <w:t>(%)</w:t>
                    </w:r>
                  </w:p>
                </w:tc>
              </w:sdtContent>
            </w:sdt>
            <w:sdt>
              <w:sdtPr>
                <w:tag w:val="_PLD_09e97eecc2c848c1ae919afa66c75157"/>
                <w:id w:val="1966771364"/>
                <w:lock w:val="sdtLocked"/>
              </w:sdtPr>
              <w:sdtContent>
                <w:tc>
                  <w:tcPr>
                    <w:tcW w:w="1079" w:type="pct"/>
                    <w:gridSpan w:val="2"/>
                    <w:vAlign w:val="center"/>
                  </w:tcPr>
                  <w:p w:rsidR="00A120C7" w:rsidRDefault="00A120C7" w:rsidP="00A120C7">
                    <w:pPr>
                      <w:kinsoku w:val="0"/>
                      <w:overflowPunct w:val="0"/>
                      <w:autoSpaceDE w:val="0"/>
                      <w:autoSpaceDN w:val="0"/>
                      <w:adjustRightInd w:val="0"/>
                      <w:snapToGrid w:val="0"/>
                      <w:jc w:val="center"/>
                    </w:pPr>
                    <w:r>
                      <w:rPr>
                        <w:rFonts w:hint="eastAsia"/>
                      </w:rPr>
                      <w:t>2018</w:t>
                    </w:r>
                    <w:r>
                      <w:rPr>
                        <w:rFonts w:hint="eastAsia"/>
                      </w:rPr>
                      <w:t>年</w:t>
                    </w:r>
                  </w:p>
                </w:tc>
              </w:sdtContent>
            </w:sdt>
          </w:tr>
          <w:tr w:rsidR="00A120C7" w:rsidTr="00A120C7">
            <w:tc>
              <w:tcPr>
                <w:tcW w:w="1363" w:type="pct"/>
                <w:vMerge/>
                <w:vAlign w:val="center"/>
              </w:tcPr>
              <w:p w:rsidR="00A120C7" w:rsidRDefault="00A120C7" w:rsidP="00A120C7">
                <w:pPr>
                  <w:kinsoku w:val="0"/>
                  <w:overflowPunct w:val="0"/>
                  <w:autoSpaceDE w:val="0"/>
                  <w:autoSpaceDN w:val="0"/>
                  <w:adjustRightInd w:val="0"/>
                  <w:snapToGrid w:val="0"/>
                  <w:jc w:val="center"/>
                </w:pPr>
              </w:p>
            </w:tc>
            <w:tc>
              <w:tcPr>
                <w:tcW w:w="746" w:type="pct"/>
                <w:vMerge/>
                <w:vAlign w:val="center"/>
              </w:tcPr>
              <w:p w:rsidR="00A120C7" w:rsidRDefault="00A120C7" w:rsidP="00A120C7">
                <w:pPr>
                  <w:kinsoku w:val="0"/>
                  <w:overflowPunct w:val="0"/>
                  <w:autoSpaceDE w:val="0"/>
                  <w:autoSpaceDN w:val="0"/>
                  <w:adjustRightInd w:val="0"/>
                  <w:snapToGrid w:val="0"/>
                  <w:jc w:val="center"/>
                </w:pPr>
              </w:p>
            </w:tc>
            <w:sdt>
              <w:sdtPr>
                <w:tag w:val="_PLD_efc67258aa8b417aaaa22e2605b69561"/>
                <w:id w:val="-958798345"/>
                <w:lock w:val="sdtLocked"/>
              </w:sdtPr>
              <w:sdtContent>
                <w:tc>
                  <w:tcPr>
                    <w:tcW w:w="549" w:type="pct"/>
                    <w:vAlign w:val="center"/>
                  </w:tcPr>
                  <w:p w:rsidR="00A120C7" w:rsidRDefault="00A120C7" w:rsidP="00A120C7">
                    <w:pPr>
                      <w:kinsoku w:val="0"/>
                      <w:overflowPunct w:val="0"/>
                      <w:autoSpaceDE w:val="0"/>
                      <w:autoSpaceDN w:val="0"/>
                      <w:adjustRightInd w:val="0"/>
                      <w:snapToGrid w:val="0"/>
                      <w:jc w:val="center"/>
                    </w:pPr>
                    <w:r>
                      <w:t>调整后</w:t>
                    </w:r>
                  </w:p>
                </w:tc>
              </w:sdtContent>
            </w:sdt>
            <w:sdt>
              <w:sdtPr>
                <w:tag w:val="_PLD_ed111ad35c7d40cb9525e1b94ec5fea6"/>
                <w:id w:val="-1824577256"/>
                <w:lock w:val="sdtLocked"/>
              </w:sdtPr>
              <w:sdtContent>
                <w:tc>
                  <w:tcPr>
                    <w:tcW w:w="545" w:type="pct"/>
                    <w:vAlign w:val="center"/>
                  </w:tcPr>
                  <w:p w:rsidR="00A120C7" w:rsidRDefault="00A120C7" w:rsidP="00A120C7">
                    <w:pPr>
                      <w:kinsoku w:val="0"/>
                      <w:overflowPunct w:val="0"/>
                      <w:autoSpaceDE w:val="0"/>
                      <w:autoSpaceDN w:val="0"/>
                      <w:adjustRightInd w:val="0"/>
                      <w:snapToGrid w:val="0"/>
                      <w:jc w:val="center"/>
                    </w:pPr>
                    <w:r>
                      <w:t>调整</w:t>
                    </w:r>
                    <w:r>
                      <w:rPr>
                        <w:rFonts w:hint="eastAsia"/>
                      </w:rPr>
                      <w:t>前</w:t>
                    </w:r>
                  </w:p>
                </w:tc>
              </w:sdtContent>
            </w:sdt>
            <w:tc>
              <w:tcPr>
                <w:tcW w:w="718" w:type="pct"/>
                <w:vMerge/>
                <w:vAlign w:val="center"/>
              </w:tcPr>
              <w:p w:rsidR="00A120C7" w:rsidRDefault="00A120C7" w:rsidP="00A120C7">
                <w:pPr>
                  <w:kinsoku w:val="0"/>
                  <w:overflowPunct w:val="0"/>
                  <w:autoSpaceDE w:val="0"/>
                  <w:autoSpaceDN w:val="0"/>
                  <w:adjustRightInd w:val="0"/>
                  <w:snapToGrid w:val="0"/>
                  <w:jc w:val="center"/>
                </w:pPr>
              </w:p>
            </w:tc>
            <w:sdt>
              <w:sdtPr>
                <w:tag w:val="_PLD_6c02958175014771a1483688056fd1ed"/>
                <w:id w:val="-1046907055"/>
                <w:lock w:val="sdtLocked"/>
              </w:sdtPr>
              <w:sdtContent>
                <w:tc>
                  <w:tcPr>
                    <w:tcW w:w="549" w:type="pct"/>
                    <w:vAlign w:val="center"/>
                  </w:tcPr>
                  <w:p w:rsidR="00A120C7" w:rsidRDefault="00A120C7" w:rsidP="00A120C7">
                    <w:pPr>
                      <w:kinsoku w:val="0"/>
                      <w:overflowPunct w:val="0"/>
                      <w:autoSpaceDE w:val="0"/>
                      <w:autoSpaceDN w:val="0"/>
                      <w:adjustRightInd w:val="0"/>
                      <w:snapToGrid w:val="0"/>
                      <w:jc w:val="center"/>
                    </w:pPr>
                    <w:r>
                      <w:t>调整后</w:t>
                    </w:r>
                  </w:p>
                </w:tc>
              </w:sdtContent>
            </w:sdt>
            <w:sdt>
              <w:sdtPr>
                <w:tag w:val="_PLD_bd6188a801534444addb8f8b1d0607ab"/>
                <w:id w:val="-1203167465"/>
                <w:lock w:val="sdtLocked"/>
              </w:sdtPr>
              <w:sdtContent>
                <w:tc>
                  <w:tcPr>
                    <w:tcW w:w="530" w:type="pct"/>
                    <w:vAlign w:val="center"/>
                  </w:tcPr>
                  <w:p w:rsidR="00A120C7" w:rsidRDefault="00A120C7" w:rsidP="00A120C7">
                    <w:pPr>
                      <w:kinsoku w:val="0"/>
                      <w:overflowPunct w:val="0"/>
                      <w:autoSpaceDE w:val="0"/>
                      <w:autoSpaceDN w:val="0"/>
                      <w:adjustRightInd w:val="0"/>
                      <w:snapToGrid w:val="0"/>
                      <w:jc w:val="center"/>
                    </w:pPr>
                    <w:r>
                      <w:t>调整</w:t>
                    </w:r>
                    <w:r>
                      <w:rPr>
                        <w:rFonts w:hint="eastAsia"/>
                      </w:rPr>
                      <w:t>前</w:t>
                    </w:r>
                  </w:p>
                </w:tc>
              </w:sdtContent>
            </w:sdt>
          </w:tr>
          <w:tr w:rsidR="00A120C7" w:rsidTr="00A120C7">
            <w:sdt>
              <w:sdtPr>
                <w:tag w:val="_PLD_faf201fe10ae4a64be129c8b77c1d009"/>
                <w:id w:val="-181359066"/>
                <w:lock w:val="sdtLocked"/>
              </w:sdtPr>
              <w:sdtContent>
                <w:tc>
                  <w:tcPr>
                    <w:tcW w:w="1363" w:type="pct"/>
                  </w:tcPr>
                  <w:p w:rsidR="00A120C7" w:rsidRDefault="00A120C7" w:rsidP="00A120C7">
                    <w:pPr>
                      <w:kinsoku w:val="0"/>
                      <w:overflowPunct w:val="0"/>
                      <w:autoSpaceDE w:val="0"/>
                      <w:autoSpaceDN w:val="0"/>
                      <w:adjustRightInd w:val="0"/>
                      <w:snapToGrid w:val="0"/>
                    </w:pPr>
                    <w:r>
                      <w:t>基本每股收益（元／股）</w:t>
                    </w:r>
                  </w:p>
                </w:tc>
              </w:sdtContent>
            </w:sdt>
            <w:tc>
              <w:tcPr>
                <w:tcW w:w="746" w:type="pct"/>
              </w:tcPr>
              <w:p w:rsidR="00A120C7" w:rsidRPr="00401282" w:rsidRDefault="005C3310" w:rsidP="00AD7E05">
                <w:pPr>
                  <w:kinsoku w:val="0"/>
                  <w:overflowPunct w:val="0"/>
                  <w:autoSpaceDE w:val="0"/>
                  <w:autoSpaceDN w:val="0"/>
                  <w:adjustRightInd w:val="0"/>
                  <w:snapToGrid w:val="0"/>
                  <w:jc w:val="right"/>
                  <w:rPr>
                    <w:rFonts w:ascii="Arial Narrow" w:hAnsi="Arial Narrow"/>
                  </w:rPr>
                </w:pPr>
                <w:r w:rsidRPr="00401282">
                  <w:rPr>
                    <w:rFonts w:ascii="Arial Narrow" w:hAnsi="Arial Narrow"/>
                  </w:rPr>
                  <w:t>0.6</w:t>
                </w:r>
                <w:r w:rsidR="00AD7E05" w:rsidRPr="00401282">
                  <w:rPr>
                    <w:rFonts w:ascii="Arial Narrow" w:hAnsi="Arial Narrow"/>
                  </w:rPr>
                  <w:t>7</w:t>
                </w:r>
              </w:p>
            </w:tc>
            <w:tc>
              <w:tcPr>
                <w:tcW w:w="549" w:type="pct"/>
              </w:tcPr>
              <w:p w:rsidR="00A120C7" w:rsidRPr="00401282" w:rsidRDefault="005C3310"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0.91</w:t>
                </w:r>
              </w:p>
            </w:tc>
            <w:tc>
              <w:tcPr>
                <w:tcW w:w="545"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0.9157</w:t>
                </w:r>
              </w:p>
            </w:tc>
            <w:tc>
              <w:tcPr>
                <w:tcW w:w="718" w:type="pct"/>
              </w:tcPr>
              <w:p w:rsidR="00A120C7" w:rsidRPr="00401282" w:rsidRDefault="002A54B6"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-26.38</w:t>
                </w:r>
              </w:p>
            </w:tc>
            <w:tc>
              <w:tcPr>
                <w:tcW w:w="549" w:type="pct"/>
              </w:tcPr>
              <w:p w:rsidR="00A120C7" w:rsidRPr="00401282" w:rsidRDefault="005C3310"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1.79</w:t>
                </w:r>
              </w:p>
            </w:tc>
            <w:tc>
              <w:tcPr>
                <w:tcW w:w="530"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1.7987</w:t>
                </w:r>
              </w:p>
            </w:tc>
          </w:tr>
          <w:tr w:rsidR="00A120C7" w:rsidTr="00A120C7">
            <w:sdt>
              <w:sdtPr>
                <w:tag w:val="_PLD_13afb91ee26c465d9901334437a9e8f8"/>
                <w:id w:val="1396008205"/>
                <w:lock w:val="sdtLocked"/>
              </w:sdtPr>
              <w:sdtContent>
                <w:tc>
                  <w:tcPr>
                    <w:tcW w:w="1363" w:type="pct"/>
                  </w:tcPr>
                  <w:p w:rsidR="00A120C7" w:rsidRDefault="00A120C7" w:rsidP="00A120C7">
                    <w:pPr>
                      <w:kinsoku w:val="0"/>
                      <w:overflowPunct w:val="0"/>
                      <w:autoSpaceDE w:val="0"/>
                      <w:autoSpaceDN w:val="0"/>
                      <w:adjustRightInd w:val="0"/>
                      <w:snapToGrid w:val="0"/>
                    </w:pPr>
                    <w:r>
                      <w:t>稀释每股收益（元／股）</w:t>
                    </w:r>
                  </w:p>
                </w:tc>
              </w:sdtContent>
            </w:sdt>
            <w:tc>
              <w:tcPr>
                <w:tcW w:w="746" w:type="pct"/>
              </w:tcPr>
              <w:p w:rsidR="00A120C7" w:rsidRPr="00401282" w:rsidRDefault="00AD7E05"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0.67</w:t>
                </w:r>
              </w:p>
            </w:tc>
            <w:tc>
              <w:tcPr>
                <w:tcW w:w="549" w:type="pct"/>
              </w:tcPr>
              <w:p w:rsidR="00A120C7" w:rsidRPr="00401282" w:rsidRDefault="005C3310"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0.91</w:t>
                </w:r>
              </w:p>
            </w:tc>
            <w:tc>
              <w:tcPr>
                <w:tcW w:w="545"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0.9157</w:t>
                </w:r>
              </w:p>
            </w:tc>
            <w:tc>
              <w:tcPr>
                <w:tcW w:w="718" w:type="pct"/>
              </w:tcPr>
              <w:p w:rsidR="00A120C7" w:rsidRPr="00401282" w:rsidRDefault="002A54B6"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-26.38</w:t>
                </w:r>
              </w:p>
            </w:tc>
            <w:tc>
              <w:tcPr>
                <w:tcW w:w="549" w:type="pct"/>
              </w:tcPr>
              <w:p w:rsidR="00A120C7" w:rsidRPr="00401282" w:rsidRDefault="005C3310"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1.79</w:t>
                </w:r>
              </w:p>
            </w:tc>
            <w:tc>
              <w:tcPr>
                <w:tcW w:w="530"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1.7987</w:t>
                </w:r>
              </w:p>
            </w:tc>
          </w:tr>
          <w:tr w:rsidR="00A120C7" w:rsidTr="00A120C7">
            <w:sdt>
              <w:sdtPr>
                <w:tag w:val="_PLD_a758c33881b644308739dbc603719336"/>
                <w:id w:val="2104661"/>
                <w:lock w:val="sdtLocked"/>
              </w:sdtPr>
              <w:sdtContent>
                <w:tc>
                  <w:tcPr>
                    <w:tcW w:w="1363" w:type="pct"/>
                  </w:tcPr>
                  <w:p w:rsidR="00A120C7" w:rsidRDefault="00A120C7" w:rsidP="00A120C7">
                    <w:pPr>
                      <w:kinsoku w:val="0"/>
                      <w:overflowPunct w:val="0"/>
                      <w:autoSpaceDE w:val="0"/>
                      <w:autoSpaceDN w:val="0"/>
                      <w:adjustRightInd w:val="0"/>
                      <w:snapToGrid w:val="0"/>
                    </w:pPr>
                    <w:r>
                      <w:t>扣除非经常性损益后的基本每股收益（元／股）</w:t>
                    </w:r>
                  </w:p>
                </w:tc>
              </w:sdtContent>
            </w:sdt>
            <w:tc>
              <w:tcPr>
                <w:tcW w:w="746" w:type="pct"/>
              </w:tcPr>
              <w:p w:rsidR="00A120C7" w:rsidRPr="00401282" w:rsidRDefault="00AD7E05"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0.66</w:t>
                </w:r>
              </w:p>
            </w:tc>
            <w:tc>
              <w:tcPr>
                <w:tcW w:w="549" w:type="pct"/>
              </w:tcPr>
              <w:p w:rsidR="00A120C7" w:rsidRPr="00401282" w:rsidRDefault="00076C91" w:rsidP="00A120C7">
                <w:pPr>
                  <w:kinsoku w:val="0"/>
                  <w:overflowPunct w:val="0"/>
                  <w:autoSpaceDE w:val="0"/>
                  <w:autoSpaceDN w:val="0"/>
                  <w:adjustRightInd w:val="0"/>
                  <w:snapToGrid w:val="0"/>
                  <w:jc w:val="right"/>
                  <w:rPr>
                    <w:rFonts w:ascii="Arial Narrow" w:hAnsi="Arial Narrow"/>
                  </w:rPr>
                </w:pPr>
                <w:r>
                  <w:rPr>
                    <w:rFonts w:ascii="Arial Narrow" w:hAnsi="Arial Narrow"/>
                  </w:rPr>
                  <w:t>0.</w:t>
                </w:r>
                <w:r>
                  <w:rPr>
                    <w:rFonts w:ascii="Arial Narrow" w:hAnsi="Arial Narrow" w:hint="eastAsia"/>
                  </w:rPr>
                  <w:t>91</w:t>
                </w:r>
              </w:p>
            </w:tc>
            <w:tc>
              <w:tcPr>
                <w:tcW w:w="545"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0.8990</w:t>
                </w:r>
              </w:p>
            </w:tc>
            <w:tc>
              <w:tcPr>
                <w:tcW w:w="718" w:type="pct"/>
              </w:tcPr>
              <w:p w:rsidR="00A120C7" w:rsidRPr="00401282" w:rsidRDefault="002A54B6" w:rsidP="00034604">
                <w:pPr>
                  <w:kinsoku w:val="0"/>
                  <w:overflowPunct w:val="0"/>
                  <w:autoSpaceDE w:val="0"/>
                  <w:autoSpaceDN w:val="0"/>
                  <w:adjustRightInd w:val="0"/>
                  <w:snapToGrid w:val="0"/>
                  <w:jc w:val="right"/>
                  <w:rPr>
                    <w:rFonts w:ascii="Arial Narrow" w:hAnsi="Arial Narrow"/>
                  </w:rPr>
                </w:pPr>
                <w:r w:rsidRPr="00401282">
                  <w:rPr>
                    <w:rFonts w:ascii="Arial Narrow" w:hAnsi="Arial Narrow"/>
                  </w:rPr>
                  <w:t>-2</w:t>
                </w:r>
                <w:r w:rsidR="00034604">
                  <w:rPr>
                    <w:rFonts w:ascii="Arial Narrow" w:hAnsi="Arial Narrow" w:hint="eastAsia"/>
                  </w:rPr>
                  <w:t>7.47</w:t>
                </w:r>
              </w:p>
            </w:tc>
            <w:tc>
              <w:tcPr>
                <w:tcW w:w="549" w:type="pct"/>
              </w:tcPr>
              <w:p w:rsidR="00A120C7" w:rsidRPr="00401282" w:rsidRDefault="00076C91" w:rsidP="00A120C7">
                <w:pPr>
                  <w:kinsoku w:val="0"/>
                  <w:overflowPunct w:val="0"/>
                  <w:autoSpaceDE w:val="0"/>
                  <w:autoSpaceDN w:val="0"/>
                  <w:adjustRightInd w:val="0"/>
                  <w:snapToGrid w:val="0"/>
                  <w:jc w:val="right"/>
                  <w:rPr>
                    <w:rFonts w:ascii="Arial Narrow" w:hAnsi="Arial Narrow"/>
                  </w:rPr>
                </w:pPr>
                <w:r>
                  <w:rPr>
                    <w:rFonts w:ascii="Arial Narrow" w:hAnsi="Arial Narrow"/>
                  </w:rPr>
                  <w:t>1.7</w:t>
                </w:r>
                <w:r>
                  <w:rPr>
                    <w:rFonts w:ascii="Arial Narrow" w:hAnsi="Arial Narrow" w:hint="eastAsia"/>
                  </w:rPr>
                  <w:t>9</w:t>
                </w:r>
              </w:p>
            </w:tc>
            <w:tc>
              <w:tcPr>
                <w:tcW w:w="530"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1.7810</w:t>
                </w:r>
              </w:p>
            </w:tc>
          </w:tr>
          <w:tr w:rsidR="00A120C7" w:rsidTr="00A120C7">
            <w:sdt>
              <w:sdtPr>
                <w:tag w:val="_PLD_39a81627b9934b72a9b1881cb8bbfa79"/>
                <w:id w:val="-1507280131"/>
                <w:lock w:val="sdtLocked"/>
              </w:sdtPr>
              <w:sdtContent>
                <w:tc>
                  <w:tcPr>
                    <w:tcW w:w="1363" w:type="pct"/>
                  </w:tcPr>
                  <w:p w:rsidR="00A120C7" w:rsidRDefault="00A120C7" w:rsidP="00A120C7">
                    <w:pPr>
                      <w:kinsoku w:val="0"/>
                      <w:overflowPunct w:val="0"/>
                      <w:autoSpaceDE w:val="0"/>
                      <w:autoSpaceDN w:val="0"/>
                      <w:adjustRightInd w:val="0"/>
                      <w:snapToGrid w:val="0"/>
                    </w:pPr>
                    <w:r>
                      <w:t>加权平均净资产收益率</w:t>
                    </w:r>
                  </w:p>
                  <w:p w:rsidR="00A120C7" w:rsidRDefault="00A120C7" w:rsidP="00A120C7">
                    <w:pPr>
                      <w:kinsoku w:val="0"/>
                      <w:overflowPunct w:val="0"/>
                      <w:autoSpaceDE w:val="0"/>
                      <w:autoSpaceDN w:val="0"/>
                      <w:adjustRightInd w:val="0"/>
                      <w:snapToGrid w:val="0"/>
                    </w:pPr>
                    <w:r>
                      <w:t>（</w:t>
                    </w:r>
                    <w:r>
                      <w:t>%</w:t>
                    </w:r>
                    <w:r>
                      <w:t>）</w:t>
                    </w:r>
                  </w:p>
                </w:tc>
              </w:sdtContent>
            </w:sdt>
            <w:tc>
              <w:tcPr>
                <w:tcW w:w="746" w:type="pct"/>
              </w:tcPr>
              <w:p w:rsidR="00A120C7" w:rsidRPr="00401282" w:rsidRDefault="00AD7E05"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7.32</w:t>
                </w:r>
              </w:p>
            </w:tc>
            <w:tc>
              <w:tcPr>
                <w:tcW w:w="549" w:type="pct"/>
              </w:tcPr>
              <w:p w:rsidR="00A120C7" w:rsidRPr="00401282" w:rsidRDefault="005C3310"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15.95</w:t>
                </w:r>
              </w:p>
            </w:tc>
            <w:tc>
              <w:tcPr>
                <w:tcW w:w="545"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21.71</w:t>
                </w:r>
              </w:p>
            </w:tc>
            <w:tc>
              <w:tcPr>
                <w:tcW w:w="718" w:type="pct"/>
              </w:tcPr>
              <w:p w:rsidR="00A120C7" w:rsidRDefault="00076C91" w:rsidP="00A120C7">
                <w:pPr>
                  <w:kinsoku w:val="0"/>
                  <w:overflowPunct w:val="0"/>
                  <w:autoSpaceDE w:val="0"/>
                  <w:autoSpaceDN w:val="0"/>
                  <w:adjustRightInd w:val="0"/>
                  <w:snapToGrid w:val="0"/>
                  <w:jc w:val="right"/>
                </w:pPr>
                <w:r>
                  <w:rPr>
                    <w:rFonts w:hint="eastAsia"/>
                  </w:rPr>
                  <w:t>减少</w:t>
                </w:r>
                <w:r>
                  <w:rPr>
                    <w:rFonts w:hint="eastAsia"/>
                  </w:rPr>
                  <w:t>8.63</w:t>
                </w:r>
                <w:r>
                  <w:rPr>
                    <w:rFonts w:hint="eastAsia"/>
                  </w:rPr>
                  <w:t>个百分点</w:t>
                </w:r>
              </w:p>
            </w:tc>
            <w:tc>
              <w:tcPr>
                <w:tcW w:w="549" w:type="pct"/>
              </w:tcPr>
              <w:p w:rsidR="00A120C7" w:rsidRPr="00401282" w:rsidRDefault="002A54B6"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48.23</w:t>
                </w:r>
              </w:p>
            </w:tc>
            <w:tc>
              <w:tcPr>
                <w:tcW w:w="530"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52.64</w:t>
                </w:r>
              </w:p>
            </w:tc>
          </w:tr>
          <w:tr w:rsidR="00A120C7" w:rsidTr="00A120C7">
            <w:sdt>
              <w:sdtPr>
                <w:tag w:val="_PLD_a4e6deeb8ed1406b80a4b191524af63a"/>
                <w:id w:val="-519782178"/>
                <w:lock w:val="sdtLocked"/>
              </w:sdtPr>
              <w:sdtContent>
                <w:tc>
                  <w:tcPr>
                    <w:tcW w:w="1363" w:type="pct"/>
                  </w:tcPr>
                  <w:p w:rsidR="00A120C7" w:rsidRDefault="00A120C7" w:rsidP="00A120C7">
                    <w:pPr>
                      <w:kinsoku w:val="0"/>
                      <w:overflowPunct w:val="0"/>
                      <w:autoSpaceDE w:val="0"/>
                      <w:autoSpaceDN w:val="0"/>
                      <w:adjustRightInd w:val="0"/>
                      <w:snapToGrid w:val="0"/>
                    </w:pPr>
                    <w:r>
                      <w:t>扣除非经常性损益后的加权平均净资产收益率（</w:t>
                    </w:r>
                    <w:r>
                      <w:t>%</w:t>
                    </w:r>
                    <w:r>
                      <w:t>）</w:t>
                    </w:r>
                  </w:p>
                </w:tc>
              </w:sdtContent>
            </w:sdt>
            <w:tc>
              <w:tcPr>
                <w:tcW w:w="746" w:type="pct"/>
              </w:tcPr>
              <w:p w:rsidR="00A120C7" w:rsidRPr="00401282" w:rsidRDefault="00AD7E05"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7.26</w:t>
                </w:r>
              </w:p>
            </w:tc>
            <w:tc>
              <w:tcPr>
                <w:tcW w:w="549" w:type="pct"/>
              </w:tcPr>
              <w:p w:rsidR="00A120C7" w:rsidRPr="00401282" w:rsidRDefault="005C3310" w:rsidP="002A54B6">
                <w:pPr>
                  <w:kinsoku w:val="0"/>
                  <w:overflowPunct w:val="0"/>
                  <w:autoSpaceDE w:val="0"/>
                  <w:autoSpaceDN w:val="0"/>
                  <w:adjustRightInd w:val="0"/>
                  <w:snapToGrid w:val="0"/>
                  <w:jc w:val="right"/>
                  <w:rPr>
                    <w:rFonts w:ascii="Arial Narrow" w:hAnsi="Arial Narrow"/>
                  </w:rPr>
                </w:pPr>
                <w:r w:rsidRPr="00401282">
                  <w:rPr>
                    <w:rFonts w:ascii="Arial Narrow" w:hAnsi="Arial Narrow"/>
                  </w:rPr>
                  <w:t>15.</w:t>
                </w:r>
                <w:r w:rsidR="009A4F09">
                  <w:rPr>
                    <w:rFonts w:ascii="Arial Narrow" w:hAnsi="Arial Narrow"/>
                  </w:rPr>
                  <w:t>8</w:t>
                </w:r>
                <w:r w:rsidR="009A4F09">
                  <w:rPr>
                    <w:rFonts w:ascii="Arial Narrow" w:hAnsi="Arial Narrow" w:hint="eastAsia"/>
                  </w:rPr>
                  <w:t>2</w:t>
                </w:r>
              </w:p>
            </w:tc>
            <w:tc>
              <w:tcPr>
                <w:tcW w:w="545"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21.31</w:t>
                </w:r>
              </w:p>
            </w:tc>
            <w:tc>
              <w:tcPr>
                <w:tcW w:w="718" w:type="pct"/>
              </w:tcPr>
              <w:p w:rsidR="002A54B6" w:rsidRDefault="00076C91" w:rsidP="002A54B6">
                <w:pPr>
                  <w:kinsoku w:val="0"/>
                  <w:overflowPunct w:val="0"/>
                  <w:autoSpaceDE w:val="0"/>
                  <w:autoSpaceDN w:val="0"/>
                  <w:adjustRightInd w:val="0"/>
                  <w:snapToGrid w:val="0"/>
                  <w:jc w:val="right"/>
                </w:pPr>
                <w:r>
                  <w:rPr>
                    <w:rFonts w:hint="eastAsia"/>
                  </w:rPr>
                  <w:t>减少</w:t>
                </w:r>
                <w:r>
                  <w:rPr>
                    <w:rFonts w:hint="eastAsia"/>
                  </w:rPr>
                  <w:t>8.56</w:t>
                </w:r>
                <w:r>
                  <w:rPr>
                    <w:rFonts w:hint="eastAsia"/>
                  </w:rPr>
                  <w:t>个百分点</w:t>
                </w:r>
              </w:p>
            </w:tc>
            <w:tc>
              <w:tcPr>
                <w:tcW w:w="549" w:type="pct"/>
              </w:tcPr>
              <w:p w:rsidR="00A120C7" w:rsidRPr="00401282" w:rsidRDefault="009A4F09" w:rsidP="00A120C7">
                <w:pPr>
                  <w:kinsoku w:val="0"/>
                  <w:overflowPunct w:val="0"/>
                  <w:autoSpaceDE w:val="0"/>
                  <w:autoSpaceDN w:val="0"/>
                  <w:adjustRightInd w:val="0"/>
                  <w:snapToGrid w:val="0"/>
                  <w:jc w:val="right"/>
                  <w:rPr>
                    <w:rFonts w:ascii="Arial Narrow" w:hAnsi="Arial Narrow"/>
                  </w:rPr>
                </w:pPr>
                <w:r>
                  <w:rPr>
                    <w:rFonts w:ascii="Arial Narrow" w:hAnsi="Arial Narrow"/>
                  </w:rPr>
                  <w:t>48.0</w:t>
                </w:r>
                <w:r>
                  <w:rPr>
                    <w:rFonts w:ascii="Arial Narrow" w:hAnsi="Arial Narrow" w:hint="eastAsia"/>
                  </w:rPr>
                  <w:t>1</w:t>
                </w:r>
              </w:p>
            </w:tc>
            <w:tc>
              <w:tcPr>
                <w:tcW w:w="530" w:type="pct"/>
              </w:tcPr>
              <w:p w:rsidR="00A120C7" w:rsidRPr="00401282" w:rsidRDefault="00A120C7" w:rsidP="00A120C7">
                <w:pPr>
                  <w:kinsoku w:val="0"/>
                  <w:overflowPunct w:val="0"/>
                  <w:autoSpaceDE w:val="0"/>
                  <w:autoSpaceDN w:val="0"/>
                  <w:adjustRightInd w:val="0"/>
                  <w:snapToGrid w:val="0"/>
                  <w:jc w:val="right"/>
                  <w:rPr>
                    <w:rFonts w:ascii="Arial Narrow" w:hAnsi="Arial Narrow"/>
                  </w:rPr>
                </w:pPr>
                <w:r w:rsidRPr="00401282">
                  <w:rPr>
                    <w:rFonts w:ascii="Arial Narrow" w:hAnsi="Arial Narrow"/>
                  </w:rPr>
                  <w:t>52.12</w:t>
                </w:r>
              </w:p>
            </w:tc>
          </w:tr>
        </w:tbl>
        <w:p w:rsidR="00A120C7" w:rsidRDefault="00A120C7">
          <w:r>
            <w:rPr>
              <w:rFonts w:hint="eastAsia"/>
            </w:rPr>
            <w:t>追溯调整原因：同一控制下企业合并</w:t>
          </w:r>
          <w:r w:rsidR="005C3310">
            <w:rPr>
              <w:rFonts w:hint="eastAsia"/>
            </w:rPr>
            <w:t>。</w:t>
          </w:r>
        </w:p>
      </w:sdtContent>
    </w:sdt>
    <w:p w:rsidR="00A120C7" w:rsidRDefault="00A120C7" w:rsidP="00A120C7">
      <w:pPr>
        <w:kinsoku w:val="0"/>
        <w:overflowPunct w:val="0"/>
        <w:autoSpaceDE w:val="0"/>
        <w:autoSpaceDN w:val="0"/>
        <w:adjustRightInd w:val="0"/>
        <w:snapToGrid w:val="0"/>
      </w:pPr>
    </w:p>
    <w:sdt>
      <w:sdtPr>
        <w:alias w:val="模块:公司主要会计数据和财务指标的说明"/>
        <w:tag w:val="_SEC_e0c1d174841549508433e1bc7cb4c9d5"/>
        <w:id w:val="20331645"/>
        <w:lock w:val="sdtLocked"/>
        <w:placeholder>
          <w:docPart w:val="GBC22222222222222222222222222222"/>
        </w:placeholder>
      </w:sdtPr>
      <w:sdtContent>
        <w:p w:rsidR="00A120C7" w:rsidRDefault="00402230">
          <w:pPr>
            <w:pStyle w:val="76"/>
          </w:pPr>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20331644"/>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20331647"/>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31"/>
            </w:numPr>
            <w:rPr>
              <w:szCs w:val="21"/>
            </w:rPr>
          </w:pPr>
          <w:r>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20331646"/>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20331649"/>
        <w:lock w:val="sdtLocked"/>
        <w:placeholder>
          <w:docPart w:val="GBC22222222222222222222222222222"/>
        </w:placeholder>
      </w:sdtPr>
      <w:sdtEndPr>
        <w:rPr>
          <w:rFonts w:ascii="Calibri" w:hAnsi="Calibri" w:cs="Calibri" w:hint="eastAsia"/>
          <w:kern w:val="2"/>
        </w:rPr>
      </w:sdtEndPr>
      <w:sdtContent>
        <w:p w:rsidR="00A120C7" w:rsidRDefault="00402230" w:rsidP="00402230">
          <w:pPr>
            <w:pStyle w:val="74"/>
            <w:numPr>
              <w:ilvl w:val="0"/>
              <w:numId w:val="31"/>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20331648"/>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20331651"/>
        <w:lock w:val="sdtLocked"/>
        <w:placeholder>
          <w:docPart w:val="GBC22222222222222222222222222222"/>
        </w:placeholder>
      </w:sdtPr>
      <w:sdtEndPr>
        <w:rPr>
          <w:rFonts w:ascii="Calibri" w:hAnsi="Calibri" w:cs="Calibri"/>
          <w:kern w:val="2"/>
          <w:sz w:val="21"/>
          <w:szCs w:val="21"/>
        </w:rPr>
      </w:sdtEndPr>
      <w:sdtContent>
        <w:p w:rsidR="00A120C7" w:rsidRDefault="00402230" w:rsidP="00402230">
          <w:pPr>
            <w:pStyle w:val="74"/>
            <w:numPr>
              <w:ilvl w:val="0"/>
              <w:numId w:val="31"/>
            </w:numPr>
            <w:ind w:hangingChars="175"/>
          </w:pPr>
          <w:r>
            <w:t>境内外会计准则差异的说明：</w:t>
          </w:r>
        </w:p>
        <w:sdt>
          <w:sdtPr>
            <w:alias w:val="是否适用：境内外会计准则差异的说明[双击切换]"/>
            <w:tag w:val="_GBC_fb9a5edc484f49ab948423fc0bade519"/>
            <w:id w:val="20331650"/>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pPr>
        <w:pStyle w:val="2"/>
        <w:numPr>
          <w:ilvl w:val="1"/>
          <w:numId w:val="4"/>
        </w:numPr>
        <w:ind w:left="498" w:hangingChars="236" w:hanging="498"/>
      </w:pPr>
      <w:r>
        <w:rPr>
          <w:rFonts w:hint="eastAsia"/>
        </w:rPr>
        <w:t>2020</w:t>
      </w:r>
      <w:r>
        <w:rPr>
          <w:rFonts w:hint="eastAsia"/>
        </w:rPr>
        <w:t>年分季度主要财务数据</w:t>
      </w:r>
    </w:p>
    <w:sdt>
      <w:sdtPr>
        <w:rPr>
          <w:rFonts w:cs="Calibri" w:hint="eastAsia"/>
          <w:b/>
          <w:bCs/>
        </w:rPr>
        <w:alias w:val="模块:分季度主要财务数据"/>
        <w:tag w:val="_SEC_8cfd3688781f4629a476386b97fa2f75"/>
        <w:id w:val="20331664"/>
        <w:lock w:val="sdtLocked"/>
        <w:placeholder>
          <w:docPart w:val="GBC22222222222222222222222222222"/>
        </w:placeholder>
      </w:sdtPr>
      <w:sdtEndPr>
        <w:rPr>
          <w:b w:val="0"/>
          <w:bCs w:val="0"/>
        </w:rPr>
      </w:sdtEndPr>
      <w:sdtContent>
        <w:p w:rsidR="00A120C7" w:rsidRDefault="00402230">
          <w:pPr>
            <w:jc w:val="right"/>
          </w:pPr>
          <w:r>
            <w:rPr>
              <w:rFonts w:hint="eastAsia"/>
            </w:rPr>
            <w:t>单位：</w:t>
          </w:r>
          <w:sdt>
            <w:sdtPr>
              <w:rPr>
                <w:rFonts w:hint="eastAsia"/>
              </w:rPr>
              <w:alias w:val="单位：分季度主要财务数据"/>
              <w:tag w:val="_GBC_c7bf8a69799342519e2da375e77f8d89"/>
              <w:id w:val="203316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分季度主要财务数据"/>
              <w:tag w:val="_GBC_e825fbcd15674ffd86165e4ed7dcbbaf"/>
              <w:id w:val="20331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1843"/>
            <w:gridCol w:w="1559"/>
            <w:gridCol w:w="1559"/>
            <w:gridCol w:w="1683"/>
          </w:tblGrid>
          <w:tr w:rsidR="00A120C7" w:rsidTr="00A0215C">
            <w:tc>
              <w:tcPr>
                <w:tcW w:w="2405" w:type="dxa"/>
                <w:vAlign w:val="center"/>
              </w:tcPr>
              <w:p w:rsidR="00A120C7" w:rsidRDefault="00A120C7">
                <w:pPr>
                  <w:jc w:val="center"/>
                </w:pPr>
              </w:p>
            </w:tc>
            <w:sdt>
              <w:sdtPr>
                <w:tag w:val="_PLD_2d7ae3b1c4bd43a98e284f10d0bdc51f"/>
                <w:id w:val="20331654"/>
                <w:lock w:val="sdtLocked"/>
              </w:sdtPr>
              <w:sdtContent>
                <w:tc>
                  <w:tcPr>
                    <w:tcW w:w="1843" w:type="dxa"/>
                    <w:vAlign w:val="center"/>
                  </w:tcPr>
                  <w:p w:rsidR="00A120C7" w:rsidRDefault="00402230">
                    <w:pPr>
                      <w:jc w:val="center"/>
                    </w:pPr>
                    <w:r>
                      <w:rPr>
                        <w:rFonts w:hint="eastAsia"/>
                      </w:rPr>
                      <w:t>第一季度</w:t>
                    </w:r>
                  </w:p>
                  <w:p w:rsidR="00A120C7" w:rsidRDefault="00402230">
                    <w:pPr>
                      <w:jc w:val="center"/>
                    </w:pPr>
                    <w:r>
                      <w:rPr>
                        <w:rFonts w:hint="eastAsia"/>
                      </w:rPr>
                      <w:t>（</w:t>
                    </w:r>
                    <w:r>
                      <w:rPr>
                        <w:rFonts w:hint="eastAsia"/>
                      </w:rPr>
                      <w:t>1-3</w:t>
                    </w:r>
                    <w:r>
                      <w:rPr>
                        <w:rFonts w:hint="eastAsia"/>
                      </w:rPr>
                      <w:t>月份）</w:t>
                    </w:r>
                  </w:p>
                </w:tc>
              </w:sdtContent>
            </w:sdt>
            <w:sdt>
              <w:sdtPr>
                <w:tag w:val="_PLD_07258d0e3e7e4393960c3400b24cda70"/>
                <w:id w:val="20331655"/>
                <w:lock w:val="sdtLocked"/>
              </w:sdtPr>
              <w:sdtContent>
                <w:tc>
                  <w:tcPr>
                    <w:tcW w:w="1559" w:type="dxa"/>
                    <w:vAlign w:val="center"/>
                  </w:tcPr>
                  <w:p w:rsidR="00A120C7" w:rsidRDefault="00402230">
                    <w:pPr>
                      <w:jc w:val="center"/>
                    </w:pPr>
                    <w:r>
                      <w:rPr>
                        <w:rFonts w:hint="eastAsia"/>
                      </w:rPr>
                      <w:t>第二季度</w:t>
                    </w:r>
                  </w:p>
                  <w:p w:rsidR="00A120C7" w:rsidRDefault="00402230">
                    <w:pPr>
                      <w:jc w:val="center"/>
                    </w:pPr>
                    <w:r>
                      <w:rPr>
                        <w:rFonts w:hint="eastAsia"/>
                      </w:rPr>
                      <w:t>（</w:t>
                    </w:r>
                    <w:r>
                      <w:rPr>
                        <w:rFonts w:hint="eastAsia"/>
                      </w:rPr>
                      <w:t>4-6</w:t>
                    </w:r>
                    <w:r>
                      <w:rPr>
                        <w:rFonts w:hint="eastAsia"/>
                      </w:rPr>
                      <w:t>月份）</w:t>
                    </w:r>
                  </w:p>
                </w:tc>
              </w:sdtContent>
            </w:sdt>
            <w:sdt>
              <w:sdtPr>
                <w:tag w:val="_PLD_f34790307d174eceaa953001c5186096"/>
                <w:id w:val="20331656"/>
                <w:lock w:val="sdtLocked"/>
              </w:sdtPr>
              <w:sdtContent>
                <w:tc>
                  <w:tcPr>
                    <w:tcW w:w="1559" w:type="dxa"/>
                    <w:vAlign w:val="center"/>
                  </w:tcPr>
                  <w:p w:rsidR="00A120C7" w:rsidRDefault="00402230">
                    <w:pPr>
                      <w:jc w:val="center"/>
                    </w:pPr>
                    <w:r>
                      <w:rPr>
                        <w:rFonts w:hint="eastAsia"/>
                      </w:rPr>
                      <w:t>第三季度</w:t>
                    </w:r>
                  </w:p>
                  <w:p w:rsidR="00A120C7" w:rsidRDefault="00402230">
                    <w:pPr>
                      <w:jc w:val="center"/>
                    </w:pPr>
                    <w:r>
                      <w:rPr>
                        <w:rFonts w:hint="eastAsia"/>
                      </w:rPr>
                      <w:t>（</w:t>
                    </w:r>
                    <w:r>
                      <w:rPr>
                        <w:rFonts w:hint="eastAsia"/>
                      </w:rPr>
                      <w:t>7-9</w:t>
                    </w:r>
                    <w:r>
                      <w:rPr>
                        <w:rFonts w:hint="eastAsia"/>
                      </w:rPr>
                      <w:t>月份）</w:t>
                    </w:r>
                  </w:p>
                </w:tc>
              </w:sdtContent>
            </w:sdt>
            <w:sdt>
              <w:sdtPr>
                <w:tag w:val="_PLD_18cc80c8863d4859a79676f49ef83412"/>
                <w:id w:val="20331657"/>
                <w:lock w:val="sdtLocked"/>
              </w:sdtPr>
              <w:sdtContent>
                <w:tc>
                  <w:tcPr>
                    <w:tcW w:w="1683" w:type="dxa"/>
                    <w:vAlign w:val="center"/>
                  </w:tcPr>
                  <w:p w:rsidR="00A120C7" w:rsidRDefault="00402230">
                    <w:pPr>
                      <w:jc w:val="center"/>
                    </w:pPr>
                    <w:r>
                      <w:rPr>
                        <w:rFonts w:hint="eastAsia"/>
                      </w:rPr>
                      <w:t>第四季度</w:t>
                    </w:r>
                  </w:p>
                  <w:p w:rsidR="00A120C7" w:rsidRDefault="00402230">
                    <w:pPr>
                      <w:jc w:val="center"/>
                    </w:pPr>
                    <w:r>
                      <w:rPr>
                        <w:rFonts w:hint="eastAsia"/>
                      </w:rPr>
                      <w:t>（</w:t>
                    </w:r>
                    <w:r>
                      <w:rPr>
                        <w:rFonts w:hint="eastAsia"/>
                      </w:rPr>
                      <w:t>10-12</w:t>
                    </w:r>
                    <w:r>
                      <w:rPr>
                        <w:rFonts w:hint="eastAsia"/>
                      </w:rPr>
                      <w:t>月份）</w:t>
                    </w:r>
                  </w:p>
                </w:tc>
              </w:sdtContent>
            </w:sdt>
          </w:tr>
          <w:tr w:rsidR="00D80B5D" w:rsidTr="00401282">
            <w:sdt>
              <w:sdtPr>
                <w:tag w:val="_PLD_c9672bff3419446c83a97f99d65a2e0b"/>
                <w:id w:val="20331658"/>
                <w:lock w:val="sdtLocked"/>
              </w:sdtPr>
              <w:sdtContent>
                <w:tc>
                  <w:tcPr>
                    <w:tcW w:w="2405" w:type="dxa"/>
                  </w:tcPr>
                  <w:p w:rsidR="00D80B5D" w:rsidRDefault="00D80B5D">
                    <w:pPr>
                      <w:pStyle w:val="76"/>
                    </w:pPr>
                    <w:r>
                      <w:rPr>
                        <w:rFonts w:hint="eastAsia"/>
                      </w:rPr>
                      <w:t>营业收入</w:t>
                    </w:r>
                  </w:p>
                </w:tc>
              </w:sdtContent>
            </w:sdt>
            <w:tc>
              <w:tcPr>
                <w:tcW w:w="1843"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10,687,038,410.67 </w:t>
                </w:r>
              </w:p>
            </w:tc>
            <w:tc>
              <w:tcPr>
                <w:tcW w:w="1559"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12,316,537,632.08 </w:t>
                </w:r>
              </w:p>
            </w:tc>
            <w:tc>
              <w:tcPr>
                <w:tcW w:w="1559"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14,166,480,843.34 </w:t>
                </w:r>
              </w:p>
            </w:tc>
            <w:tc>
              <w:tcPr>
                <w:tcW w:w="1683"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17,523,930,727.94 </w:t>
                </w:r>
              </w:p>
            </w:tc>
          </w:tr>
          <w:tr w:rsidR="00D80B5D" w:rsidTr="00401282">
            <w:sdt>
              <w:sdtPr>
                <w:tag w:val="_PLD_c7fcc70769004239abd5440602d3b505"/>
                <w:id w:val="20331659"/>
                <w:lock w:val="sdtLocked"/>
              </w:sdtPr>
              <w:sdtContent>
                <w:tc>
                  <w:tcPr>
                    <w:tcW w:w="2405" w:type="dxa"/>
                  </w:tcPr>
                  <w:p w:rsidR="00D80B5D" w:rsidRDefault="00D80B5D">
                    <w:pPr>
                      <w:pStyle w:val="76"/>
                    </w:pPr>
                    <w:r>
                      <w:rPr>
                        <w:rFonts w:hint="eastAsia"/>
                      </w:rPr>
                      <w:t>归属于上市公司股东的净利润</w:t>
                    </w:r>
                  </w:p>
                </w:tc>
              </w:sdtContent>
            </w:sdt>
            <w:tc>
              <w:tcPr>
                <w:tcW w:w="1843"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164,426,083.98 </w:t>
                </w:r>
              </w:p>
            </w:tc>
            <w:tc>
              <w:tcPr>
                <w:tcW w:w="1559"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625,877,175.56 </w:t>
                </w:r>
              </w:p>
            </w:tc>
            <w:tc>
              <w:tcPr>
                <w:tcW w:w="1559"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444,928,529.47 </w:t>
                </w:r>
              </w:p>
            </w:tc>
            <w:tc>
              <w:tcPr>
                <w:tcW w:w="1683"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483,362,726.41 </w:t>
                </w:r>
              </w:p>
            </w:tc>
          </w:tr>
          <w:tr w:rsidR="00D80B5D" w:rsidTr="00401282">
            <w:sdt>
              <w:sdtPr>
                <w:tag w:val="_PLD_cc4437a1c75a41d994bd913b3c6d8e6d"/>
                <w:id w:val="20331660"/>
                <w:lock w:val="sdtLocked"/>
              </w:sdtPr>
              <w:sdtContent>
                <w:tc>
                  <w:tcPr>
                    <w:tcW w:w="2405" w:type="dxa"/>
                  </w:tcPr>
                  <w:p w:rsidR="00D80B5D" w:rsidRDefault="00D80B5D">
                    <w:pPr>
                      <w:pStyle w:val="76"/>
                    </w:pPr>
                    <w:r>
                      <w:rPr>
                        <w:rFonts w:hint="eastAsia"/>
                      </w:rPr>
                      <w:t>归属于上市公司股东的扣除非经常性损益后的净利润</w:t>
                    </w:r>
                  </w:p>
                </w:tc>
              </w:sdtContent>
            </w:sdt>
            <w:tc>
              <w:tcPr>
                <w:tcW w:w="1843"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162,703,819.38 </w:t>
                </w:r>
              </w:p>
            </w:tc>
            <w:tc>
              <w:tcPr>
                <w:tcW w:w="1559"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627,002,630.36 </w:t>
                </w:r>
              </w:p>
            </w:tc>
            <w:tc>
              <w:tcPr>
                <w:tcW w:w="1559"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438,366,162.78 </w:t>
                </w:r>
              </w:p>
            </w:tc>
            <w:tc>
              <w:tcPr>
                <w:tcW w:w="1683" w:type="dxa"/>
                <w:vAlign w:val="center"/>
              </w:tcPr>
              <w:p w:rsidR="00D80B5D" w:rsidRPr="00D80B5D" w:rsidRDefault="009B356D" w:rsidP="00401282">
                <w:pPr>
                  <w:jc w:val="right"/>
                  <w:rPr>
                    <w:rFonts w:ascii="Arial Narrow" w:hAnsi="Arial Narrow"/>
                    <w:sz w:val="18"/>
                  </w:rPr>
                </w:pPr>
                <w:r>
                  <w:rPr>
                    <w:rFonts w:ascii="Arial Narrow" w:hAnsi="Arial Narrow"/>
                    <w:sz w:val="18"/>
                  </w:rPr>
                  <w:t>475,183,212.85</w:t>
                </w:r>
              </w:p>
            </w:tc>
          </w:tr>
          <w:tr w:rsidR="00D80B5D" w:rsidTr="00401282">
            <w:sdt>
              <w:sdtPr>
                <w:tag w:val="_PLD_1a66e199f32a4408bc762faa192c5ead"/>
                <w:id w:val="20331661"/>
                <w:lock w:val="sdtLocked"/>
              </w:sdtPr>
              <w:sdtContent>
                <w:tc>
                  <w:tcPr>
                    <w:tcW w:w="2405" w:type="dxa"/>
                  </w:tcPr>
                  <w:p w:rsidR="00D80B5D" w:rsidRDefault="00D80B5D">
                    <w:pPr>
                      <w:pStyle w:val="76"/>
                    </w:pPr>
                    <w:r>
                      <w:rPr>
                        <w:rFonts w:hint="eastAsia"/>
                      </w:rPr>
                      <w:t>经营活动产生的现金流量净额</w:t>
                    </w:r>
                  </w:p>
                </w:tc>
              </w:sdtContent>
            </w:sdt>
            <w:tc>
              <w:tcPr>
                <w:tcW w:w="1843"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-484,824,264.49 </w:t>
                </w:r>
              </w:p>
            </w:tc>
            <w:tc>
              <w:tcPr>
                <w:tcW w:w="1559"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695,610,067.63 </w:t>
                </w:r>
              </w:p>
            </w:tc>
            <w:tc>
              <w:tcPr>
                <w:tcW w:w="1559"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1,487,566,904.24 </w:t>
                </w:r>
              </w:p>
            </w:tc>
            <w:tc>
              <w:tcPr>
                <w:tcW w:w="1683" w:type="dxa"/>
                <w:vAlign w:val="center"/>
              </w:tcPr>
              <w:p w:rsidR="00D80B5D" w:rsidRPr="00D80B5D" w:rsidRDefault="00D80B5D" w:rsidP="00401282">
                <w:pPr>
                  <w:jc w:val="right"/>
                  <w:rPr>
                    <w:rFonts w:ascii="Arial Narrow" w:hAnsi="Arial Narrow"/>
                    <w:sz w:val="18"/>
                  </w:rPr>
                </w:pPr>
                <w:r w:rsidRPr="00D80B5D">
                  <w:rPr>
                    <w:rFonts w:ascii="Arial Narrow" w:hAnsi="Arial Narrow"/>
                    <w:sz w:val="18"/>
                  </w:rPr>
                  <w:t xml:space="preserve">907,224,257.03 </w:t>
                </w:r>
              </w:p>
            </w:tc>
          </w:tr>
        </w:tbl>
        <w:p w:rsidR="00A120C7" w:rsidRDefault="00A120C7">
          <w:pPr>
            <w:pStyle w:val="76"/>
          </w:pPr>
        </w:p>
        <w:p w:rsidR="00A120C7" w:rsidRDefault="00402230">
          <w:pPr>
            <w:rPr>
              <w:bCs/>
              <w:szCs w:val="32"/>
            </w:rPr>
          </w:pPr>
          <w:r>
            <w:rPr>
              <w:rFonts w:hint="eastAsia"/>
              <w:bCs/>
              <w:szCs w:val="32"/>
            </w:rPr>
            <w:t>季度数据与已披露定期报告数据差异说明</w:t>
          </w:r>
        </w:p>
        <w:sdt>
          <w:sdtPr>
            <w:alias w:val="是否适用：季度数据与已披露定期报告数据差异说明[双击切换]"/>
            <w:tag w:val="_GBC_90abe51569fb4ccda7eaf6149fe8f3a9"/>
            <w:id w:val="2033166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季度数据与已披露定期报告数据差异说明"/>
            <w:tag w:val="_GBC_25611baa6e8c46288aaacb6a177031a7"/>
            <w:id w:val="20331663"/>
            <w:lock w:val="sdtLocked"/>
            <w:placeholder>
              <w:docPart w:val="GBC22222222222222222222222222222"/>
            </w:placeholder>
          </w:sdtPr>
          <w:sdtContent>
            <w:p w:rsidR="00A120C7" w:rsidRDefault="00402230" w:rsidP="002A54B6">
              <w:pPr>
                <w:pStyle w:val="76"/>
                <w:ind w:firstLineChars="200" w:firstLine="420"/>
              </w:pPr>
              <w:r>
                <w:rPr>
                  <w:rFonts w:hint="eastAsia"/>
                </w:rPr>
                <w:t>报告期内</w:t>
              </w:r>
              <w:r w:rsidR="00401282">
                <w:rPr>
                  <w:rFonts w:hint="eastAsia"/>
                </w:rPr>
                <w:t>本</w:t>
              </w:r>
              <w:r>
                <w:rPr>
                  <w:rFonts w:hint="eastAsia"/>
                </w:rPr>
                <w:t>公司</w:t>
              </w:r>
              <w:r w:rsidR="002A54B6">
                <w:rPr>
                  <w:rFonts w:hint="eastAsia"/>
                </w:rPr>
                <w:t>与</w:t>
              </w:r>
              <w:r>
                <w:rPr>
                  <w:rFonts w:hint="eastAsia"/>
                </w:rPr>
                <w:t>广西钢铁集团有限公司发生同一控制下的企业合并，因此对分季度的数据进行追溯调整，与</w:t>
              </w:r>
              <w:r w:rsidR="00401282">
                <w:rPr>
                  <w:rFonts w:hint="eastAsia"/>
                </w:rPr>
                <w:t>本</w:t>
              </w:r>
              <w:r>
                <w:rPr>
                  <w:rFonts w:hint="eastAsia"/>
                </w:rPr>
                <w:t>公司已披露的定期报告财务数据存在一定差异。</w:t>
              </w:r>
            </w:p>
          </w:sdtContent>
        </w:sdt>
      </w:sdtContent>
    </w:sdt>
    <w:p w:rsidR="00A120C7" w:rsidRDefault="00A120C7">
      <w:pPr>
        <w:pStyle w:val="76"/>
      </w:pPr>
    </w:p>
    <w:sdt>
      <w:sdtPr>
        <w:rPr>
          <w:rFonts w:ascii="宋体" w:hAnsi="宋体" w:cs="宋体" w:hint="eastAsia"/>
          <w:b w:val="0"/>
          <w:bCs w:val="0"/>
          <w:kern w:val="0"/>
          <w:szCs w:val="24"/>
        </w:rPr>
        <w:alias w:val="模块:非经常性损益项目和金额"/>
        <w:tag w:val="_SEC_c9ec505011044df3b703919ed91a432c"/>
        <w:id w:val="20331745"/>
        <w:lock w:val="sdtLocked"/>
        <w:placeholder>
          <w:docPart w:val="GBC22222222222222222222222222222"/>
        </w:placeholder>
      </w:sdtPr>
      <w:sdtEndPr>
        <w:rPr>
          <w:rFonts w:ascii="Calibri" w:hAnsi="Calibri" w:cs="Calibri"/>
          <w:kern w:val="2"/>
          <w:szCs w:val="21"/>
        </w:rPr>
      </w:sdtEndPr>
      <w:sdtContent>
        <w:p w:rsidR="00A120C7" w:rsidRDefault="00402230">
          <w:pPr>
            <w:pStyle w:val="2"/>
            <w:numPr>
              <w:ilvl w:val="1"/>
              <w:numId w:val="4"/>
            </w:numPr>
            <w:ind w:left="496" w:hangingChars="236" w:hanging="496"/>
          </w:pPr>
          <w:r>
            <w:rPr>
              <w:rFonts w:hint="eastAsia"/>
            </w:rPr>
            <w:t>非经常性损益项目和金额</w:t>
          </w:r>
        </w:p>
        <w:sdt>
          <w:sdtPr>
            <w:alias w:val="是否适用：扣除非经常性损益项目和金额[双击切换]"/>
            <w:tag w:val="_GBC_64650d7f1d454b42ae227046b21a998c"/>
            <w:id w:val="2033166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r>
            <w:rPr>
              <w:rFonts w:hint="eastAsia"/>
            </w:rPr>
            <w:t>:</w:t>
          </w:r>
          <w:sdt>
            <w:sdtPr>
              <w:rPr>
                <w:rFonts w:hint="eastAsia"/>
              </w:rPr>
              <w:alias w:val="单位：扣除非经常性损益项目和金额"/>
              <w:tag w:val="_GBC_4bca0a0f469f4d239b07e448ced324aa"/>
              <w:id w:val="2033166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605495">
                <w:rPr>
                  <w:rFonts w:hint="eastAsia"/>
                </w:rPr>
                <w:t>元</w:t>
              </w:r>
            </w:sdtContent>
          </w:sdt>
          <w:r>
            <w:rPr>
              <w:rFonts w:hint="eastAsia"/>
            </w:rPr>
            <w:t xml:space="preserve">  </w:t>
          </w:r>
          <w:r>
            <w:rPr>
              <w:rFonts w:hint="eastAsia"/>
            </w:rPr>
            <w:t>币种</w:t>
          </w:r>
          <w:r>
            <w:rPr>
              <w:rFonts w:hint="eastAsia"/>
            </w:rPr>
            <w:t>:</w:t>
          </w:r>
          <w:sdt>
            <w:sdtPr>
              <w:rPr>
                <w:rFonts w:hint="eastAsia"/>
              </w:rPr>
              <w:alias w:val="币种：扣除非经常性损益项目和金额"/>
              <w:tag w:val="_GBC_0d4dd12e591b4afca598165c7bca4ce4"/>
              <w:id w:val="20331667"/>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05495">
                <w:rPr>
                  <w:rFonts w:hint="eastAsia"/>
                </w:rPr>
                <w:t>人民币</w:t>
              </w:r>
            </w:sdtContent>
          </w:sdt>
        </w:p>
        <w:tbl>
          <w:tblPr>
            <w:tblStyle w:val="g2"/>
            <w:tblW w:w="5000" w:type="pct"/>
            <w:tblLook w:val="04A0"/>
          </w:tblPr>
          <w:tblGrid>
            <w:gridCol w:w="3595"/>
            <w:gridCol w:w="1320"/>
            <w:gridCol w:w="1494"/>
            <w:gridCol w:w="1320"/>
            <w:gridCol w:w="1320"/>
          </w:tblGrid>
          <w:tr w:rsidR="00A120C7" w:rsidTr="00187B4D">
            <w:sdt>
              <w:sdtPr>
                <w:tag w:val="_PLD_f751403d0cb44994b9ad2600a703fbf6"/>
                <w:id w:val="20331668"/>
                <w:lock w:val="sdtLocked"/>
              </w:sdtPr>
              <w:sdtContent>
                <w:tc>
                  <w:tcPr>
                    <w:tcW w:w="1994" w:type="pct"/>
                    <w:vAlign w:val="center"/>
                  </w:tcPr>
                  <w:p w:rsidR="00A120C7" w:rsidRDefault="00402230">
                    <w:pPr>
                      <w:pStyle w:val="5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20331669"/>
                <w:lock w:val="sdtLocked"/>
              </w:sdtPr>
              <w:sdtContent>
                <w:tc>
                  <w:tcPr>
                    <w:tcW w:w="729" w:type="pct"/>
                    <w:vAlign w:val="center"/>
                  </w:tcPr>
                  <w:p w:rsidR="00A120C7" w:rsidRDefault="00402230">
                    <w:pPr>
                      <w:pStyle w:val="59"/>
                      <w:ind w:firstLineChars="0" w:firstLine="0"/>
                      <w:jc w:val="center"/>
                      <w:rPr>
                        <w:rFonts w:ascii="宋体" w:hAnsi="宋体"/>
                        <w:szCs w:val="21"/>
                      </w:rPr>
                    </w:pPr>
                    <w:r>
                      <w:rPr>
                        <w:rFonts w:ascii="宋体" w:hAnsi="宋体" w:hint="eastAsia"/>
                        <w:szCs w:val="21"/>
                      </w:rPr>
                      <w:t>2020年金额</w:t>
                    </w:r>
                  </w:p>
                </w:tc>
              </w:sdtContent>
            </w:sdt>
            <w:sdt>
              <w:sdtPr>
                <w:tag w:val="_PLD_b6d0ea39876b409699dafa605943bc7c"/>
                <w:id w:val="20331670"/>
                <w:lock w:val="sdtLocked"/>
              </w:sdtPr>
              <w:sdtContent>
                <w:tc>
                  <w:tcPr>
                    <w:tcW w:w="833" w:type="pct"/>
                    <w:vAlign w:val="center"/>
                  </w:tcPr>
                  <w:p w:rsidR="00A120C7" w:rsidRDefault="00402230">
                    <w:pPr>
                      <w:pStyle w:val="5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20331671"/>
                <w:lock w:val="sdtLocked"/>
              </w:sdtPr>
              <w:sdtContent>
                <w:tc>
                  <w:tcPr>
                    <w:tcW w:w="727" w:type="pct"/>
                    <w:vAlign w:val="center"/>
                  </w:tcPr>
                  <w:p w:rsidR="00A120C7" w:rsidRDefault="00402230">
                    <w:pPr>
                      <w:pStyle w:val="59"/>
                      <w:ind w:firstLineChars="0" w:firstLine="0"/>
                      <w:jc w:val="center"/>
                      <w:rPr>
                        <w:rFonts w:ascii="宋体" w:hAnsi="宋体"/>
                        <w:szCs w:val="21"/>
                      </w:rPr>
                    </w:pPr>
                    <w:r>
                      <w:rPr>
                        <w:rFonts w:ascii="宋体" w:hAnsi="宋体" w:hint="eastAsia"/>
                        <w:szCs w:val="21"/>
                      </w:rPr>
                      <w:t>2019年金额</w:t>
                    </w:r>
                  </w:p>
                </w:tc>
              </w:sdtContent>
            </w:sdt>
            <w:sdt>
              <w:sdtPr>
                <w:tag w:val="_PLD_cc74238bb31a489cace6976e47d30974"/>
                <w:id w:val="20331672"/>
                <w:lock w:val="sdtLocked"/>
              </w:sdtPr>
              <w:sdtContent>
                <w:tc>
                  <w:tcPr>
                    <w:tcW w:w="717" w:type="pct"/>
                    <w:vAlign w:val="center"/>
                  </w:tcPr>
                  <w:p w:rsidR="00A120C7" w:rsidRDefault="00402230">
                    <w:pPr>
                      <w:pStyle w:val="59"/>
                      <w:ind w:firstLineChars="0" w:firstLine="0"/>
                      <w:jc w:val="center"/>
                      <w:rPr>
                        <w:rFonts w:ascii="宋体" w:hAnsi="宋体"/>
                        <w:szCs w:val="21"/>
                      </w:rPr>
                    </w:pPr>
                    <w:r>
                      <w:rPr>
                        <w:rFonts w:ascii="宋体" w:hAnsi="宋体" w:hint="eastAsia"/>
                        <w:szCs w:val="21"/>
                      </w:rPr>
                      <w:t>2018年金额</w:t>
                    </w:r>
                  </w:p>
                </w:tc>
              </w:sdtContent>
            </w:sdt>
          </w:tr>
          <w:tr w:rsidR="00A120C7" w:rsidTr="00187B4D">
            <w:sdt>
              <w:sdtPr>
                <w:tag w:val="_PLD_844d8cfc8dc0403cae8741ce206231d7"/>
                <w:id w:val="20331673"/>
                <w:lock w:val="sdtLocked"/>
              </w:sdtPr>
              <w:sdtContent>
                <w:tc>
                  <w:tcPr>
                    <w:tcW w:w="1994" w:type="pct"/>
                  </w:tcPr>
                  <w:p w:rsidR="00A120C7" w:rsidRDefault="00402230">
                    <w:pPr>
                      <w:pStyle w:val="59"/>
                      <w:ind w:firstLineChars="0" w:firstLine="0"/>
                      <w:jc w:val="left"/>
                      <w:rPr>
                        <w:szCs w:val="21"/>
                      </w:rPr>
                    </w:pPr>
                    <w:r>
                      <w:rPr>
                        <w:szCs w:val="21"/>
                      </w:rPr>
                      <w:t>非流动资产处置损益</w:t>
                    </w:r>
                  </w:p>
                </w:tc>
              </w:sdtContent>
            </w:sdt>
            <w:sdt>
              <w:sdtPr>
                <w:rPr>
                  <w:rFonts w:ascii="Arial Narrow" w:hAnsi="Arial Narrow"/>
                  <w:sz w:val="20"/>
                </w:rPr>
                <w:alias w:val="非流动性资产处置损益，包括已计提资产减值准备的冲销部分（非经常性损益项目）"/>
                <w:tag w:val="_GBC_debe6cce7ac944bbacffe3e7f5ed0bb6"/>
                <w:id w:val="20331674"/>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729" w:type="pct"/>
                  </w:tcPr>
                  <w:p w:rsidR="00A120C7" w:rsidRPr="00401282" w:rsidRDefault="00755580">
                    <w:pPr>
                      <w:jc w:val="right"/>
                      <w:rPr>
                        <w:rFonts w:ascii="Arial Narrow" w:hAnsi="Arial Narrow"/>
                        <w:sz w:val="20"/>
                      </w:rPr>
                    </w:pPr>
                    <w:r>
                      <w:rPr>
                        <w:rFonts w:ascii="Arial Narrow" w:hAnsi="Arial Narrow" w:hint="eastAsia"/>
                        <w:sz w:val="20"/>
                      </w:rPr>
                      <w:t>2,265,601.91</w:t>
                    </w:r>
                  </w:p>
                </w:tc>
              </w:sdtContent>
            </w:sdt>
            <w:sdt>
              <w:sdtPr>
                <w:rPr>
                  <w:rFonts w:ascii="Arial Narrow" w:hAnsi="Arial Narrow"/>
                  <w:sz w:val="20"/>
                </w:rPr>
                <w:alias w:val="非流动性资产处置损益，包括已计提资产减值准备的冲销部分的说明（非经常性损益项目）"/>
                <w:tag w:val="_GBC_cd8a7b3f2bbc4b59b588f24b6e3813ad"/>
                <w:id w:val="20331675"/>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833" w:type="pct"/>
                  </w:tcPr>
                  <w:p w:rsidR="00A120C7" w:rsidRPr="00401282" w:rsidRDefault="00E21093" w:rsidP="00E21093">
                    <w:pPr>
                      <w:pStyle w:val="76"/>
                      <w:rPr>
                        <w:rFonts w:ascii="Arial Narrow" w:hAnsi="Arial Narrow"/>
                        <w:sz w:val="20"/>
                      </w:rPr>
                    </w:pPr>
                    <w:r>
                      <w:rPr>
                        <w:rFonts w:ascii="Arial Narrow" w:hAnsi="Arial Narrow" w:hint="eastAsia"/>
                        <w:sz w:val="20"/>
                      </w:rPr>
                      <w:t>七、</w:t>
                    </w:r>
                    <w:r>
                      <w:rPr>
                        <w:rFonts w:ascii="Arial Narrow" w:hAnsi="Arial Narrow" w:hint="eastAsia"/>
                        <w:sz w:val="20"/>
                      </w:rPr>
                      <w:t>74</w:t>
                    </w:r>
                  </w:p>
                </w:tc>
              </w:sdtContent>
            </w:sdt>
            <w:tc>
              <w:tcPr>
                <w:tcW w:w="727" w:type="pct"/>
              </w:tcPr>
              <w:p w:rsidR="00A120C7" w:rsidRPr="00401282" w:rsidRDefault="005615F7">
                <w:pPr>
                  <w:jc w:val="right"/>
                  <w:rPr>
                    <w:rFonts w:ascii="Arial Narrow" w:hAnsi="Arial Narrow"/>
                    <w:sz w:val="20"/>
                  </w:rPr>
                </w:pPr>
                <w:r w:rsidRPr="00401282">
                  <w:rPr>
                    <w:rFonts w:ascii="Arial Narrow" w:hAnsi="Arial Narrow"/>
                    <w:sz w:val="20"/>
                  </w:rPr>
                  <w:t>-8,134,490.78</w:t>
                </w:r>
              </w:p>
            </w:tc>
            <w:tc>
              <w:tcPr>
                <w:tcW w:w="717" w:type="pct"/>
              </w:tcPr>
              <w:p w:rsidR="00A120C7" w:rsidRPr="00401282" w:rsidRDefault="00402230">
                <w:pPr>
                  <w:jc w:val="right"/>
                  <w:rPr>
                    <w:rFonts w:ascii="Arial Narrow" w:hAnsi="Arial Narrow"/>
                    <w:sz w:val="20"/>
                  </w:rPr>
                </w:pPr>
                <w:r w:rsidRPr="00401282">
                  <w:rPr>
                    <w:rFonts w:ascii="Arial Narrow" w:hAnsi="Arial Narrow"/>
                    <w:sz w:val="20"/>
                  </w:rPr>
                  <w:t>-190,025.81</w:t>
                </w:r>
              </w:p>
            </w:tc>
          </w:tr>
          <w:tr w:rsidR="00A120C7" w:rsidTr="00187B4D">
            <w:sdt>
              <w:sdtPr>
                <w:tag w:val="_PLD_8b9ff5877fb8464c8dcdb475bb249051"/>
                <w:id w:val="20331676"/>
                <w:lock w:val="sdtLocked"/>
              </w:sdtPr>
              <w:sdtContent>
                <w:tc>
                  <w:tcPr>
                    <w:tcW w:w="1994" w:type="pct"/>
                  </w:tcPr>
                  <w:p w:rsidR="00A120C7" w:rsidRDefault="00402230">
                    <w:pPr>
                      <w:pStyle w:val="59"/>
                      <w:ind w:firstLineChars="0" w:firstLine="0"/>
                      <w:jc w:val="left"/>
                      <w:rPr>
                        <w:szCs w:val="21"/>
                      </w:rPr>
                    </w:pPr>
                    <w:r>
                      <w:rPr>
                        <w:szCs w:val="21"/>
                      </w:rPr>
                      <w:t>越权审批，或无正式批准文件，或偶发性的税收返还、减免</w:t>
                    </w:r>
                  </w:p>
                </w:tc>
              </w:sdtContent>
            </w:sdt>
            <w:sdt>
              <w:sdtPr>
                <w:rPr>
                  <w:rFonts w:ascii="Arial Narrow" w:hAnsi="Arial Narrow"/>
                  <w:sz w:val="20"/>
                </w:rPr>
                <w:alias w:val="越权审批，或无正式批准文件，或偶发性的税收返还、减免（非经常性损益项目）"/>
                <w:tag w:val="_GBC_d0d576666bd84531b422d02502f39b0d"/>
                <w:id w:val="20331677"/>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越权审批，或无正式批准文件，或偶发性的税收返还、减免的说明（非经常性损益项目）"/>
                <w:tag w:val="_GBC_73dcf168bb8244b7900ea31683a66c4a"/>
                <w:id w:val="20331678"/>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3a31f0c17a06427898ec246148becf2e"/>
                <w:id w:val="20331679"/>
                <w:lock w:val="sdtLocked"/>
              </w:sdtPr>
              <w:sdtContent>
                <w:tc>
                  <w:tcPr>
                    <w:tcW w:w="1994" w:type="pct"/>
                  </w:tcPr>
                  <w:p w:rsidR="00A120C7" w:rsidRDefault="00402230">
                    <w:pPr>
                      <w:pStyle w:val="5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rFonts w:ascii="Arial Narrow" w:hAnsi="Arial Narrow"/>
                  <w:sz w:val="20"/>
                </w:rPr>
                <w:alias w:val="计入当期损益的政府补助，但与公司正常经营业务密切相关，符合国家政策规定、按照一定标准定额或定量持续享受的政府补助除外（非经常性损"/>
                <w:tag w:val="_GBC_64d7a5b8c906488daff056242b76207a"/>
                <w:id w:val="20331680"/>
                <w:lock w:val="sdtLocked"/>
                <w:dataBinding w:prefixMappings="xmlns:clcid-pte='clcid-pte'" w:xpath="/*/clcid-pte:FeiJingChangXingSunYiZhongGeZhongXingShiDeZhengFuBuTie[not(@periodRef)]" w:storeItemID="{89EBAB94-44A0-46A2-B712-30D997D04A6D}"/>
                <w:text/>
              </w:sdtPr>
              <w:sdtContent>
                <w:tc>
                  <w:tcPr>
                    <w:tcW w:w="729" w:type="pct"/>
                  </w:tcPr>
                  <w:p w:rsidR="00A120C7" w:rsidRPr="00401282" w:rsidRDefault="00755580" w:rsidP="0050389F">
                    <w:pPr>
                      <w:jc w:val="right"/>
                      <w:rPr>
                        <w:rFonts w:ascii="Arial Narrow" w:hAnsi="Arial Narrow"/>
                        <w:sz w:val="20"/>
                      </w:rPr>
                    </w:pPr>
                    <w:r>
                      <w:rPr>
                        <w:rFonts w:ascii="Arial Narrow" w:hAnsi="Arial Narrow" w:hint="eastAsia"/>
                        <w:sz w:val="20"/>
                      </w:rPr>
                      <w:t>64,062,518.18</w:t>
                    </w:r>
                  </w:p>
                </w:tc>
              </w:sdtContent>
            </w:sdt>
            <w:sdt>
              <w:sdtPr>
                <w:rPr>
                  <w:rFonts w:ascii="Arial Narrow" w:hAnsi="Arial Narrow"/>
                  <w:sz w:val="20"/>
                </w:rPr>
                <w:alias w:val="计入当期损益的政府补助，但与公司正常经营业务密切相关，符合国家政策规定、按照一定标准定额或定量持续享受的政府补助除外的说明（非经"/>
                <w:tag w:val="_GBC_649768473bc54b6dae5982bc6739afbc"/>
                <w:id w:val="20331681"/>
                <w:lock w:val="sdtLocked"/>
                <w:dataBinding w:prefixMappings="xmlns:clcid-pte='clcid-pte'" w:xpath="/*/clcid-pte:FeiJingChangXingSunYiZhongGeZhongXingShiDeZhengFuBuTieShuoMing[not(@periodRef)]" w:storeItemID="{89EBAB94-44A0-46A2-B712-30D997D04A6D}"/>
                <w:text/>
              </w:sdtPr>
              <w:sdtContent>
                <w:tc>
                  <w:tcPr>
                    <w:tcW w:w="833" w:type="pct"/>
                  </w:tcPr>
                  <w:p w:rsidR="00A120C7" w:rsidRPr="00401282" w:rsidRDefault="00F35B31" w:rsidP="00F35B31">
                    <w:pPr>
                      <w:pStyle w:val="76"/>
                      <w:rPr>
                        <w:rFonts w:ascii="Arial Narrow" w:hAnsi="Arial Narrow"/>
                        <w:sz w:val="20"/>
                      </w:rPr>
                    </w:pPr>
                    <w:r>
                      <w:rPr>
                        <w:rFonts w:ascii="Arial Narrow" w:hAnsi="Arial Narrow" w:hint="eastAsia"/>
                        <w:sz w:val="20"/>
                      </w:rPr>
                      <w:t>七、</w:t>
                    </w:r>
                    <w:r>
                      <w:rPr>
                        <w:rFonts w:ascii="Arial Narrow" w:hAnsi="Arial Narrow" w:hint="eastAsia"/>
                        <w:sz w:val="20"/>
                      </w:rPr>
                      <w:t>67</w:t>
                    </w:r>
                  </w:p>
                </w:tc>
              </w:sdtContent>
            </w:sdt>
            <w:tc>
              <w:tcPr>
                <w:tcW w:w="727" w:type="pct"/>
              </w:tcPr>
              <w:p w:rsidR="00A120C7" w:rsidRPr="00401282" w:rsidRDefault="005615F7">
                <w:pPr>
                  <w:jc w:val="right"/>
                  <w:rPr>
                    <w:rFonts w:ascii="Arial Narrow" w:hAnsi="Arial Narrow"/>
                    <w:sz w:val="20"/>
                  </w:rPr>
                </w:pPr>
                <w:r w:rsidRPr="00401282">
                  <w:rPr>
                    <w:rFonts w:ascii="Arial Narrow" w:hAnsi="Arial Narrow"/>
                    <w:sz w:val="20"/>
                  </w:rPr>
                  <w:t>52</w:t>
                </w:r>
                <w:r w:rsidR="00440ED4" w:rsidRPr="00401282">
                  <w:rPr>
                    <w:rFonts w:ascii="Arial Narrow" w:hAnsi="Arial Narrow"/>
                    <w:sz w:val="20"/>
                  </w:rPr>
                  <w:t>,</w:t>
                </w:r>
                <w:r w:rsidRPr="00401282">
                  <w:rPr>
                    <w:rFonts w:ascii="Arial Narrow" w:hAnsi="Arial Narrow"/>
                    <w:sz w:val="20"/>
                  </w:rPr>
                  <w:t>329</w:t>
                </w:r>
                <w:r w:rsidR="00440ED4" w:rsidRPr="00401282">
                  <w:rPr>
                    <w:rFonts w:ascii="Arial Narrow" w:hAnsi="Arial Narrow"/>
                    <w:sz w:val="20"/>
                  </w:rPr>
                  <w:t>,</w:t>
                </w:r>
                <w:r w:rsidRPr="00401282">
                  <w:rPr>
                    <w:rFonts w:ascii="Arial Narrow" w:hAnsi="Arial Narrow"/>
                    <w:sz w:val="20"/>
                  </w:rPr>
                  <w:t>446.69</w:t>
                </w:r>
              </w:p>
            </w:tc>
            <w:tc>
              <w:tcPr>
                <w:tcW w:w="717" w:type="pct"/>
              </w:tcPr>
              <w:p w:rsidR="00A120C7" w:rsidRPr="00401282" w:rsidRDefault="00402230">
                <w:pPr>
                  <w:jc w:val="right"/>
                  <w:rPr>
                    <w:rFonts w:ascii="Arial Narrow" w:hAnsi="Arial Narrow"/>
                    <w:sz w:val="20"/>
                  </w:rPr>
                </w:pPr>
                <w:r w:rsidRPr="00401282">
                  <w:rPr>
                    <w:rFonts w:ascii="Arial Narrow" w:hAnsi="Arial Narrow"/>
                    <w:sz w:val="20"/>
                  </w:rPr>
                  <w:t>34,860,568.38</w:t>
                </w:r>
              </w:p>
            </w:tc>
          </w:tr>
          <w:tr w:rsidR="00A120C7" w:rsidTr="00187B4D">
            <w:sdt>
              <w:sdtPr>
                <w:tag w:val="_PLD_fe1213aa6f1346cd9a20033374a3ac7c"/>
                <w:id w:val="20331682"/>
                <w:lock w:val="sdtLocked"/>
              </w:sdtPr>
              <w:sdtContent>
                <w:tc>
                  <w:tcPr>
                    <w:tcW w:w="1994" w:type="pct"/>
                  </w:tcPr>
                  <w:p w:rsidR="00A120C7" w:rsidRDefault="00402230">
                    <w:pPr>
                      <w:pStyle w:val="59"/>
                      <w:ind w:firstLineChars="0" w:firstLine="0"/>
                      <w:jc w:val="left"/>
                      <w:rPr>
                        <w:szCs w:val="21"/>
                      </w:rPr>
                    </w:pPr>
                    <w:r>
                      <w:rPr>
                        <w:szCs w:val="21"/>
                      </w:rPr>
                      <w:t>计入当期损益的对非金融企业收取的资金占用费</w:t>
                    </w:r>
                  </w:p>
                </w:tc>
              </w:sdtContent>
            </w:sdt>
            <w:sdt>
              <w:sdtPr>
                <w:rPr>
                  <w:rFonts w:ascii="Arial Narrow" w:hAnsi="Arial Narrow"/>
                  <w:sz w:val="20"/>
                </w:rPr>
                <w:alias w:val="计入当期损益的对非金融企业收取的资金占用费（非经常性损益项目）"/>
                <w:tag w:val="_GBC_a86a78a187a54930b4f503dffc488988"/>
                <w:id w:val="20331683"/>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计入当期损益的对非金融企业收取的资金占用费的说明（非经常性损益项目）"/>
                <w:tag w:val="_GBC_de2ce6c472744f0d80d98266d8260ba4"/>
                <w:id w:val="20331684"/>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795f7e5d276f416480ab96df05a4b553"/>
                <w:id w:val="20331685"/>
                <w:lock w:val="sdtLocked"/>
              </w:sdtPr>
              <w:sdtContent>
                <w:tc>
                  <w:tcPr>
                    <w:tcW w:w="1994" w:type="pct"/>
                  </w:tcPr>
                  <w:p w:rsidR="00A120C7" w:rsidRDefault="00402230">
                    <w:pPr>
                      <w:pStyle w:val="59"/>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rFonts w:ascii="Arial Narrow" w:hAnsi="Arial Narrow"/>
                  <w:sz w:val="20"/>
                </w:rPr>
                <w:alias w:val="企业取得子公司、联营企业及合营企业的投资成本小于取得投资时应享有被投资单位可辨认净资产公允价值产生的收益（非经常性损益项目）"/>
                <w:tag w:val="_GBC_169232de34af47af8cf8a02a9197502c"/>
                <w:id w:val="20331686"/>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企业取得子公司、联营企业及合营企业的投资成本小于取得投资时应享有被投资单位可辨认净资产公允价值产生的收益的说明（非经常性损益项目"/>
                <w:tag w:val="_GBC_5ab7284ec053483eb3975f11cf4a5c75"/>
                <w:id w:val="20331687"/>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99733a1125874352a2bcb4c645ff24b1"/>
                <w:id w:val="20331688"/>
                <w:lock w:val="sdtLocked"/>
              </w:sdtPr>
              <w:sdtContent>
                <w:tc>
                  <w:tcPr>
                    <w:tcW w:w="1994" w:type="pct"/>
                  </w:tcPr>
                  <w:p w:rsidR="00A120C7" w:rsidRDefault="00402230">
                    <w:pPr>
                      <w:pStyle w:val="59"/>
                      <w:ind w:firstLineChars="0" w:firstLine="0"/>
                      <w:jc w:val="left"/>
                      <w:rPr>
                        <w:szCs w:val="21"/>
                      </w:rPr>
                    </w:pPr>
                    <w:r>
                      <w:rPr>
                        <w:szCs w:val="21"/>
                      </w:rPr>
                      <w:t>非货币性资产交换损益</w:t>
                    </w:r>
                  </w:p>
                </w:tc>
              </w:sdtContent>
            </w:sdt>
            <w:sdt>
              <w:sdtPr>
                <w:rPr>
                  <w:rFonts w:ascii="Arial Narrow" w:hAnsi="Arial Narrow"/>
                  <w:sz w:val="20"/>
                </w:rPr>
                <w:alias w:val="非货币性资产交换损益（非经常性损益项目）"/>
                <w:tag w:val="_GBC_486acd8fb80f452e9704219348b9b157"/>
                <w:id w:val="20331689"/>
                <w:lock w:val="sdtLocked"/>
                <w:showingPlcHdr/>
                <w:dataBinding w:prefixMappings="xmlns:clcid-pte='clcid-pte'" w:xpath="/*/clcid-pte:FeiJingChangXingSunYiZhongZiChanZhiHuanSunYi[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非货币性资产交换损益的说明（非经常性损益项目）"/>
                <w:tag w:val="_GBC_0ccb6660928243f8a097d143e6293645"/>
                <w:id w:val="20331690"/>
                <w:lock w:val="sdtLocked"/>
                <w:showingPlcHdr/>
                <w:dataBinding w:prefixMappings="xmlns:clcid-pte='clcid-pte'" w:xpath="/*/clcid-pte:FeiJingChangXingSunYiZhongZiChanZhiHuanSunY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53d42ebc6c434009804c4f34f1eeea8d"/>
                <w:id w:val="20331691"/>
                <w:lock w:val="sdtLocked"/>
              </w:sdtPr>
              <w:sdtContent>
                <w:tc>
                  <w:tcPr>
                    <w:tcW w:w="1994" w:type="pct"/>
                  </w:tcPr>
                  <w:p w:rsidR="00A120C7" w:rsidRDefault="00402230">
                    <w:pPr>
                      <w:pStyle w:val="59"/>
                      <w:ind w:firstLineChars="0" w:firstLine="0"/>
                      <w:jc w:val="left"/>
                      <w:rPr>
                        <w:szCs w:val="21"/>
                      </w:rPr>
                    </w:pPr>
                    <w:r>
                      <w:rPr>
                        <w:szCs w:val="21"/>
                      </w:rPr>
                      <w:t>委托他人投资或管理资产的损益</w:t>
                    </w:r>
                  </w:p>
                </w:tc>
              </w:sdtContent>
            </w:sdt>
            <w:sdt>
              <w:sdtPr>
                <w:rPr>
                  <w:rFonts w:ascii="Arial Narrow" w:hAnsi="Arial Narrow"/>
                  <w:sz w:val="20"/>
                </w:rPr>
                <w:alias w:val="委托他人投资或管理资产的损益（非经常性损益项目）"/>
                <w:tag w:val="_GBC_03d926456c3f4d68989224017afdae20"/>
                <w:id w:val="20331692"/>
                <w:lock w:val="sdtLocked"/>
                <w:showingPlcHdr/>
                <w:dataBinding w:prefixMappings="xmlns:clcid-pte='clcid-pte'" w:xpath="/*/clcid-pte:WeiTuoTaRenTouZiHuoGuanLiZiChanDeSunYiFeiJingChangXingSunYiXiangMu[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委托他人投资或管理资产的损益的说明（非经常性损益项目）"/>
                <w:tag w:val="_GBC_7aa707768bd34d49895e80e2deb35e28"/>
                <w:id w:val="20331693"/>
                <w:lock w:val="sdtLocked"/>
                <w:showingPlcHdr/>
                <w:dataBinding w:prefixMappings="xmlns:clcid-pte='clcid-pte'" w:xpath="/*/clcid-pte:WeiTuoTaRenTouZiHuoGuanLiZiChanDeSunYiFeiJingChangXingSunYiXiangMu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0f317a7354f44cf385d177fb07ac6b6d"/>
                <w:id w:val="20331694"/>
                <w:lock w:val="sdtLocked"/>
              </w:sdtPr>
              <w:sdtContent>
                <w:tc>
                  <w:tcPr>
                    <w:tcW w:w="1994" w:type="pct"/>
                  </w:tcPr>
                  <w:p w:rsidR="00A120C7" w:rsidRDefault="00402230">
                    <w:pPr>
                      <w:pStyle w:val="59"/>
                      <w:ind w:firstLineChars="0" w:firstLine="0"/>
                      <w:jc w:val="left"/>
                      <w:rPr>
                        <w:szCs w:val="21"/>
                      </w:rPr>
                    </w:pPr>
                    <w:r>
                      <w:rPr>
                        <w:szCs w:val="21"/>
                      </w:rPr>
                      <w:t>因不可抗力因素，如遭受自然灾害而计提的各项资产减值准备</w:t>
                    </w:r>
                  </w:p>
                </w:tc>
              </w:sdtContent>
            </w:sdt>
            <w:sdt>
              <w:sdtPr>
                <w:rPr>
                  <w:rFonts w:ascii="Arial Narrow" w:hAnsi="Arial Narrow"/>
                  <w:sz w:val="20"/>
                </w:rPr>
                <w:alias w:val="因不可抗力因素，如遭受自然灾害而计提的各项资产减值准备（非经常性损益项目）"/>
                <w:tag w:val="_GBC_60f488230e88476f8e910bcd4afbb8de"/>
                <w:id w:val="20331695"/>
                <w:lock w:val="sdtLocked"/>
                <w:showingPlcHdr/>
                <w:dataBinding w:prefixMappings="xmlns:clcid-pte='clcid-pte'" w:xpath="/*/clcid-pte:FeiJingChangXingSunYiZhongJiTiDeGeXiangZiChanJianZhiZhunBei[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因不可抗力因素，如遭受自然灾害而计提的各项资产减值准备的说明（非经常性损益项目）"/>
                <w:tag w:val="_GBC_d2105b54b30143e88dd78d8eb2a19029"/>
                <w:id w:val="20331696"/>
                <w:lock w:val="sdtLocked"/>
                <w:showingPlcHdr/>
                <w:dataBinding w:prefixMappings="xmlns:clcid-pte='clcid-pte'" w:xpath="/*/clcid-pte:FeiJingChangXingSunYiZhongJiTiDeGeXiangZiChanJianZhiZhunBe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e6800bc168c54e55813a5cf2f30e4ea9"/>
                <w:id w:val="20331697"/>
                <w:lock w:val="sdtLocked"/>
              </w:sdtPr>
              <w:sdtContent>
                <w:tc>
                  <w:tcPr>
                    <w:tcW w:w="1994" w:type="pct"/>
                  </w:tcPr>
                  <w:p w:rsidR="00A120C7" w:rsidRDefault="00402230">
                    <w:pPr>
                      <w:pStyle w:val="59"/>
                      <w:ind w:firstLineChars="0" w:firstLine="0"/>
                      <w:jc w:val="left"/>
                      <w:rPr>
                        <w:szCs w:val="21"/>
                      </w:rPr>
                    </w:pPr>
                    <w:r>
                      <w:rPr>
                        <w:szCs w:val="21"/>
                      </w:rPr>
                      <w:t>债务重组损益</w:t>
                    </w:r>
                  </w:p>
                </w:tc>
              </w:sdtContent>
            </w:sdt>
            <w:sdt>
              <w:sdtPr>
                <w:rPr>
                  <w:rFonts w:ascii="Arial Narrow" w:hAnsi="Arial Narrow"/>
                  <w:sz w:val="20"/>
                </w:rPr>
                <w:alias w:val="债务重组损益（非经常性损益项目）"/>
                <w:tag w:val="_GBC_d64bfd2d8c9645fb970654d2a5278e1a"/>
                <w:id w:val="20331698"/>
                <w:lock w:val="sdtLocked"/>
                <w:showingPlcHdr/>
                <w:dataBinding w:prefixMappings="xmlns:clcid-pte='clcid-pte'" w:xpath="/*/clcid-pte:FeiJingChangXingSunYiZhongZhaiWuZhongZuSunYi[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债务重组损益的说明（非经常性损益项目）"/>
                <w:tag w:val="_GBC_47534163d87a46f4b6a79708f7497fb1"/>
                <w:id w:val="20331699"/>
                <w:lock w:val="sdtLocked"/>
                <w:showingPlcHdr/>
                <w:dataBinding w:prefixMappings="xmlns:clcid-pte='clcid-pte'" w:xpath="/*/clcid-pte:FeiJingChangXingSunYiZhongZhaiWuZhongZuSunY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1fd1d4caa569429ab96f7f70a6f1a991"/>
                <w:id w:val="20331700"/>
                <w:lock w:val="sdtLocked"/>
              </w:sdtPr>
              <w:sdtContent>
                <w:tc>
                  <w:tcPr>
                    <w:tcW w:w="1994" w:type="pct"/>
                  </w:tcPr>
                  <w:p w:rsidR="00A120C7" w:rsidRDefault="00402230">
                    <w:pPr>
                      <w:pStyle w:val="59"/>
                      <w:ind w:firstLineChars="0" w:firstLine="0"/>
                      <w:jc w:val="left"/>
                      <w:rPr>
                        <w:szCs w:val="21"/>
                      </w:rPr>
                    </w:pPr>
                    <w:r>
                      <w:rPr>
                        <w:szCs w:val="21"/>
                      </w:rPr>
                      <w:t>企业重组费用，如安置职工的支出、整合费用等</w:t>
                    </w:r>
                  </w:p>
                </w:tc>
              </w:sdtContent>
            </w:sdt>
            <w:sdt>
              <w:sdtPr>
                <w:rPr>
                  <w:rFonts w:ascii="Arial Narrow" w:hAnsi="Arial Narrow"/>
                  <w:sz w:val="20"/>
                </w:rPr>
                <w:alias w:val="企业重组费用，如安置职工的支出、整合费用等（非经常性损益项目）"/>
                <w:tag w:val="_GBC_c8188a8f072146298be15aad2e72f2b1"/>
                <w:id w:val="20331701"/>
                <w:lock w:val="sdtLocked"/>
                <w:showingPlcHdr/>
                <w:dataBinding w:prefixMappings="xmlns:clcid-pte='clcid-pte'" w:xpath="/*/clcid-pte:QiYeZhongZuFeiYongRuAnZhiZhiGongDeZhiChuZhengHeFeiYongDeng[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企业重组费用，如安置职工的支出、整合费用等的说明（非经常性损益项目）"/>
                <w:tag w:val="_GBC_1047e98f926845b1b4dd0ec3b5942f68"/>
                <w:id w:val="20331702"/>
                <w:lock w:val="sdtLocked"/>
                <w:showingPlcHdr/>
                <w:dataBinding w:prefixMappings="xmlns:clcid-pte='clcid-pte'" w:xpath="/*/clcid-pte:QiYeZhongZuFeiYongRuAnZhiZhiGongDeZhiChuZhengHeFeiYongDeng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a5e0a009a4f44eb0bf80d179b10fe78f"/>
                <w:id w:val="20331703"/>
                <w:lock w:val="sdtLocked"/>
              </w:sdtPr>
              <w:sdtContent>
                <w:tc>
                  <w:tcPr>
                    <w:tcW w:w="1994" w:type="pct"/>
                  </w:tcPr>
                  <w:p w:rsidR="00A120C7" w:rsidRDefault="00402230">
                    <w:pPr>
                      <w:pStyle w:val="59"/>
                      <w:ind w:firstLineChars="0" w:firstLine="0"/>
                      <w:jc w:val="left"/>
                      <w:rPr>
                        <w:szCs w:val="21"/>
                      </w:rPr>
                    </w:pPr>
                    <w:r>
                      <w:rPr>
                        <w:szCs w:val="21"/>
                      </w:rPr>
                      <w:t>交易价格显失公允的交易产生的超过公允价值部分的损益</w:t>
                    </w:r>
                  </w:p>
                </w:tc>
              </w:sdtContent>
            </w:sdt>
            <w:sdt>
              <w:sdtPr>
                <w:rPr>
                  <w:rFonts w:ascii="Arial Narrow" w:hAnsi="Arial Narrow"/>
                  <w:sz w:val="20"/>
                </w:rPr>
                <w:alias w:val="交易价格显失公允的交易产生的超过公允价值部分的损益（非经常性损益项目）"/>
                <w:tag w:val="_GBC_0d3f47734ca14bf5bcb7a1e74537307d"/>
                <w:id w:val="20331704"/>
                <w:lock w:val="sdtLocked"/>
                <w:showingPlcHdr/>
                <w:dataBinding w:prefixMappings="xmlns:clcid-pte='clcid-pte'" w:xpath="/*/clcid-pte:FeiJingChangXingSunYiZhongJiaoYiJiaGeXianShiGongYunDeJiaoYiChanShengDeSunYi[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交易价格显失公允的交易产生的超过公允价值部分的损益的说明（非经常性损益项目）"/>
                <w:tag w:val="_GBC_98d5c2a1bff64b70b1fe53422048aebb"/>
                <w:id w:val="20331705"/>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963eacd156f348688a85a48cabff7807"/>
                <w:id w:val="20331706"/>
                <w:lock w:val="sdtLocked"/>
              </w:sdtPr>
              <w:sdtContent>
                <w:tc>
                  <w:tcPr>
                    <w:tcW w:w="1994" w:type="pct"/>
                  </w:tcPr>
                  <w:p w:rsidR="00A120C7" w:rsidRDefault="00402230">
                    <w:pPr>
                      <w:pStyle w:val="59"/>
                      <w:ind w:firstLineChars="0" w:firstLine="0"/>
                      <w:jc w:val="left"/>
                      <w:rPr>
                        <w:szCs w:val="21"/>
                      </w:rPr>
                    </w:pPr>
                    <w:r>
                      <w:rPr>
                        <w:szCs w:val="21"/>
                      </w:rPr>
                      <w:t>同一控制下企业合并产生的子公司期初至合并日的当期净损益</w:t>
                    </w:r>
                  </w:p>
                </w:tc>
              </w:sdtContent>
            </w:sdt>
            <w:sdt>
              <w:sdtPr>
                <w:rPr>
                  <w:rFonts w:ascii="Arial Narrow" w:hAnsi="Arial Narrow"/>
                  <w:sz w:val="20"/>
                </w:rPr>
                <w:alias w:val="同一控制下企业合并产生的子公司期初至合并日的当期净损益（非经常性损益项目）"/>
                <w:tag w:val="_GBC_f12a9ff39ba74938b375e450b22f2e96"/>
                <w:id w:val="20331707"/>
                <w:lock w:val="sdtLocked"/>
                <w:dataBinding w:prefixMappings="xmlns:clcid-pte='clcid-pte'" w:xpath="/*/clcid-pte:TongYiKongZhiXiaQiYeHeBingChanShengDeZiGongSiQiChuZhiHeBingRiDeDangQiJingSunYi[not(@periodRef)]" w:storeItemID="{89EBAB94-44A0-46A2-B712-30D997D04A6D}"/>
                <w:text/>
              </w:sdtPr>
              <w:sdtContent>
                <w:tc>
                  <w:tcPr>
                    <w:tcW w:w="729" w:type="pct"/>
                  </w:tcPr>
                  <w:p w:rsidR="00A120C7" w:rsidRPr="00401282" w:rsidRDefault="00755580" w:rsidP="0050389F">
                    <w:pPr>
                      <w:jc w:val="right"/>
                      <w:rPr>
                        <w:rFonts w:ascii="Arial Narrow" w:hAnsi="Arial Narrow"/>
                        <w:sz w:val="20"/>
                      </w:rPr>
                    </w:pPr>
                    <w:r>
                      <w:rPr>
                        <w:rFonts w:ascii="Arial Narrow" w:hAnsi="Arial Narrow" w:hint="eastAsia"/>
                        <w:sz w:val="20"/>
                      </w:rPr>
                      <w:t>-15,581,605.33</w:t>
                    </w:r>
                  </w:p>
                </w:tc>
              </w:sdtContent>
            </w:sdt>
            <w:sdt>
              <w:sdtPr>
                <w:rPr>
                  <w:rFonts w:ascii="Arial Narrow" w:hAnsi="Arial Narrow"/>
                  <w:sz w:val="20"/>
                </w:rPr>
                <w:alias w:val="同一控制下企业合并产生的子公司期初至合并日的当期净损益的说明（非经常性损益项目）"/>
                <w:tag w:val="_GBC_4a14bffeec944c53ba7b0dc36b9cfe0e"/>
                <w:id w:val="20331708"/>
                <w:lock w:val="sdtLocked"/>
                <w:dataBinding w:prefixMappings="xmlns:clcid-pte='clcid-pte'" w:xpath="/*/clcid-pte:TongYiKongZhiXiaQiYeHeBingChanShengDeZiGongSiQiChuZhiHeBingRiDeDangQiJingSunYiShuoMing[not(@periodRef)]" w:storeItemID="{89EBAB94-44A0-46A2-B712-30D997D04A6D}"/>
                <w:text/>
              </w:sdtPr>
              <w:sdtContent>
                <w:tc>
                  <w:tcPr>
                    <w:tcW w:w="833" w:type="pct"/>
                  </w:tcPr>
                  <w:p w:rsidR="00A120C7" w:rsidRPr="00401282" w:rsidRDefault="00F35B31" w:rsidP="00F35B31">
                    <w:pPr>
                      <w:pStyle w:val="76"/>
                      <w:rPr>
                        <w:rFonts w:ascii="Arial Narrow" w:hAnsi="Arial Narrow"/>
                        <w:sz w:val="20"/>
                      </w:rPr>
                    </w:pPr>
                    <w:r>
                      <w:rPr>
                        <w:rFonts w:ascii="Arial Narrow" w:hAnsi="Arial Narrow" w:hint="eastAsia"/>
                        <w:sz w:val="20"/>
                      </w:rPr>
                      <w:t>八、</w:t>
                    </w:r>
                    <w:r>
                      <w:rPr>
                        <w:rFonts w:ascii="Arial Narrow" w:hAnsi="Arial Narrow" w:hint="eastAsia"/>
                        <w:sz w:val="20"/>
                      </w:rPr>
                      <w:t>2</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d5c4b44a00e644abae94fd5aab6a0f53"/>
                <w:id w:val="20331709"/>
                <w:lock w:val="sdtLocked"/>
              </w:sdtPr>
              <w:sdtContent>
                <w:tc>
                  <w:tcPr>
                    <w:tcW w:w="1994" w:type="pct"/>
                  </w:tcPr>
                  <w:p w:rsidR="00A120C7" w:rsidRDefault="00402230">
                    <w:pPr>
                      <w:pStyle w:val="59"/>
                      <w:ind w:firstLineChars="0" w:firstLine="0"/>
                      <w:jc w:val="left"/>
                      <w:rPr>
                        <w:szCs w:val="21"/>
                      </w:rPr>
                    </w:pPr>
                    <w:r>
                      <w:rPr>
                        <w:szCs w:val="21"/>
                      </w:rPr>
                      <w:t>与公司正常经营业务无关的或有事项产生的损益</w:t>
                    </w:r>
                  </w:p>
                </w:tc>
              </w:sdtContent>
            </w:sdt>
            <w:sdt>
              <w:sdtPr>
                <w:rPr>
                  <w:rFonts w:ascii="Arial Narrow" w:hAnsi="Arial Narrow"/>
                  <w:sz w:val="20"/>
                </w:rPr>
                <w:alias w:val="与公司正常经营业务无关的或有事项产生的损益（非经常性损益项目）"/>
                <w:tag w:val="_GBC_4df813a9059a434380e9bbc3d5359064"/>
                <w:id w:val="20331710"/>
                <w:lock w:val="sdtLocked"/>
                <w:showingPlcHdr/>
                <w:dataBinding w:prefixMappings="xmlns:clcid-pte='clcid-pte'" w:xpath="/*/clcid-pte:YuGongSiZhuYingYeWuWuGuanDeYuJiFuZhaiChanShengDeSunYi[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与公司正常经营业务无关的或有事项产生的损益的说明（非经常性损益项目）"/>
                <w:tag w:val="_GBC_1ece571fbdc6432389b9ee98afce0e0b"/>
                <w:id w:val="20331711"/>
                <w:lock w:val="sdtLocked"/>
                <w:showingPlcHdr/>
                <w:dataBinding w:prefixMappings="xmlns:clcid-pte='clcid-pte'" w:xpath="/*/clcid-pte:YuGongSiZhuYingYeWuWuGuanDeYuJiFuZhaiChanShengDeSunY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tc>
              <w:tcPr>
                <w:tcW w:w="1994" w:type="pct"/>
              </w:tcPr>
              <w:sdt>
                <w:sdtPr>
                  <w:rPr>
                    <w:rFonts w:hint="eastAsia"/>
                  </w:rPr>
                  <w:tag w:val="_PLD_c9f3090a6252489a8a56f231559548a9"/>
                  <w:id w:val="20331712"/>
                  <w:lock w:val="sdtLocked"/>
                </w:sdtPr>
                <w:sdtContent>
                  <w:p w:rsidR="00A120C7" w:rsidRDefault="00402230">
                    <w:pPr>
                      <w:pStyle w:val="59"/>
                      <w:ind w:firstLineChars="0" w:firstLine="0"/>
                      <w:jc w:val="left"/>
                    </w:pPr>
                    <w:r>
                      <w:rPr>
                        <w:rFonts w:hint="eastAsia"/>
                      </w:rPr>
                      <w:t>除同公司正常经营业务相关的有效套期保值业务外，持有交易性金融资产、衍生金融资产、交易性金融负债、衍</w:t>
                    </w:r>
                    <w:r>
                      <w:rPr>
                        <w:rFonts w:hint="eastAsia"/>
                      </w:rPr>
                      <w:lastRenderedPageBreak/>
                      <w:t>生金融负债产生的公允价值变动损益，以及处置交易性金融资产、衍生金融资产、交易性金融负债、衍生金融负债和其他债权投资取得的投资收益</w:t>
                    </w:r>
                  </w:p>
                </w:sdtContent>
              </w:sdt>
            </w:tc>
            <w:sdt>
              <w:sdtPr>
                <w:rPr>
                  <w:rFonts w:ascii="Arial Narrow" w:hAnsi="Arial Narrow"/>
                  <w:sz w:val="20"/>
                </w:rPr>
                <w:alias w:val="除同公司正常经营业务相关的有效套期保值业务外，持有交易性金融资产、衍生金融资产、交易性金融负债、衍生金融负债产生的公允价值变动损"/>
                <w:tag w:val="_GBC_9e3b11554a02407788efb0fb69037b20"/>
                <w:id w:val="20331713"/>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Style w:val="37"/>
                        <w:rFonts w:ascii="Arial Narrow" w:hAnsi="Arial Narrow"/>
                        <w:sz w:val="20"/>
                      </w:rPr>
                      <w:t xml:space="preserve">　</w:t>
                    </w:r>
                  </w:p>
                </w:tc>
              </w:sdtContent>
            </w:sdt>
            <w:sdt>
              <w:sdtPr>
                <w:rPr>
                  <w:rFonts w:ascii="Arial Narrow" w:hAnsi="Arial Narrow"/>
                  <w:sz w:val="20"/>
                </w:rPr>
                <w:alias w:val="除同公司正常经营业务相关的有效套期保值业务外，持有交易性金融资产、衍生金融资产、交易性金融负债、衍生金融负债产生的公允价值变动损"/>
                <w:tag w:val="_GBC_dde667ea54dc4baface40ca7fbc1d4d2"/>
                <w:id w:val="20331714"/>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Style w:val="37"/>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402230">
                <w:pPr>
                  <w:jc w:val="right"/>
                  <w:rPr>
                    <w:rFonts w:ascii="Arial Narrow" w:hAnsi="Arial Narrow"/>
                    <w:sz w:val="20"/>
                  </w:rPr>
                </w:pPr>
                <w:r w:rsidRPr="00401282">
                  <w:rPr>
                    <w:rFonts w:ascii="Arial Narrow" w:hAnsi="Arial Narrow"/>
                    <w:sz w:val="20"/>
                  </w:rPr>
                  <w:t>-1,591,567.46</w:t>
                </w:r>
              </w:p>
            </w:tc>
          </w:tr>
          <w:tr w:rsidR="00A120C7" w:rsidTr="00187B4D">
            <w:tc>
              <w:tcPr>
                <w:tcW w:w="1994" w:type="pct"/>
              </w:tcPr>
              <w:sdt>
                <w:sdtPr>
                  <w:rPr>
                    <w:rFonts w:hint="eastAsia"/>
                  </w:rPr>
                  <w:tag w:val="_PLD_a35bb95fbfe74ad19cddd8723c27647d"/>
                  <w:id w:val="20331715"/>
                  <w:lock w:val="sdtLocked"/>
                </w:sdtPr>
                <w:sdtContent>
                  <w:p w:rsidR="00A120C7" w:rsidRDefault="00402230">
                    <w:pPr>
                      <w:pStyle w:val="59"/>
                      <w:ind w:firstLineChars="0" w:firstLine="0"/>
                      <w:jc w:val="left"/>
                    </w:pPr>
                    <w:r>
                      <w:rPr>
                        <w:rFonts w:hint="eastAsia"/>
                      </w:rPr>
                      <w:t>单独进行减值测试的应收款项、合同资产减值准备转回</w:t>
                    </w:r>
                  </w:p>
                </w:sdtContent>
              </w:sdt>
            </w:tc>
            <w:sdt>
              <w:sdtPr>
                <w:rPr>
                  <w:rFonts w:ascii="Arial Narrow" w:hAnsi="Arial Narrow"/>
                  <w:sz w:val="20"/>
                </w:rPr>
                <w:alias w:val="单独进行减值测试的应收款项、合同资产减值准备转回（非经常性损益项目） "/>
                <w:tag w:val="_GBC_c7ca5d643b6b479d8a1de3bc1688b77e"/>
                <w:id w:val="20331716"/>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Style w:val="37"/>
                        <w:rFonts w:ascii="Arial Narrow" w:hAnsi="Arial Narrow"/>
                        <w:sz w:val="20"/>
                      </w:rPr>
                      <w:t xml:space="preserve">　</w:t>
                    </w:r>
                  </w:p>
                </w:tc>
              </w:sdtContent>
            </w:sdt>
            <w:sdt>
              <w:sdtPr>
                <w:rPr>
                  <w:rFonts w:ascii="Arial Narrow" w:hAnsi="Arial Narrow"/>
                  <w:sz w:val="20"/>
                </w:rPr>
                <w:alias w:val="单独进行减值测试的应收款项、合同资产减值准备转回的说明（非经常性损益项目）"/>
                <w:tag w:val="_GBC_a7bd773df54f44c692a6dfba547dd267"/>
                <w:id w:val="20331717"/>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Style w:val="37"/>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402230">
                <w:pPr>
                  <w:jc w:val="right"/>
                  <w:rPr>
                    <w:rFonts w:ascii="Arial Narrow" w:hAnsi="Arial Narrow"/>
                    <w:sz w:val="20"/>
                  </w:rPr>
                </w:pPr>
                <w:r w:rsidRPr="00401282">
                  <w:rPr>
                    <w:rFonts w:ascii="Arial Narrow" w:hAnsi="Arial Narrow"/>
                    <w:sz w:val="20"/>
                  </w:rPr>
                  <w:t>17,000,000</w:t>
                </w:r>
                <w:r w:rsidR="00F35B31">
                  <w:rPr>
                    <w:rFonts w:ascii="Arial Narrow" w:hAnsi="Arial Narrow" w:hint="eastAsia"/>
                    <w:sz w:val="20"/>
                  </w:rPr>
                  <w:t>.00</w:t>
                </w:r>
              </w:p>
            </w:tc>
          </w:tr>
          <w:tr w:rsidR="00A120C7" w:rsidTr="00187B4D">
            <w:sdt>
              <w:sdtPr>
                <w:tag w:val="_PLD_fbeffc1ef58042eabb841a8c6ba3a2cd"/>
                <w:id w:val="20331718"/>
                <w:lock w:val="sdtLocked"/>
              </w:sdtPr>
              <w:sdtContent>
                <w:tc>
                  <w:tcPr>
                    <w:tcW w:w="1994" w:type="pct"/>
                  </w:tcPr>
                  <w:p w:rsidR="00A120C7" w:rsidRDefault="00402230">
                    <w:pPr>
                      <w:pStyle w:val="59"/>
                      <w:ind w:firstLineChars="0" w:firstLine="0"/>
                      <w:jc w:val="left"/>
                      <w:rPr>
                        <w:szCs w:val="21"/>
                      </w:rPr>
                    </w:pPr>
                    <w:r>
                      <w:rPr>
                        <w:szCs w:val="21"/>
                      </w:rPr>
                      <w:t>对外委托贷款取得的损益</w:t>
                    </w:r>
                  </w:p>
                </w:tc>
              </w:sdtContent>
            </w:sdt>
            <w:sdt>
              <w:sdtPr>
                <w:rPr>
                  <w:rFonts w:ascii="Arial Narrow" w:hAnsi="Arial Narrow"/>
                  <w:sz w:val="20"/>
                </w:rPr>
                <w:alias w:val="对外委托贷款取得的损益（非经常性损益项目）"/>
                <w:tag w:val="_GBC_611a46074c784e99a3e43b9dcb8b5375"/>
                <w:id w:val="20331719"/>
                <w:lock w:val="sdtLocked"/>
                <w:showingPlcHdr/>
                <w:dataBinding w:prefixMappings="xmlns:clcid-pte='clcid-pte'" w:xpath="/*/clcid-pte:DuiWaiWeiTuoDaiKuanQuDeDeSunYi[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对外委托贷款取得的损益的说明（非经常性损益项目）"/>
                <w:tag w:val="_GBC_7507837e13a947aba2d17ae424d98995"/>
                <w:id w:val="20331720"/>
                <w:lock w:val="sdtLocked"/>
                <w:showingPlcHdr/>
                <w:dataBinding w:prefixMappings="xmlns:clcid-pte='clcid-pte'" w:xpath="/*/clcid-pte:DuiWaiWeiTuoDaiKuanQuDeDeSunY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ab4996bc8c9546cc897e6503fc329d77"/>
                <w:id w:val="20331721"/>
                <w:lock w:val="sdtLocked"/>
              </w:sdtPr>
              <w:sdtContent>
                <w:tc>
                  <w:tcPr>
                    <w:tcW w:w="1994" w:type="pct"/>
                  </w:tcPr>
                  <w:p w:rsidR="00A120C7" w:rsidRDefault="00402230">
                    <w:pPr>
                      <w:pStyle w:val="59"/>
                      <w:ind w:firstLineChars="0" w:firstLine="0"/>
                      <w:jc w:val="left"/>
                      <w:rPr>
                        <w:szCs w:val="21"/>
                      </w:rPr>
                    </w:pPr>
                    <w:r>
                      <w:rPr>
                        <w:szCs w:val="21"/>
                      </w:rPr>
                      <w:t>采用公允价值模式进行后续计量的投资性房地产公允价值变动产生的损益</w:t>
                    </w:r>
                  </w:p>
                </w:tc>
              </w:sdtContent>
            </w:sdt>
            <w:sdt>
              <w:sdtPr>
                <w:rPr>
                  <w:rFonts w:ascii="Arial Narrow" w:hAnsi="Arial Narrow"/>
                  <w:sz w:val="20"/>
                </w:rPr>
                <w:alias w:val="采用公允价值模式进行后续计量的投资性房地产公允价值变动产生的损益（非经常性损益项目）"/>
                <w:tag w:val="_GBC_befb60810002429593615e3a521f5276"/>
                <w:id w:val="20331722"/>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采用公允价值模式进行后续计量的投资性房地产公允价值变动产生的损益的说明（非经常性损益项目）"/>
                <w:tag w:val="_GBC_d13c15f0154e44798ebb83b83298f101"/>
                <w:id w:val="20331723"/>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80eb423167a4447fa29c77c0868920cf"/>
                <w:id w:val="20331724"/>
                <w:lock w:val="sdtLocked"/>
              </w:sdtPr>
              <w:sdtContent>
                <w:tc>
                  <w:tcPr>
                    <w:tcW w:w="1994" w:type="pct"/>
                  </w:tcPr>
                  <w:p w:rsidR="00A120C7" w:rsidRDefault="00402230">
                    <w:pPr>
                      <w:pStyle w:val="59"/>
                      <w:ind w:firstLineChars="0" w:firstLine="0"/>
                      <w:jc w:val="left"/>
                      <w:rPr>
                        <w:szCs w:val="21"/>
                      </w:rPr>
                    </w:pPr>
                    <w:r>
                      <w:rPr>
                        <w:szCs w:val="21"/>
                      </w:rPr>
                      <w:t>根据税收、会计等法律、法规的要求对当期损益进行一次性调整对当期损益的影响</w:t>
                    </w:r>
                  </w:p>
                </w:tc>
              </w:sdtContent>
            </w:sdt>
            <w:sdt>
              <w:sdtPr>
                <w:rPr>
                  <w:rFonts w:ascii="Arial Narrow" w:hAnsi="Arial Narrow"/>
                  <w:sz w:val="20"/>
                </w:rPr>
                <w:alias w:val="根据税收、会计等法律、法规的要求对当期损益进行一次性调整对当期损益的影响（非经常性损益项目）"/>
                <w:tag w:val="_GBC_ca4bb3049b574b3e8c6e1776b8440b3c"/>
                <w:id w:val="20331725"/>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根据税收、会计等法律、法规的要求对当期损益进行一次性调整对当期损益的影响的说明（非经常性损益项目）"/>
                <w:tag w:val="_GBC_238aa7e1b60241b4a325f2307526db7f"/>
                <w:id w:val="20331726"/>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f3cbcb5c4a554cb89b6fcecd900b57f6"/>
                <w:id w:val="20331727"/>
                <w:lock w:val="sdtLocked"/>
              </w:sdtPr>
              <w:sdtContent>
                <w:tc>
                  <w:tcPr>
                    <w:tcW w:w="1994" w:type="pct"/>
                  </w:tcPr>
                  <w:p w:rsidR="00A120C7" w:rsidRDefault="00402230">
                    <w:pPr>
                      <w:pStyle w:val="59"/>
                      <w:ind w:firstLineChars="0" w:firstLine="0"/>
                      <w:jc w:val="left"/>
                      <w:rPr>
                        <w:szCs w:val="21"/>
                      </w:rPr>
                    </w:pPr>
                    <w:r>
                      <w:rPr>
                        <w:szCs w:val="21"/>
                      </w:rPr>
                      <w:t>受托经营取得的托管费收入</w:t>
                    </w:r>
                  </w:p>
                </w:tc>
              </w:sdtContent>
            </w:sdt>
            <w:sdt>
              <w:sdtPr>
                <w:rPr>
                  <w:rFonts w:ascii="Arial Narrow" w:hAnsi="Arial Narrow"/>
                  <w:sz w:val="20"/>
                </w:rPr>
                <w:alias w:val="受托经营取得的托管费收入（非经常性损益项目）"/>
                <w:tag w:val="_GBC_64dec82270cd41ecb837bfb42a00fe5d"/>
                <w:id w:val="20331728"/>
                <w:lock w:val="sdtLocked"/>
                <w:showingPlcHdr/>
                <w:dataBinding w:prefixMappings="xmlns:clcid-pte='clcid-pte'" w:xpath="/*/clcid-pte:ShouTuoJingYingQuDeDeTuoGuanFeiShouRu[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受托经营取得的托管费收入的说明（非经常性损益项目）"/>
                <w:tag w:val="_GBC_eb60e395088e43f9ae0d163e9b11708e"/>
                <w:id w:val="20331729"/>
                <w:lock w:val="sdtLocked"/>
                <w:showingPlcHdr/>
                <w:dataBinding w:prefixMappings="xmlns:clcid-pte='clcid-pte'" w:xpath="/*/clcid-pte:ShouTuoJingYingQuDeDeTuoGuanFeiShouRu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e6be33fdedf14f828b768e63f66776a7"/>
                <w:id w:val="20331730"/>
                <w:lock w:val="sdtLocked"/>
              </w:sdtPr>
              <w:sdtContent>
                <w:tc>
                  <w:tcPr>
                    <w:tcW w:w="1994" w:type="pct"/>
                  </w:tcPr>
                  <w:p w:rsidR="00A120C7" w:rsidRDefault="00402230">
                    <w:pPr>
                      <w:pStyle w:val="59"/>
                      <w:ind w:firstLineChars="0" w:firstLine="0"/>
                      <w:jc w:val="left"/>
                      <w:rPr>
                        <w:szCs w:val="21"/>
                      </w:rPr>
                    </w:pPr>
                    <w:r>
                      <w:rPr>
                        <w:szCs w:val="21"/>
                      </w:rPr>
                      <w:t>除上述各项之外的其他营业外收入和支出</w:t>
                    </w:r>
                  </w:p>
                </w:tc>
              </w:sdtContent>
            </w:sdt>
            <w:sdt>
              <w:sdtPr>
                <w:rPr>
                  <w:rFonts w:ascii="Arial Narrow" w:hAnsi="Arial Narrow"/>
                  <w:sz w:val="20"/>
                </w:rPr>
                <w:alias w:val="除上述各项之外的其他营业外收入和支出（非经常性损益项目）"/>
                <w:tag w:val="_GBC_a773965a05794857b243336e0cfaa234"/>
                <w:id w:val="20331731"/>
                <w:lock w:val="sdtLocked"/>
                <w:dataBinding w:prefixMappings="xmlns:clcid-pte='clcid-pte'" w:xpath="/*/clcid-pte:ChuShangShuGeXiangZhiWaiDeQiTaYingYeWaiShouZhiJingE[not(@periodRef)]" w:storeItemID="{89EBAB94-44A0-46A2-B712-30D997D04A6D}"/>
                <w:text/>
              </w:sdtPr>
              <w:sdtContent>
                <w:tc>
                  <w:tcPr>
                    <w:tcW w:w="729" w:type="pct"/>
                  </w:tcPr>
                  <w:p w:rsidR="00A120C7" w:rsidRPr="00401282" w:rsidRDefault="00755580">
                    <w:pPr>
                      <w:jc w:val="right"/>
                      <w:rPr>
                        <w:rFonts w:ascii="Arial Narrow" w:hAnsi="Arial Narrow"/>
                        <w:sz w:val="20"/>
                      </w:rPr>
                    </w:pPr>
                    <w:r>
                      <w:rPr>
                        <w:rFonts w:ascii="Arial Narrow" w:hAnsi="Arial Narrow" w:hint="eastAsia"/>
                        <w:sz w:val="20"/>
                      </w:rPr>
                      <w:t>2,007,871.23</w:t>
                    </w:r>
                  </w:p>
                </w:tc>
              </w:sdtContent>
            </w:sdt>
            <w:sdt>
              <w:sdtPr>
                <w:rPr>
                  <w:rFonts w:ascii="Arial Narrow" w:hAnsi="Arial Narrow"/>
                  <w:sz w:val="20"/>
                </w:rPr>
                <w:alias w:val="除上述各项之外的其他营业外收入和支出的说明（非经常性损益项目）"/>
                <w:tag w:val="_GBC_ac5f6194a5db40ea8e92409805b59f35"/>
                <w:id w:val="20331732"/>
                <w:lock w:val="sdtLocked"/>
                <w:dataBinding w:prefixMappings="xmlns:clcid-pte='clcid-pte'" w:xpath="/*/clcid-pte:ChuShangShuGeXiangZhiWaiDeQiTaYingYeWaiShouZhiJingEShuoMing[not(@periodRef)]" w:storeItemID="{89EBAB94-44A0-46A2-B712-30D997D04A6D}"/>
                <w:text/>
              </w:sdtPr>
              <w:sdtContent>
                <w:tc>
                  <w:tcPr>
                    <w:tcW w:w="833" w:type="pct"/>
                  </w:tcPr>
                  <w:p w:rsidR="00A120C7" w:rsidRPr="00401282" w:rsidRDefault="00F35B31" w:rsidP="00F35B31">
                    <w:pPr>
                      <w:pStyle w:val="76"/>
                      <w:rPr>
                        <w:rFonts w:ascii="Arial Narrow" w:hAnsi="Arial Narrow"/>
                        <w:sz w:val="20"/>
                      </w:rPr>
                    </w:pPr>
                    <w:r>
                      <w:rPr>
                        <w:rFonts w:ascii="Arial Narrow" w:hAnsi="Arial Narrow" w:hint="eastAsia"/>
                        <w:sz w:val="20"/>
                      </w:rPr>
                      <w:t>七、</w:t>
                    </w:r>
                    <w:r>
                      <w:rPr>
                        <w:rFonts w:ascii="Arial Narrow" w:hAnsi="Arial Narrow" w:hint="eastAsia"/>
                        <w:sz w:val="20"/>
                      </w:rPr>
                      <w:t>74</w:t>
                    </w:r>
                    <w:r>
                      <w:rPr>
                        <w:rFonts w:ascii="Arial Narrow" w:hAnsi="Arial Narrow" w:hint="eastAsia"/>
                        <w:sz w:val="20"/>
                      </w:rPr>
                      <w:t>、</w:t>
                    </w:r>
                    <w:r>
                      <w:rPr>
                        <w:rFonts w:ascii="Arial Narrow" w:hAnsi="Arial Narrow" w:hint="eastAsia"/>
                        <w:sz w:val="20"/>
                      </w:rPr>
                      <w:t>75</w:t>
                    </w:r>
                  </w:p>
                </w:tc>
              </w:sdtContent>
            </w:sdt>
            <w:tc>
              <w:tcPr>
                <w:tcW w:w="727" w:type="pct"/>
              </w:tcPr>
              <w:p w:rsidR="00A120C7" w:rsidRPr="00401282" w:rsidRDefault="005615F7">
                <w:pPr>
                  <w:jc w:val="right"/>
                  <w:rPr>
                    <w:rFonts w:ascii="Arial Narrow" w:hAnsi="Arial Narrow"/>
                    <w:sz w:val="20"/>
                  </w:rPr>
                </w:pPr>
                <w:r w:rsidRPr="00401282">
                  <w:rPr>
                    <w:rFonts w:ascii="Arial Narrow" w:hAnsi="Arial Narrow"/>
                    <w:sz w:val="20"/>
                  </w:rPr>
                  <w:t>6</w:t>
                </w:r>
                <w:r w:rsidR="00401282" w:rsidRPr="00401282">
                  <w:rPr>
                    <w:rFonts w:ascii="Arial Narrow" w:hAnsi="Arial Narrow"/>
                    <w:sz w:val="20"/>
                  </w:rPr>
                  <w:t>,</w:t>
                </w:r>
                <w:r w:rsidRPr="00401282">
                  <w:rPr>
                    <w:rFonts w:ascii="Arial Narrow" w:hAnsi="Arial Narrow"/>
                    <w:sz w:val="20"/>
                  </w:rPr>
                  <w:t>194</w:t>
                </w:r>
                <w:r w:rsidR="00401282" w:rsidRPr="00401282">
                  <w:rPr>
                    <w:rFonts w:ascii="Arial Narrow" w:hAnsi="Arial Narrow"/>
                    <w:sz w:val="20"/>
                  </w:rPr>
                  <w:t>,</w:t>
                </w:r>
                <w:r w:rsidRPr="00401282">
                  <w:rPr>
                    <w:rFonts w:ascii="Arial Narrow" w:hAnsi="Arial Narrow"/>
                    <w:sz w:val="20"/>
                  </w:rPr>
                  <w:t>277.90</w:t>
                </w:r>
              </w:p>
            </w:tc>
            <w:tc>
              <w:tcPr>
                <w:tcW w:w="717" w:type="pct"/>
              </w:tcPr>
              <w:p w:rsidR="00A120C7" w:rsidRPr="00401282" w:rsidRDefault="00402230">
                <w:pPr>
                  <w:jc w:val="right"/>
                  <w:rPr>
                    <w:rFonts w:ascii="Arial Narrow" w:hAnsi="Arial Narrow"/>
                    <w:sz w:val="20"/>
                  </w:rPr>
                </w:pPr>
                <w:r w:rsidRPr="00401282">
                  <w:rPr>
                    <w:rFonts w:ascii="Arial Narrow" w:hAnsi="Arial Narrow"/>
                    <w:sz w:val="20"/>
                  </w:rPr>
                  <w:t>3,436,099.23</w:t>
                </w:r>
              </w:p>
            </w:tc>
          </w:tr>
          <w:tr w:rsidR="00A120C7" w:rsidTr="00187B4D">
            <w:sdt>
              <w:sdtPr>
                <w:tag w:val="_PLD_069ba37d792f40e6b04d4878cd0275d9"/>
                <w:id w:val="20331733"/>
                <w:lock w:val="sdtLocked"/>
              </w:sdtPr>
              <w:sdtContent>
                <w:tc>
                  <w:tcPr>
                    <w:tcW w:w="1994" w:type="pct"/>
                  </w:tcPr>
                  <w:p w:rsidR="00A120C7" w:rsidRDefault="00402230">
                    <w:pPr>
                      <w:pStyle w:val="59"/>
                      <w:ind w:firstLineChars="0" w:firstLine="0"/>
                      <w:jc w:val="left"/>
                      <w:rPr>
                        <w:szCs w:val="21"/>
                      </w:rPr>
                    </w:pPr>
                    <w:r>
                      <w:rPr>
                        <w:szCs w:val="21"/>
                      </w:rPr>
                      <w:t>其他符合非经常性损益定义的损益项目</w:t>
                    </w:r>
                  </w:p>
                </w:tc>
              </w:sdtContent>
            </w:sdt>
            <w:sdt>
              <w:sdtPr>
                <w:rPr>
                  <w:rFonts w:ascii="Arial Narrow" w:hAnsi="Arial Narrow"/>
                  <w:sz w:val="20"/>
                </w:rPr>
                <w:alias w:val="其他符合非经常性损益定义的损益项目（非经常性损益项目）"/>
                <w:tag w:val="_GBC_dc3014cc76184a2b8eb76e4aa565ffad"/>
                <w:id w:val="20331734"/>
                <w:lock w:val="sdtLocked"/>
                <w:showingPlcHdr/>
                <w:dataBinding w:prefixMappings="xmlns:clcid-pte='clcid-pte'" w:xpath="/*/clcid-pte:QiTaFeiJingChangXingSunYiXiangMu[not(@periodRef)]" w:storeItemID="{89EBAB94-44A0-46A2-B712-30D997D04A6D}"/>
                <w:text/>
              </w:sdtPr>
              <w:sdtContent>
                <w:tc>
                  <w:tcPr>
                    <w:tcW w:w="729" w:type="pct"/>
                  </w:tcPr>
                  <w:p w:rsidR="00A120C7" w:rsidRPr="00401282" w:rsidRDefault="00402230">
                    <w:pPr>
                      <w:jc w:val="right"/>
                      <w:rPr>
                        <w:rFonts w:ascii="Arial Narrow" w:hAnsi="Arial Narrow"/>
                        <w:sz w:val="20"/>
                      </w:rPr>
                    </w:pPr>
                    <w:r w:rsidRPr="00401282">
                      <w:rPr>
                        <w:rFonts w:ascii="Arial Narrow" w:hAnsi="Arial Narrow"/>
                        <w:sz w:val="20"/>
                      </w:rPr>
                      <w:t xml:space="preserve">　</w:t>
                    </w:r>
                  </w:p>
                </w:tc>
              </w:sdtContent>
            </w:sdt>
            <w:sdt>
              <w:sdtPr>
                <w:rPr>
                  <w:rFonts w:ascii="Arial Narrow" w:hAnsi="Arial Narrow"/>
                  <w:sz w:val="20"/>
                </w:rPr>
                <w:alias w:val="其他符合非经常性损益定义的损益项目说明（非经常性损益项目）"/>
                <w:tag w:val="_GBC_6779f30daaa643fc8b85b77d8abfb3a1"/>
                <w:id w:val="20331735"/>
                <w:lock w:val="sdtLocked"/>
                <w:showingPlcHdr/>
                <w:dataBinding w:prefixMappings="xmlns:clcid-pte='clcid-pte'" w:xpath="/*/clcid-pte:QiTaFeiJingChangXingSunYiXiangMu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A120C7">
                <w:pPr>
                  <w:jc w:val="right"/>
                  <w:rPr>
                    <w:rFonts w:ascii="Arial Narrow" w:hAnsi="Arial Narrow"/>
                    <w:sz w:val="20"/>
                  </w:rPr>
                </w:pPr>
              </w:p>
            </w:tc>
            <w:tc>
              <w:tcPr>
                <w:tcW w:w="717" w:type="pct"/>
              </w:tcPr>
              <w:p w:rsidR="00A120C7" w:rsidRPr="00401282" w:rsidRDefault="00A120C7">
                <w:pPr>
                  <w:jc w:val="right"/>
                  <w:rPr>
                    <w:rFonts w:ascii="Arial Narrow" w:hAnsi="Arial Narrow"/>
                    <w:sz w:val="20"/>
                  </w:rPr>
                </w:pPr>
              </w:p>
            </w:tc>
          </w:tr>
          <w:tr w:rsidR="00A120C7" w:rsidTr="00187B4D">
            <w:sdt>
              <w:sdtPr>
                <w:tag w:val="_PLD_0149f9eb956c4e448b13c00025046984"/>
                <w:id w:val="20331736"/>
                <w:lock w:val="sdtLocked"/>
              </w:sdtPr>
              <w:sdtContent>
                <w:tc>
                  <w:tcPr>
                    <w:tcW w:w="1994" w:type="pct"/>
                  </w:tcPr>
                  <w:p w:rsidR="00A120C7" w:rsidRDefault="00402230">
                    <w:pPr>
                      <w:pStyle w:val="59"/>
                      <w:ind w:firstLineChars="0" w:firstLine="0"/>
                      <w:jc w:val="left"/>
                      <w:rPr>
                        <w:szCs w:val="21"/>
                      </w:rPr>
                    </w:pPr>
                    <w:r>
                      <w:rPr>
                        <w:szCs w:val="21"/>
                      </w:rPr>
                      <w:t>少数股东权益影响额</w:t>
                    </w:r>
                  </w:p>
                </w:tc>
              </w:sdtContent>
            </w:sdt>
            <w:sdt>
              <w:sdtPr>
                <w:rPr>
                  <w:rFonts w:ascii="Arial Narrow" w:hAnsi="Arial Narrow"/>
                  <w:sz w:val="20"/>
                </w:rPr>
                <w:alias w:val="少数股东权益影响额（非经常性损益项目）"/>
                <w:tag w:val="_GBC_8a33ddc327de4910a42517cecea4257d"/>
                <w:id w:val="20331737"/>
                <w:lock w:val="sdtLocked"/>
                <w:dataBinding w:prefixMappings="xmlns:clcid-pte='clcid-pte'" w:xpath="/*/clcid-pte:FeiJingChangXingSunYiXiangMuZhongShaoShuGuDongQuanYiYingXiangE[not(@periodRef)]" w:storeItemID="{89EBAB94-44A0-46A2-B712-30D997D04A6D}"/>
                <w:text/>
              </w:sdtPr>
              <w:sdtContent>
                <w:tc>
                  <w:tcPr>
                    <w:tcW w:w="729" w:type="pct"/>
                  </w:tcPr>
                  <w:p w:rsidR="00A120C7" w:rsidRPr="00401282" w:rsidRDefault="005A5861">
                    <w:pPr>
                      <w:jc w:val="right"/>
                      <w:rPr>
                        <w:rFonts w:ascii="Arial Narrow" w:hAnsi="Arial Narrow"/>
                        <w:sz w:val="20"/>
                      </w:rPr>
                    </w:pPr>
                    <w:r>
                      <w:rPr>
                        <w:rFonts w:ascii="Arial Narrow" w:hAnsi="Arial Narrow" w:hint="eastAsia"/>
                        <w:sz w:val="20"/>
                      </w:rPr>
                      <w:t>-30,681,982.16</w:t>
                    </w:r>
                  </w:p>
                </w:tc>
              </w:sdtContent>
            </w:sdt>
            <w:sdt>
              <w:sdtPr>
                <w:rPr>
                  <w:rFonts w:ascii="Arial Narrow" w:hAnsi="Arial Narrow"/>
                  <w:sz w:val="20"/>
                </w:rPr>
                <w:alias w:val="少数股东权益影响额的说明（非经常性损益项目）"/>
                <w:tag w:val="_GBC_f99579c660ec489493ceb1b242ea1220"/>
                <w:id w:val="20331738"/>
                <w:lock w:val="sdtLocked"/>
                <w:showingPlcHdr/>
                <w:dataBinding w:prefixMappings="xmlns:clcid-pte='clcid-pte'" w:xpath="/*/clcid-pte:FeiJingChangXingSunYiXiangMuZhongShaoShuGuDongQuanYiYingXiangE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9B356D">
                <w:pPr>
                  <w:jc w:val="right"/>
                  <w:rPr>
                    <w:rFonts w:ascii="Arial Narrow" w:hAnsi="Arial Narrow"/>
                    <w:sz w:val="20"/>
                  </w:rPr>
                </w:pPr>
                <w:r>
                  <w:rPr>
                    <w:rFonts w:ascii="Arial Narrow" w:hAnsi="Arial Narrow"/>
                    <w:sz w:val="20"/>
                  </w:rPr>
                  <w:t>-29,239,025.22</w:t>
                </w:r>
              </w:p>
            </w:tc>
            <w:tc>
              <w:tcPr>
                <w:tcW w:w="717" w:type="pct"/>
              </w:tcPr>
              <w:p w:rsidR="00A120C7" w:rsidRPr="00401282" w:rsidRDefault="009B356D">
                <w:pPr>
                  <w:jc w:val="right"/>
                  <w:rPr>
                    <w:rFonts w:ascii="Arial Narrow" w:hAnsi="Arial Narrow"/>
                    <w:sz w:val="20"/>
                  </w:rPr>
                </w:pPr>
                <w:r>
                  <w:rPr>
                    <w:rFonts w:ascii="Arial Narrow" w:hAnsi="Arial Narrow"/>
                    <w:sz w:val="20"/>
                  </w:rPr>
                  <w:t>-30,789,601.22</w:t>
                </w:r>
              </w:p>
            </w:tc>
          </w:tr>
          <w:tr w:rsidR="00A120C7" w:rsidTr="00187B4D">
            <w:sdt>
              <w:sdtPr>
                <w:tag w:val="_PLD_f36791cf59a8480abcd9c8ff79bd2231"/>
                <w:id w:val="20331739"/>
                <w:lock w:val="sdtLocked"/>
              </w:sdtPr>
              <w:sdtContent>
                <w:tc>
                  <w:tcPr>
                    <w:tcW w:w="1994" w:type="pct"/>
                  </w:tcPr>
                  <w:p w:rsidR="00A120C7" w:rsidRDefault="00402230">
                    <w:pPr>
                      <w:pStyle w:val="59"/>
                      <w:ind w:firstLineChars="0" w:firstLine="0"/>
                      <w:jc w:val="left"/>
                      <w:rPr>
                        <w:szCs w:val="21"/>
                      </w:rPr>
                    </w:pPr>
                    <w:r>
                      <w:rPr>
                        <w:szCs w:val="21"/>
                      </w:rPr>
                      <w:t>所得税影响额</w:t>
                    </w:r>
                  </w:p>
                </w:tc>
              </w:sdtContent>
            </w:sdt>
            <w:sdt>
              <w:sdtPr>
                <w:rPr>
                  <w:rFonts w:ascii="Arial Narrow" w:hAnsi="Arial Narrow"/>
                  <w:sz w:val="20"/>
                </w:rPr>
                <w:alias w:val="非经常性损益_对所得税的影响"/>
                <w:tag w:val="_GBC_e14f120878e34174ad3744d5e7db4eea"/>
                <w:id w:val="20331740"/>
                <w:lock w:val="sdtLocked"/>
                <w:dataBinding w:prefixMappings="xmlns:clcid-pte='clcid-pte'" w:xpath="/*/clcid-pte:FeiJingChangXingSunYiDeKouChuXiangMuDuiSuoDeShuiDeYingXiang[not(@periodRef)]" w:storeItemID="{89EBAB94-44A0-46A2-B712-30D997D04A6D}"/>
                <w:text/>
              </w:sdtPr>
              <w:sdtContent>
                <w:tc>
                  <w:tcPr>
                    <w:tcW w:w="729" w:type="pct"/>
                  </w:tcPr>
                  <w:p w:rsidR="00A120C7" w:rsidRPr="00401282" w:rsidRDefault="001E6CDA" w:rsidP="0050389F">
                    <w:pPr>
                      <w:jc w:val="right"/>
                      <w:rPr>
                        <w:rFonts w:ascii="Arial Narrow" w:hAnsi="Arial Narrow"/>
                        <w:sz w:val="20"/>
                      </w:rPr>
                    </w:pPr>
                    <w:r>
                      <w:rPr>
                        <w:rFonts w:ascii="Arial Narrow" w:hAnsi="Arial Narrow" w:hint="eastAsia"/>
                        <w:sz w:val="20"/>
                      </w:rPr>
                      <w:t>-6,733,713.78</w:t>
                    </w:r>
                  </w:p>
                </w:tc>
              </w:sdtContent>
            </w:sdt>
            <w:sdt>
              <w:sdtPr>
                <w:rPr>
                  <w:rFonts w:ascii="Arial Narrow" w:hAnsi="Arial Narrow"/>
                  <w:sz w:val="20"/>
                </w:rPr>
                <w:alias w:val="所得税影响额的说明（非经常性损益项目）"/>
                <w:tag w:val="_GBC_fd22684ee3ac4dbea3da29cb32093302"/>
                <w:id w:val="20331741"/>
                <w:lock w:val="sdtLocked"/>
                <w:showingPlcHdr/>
                <w:dataBinding w:prefixMappings="xmlns:clcid-pte='clcid-pte'" w:xpath="/*/clcid-pte:FeiJingChangXingSunYiDeKouChuXiangMuDuiSuoDeShuiDeYingXiang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9B356D">
                <w:pPr>
                  <w:jc w:val="right"/>
                  <w:rPr>
                    <w:rFonts w:ascii="Arial Narrow" w:hAnsi="Arial Narrow"/>
                    <w:sz w:val="20"/>
                  </w:rPr>
                </w:pPr>
                <w:r>
                  <w:rPr>
                    <w:rFonts w:ascii="Arial Narrow" w:hAnsi="Arial Narrow"/>
                    <w:sz w:val="20"/>
                  </w:rPr>
                  <w:t>-6,532,888.79</w:t>
                </w:r>
              </w:p>
            </w:tc>
            <w:tc>
              <w:tcPr>
                <w:tcW w:w="717" w:type="pct"/>
              </w:tcPr>
              <w:p w:rsidR="00A120C7" w:rsidRPr="00401282" w:rsidRDefault="009B356D">
                <w:pPr>
                  <w:jc w:val="right"/>
                  <w:rPr>
                    <w:rFonts w:ascii="Arial Narrow" w:hAnsi="Arial Narrow"/>
                    <w:sz w:val="20"/>
                  </w:rPr>
                </w:pPr>
                <w:r>
                  <w:rPr>
                    <w:rFonts w:ascii="Arial Narrow" w:hAnsi="Arial Narrow"/>
                    <w:sz w:val="20"/>
                  </w:rPr>
                  <w:t>-7,332,981.61</w:t>
                </w:r>
              </w:p>
            </w:tc>
          </w:tr>
          <w:tr w:rsidR="00A120C7" w:rsidTr="00187B4D">
            <w:sdt>
              <w:sdtPr>
                <w:tag w:val="_PLD_cdd9c8f04b3e40cfa4a4a82686706b76"/>
                <w:id w:val="20331742"/>
                <w:lock w:val="sdtLocked"/>
              </w:sdtPr>
              <w:sdtContent>
                <w:tc>
                  <w:tcPr>
                    <w:tcW w:w="1994" w:type="pct"/>
                    <w:vAlign w:val="center"/>
                  </w:tcPr>
                  <w:p w:rsidR="00A120C7" w:rsidRDefault="00402230">
                    <w:pPr>
                      <w:pStyle w:val="59"/>
                      <w:ind w:firstLineChars="0" w:firstLine="0"/>
                      <w:jc w:val="center"/>
                      <w:rPr>
                        <w:szCs w:val="21"/>
                      </w:rPr>
                    </w:pPr>
                    <w:r>
                      <w:rPr>
                        <w:szCs w:val="21"/>
                      </w:rPr>
                      <w:t>合计</w:t>
                    </w:r>
                  </w:p>
                </w:tc>
              </w:sdtContent>
            </w:sdt>
            <w:sdt>
              <w:sdtPr>
                <w:rPr>
                  <w:rFonts w:ascii="Arial Narrow" w:hAnsi="Arial Narrow"/>
                  <w:sz w:val="20"/>
                </w:rPr>
                <w:alias w:val="扣除的非经常性损益合计"/>
                <w:tag w:val="_GBC_27f939c97c8647838fab8288ea8c5220"/>
                <w:id w:val="20331743"/>
                <w:lock w:val="sdtLocked"/>
                <w:dataBinding w:prefixMappings="xmlns:clcid-pte='clcid-pte'" w:xpath="/*/clcid-pte:KouChuDeFeiJingChangXingSunYiHeJi[not(@periodRef)]" w:storeItemID="{89EBAB94-44A0-46A2-B712-30D997D04A6D}"/>
                <w:text/>
              </w:sdtPr>
              <w:sdtContent>
                <w:tc>
                  <w:tcPr>
                    <w:tcW w:w="729" w:type="pct"/>
                  </w:tcPr>
                  <w:p w:rsidR="00A120C7" w:rsidRPr="00401282" w:rsidRDefault="005A5861" w:rsidP="0050389F">
                    <w:pPr>
                      <w:jc w:val="right"/>
                      <w:rPr>
                        <w:rFonts w:ascii="Arial Narrow" w:hAnsi="Arial Narrow"/>
                        <w:sz w:val="20"/>
                      </w:rPr>
                    </w:pPr>
                    <w:r>
                      <w:rPr>
                        <w:rFonts w:ascii="Arial Narrow" w:hAnsi="Arial Narrow" w:hint="eastAsia"/>
                        <w:sz w:val="20"/>
                      </w:rPr>
                      <w:t>15,338,690.05</w:t>
                    </w:r>
                  </w:p>
                </w:tc>
              </w:sdtContent>
            </w:sdt>
            <w:sdt>
              <w:sdtPr>
                <w:rPr>
                  <w:rFonts w:ascii="Arial Narrow" w:hAnsi="Arial Narrow"/>
                  <w:sz w:val="20"/>
                </w:rPr>
                <w:alias w:val="扣除的非经常性损益合计说明"/>
                <w:tag w:val="_GBC_7d667fbe166547a9b35986a48bb69a40"/>
                <w:id w:val="20331744"/>
                <w:lock w:val="sdtLocked"/>
                <w:showingPlcHdr/>
                <w:dataBinding w:prefixMappings="xmlns:clcid-pte='clcid-pte'" w:xpath="/*/clcid-pte:KouChuDeFeiJingChangXingSunYiHeJiShuoMing[not(@periodRef)]" w:storeItemID="{89EBAB94-44A0-46A2-B712-30D997D04A6D}"/>
                <w:text/>
              </w:sdtPr>
              <w:sdtContent>
                <w:tc>
                  <w:tcPr>
                    <w:tcW w:w="833" w:type="pct"/>
                  </w:tcPr>
                  <w:p w:rsidR="00A120C7" w:rsidRPr="00401282" w:rsidRDefault="00402230">
                    <w:pPr>
                      <w:pStyle w:val="76"/>
                      <w:rPr>
                        <w:rFonts w:ascii="Arial Narrow" w:hAnsi="Arial Narrow"/>
                        <w:sz w:val="20"/>
                      </w:rPr>
                    </w:pPr>
                    <w:r w:rsidRPr="00401282">
                      <w:rPr>
                        <w:rFonts w:ascii="Arial Narrow" w:hAnsi="Arial Narrow"/>
                        <w:sz w:val="20"/>
                      </w:rPr>
                      <w:t xml:space="preserve">　</w:t>
                    </w:r>
                  </w:p>
                </w:tc>
              </w:sdtContent>
            </w:sdt>
            <w:tc>
              <w:tcPr>
                <w:tcW w:w="727" w:type="pct"/>
              </w:tcPr>
              <w:p w:rsidR="00A120C7" w:rsidRPr="00401282" w:rsidRDefault="009B356D">
                <w:pPr>
                  <w:jc w:val="right"/>
                  <w:rPr>
                    <w:rFonts w:ascii="Arial Narrow" w:hAnsi="Arial Narrow"/>
                    <w:sz w:val="20"/>
                  </w:rPr>
                </w:pPr>
                <w:r>
                  <w:rPr>
                    <w:rFonts w:ascii="Arial Narrow" w:hAnsi="Arial Narrow"/>
                    <w:sz w:val="20"/>
                  </w:rPr>
                  <w:t>14,617,319.80</w:t>
                </w:r>
              </w:p>
            </w:tc>
            <w:tc>
              <w:tcPr>
                <w:tcW w:w="717" w:type="pct"/>
              </w:tcPr>
              <w:p w:rsidR="00A120C7" w:rsidRPr="00401282" w:rsidRDefault="009B356D">
                <w:pPr>
                  <w:jc w:val="right"/>
                  <w:rPr>
                    <w:rFonts w:ascii="Arial Narrow" w:hAnsi="Arial Narrow"/>
                    <w:sz w:val="20"/>
                  </w:rPr>
                </w:pPr>
                <w:r>
                  <w:rPr>
                    <w:rFonts w:ascii="Arial Narrow" w:hAnsi="Arial Narrow"/>
                    <w:sz w:val="20"/>
                  </w:rPr>
                  <w:t>15,392,491.51</w:t>
                </w:r>
              </w:p>
            </w:tc>
          </w:tr>
        </w:tbl>
        <w:p w:rsidR="00A120C7" w:rsidRDefault="001E021E">
          <w:pPr>
            <w:pStyle w:val="76"/>
          </w:pPr>
        </w:p>
      </w:sdtContent>
    </w:sdt>
    <w:sdt>
      <w:sdtPr>
        <w:rPr>
          <w:rFonts w:ascii="宋体" w:hAnsi="宋体" w:cs="宋体" w:hint="eastAsia"/>
          <w:b w:val="0"/>
          <w:bCs w:val="0"/>
          <w:kern w:val="0"/>
          <w:szCs w:val="24"/>
        </w:rPr>
        <w:alias w:val="模块:采用公允价值计量的项目"/>
        <w:tag w:val="_SEC_4b13c06b07154e45b14204b22dd943ad"/>
        <w:id w:val="20331757"/>
        <w:lock w:val="sdtLocked"/>
        <w:placeholder>
          <w:docPart w:val="GBC22222222222222222222222222222"/>
        </w:placeholder>
      </w:sdtPr>
      <w:sdtEndPr>
        <w:rPr>
          <w:rFonts w:ascii="Calibri" w:hAnsi="Calibri" w:cs="Calibri"/>
          <w:kern w:val="2"/>
          <w:szCs w:val="21"/>
        </w:rPr>
      </w:sdtEndPr>
      <w:sdtContent>
        <w:p w:rsidR="00A120C7" w:rsidRDefault="00402230">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0331746"/>
            <w:lock w:val="sdtLocked"/>
            <w:placeholder>
              <w:docPart w:val="GBC22222222222222222222222222222"/>
            </w:placeholder>
          </w:sdtPr>
          <w:sdtContent>
            <w:p w:rsidR="00A120C7" w:rsidRDefault="001E021E" w:rsidP="00356922">
              <w:pPr>
                <w:pStyle w:val="76"/>
              </w:pPr>
              <w:r>
                <w:fldChar w:fldCharType="begin"/>
              </w:r>
              <w:r w:rsidR="00356922">
                <w:rPr>
                  <w:rFonts w:hint="eastAsia"/>
                </w:rPr>
                <w:instrText xml:space="preserve">MACROBUTTON  SnrToggleCheckbox </w:instrText>
              </w:r>
              <w:r w:rsidR="00356922">
                <w:rPr>
                  <w:rFonts w:hint="eastAsia"/>
                </w:rPr>
                <w:instrText>□适用</w:instrText>
              </w:r>
              <w:r w:rsidR="00356922">
                <w:rPr>
                  <w:rFonts w:hint="eastAsia"/>
                </w:rPr>
                <w:instrText xml:space="preserve"> </w:instrText>
              </w:r>
              <w:r>
                <w:fldChar w:fldCharType="end"/>
              </w:r>
              <w:r>
                <w:fldChar w:fldCharType="begin"/>
              </w:r>
              <w:r w:rsidR="00356922">
                <w:rPr>
                  <w:rFonts w:hint="eastAsia"/>
                </w:rPr>
                <w:instrText xml:space="preserve"> MACROBUTTON  SnrToggleCheckbox </w:instrText>
              </w:r>
              <w:r w:rsidR="00356922">
                <w:rPr>
                  <w:rFonts w:hint="eastAsia"/>
                </w:rPr>
                <w:instrText>√不适用</w:instrText>
              </w:r>
              <w:r w:rsidR="00356922">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20331759"/>
        <w:lock w:val="sdtLocked"/>
        <w:placeholder>
          <w:docPart w:val="GBC22222222222222222222222222222"/>
        </w:placeholder>
      </w:sdtPr>
      <w:sdtEndPr>
        <w:rPr>
          <w:rFonts w:ascii="Calibri" w:hAnsi="Calibri" w:cs="Calibri"/>
          <w:kern w:val="2"/>
          <w:szCs w:val="21"/>
        </w:rPr>
      </w:sdtEndPr>
      <w:sdtContent>
        <w:p w:rsidR="00A120C7" w:rsidRDefault="00402230">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0331758"/>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5E246D" w:rsidRDefault="00F61712">
      <w:pPr>
        <w:pStyle w:val="1"/>
        <w:numPr>
          <w:ilvl w:val="0"/>
          <w:numId w:val="2"/>
        </w:numPr>
        <w:spacing w:before="120"/>
        <w:ind w:left="498" w:hangingChars="177" w:hanging="498"/>
      </w:pPr>
      <w:bookmarkStart w:id="19" w:name="_Toc66355064"/>
      <w:bookmarkStart w:id="20" w:name="_Toc437440710"/>
      <w:r>
        <w:rPr>
          <w:rFonts w:hint="eastAsia"/>
        </w:rPr>
        <w:t>公司业务概要</w:t>
      </w:r>
      <w:bookmarkEnd w:id="19"/>
      <w:bookmarkEnd w:id="20"/>
    </w:p>
    <w:sdt>
      <w:sdtPr>
        <w:rPr>
          <w:rFonts w:ascii="宋体" w:hAnsi="宋体" w:cs="宋体" w:hint="eastAsia"/>
          <w:b w:val="0"/>
          <w:bCs w:val="0"/>
          <w:kern w:val="0"/>
          <w:szCs w:val="24"/>
        </w:rPr>
        <w:alias w:val="模块:报告期内公司所从事的主要业务、经营模式及行业情况说明"/>
        <w:tag w:val="_SEC_4f73d6431da94481a52b41cd560063a7"/>
        <w:id w:val="20331761"/>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5"/>
            </w:numPr>
            <w:tabs>
              <w:tab w:val="left" w:pos="426"/>
            </w:tabs>
            <w:spacing w:before="120"/>
            <w:ind w:firstLine="420"/>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20331760"/>
            <w:lock w:val="sdtLocked"/>
            <w:placeholder>
              <w:docPart w:val="GBC22222222222222222222222222222"/>
            </w:placeholder>
          </w:sdtPr>
          <w:sdtContent>
            <w:p w:rsidR="005E246D" w:rsidRDefault="00F61712">
              <w:pPr>
                <w:spacing w:before="120"/>
                <w:ind w:firstLine="420"/>
                <w:rPr>
                  <w:color w:val="000000"/>
                </w:rPr>
              </w:pPr>
              <w:r>
                <w:rPr>
                  <w:rFonts w:hint="eastAsia"/>
                  <w:b/>
                  <w:bCs/>
                  <w:color w:val="000000"/>
                </w:rPr>
                <w:t>（一）公司</w:t>
              </w:r>
              <w:r>
                <w:rPr>
                  <w:b/>
                  <w:bCs/>
                </w:rPr>
                <w:t>主要业务、主要产品及其用途</w:t>
              </w:r>
            </w:p>
            <w:p w:rsidR="005E246D" w:rsidRDefault="00F61712">
              <w:pPr>
                <w:spacing w:before="120"/>
                <w:ind w:firstLine="420"/>
                <w:rPr>
                  <w:color w:val="000000"/>
                </w:rPr>
              </w:pPr>
              <w:r>
                <w:rPr>
                  <w:rFonts w:hint="eastAsia"/>
                  <w:color w:val="000000"/>
                </w:rPr>
                <w:t>公司为中国</w:t>
              </w:r>
              <w:r>
                <w:rPr>
                  <w:rFonts w:hint="eastAsia"/>
                  <w:color w:val="000000"/>
                </w:rPr>
                <w:t>500</w:t>
              </w:r>
              <w:r>
                <w:rPr>
                  <w:rFonts w:hint="eastAsia"/>
                  <w:color w:val="000000"/>
                </w:rPr>
                <w:t>强企业与全球</w:t>
              </w:r>
              <w:r>
                <w:rPr>
                  <w:rFonts w:hint="eastAsia"/>
                  <w:color w:val="000000"/>
                </w:rPr>
                <w:t>50</w:t>
              </w:r>
              <w:r>
                <w:rPr>
                  <w:rFonts w:hint="eastAsia"/>
                  <w:color w:val="000000"/>
                </w:rPr>
                <w:t>大钢企柳钢集团的核心子公司，是目前华南、西南地区最主要的大型钢铁联合生产企业。公司产品涵盖中厚板材、小型材、中型材、冷轧板、钢坯等，生产的产品主要为低合金板、带肋钢筋、优质线材、</w:t>
              </w:r>
              <w:r>
                <w:rPr>
                  <w:rFonts w:ascii="宋体" w:hAnsi="宋体" w:hint="eastAsia"/>
                  <w:bCs/>
                </w:rPr>
                <w:t>热轧宽带钢、热镀锌卷板等</w:t>
              </w:r>
              <w:r>
                <w:rPr>
                  <w:rFonts w:hint="eastAsia"/>
                  <w:color w:val="000000"/>
                </w:rPr>
                <w:t>品种。产品在满足华南，辐射华东、华中、西南市场的同时，还远销至东南亚、美欧非等</w:t>
              </w:r>
              <w:r>
                <w:rPr>
                  <w:rFonts w:hint="eastAsia"/>
                  <w:color w:val="000000"/>
                </w:rPr>
                <w:t>10</w:t>
              </w:r>
              <w:r>
                <w:rPr>
                  <w:rFonts w:hint="eastAsia"/>
                  <w:color w:val="000000"/>
                </w:rPr>
                <w:t>多个国家和地区，广泛应用于机械制造、能源交通、船舶、桥梁建筑、家电、汽车、金属制品、核电、拉绳等行业。报告期内，公司主营业务未发生重大变化。</w:t>
              </w:r>
            </w:p>
            <w:p w:rsidR="005E246D" w:rsidRDefault="00F61712">
              <w:pPr>
                <w:spacing w:before="120"/>
                <w:ind w:firstLine="420"/>
                <w:rPr>
                  <w:color w:val="000000" w:themeColor="text1"/>
                </w:rPr>
              </w:pPr>
              <w:r>
                <w:rPr>
                  <w:rFonts w:hint="eastAsia"/>
                  <w:color w:val="000000" w:themeColor="text1"/>
                </w:rPr>
                <w:t>1.</w:t>
              </w:r>
              <w:r>
                <w:rPr>
                  <w:rFonts w:hint="eastAsia"/>
                  <w:color w:val="000000" w:themeColor="text1"/>
                </w:rPr>
                <w:t>公司业务流程</w:t>
              </w:r>
            </w:p>
            <w:p w:rsidR="005E246D" w:rsidRDefault="00F61712">
              <w:pPr>
                <w:spacing w:before="120"/>
                <w:ind w:firstLine="420"/>
                <w:rPr>
                  <w:color w:val="000000" w:themeColor="text1"/>
                </w:rPr>
              </w:pPr>
              <w:r>
                <w:rPr>
                  <w:rFonts w:hint="eastAsia"/>
                  <w:color w:val="000000" w:themeColor="text1"/>
                </w:rPr>
                <w:t>公司为长流程钢铁生产企业，业务流程简图如下：</w:t>
              </w:r>
            </w:p>
            <w:p w:rsidR="005E246D" w:rsidRDefault="00F61712">
              <w:pPr>
                <w:spacing w:before="120"/>
                <w:ind w:firstLine="420"/>
                <w:rPr>
                  <w:color w:val="FF0000"/>
                </w:rPr>
              </w:pPr>
              <w:r>
                <w:rPr>
                  <w:color w:val="FF0000"/>
                </w:rPr>
                <w:t xml:space="preserve"> </w:t>
              </w:r>
            </w:p>
            <w:p w:rsidR="005E246D" w:rsidRDefault="00F61712">
              <w:pPr>
                <w:spacing w:before="120"/>
                <w:ind w:firstLine="420"/>
                <w:rPr>
                  <w:color w:val="000000"/>
                </w:rPr>
              </w:pPr>
              <w:r>
                <w:rPr>
                  <w:color w:val="000000"/>
                </w:rPr>
                <w:t xml:space="preserve"> </w:t>
              </w:r>
              <w:r>
                <w:rPr>
                  <w:noProof/>
                  <w:color w:val="000000"/>
                </w:rPr>
                <w:drawing>
                  <wp:inline distT="0" distB="0" distL="0" distR="0">
                    <wp:extent cx="5608955" cy="943610"/>
                    <wp:effectExtent l="19050" t="0" r="0" b="0"/>
                    <wp:docPr id="15" name="图片 1" descr="C:\Users\ADMINI~1\AppData\Local\Temp\16140609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ADMINI~1\AppData\Local\Temp\1614060962(1).png"/>
                            <pic:cNvPicPr>
                              <a:picLocks noChangeAspect="1" noChangeArrowheads="1"/>
                            </pic:cNvPicPr>
                          </pic:nvPicPr>
                          <pic:blipFill>
                            <a:blip r:embed="rId19" cstate="print"/>
                            <a:srcRect/>
                            <a:stretch>
                              <a:fillRect/>
                            </a:stretch>
                          </pic:blipFill>
                          <pic:spPr>
                            <a:xfrm>
                              <a:off x="0" y="0"/>
                              <a:ext cx="5608955" cy="944082"/>
                            </a:xfrm>
                            <a:prstGeom prst="rect">
                              <a:avLst/>
                            </a:prstGeom>
                            <a:noFill/>
                            <a:ln w="9525">
                              <a:noFill/>
                              <a:miter lim="800000"/>
                              <a:headEnd/>
                              <a:tailEnd/>
                            </a:ln>
                          </pic:spPr>
                        </pic:pic>
                      </a:graphicData>
                    </a:graphic>
                  </wp:inline>
                </w:drawing>
              </w:r>
            </w:p>
            <w:p w:rsidR="005E246D" w:rsidRDefault="00F61712">
              <w:pPr>
                <w:spacing w:before="120"/>
                <w:ind w:firstLine="420"/>
                <w:rPr>
                  <w:color w:val="000000"/>
                </w:rPr>
              </w:pPr>
              <w:r>
                <w:rPr>
                  <w:rFonts w:hint="eastAsia"/>
                  <w:color w:val="000000"/>
                </w:rPr>
                <w:lastRenderedPageBreak/>
                <w:t>2.</w:t>
              </w:r>
              <w:r>
                <w:rPr>
                  <w:rFonts w:hint="eastAsia"/>
                  <w:color w:val="000000"/>
                </w:rPr>
                <w:t>主要产品介绍</w:t>
              </w:r>
            </w:p>
            <w:tbl>
              <w:tblPr>
                <w:tblStyle w:val="af5"/>
                <w:tblW w:w="0" w:type="auto"/>
                <w:tblLook w:val="04A0"/>
              </w:tblPr>
              <w:tblGrid>
                <w:gridCol w:w="748"/>
                <w:gridCol w:w="634"/>
                <w:gridCol w:w="989"/>
                <w:gridCol w:w="2116"/>
                <w:gridCol w:w="1316"/>
                <w:gridCol w:w="3246"/>
              </w:tblGrid>
              <w:tr w:rsidR="005E246D">
                <w:tc>
                  <w:tcPr>
                    <w:tcW w:w="748" w:type="dxa"/>
                    <w:tcBorders>
                      <w:top w:val="single" w:sz="4" w:space="0" w:color="auto"/>
                      <w:left w:val="single" w:sz="4" w:space="0" w:color="auto"/>
                      <w:bottom w:val="single" w:sz="4" w:space="0" w:color="auto"/>
                      <w:right w:val="single" w:sz="4" w:space="0" w:color="auto"/>
                    </w:tcBorders>
                  </w:tcPr>
                  <w:p w:rsidR="005E246D" w:rsidRDefault="00F61712">
                    <w:pPr>
                      <w:spacing w:before="120"/>
                      <w:rPr>
                        <w:rFonts w:cs="Calibri"/>
                        <w:sz w:val="18"/>
                        <w:szCs w:val="18"/>
                      </w:rPr>
                    </w:pPr>
                    <w:r>
                      <w:rPr>
                        <w:rFonts w:cs="Calibri" w:hint="eastAsia"/>
                        <w:sz w:val="18"/>
                        <w:szCs w:val="18"/>
                      </w:rPr>
                      <w:t>生产主体</w:t>
                    </w:r>
                  </w:p>
                </w:tc>
                <w:tc>
                  <w:tcPr>
                    <w:tcW w:w="634" w:type="dxa"/>
                    <w:tcBorders>
                      <w:top w:val="single" w:sz="4" w:space="0" w:color="auto"/>
                      <w:left w:val="single" w:sz="4" w:space="0" w:color="auto"/>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产品系列</w:t>
                    </w:r>
                  </w:p>
                </w:tc>
                <w:tc>
                  <w:tcPr>
                    <w:tcW w:w="989"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主要品种</w:t>
                    </w:r>
                  </w:p>
                </w:tc>
                <w:tc>
                  <w:tcPr>
                    <w:tcW w:w="211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使用领域</w:t>
                    </w:r>
                  </w:p>
                </w:tc>
                <w:tc>
                  <w:tcPr>
                    <w:tcW w:w="131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产品优势</w:t>
                    </w:r>
                  </w:p>
                </w:tc>
                <w:tc>
                  <w:tcPr>
                    <w:tcW w:w="324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产品图示</w:t>
                    </w:r>
                  </w:p>
                </w:tc>
              </w:tr>
              <w:tr w:rsidR="005E246D">
                <w:tc>
                  <w:tcPr>
                    <w:tcW w:w="748" w:type="dxa"/>
                    <w:vMerge w:val="restart"/>
                    <w:tcBorders>
                      <w:top w:val="single" w:sz="4" w:space="0" w:color="auto"/>
                      <w:left w:val="single" w:sz="4" w:space="0" w:color="auto"/>
                      <w:right w:val="single" w:sz="4" w:space="0" w:color="auto"/>
                    </w:tcBorders>
                  </w:tcPr>
                  <w:p w:rsidR="005E246D" w:rsidRDefault="00F61712">
                    <w:pPr>
                      <w:spacing w:before="120"/>
                      <w:rPr>
                        <w:rFonts w:cs="Calibri"/>
                        <w:sz w:val="18"/>
                        <w:szCs w:val="18"/>
                      </w:rPr>
                    </w:pPr>
                    <w:r>
                      <w:rPr>
                        <w:rFonts w:cs="Calibri" w:hint="eastAsia"/>
                        <w:sz w:val="18"/>
                        <w:szCs w:val="18"/>
                      </w:rPr>
                      <w:t>柳钢股份</w:t>
                    </w:r>
                  </w:p>
                </w:tc>
                <w:tc>
                  <w:tcPr>
                    <w:tcW w:w="634" w:type="dxa"/>
                    <w:tcBorders>
                      <w:top w:val="single" w:sz="4" w:space="0" w:color="auto"/>
                      <w:left w:val="single" w:sz="4" w:space="0" w:color="auto"/>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中厚板系列</w:t>
                    </w:r>
                  </w:p>
                </w:tc>
                <w:tc>
                  <w:tcPr>
                    <w:tcW w:w="989"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普碳钢板、低合金钢板、优碳钢板、模具用合金钢板、船板、汽车结构用钢板、锅炉和压力容器用钢板、桥梁板、高层建筑用钢板、管线钢等。</w:t>
                    </w:r>
                  </w:p>
                </w:tc>
                <w:tc>
                  <w:tcPr>
                    <w:tcW w:w="211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广泛用于工程机械、模具加工、船舶、桥梁、高层建筑、管道输送、汽车大梁、汽车桥壳、压力容器等制造、物流、汽车行业。</w:t>
                    </w:r>
                  </w:p>
                  <w:p w:rsidR="005E246D" w:rsidRDefault="005E246D">
                    <w:pPr>
                      <w:spacing w:before="120"/>
                      <w:rPr>
                        <w:color w:val="000000"/>
                        <w:sz w:val="18"/>
                        <w:szCs w:val="18"/>
                      </w:rPr>
                    </w:pPr>
                  </w:p>
                  <w:p w:rsidR="005E246D" w:rsidRDefault="00F61712">
                    <w:pPr>
                      <w:spacing w:before="120"/>
                      <w:rPr>
                        <w:rFonts w:cs="Calibri"/>
                        <w:color w:val="000000"/>
                        <w:sz w:val="18"/>
                        <w:szCs w:val="18"/>
                      </w:rPr>
                    </w:pPr>
                    <w:r>
                      <w:rPr>
                        <w:rFonts w:hint="eastAsia"/>
                        <w:color w:val="000000"/>
                        <w:sz w:val="18"/>
                        <w:szCs w:val="18"/>
                      </w:rPr>
                      <w:t>已用于柳工、柳汽、欧维姆、华东和广东地区模具加工厂、华东大型船厂、武汉火车站、珠三角城际铁路顺德大桥、广州</w:t>
                    </w:r>
                    <w:r>
                      <w:rPr>
                        <w:rFonts w:hint="eastAsia"/>
                        <w:color w:val="000000"/>
                        <w:sz w:val="18"/>
                        <w:szCs w:val="18"/>
                      </w:rPr>
                      <w:t>BRT</w:t>
                    </w:r>
                    <w:r>
                      <w:rPr>
                        <w:rFonts w:hint="eastAsia"/>
                        <w:color w:val="000000"/>
                        <w:sz w:val="18"/>
                        <w:szCs w:val="18"/>
                      </w:rPr>
                      <w:t>、中海油珠海</w:t>
                    </w:r>
                    <w:r>
                      <w:rPr>
                        <w:rFonts w:hint="eastAsia"/>
                        <w:color w:val="000000"/>
                        <w:sz w:val="18"/>
                        <w:szCs w:val="18"/>
                      </w:rPr>
                      <w:t>LNG</w:t>
                    </w:r>
                    <w:r>
                      <w:rPr>
                        <w:rFonts w:hint="eastAsia"/>
                        <w:color w:val="000000"/>
                        <w:sz w:val="18"/>
                        <w:szCs w:val="18"/>
                      </w:rPr>
                      <w:t>项目等重点工程及知名企业。</w:t>
                    </w:r>
                  </w:p>
                </w:tc>
                <w:tc>
                  <w:tcPr>
                    <w:tcW w:w="131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优碳钢板及模具用合金钢板长期主导广东及华东市场；</w:t>
                    </w:r>
                  </w:p>
                  <w:p w:rsidR="005E246D" w:rsidRDefault="00F61712">
                    <w:pPr>
                      <w:spacing w:before="120"/>
                      <w:rPr>
                        <w:color w:val="000000"/>
                        <w:sz w:val="18"/>
                        <w:szCs w:val="18"/>
                      </w:rPr>
                    </w:pPr>
                    <w:r>
                      <w:rPr>
                        <w:rFonts w:hint="eastAsia"/>
                        <w:color w:val="000000"/>
                        <w:sz w:val="18"/>
                        <w:szCs w:val="18"/>
                      </w:rPr>
                      <w:t>船板通过八国船级社的工厂认可；</w:t>
                    </w:r>
                  </w:p>
                  <w:p w:rsidR="005E246D" w:rsidRDefault="00F61712">
                    <w:pPr>
                      <w:spacing w:before="120"/>
                      <w:rPr>
                        <w:rFonts w:cs="Calibri"/>
                        <w:color w:val="000000"/>
                        <w:sz w:val="18"/>
                        <w:szCs w:val="18"/>
                      </w:rPr>
                    </w:pPr>
                    <w:r>
                      <w:rPr>
                        <w:rFonts w:hint="eastAsia"/>
                        <w:color w:val="000000"/>
                        <w:sz w:val="18"/>
                        <w:szCs w:val="18"/>
                      </w:rPr>
                      <w:t>荣获国家冶金产品实物质量“金杯奖”、冶金行业“品质卓越产品”、“广西名牌产品”等称号。</w:t>
                    </w:r>
                  </w:p>
                </w:tc>
                <w:tc>
                  <w:tcPr>
                    <w:tcW w:w="324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noProof/>
                        <w:color w:val="000000"/>
                        <w:sz w:val="18"/>
                        <w:szCs w:val="18"/>
                      </w:rPr>
                      <w:drawing>
                        <wp:inline distT="0" distB="0" distL="0" distR="0">
                          <wp:extent cx="1866900" cy="2676525"/>
                          <wp:effectExtent l="19050" t="0" r="0" b="0"/>
                          <wp:docPr id="16" name="图片 2" descr="C:\Users\ADMINI~1\AppData\Local\Temp\ksohtml616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ADMINI~1\AppData\Local\Temp\ksohtml6164\wps2.jpg"/>
                                  <pic:cNvPicPr>
                                    <a:picLocks noChangeAspect="1" noChangeArrowheads="1"/>
                                  </pic:cNvPicPr>
                                </pic:nvPicPr>
                                <pic:blipFill>
                                  <a:blip r:embed="rId20" cstate="print"/>
                                  <a:srcRect/>
                                  <a:stretch>
                                    <a:fillRect/>
                                  </a:stretch>
                                </pic:blipFill>
                                <pic:spPr>
                                  <a:xfrm>
                                    <a:off x="0" y="0"/>
                                    <a:ext cx="1866900" cy="2676525"/>
                                  </a:xfrm>
                                  <a:prstGeom prst="rect">
                                    <a:avLst/>
                                  </a:prstGeom>
                                  <a:noFill/>
                                  <a:ln w="9525">
                                    <a:noFill/>
                                    <a:miter lim="800000"/>
                                    <a:headEnd/>
                                    <a:tailEnd/>
                                  </a:ln>
                                </pic:spPr>
                              </pic:pic>
                            </a:graphicData>
                          </a:graphic>
                        </wp:inline>
                      </w:drawing>
                    </w:r>
                  </w:p>
                </w:tc>
              </w:tr>
              <w:tr w:rsidR="005E246D">
                <w:tc>
                  <w:tcPr>
                    <w:tcW w:w="748" w:type="dxa"/>
                    <w:vMerge/>
                    <w:tcBorders>
                      <w:left w:val="single" w:sz="4" w:space="0" w:color="auto"/>
                      <w:bottom w:val="single" w:sz="4" w:space="0" w:color="auto"/>
                      <w:right w:val="single" w:sz="4" w:space="0" w:color="auto"/>
                    </w:tcBorders>
                  </w:tcPr>
                  <w:p w:rsidR="005E246D" w:rsidRDefault="005E246D">
                    <w:pPr>
                      <w:spacing w:before="120"/>
                      <w:rPr>
                        <w:rFonts w:cs="Calibri"/>
                        <w:sz w:val="18"/>
                        <w:szCs w:val="18"/>
                      </w:rPr>
                    </w:pPr>
                  </w:p>
                </w:tc>
                <w:tc>
                  <w:tcPr>
                    <w:tcW w:w="634" w:type="dxa"/>
                    <w:tcBorders>
                      <w:top w:val="single" w:sz="4" w:space="0" w:color="auto"/>
                      <w:left w:val="single" w:sz="4" w:space="0" w:color="auto"/>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棒线型材系列</w:t>
                    </w:r>
                  </w:p>
                </w:tc>
                <w:tc>
                  <w:tcPr>
                    <w:tcW w:w="989"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热轧带肋钢筋、热轧光圆钢筋、拉丝盘条、管桩钢筋、优碳盘条等。</w:t>
                    </w:r>
                  </w:p>
                </w:tc>
                <w:tc>
                  <w:tcPr>
                    <w:tcW w:w="211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广泛用于工业及民用建筑，拉丝、钢绞线、</w:t>
                    </w:r>
                    <w:r>
                      <w:rPr>
                        <w:rFonts w:hint="eastAsia"/>
                        <w:color w:val="000000"/>
                        <w:sz w:val="18"/>
                        <w:szCs w:val="18"/>
                      </w:rPr>
                      <w:t>PC</w:t>
                    </w:r>
                    <w:r>
                      <w:rPr>
                        <w:rFonts w:hint="eastAsia"/>
                        <w:color w:val="000000"/>
                        <w:sz w:val="18"/>
                        <w:szCs w:val="18"/>
                      </w:rPr>
                      <w:t>棒及输油管线制作，汽车配件、齿轮、紧固标准件及轴类等机械零部件加工等行业。</w:t>
                    </w:r>
                  </w:p>
                  <w:p w:rsidR="005E246D" w:rsidRDefault="005E246D">
                    <w:pPr>
                      <w:spacing w:before="120"/>
                      <w:rPr>
                        <w:color w:val="000000"/>
                        <w:sz w:val="18"/>
                        <w:szCs w:val="18"/>
                      </w:rPr>
                    </w:pPr>
                  </w:p>
                  <w:p w:rsidR="005E246D" w:rsidRDefault="00F61712">
                    <w:pPr>
                      <w:spacing w:before="120"/>
                      <w:rPr>
                        <w:rFonts w:cs="Calibri"/>
                        <w:color w:val="000000"/>
                        <w:sz w:val="18"/>
                        <w:szCs w:val="18"/>
                      </w:rPr>
                    </w:pPr>
                    <w:r>
                      <w:rPr>
                        <w:rFonts w:hint="eastAsia"/>
                        <w:color w:val="000000"/>
                        <w:sz w:val="18"/>
                        <w:szCs w:val="18"/>
                      </w:rPr>
                      <w:t>已用于港珠澳大桥、防城港核电工程、广州地铁、南宁地铁、长沙地铁、柳南高速、阳光</w:t>
                    </w:r>
                    <w:r>
                      <w:rPr>
                        <w:rFonts w:hint="eastAsia"/>
                        <w:color w:val="000000"/>
                        <w:sz w:val="18"/>
                        <w:szCs w:val="18"/>
                      </w:rPr>
                      <w:t>100</w:t>
                    </w:r>
                    <w:r>
                      <w:rPr>
                        <w:rFonts w:hint="eastAsia"/>
                        <w:color w:val="000000"/>
                        <w:sz w:val="18"/>
                        <w:szCs w:val="18"/>
                      </w:rPr>
                      <w:t>城市广场、欧维姆等重点工程及知名企业。</w:t>
                    </w:r>
                  </w:p>
                </w:tc>
                <w:tc>
                  <w:tcPr>
                    <w:tcW w:w="131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rFonts w:hint="eastAsia"/>
                        <w:color w:val="000000"/>
                        <w:sz w:val="18"/>
                        <w:szCs w:val="18"/>
                      </w:rPr>
                      <w:t>荣获国家冶金产品实物质量“金杯奖”、冶金行业“品质卓越产品”、“全国用户满意产品”“广西名牌产品”等称号。</w:t>
                    </w:r>
                  </w:p>
                </w:tc>
                <w:tc>
                  <w:tcPr>
                    <w:tcW w:w="3246" w:type="dxa"/>
                    <w:tcBorders>
                      <w:top w:val="single" w:sz="4" w:space="0" w:color="auto"/>
                      <w:left w:val="nil"/>
                      <w:bottom w:val="single" w:sz="4" w:space="0" w:color="auto"/>
                      <w:right w:val="single" w:sz="4" w:space="0" w:color="auto"/>
                    </w:tcBorders>
                  </w:tcPr>
                  <w:p w:rsidR="005E246D" w:rsidRDefault="00F61712">
                    <w:pPr>
                      <w:spacing w:before="120"/>
                      <w:rPr>
                        <w:rFonts w:cs="Calibri"/>
                        <w:color w:val="000000"/>
                        <w:sz w:val="18"/>
                        <w:szCs w:val="18"/>
                      </w:rPr>
                    </w:pPr>
                    <w:r>
                      <w:rPr>
                        <w:noProof/>
                        <w:color w:val="000000"/>
                        <w:sz w:val="18"/>
                        <w:szCs w:val="18"/>
                      </w:rPr>
                      <w:drawing>
                        <wp:inline distT="0" distB="0" distL="0" distR="0">
                          <wp:extent cx="1866900" cy="2419350"/>
                          <wp:effectExtent l="19050" t="0" r="0" b="0"/>
                          <wp:docPr id="17" name="图片 3" descr="C:\Users\ADMINI~1\AppData\Local\Temp\ksohtml616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ADMINI~1\AppData\Local\Temp\ksohtml6164\wps3.jpg"/>
                                  <pic:cNvPicPr>
                                    <a:picLocks noChangeAspect="1" noChangeArrowheads="1"/>
                                  </pic:cNvPicPr>
                                </pic:nvPicPr>
                                <pic:blipFill>
                                  <a:blip r:embed="rId21" cstate="print"/>
                                  <a:srcRect/>
                                  <a:stretch>
                                    <a:fillRect/>
                                  </a:stretch>
                                </pic:blipFill>
                                <pic:spPr>
                                  <a:xfrm>
                                    <a:off x="0" y="0"/>
                                    <a:ext cx="1866900" cy="2419350"/>
                                  </a:xfrm>
                                  <a:prstGeom prst="rect">
                                    <a:avLst/>
                                  </a:prstGeom>
                                  <a:noFill/>
                                  <a:ln w="9525">
                                    <a:noFill/>
                                    <a:miter lim="800000"/>
                                    <a:headEnd/>
                                    <a:tailEnd/>
                                  </a:ln>
                                </pic:spPr>
                              </pic:pic>
                            </a:graphicData>
                          </a:graphic>
                        </wp:inline>
                      </w:drawing>
                    </w:r>
                  </w:p>
                </w:tc>
              </w:tr>
              <w:tr w:rsidR="005E246D">
                <w:tc>
                  <w:tcPr>
                    <w:tcW w:w="748" w:type="dxa"/>
                    <w:tcBorders>
                      <w:top w:val="single" w:sz="4" w:space="0" w:color="auto"/>
                      <w:left w:val="single" w:sz="4" w:space="0" w:color="auto"/>
                      <w:bottom w:val="single" w:sz="4" w:space="0" w:color="auto"/>
                      <w:right w:val="single" w:sz="4" w:space="0" w:color="auto"/>
                    </w:tcBorders>
                  </w:tcPr>
                  <w:p w:rsidR="005E246D" w:rsidRDefault="00F61712">
                    <w:pPr>
                      <w:spacing w:before="120"/>
                      <w:rPr>
                        <w:sz w:val="18"/>
                        <w:szCs w:val="18"/>
                      </w:rPr>
                    </w:pPr>
                    <w:r>
                      <w:rPr>
                        <w:rFonts w:hint="eastAsia"/>
                        <w:sz w:val="18"/>
                        <w:szCs w:val="18"/>
                      </w:rPr>
                      <w:t>广西钢铁</w:t>
                    </w:r>
                  </w:p>
                </w:tc>
                <w:tc>
                  <w:tcPr>
                    <w:tcW w:w="634" w:type="dxa"/>
                    <w:tcBorders>
                      <w:top w:val="single" w:sz="4" w:space="0" w:color="auto"/>
                      <w:left w:val="single" w:sz="4" w:space="0" w:color="auto"/>
                      <w:bottom w:val="single" w:sz="4" w:space="0" w:color="auto"/>
                      <w:right w:val="single" w:sz="4" w:space="0" w:color="auto"/>
                    </w:tcBorders>
                  </w:tcPr>
                  <w:p w:rsidR="005E246D" w:rsidRDefault="00F61712">
                    <w:pPr>
                      <w:spacing w:before="120"/>
                      <w:rPr>
                        <w:color w:val="000000"/>
                        <w:sz w:val="18"/>
                        <w:szCs w:val="18"/>
                      </w:rPr>
                    </w:pPr>
                    <w:r>
                      <w:rPr>
                        <w:rFonts w:hint="eastAsia"/>
                        <w:color w:val="000000"/>
                        <w:sz w:val="18"/>
                        <w:szCs w:val="18"/>
                      </w:rPr>
                      <w:t>冷轧系列</w:t>
                    </w:r>
                  </w:p>
                </w:tc>
                <w:tc>
                  <w:tcPr>
                    <w:tcW w:w="989" w:type="dxa"/>
                    <w:tcBorders>
                      <w:top w:val="single" w:sz="4" w:space="0" w:color="auto"/>
                      <w:left w:val="nil"/>
                      <w:bottom w:val="single" w:sz="4" w:space="0" w:color="auto"/>
                      <w:right w:val="single" w:sz="4" w:space="0" w:color="auto"/>
                    </w:tcBorders>
                  </w:tcPr>
                  <w:p w:rsidR="005E246D" w:rsidRDefault="00F61712">
                    <w:pPr>
                      <w:spacing w:before="120"/>
                      <w:rPr>
                        <w:color w:val="000000"/>
                        <w:sz w:val="18"/>
                        <w:szCs w:val="18"/>
                      </w:rPr>
                    </w:pPr>
                    <w:r>
                      <w:rPr>
                        <w:rFonts w:hint="eastAsia"/>
                        <w:color w:val="000000"/>
                        <w:sz w:val="18"/>
                        <w:szCs w:val="18"/>
                      </w:rPr>
                      <w:t>冷轧低碳钢带、热镀锌冷轧钢带</w:t>
                    </w:r>
                  </w:p>
                </w:tc>
                <w:tc>
                  <w:tcPr>
                    <w:tcW w:w="2116" w:type="dxa"/>
                    <w:tcBorders>
                      <w:top w:val="single" w:sz="4" w:space="0" w:color="auto"/>
                      <w:left w:val="nil"/>
                      <w:bottom w:val="single" w:sz="4" w:space="0" w:color="auto"/>
                      <w:right w:val="single" w:sz="4" w:space="0" w:color="auto"/>
                    </w:tcBorders>
                  </w:tcPr>
                  <w:p w:rsidR="005E246D" w:rsidRDefault="00F61712">
                    <w:pPr>
                      <w:spacing w:before="120"/>
                      <w:rPr>
                        <w:sz w:val="18"/>
                        <w:szCs w:val="18"/>
                      </w:rPr>
                    </w:pPr>
                    <w:r>
                      <w:rPr>
                        <w:rFonts w:hint="eastAsia"/>
                        <w:sz w:val="18"/>
                        <w:szCs w:val="18"/>
                      </w:rPr>
                      <w:t>广泛应用于汽车、家电、建筑、交通运输、土木水利、五金机械、石油化工、食品包装等行业。</w:t>
                    </w:r>
                  </w:p>
                </w:tc>
                <w:tc>
                  <w:tcPr>
                    <w:tcW w:w="1316" w:type="dxa"/>
                    <w:tcBorders>
                      <w:top w:val="single" w:sz="4" w:space="0" w:color="auto"/>
                      <w:left w:val="nil"/>
                      <w:bottom w:val="single" w:sz="4" w:space="0" w:color="auto"/>
                      <w:right w:val="single" w:sz="4" w:space="0" w:color="auto"/>
                    </w:tcBorders>
                  </w:tcPr>
                  <w:p w:rsidR="005E246D" w:rsidRDefault="00F61712">
                    <w:pPr>
                      <w:spacing w:before="120"/>
                      <w:rPr>
                        <w:sz w:val="18"/>
                        <w:szCs w:val="18"/>
                      </w:rPr>
                    </w:pPr>
                    <w:r>
                      <w:rPr>
                        <w:sz w:val="18"/>
                        <w:szCs w:val="18"/>
                      </w:rPr>
                      <w:t>连退及镀锌产品畅销广东地区。产品的表面清洁度和产品尺寸精度高，品种规格丰富，得到广大用户的信赖和认可。</w:t>
                    </w:r>
                  </w:p>
                </w:tc>
                <w:tc>
                  <w:tcPr>
                    <w:tcW w:w="3246" w:type="dxa"/>
                    <w:tcBorders>
                      <w:top w:val="single" w:sz="4" w:space="0" w:color="auto"/>
                      <w:left w:val="nil"/>
                      <w:bottom w:val="single" w:sz="4" w:space="0" w:color="auto"/>
                      <w:right w:val="single" w:sz="4" w:space="0" w:color="auto"/>
                    </w:tcBorders>
                  </w:tcPr>
                  <w:p w:rsidR="005E246D" w:rsidRDefault="00F61712">
                    <w:pPr>
                      <w:pStyle w:val="76"/>
                    </w:pPr>
                    <w:r>
                      <w:rPr>
                        <w:noProof/>
                      </w:rPr>
                      <w:drawing>
                        <wp:inline distT="0" distB="0" distL="0" distR="0">
                          <wp:extent cx="1898015" cy="1354455"/>
                          <wp:effectExtent l="19050" t="0" r="6985" b="0"/>
                          <wp:docPr id="18" name="图片 1" descr="C:\Users\ADMINI~1\AppData\Local\Temp\ksohtml10334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ADMINI~1\AppData\Local\Temp\ksohtml103344\wps1.jpg"/>
                                  <pic:cNvPicPr>
                                    <a:picLocks noChangeAspect="1" noChangeArrowheads="1"/>
                                  </pic:cNvPicPr>
                                </pic:nvPicPr>
                                <pic:blipFill>
                                  <a:blip r:embed="rId22" cstate="print"/>
                                  <a:srcRect/>
                                  <a:stretch>
                                    <a:fillRect/>
                                  </a:stretch>
                                </pic:blipFill>
                                <pic:spPr>
                                  <a:xfrm>
                                    <a:off x="0" y="0"/>
                                    <a:ext cx="1898015" cy="1354455"/>
                                  </a:xfrm>
                                  <a:prstGeom prst="rect">
                                    <a:avLst/>
                                  </a:prstGeom>
                                  <a:noFill/>
                                  <a:ln w="9525">
                                    <a:noFill/>
                                    <a:miter lim="800000"/>
                                    <a:headEnd/>
                                    <a:tailEnd/>
                                  </a:ln>
                                </pic:spPr>
                              </pic:pic>
                            </a:graphicData>
                          </a:graphic>
                        </wp:inline>
                      </w:drawing>
                    </w:r>
                  </w:p>
                  <w:p w:rsidR="005E246D" w:rsidRDefault="005E246D">
                    <w:pPr>
                      <w:spacing w:before="120"/>
                      <w:rPr>
                        <w:color w:val="000000"/>
                        <w:sz w:val="18"/>
                        <w:szCs w:val="18"/>
                      </w:rPr>
                    </w:pPr>
                  </w:p>
                </w:tc>
              </w:tr>
            </w:tbl>
            <w:p w:rsidR="005E246D" w:rsidRDefault="005E246D">
              <w:pPr>
                <w:pStyle w:val="76"/>
              </w:pPr>
            </w:p>
            <w:p w:rsidR="005E246D" w:rsidRDefault="005E246D">
              <w:pPr>
                <w:spacing w:before="120"/>
                <w:ind w:firstLine="420"/>
                <w:rPr>
                  <w:color w:val="00B050"/>
                </w:rPr>
              </w:pPr>
            </w:p>
            <w:p w:rsidR="005E246D" w:rsidRDefault="00F61712">
              <w:pPr>
                <w:spacing w:before="120"/>
                <w:ind w:firstLine="420"/>
                <w:rPr>
                  <w:color w:val="000000"/>
                </w:rPr>
              </w:pPr>
              <w:r>
                <w:rPr>
                  <w:rFonts w:hint="eastAsia"/>
                  <w:color w:val="000000"/>
                </w:rPr>
                <w:t>（二）公司经营模式</w:t>
              </w:r>
            </w:p>
            <w:p w:rsidR="005E246D" w:rsidRDefault="00F61712">
              <w:pPr>
                <w:spacing w:before="120"/>
                <w:ind w:firstLine="420"/>
              </w:pPr>
              <w:r>
                <w:rPr>
                  <w:rFonts w:hint="eastAsia"/>
                </w:rPr>
                <w:t>1.</w:t>
              </w:r>
              <w:r>
                <w:rPr>
                  <w:rFonts w:hint="eastAsia"/>
                </w:rPr>
                <w:t>公司产能情况</w:t>
              </w:r>
            </w:p>
            <w:p w:rsidR="005E246D" w:rsidRDefault="00F61712">
              <w:pPr>
                <w:ind w:firstLine="198"/>
                <w:rPr>
                  <w:color w:val="000000"/>
                </w:rPr>
              </w:pPr>
              <w:r>
                <w:rPr>
                  <w:rFonts w:hint="eastAsia"/>
                  <w:color w:val="000000"/>
                </w:rPr>
                <w:t xml:space="preserve">  </w:t>
              </w:r>
              <w:r>
                <w:rPr>
                  <w:rFonts w:hint="eastAsia"/>
                  <w:color w:val="000000"/>
                </w:rPr>
                <w:t>柳钢股份：</w:t>
              </w:r>
            </w:p>
            <w:p w:rsidR="005E246D" w:rsidRDefault="00F61712">
              <w:pPr>
                <w:ind w:firstLine="198"/>
                <w:rPr>
                  <w:color w:val="000000"/>
                </w:rPr>
              </w:pPr>
              <w:r>
                <w:rPr>
                  <w:rFonts w:hint="eastAsia"/>
                  <w:color w:val="000000"/>
                </w:rPr>
                <w:t xml:space="preserve">  </w:t>
              </w:r>
              <w:r>
                <w:rPr>
                  <w:rFonts w:hint="eastAsia"/>
                  <w:color w:val="000000"/>
                </w:rPr>
                <w:t>炼铁产能：公司拥有</w:t>
              </w:r>
              <w:r>
                <w:rPr>
                  <w:rFonts w:hint="eastAsia"/>
                  <w:color w:val="000000"/>
                </w:rPr>
                <w:t>2650m</w:t>
              </w:r>
              <w:r>
                <w:rPr>
                  <w:rFonts w:hint="eastAsia"/>
                  <w:color w:val="000000"/>
                </w:rPr>
                <w:t>³高炉</w:t>
              </w:r>
              <w:r>
                <w:rPr>
                  <w:rFonts w:hint="eastAsia"/>
                  <w:color w:val="000000"/>
                </w:rPr>
                <w:t>1</w:t>
              </w:r>
              <w:r>
                <w:rPr>
                  <w:rFonts w:hint="eastAsia"/>
                  <w:color w:val="000000"/>
                </w:rPr>
                <w:t>座、</w:t>
              </w:r>
              <w:r>
                <w:rPr>
                  <w:rFonts w:hint="eastAsia"/>
                  <w:color w:val="000000"/>
                </w:rPr>
                <w:t>2000 m</w:t>
              </w:r>
              <w:r>
                <w:rPr>
                  <w:rFonts w:hint="eastAsia"/>
                  <w:color w:val="000000"/>
                </w:rPr>
                <w:t>³高炉</w:t>
              </w:r>
              <w:r>
                <w:rPr>
                  <w:rFonts w:hint="eastAsia"/>
                  <w:color w:val="000000"/>
                </w:rPr>
                <w:t>2</w:t>
              </w:r>
              <w:r>
                <w:rPr>
                  <w:rFonts w:hint="eastAsia"/>
                  <w:color w:val="000000"/>
                </w:rPr>
                <w:t>座、</w:t>
              </w:r>
              <w:r>
                <w:rPr>
                  <w:rFonts w:hint="eastAsia"/>
                  <w:color w:val="000000"/>
                </w:rPr>
                <w:t>1500 m</w:t>
              </w:r>
              <w:r>
                <w:rPr>
                  <w:rFonts w:hint="eastAsia"/>
                  <w:color w:val="000000"/>
                </w:rPr>
                <w:t>³高炉</w:t>
              </w:r>
              <w:r>
                <w:rPr>
                  <w:rFonts w:hint="eastAsia"/>
                  <w:color w:val="000000"/>
                </w:rPr>
                <w:t>3</w:t>
              </w:r>
              <w:r>
                <w:rPr>
                  <w:rFonts w:hint="eastAsia"/>
                  <w:color w:val="000000"/>
                </w:rPr>
                <w:t>座、</w:t>
              </w:r>
              <w:r>
                <w:rPr>
                  <w:rFonts w:hint="eastAsia"/>
                  <w:color w:val="000000"/>
                </w:rPr>
                <w:t>1250 m</w:t>
              </w:r>
              <w:r>
                <w:rPr>
                  <w:rFonts w:hint="eastAsia"/>
                  <w:color w:val="000000"/>
                </w:rPr>
                <w:t>³高炉</w:t>
              </w:r>
              <w:r>
                <w:rPr>
                  <w:rFonts w:hint="eastAsia"/>
                  <w:color w:val="000000"/>
                </w:rPr>
                <w:lastRenderedPageBreak/>
                <w:t>1</w:t>
              </w:r>
              <w:r>
                <w:rPr>
                  <w:rFonts w:hint="eastAsia"/>
                  <w:color w:val="000000"/>
                </w:rPr>
                <w:t>座，合计炼铁许可产能</w:t>
              </w:r>
              <w:r>
                <w:rPr>
                  <w:rFonts w:hint="eastAsia"/>
                  <w:color w:val="000000"/>
                </w:rPr>
                <w:t>1146</w:t>
              </w:r>
              <w:r>
                <w:rPr>
                  <w:rFonts w:hint="eastAsia"/>
                  <w:color w:val="000000"/>
                </w:rPr>
                <w:t>万吨，实际产能</w:t>
              </w:r>
              <w:r>
                <w:rPr>
                  <w:rFonts w:hint="eastAsia"/>
                  <w:color w:val="000000"/>
                </w:rPr>
                <w:t>1146</w:t>
              </w:r>
              <w:r>
                <w:rPr>
                  <w:rFonts w:hint="eastAsia"/>
                  <w:color w:val="000000"/>
                </w:rPr>
                <w:t>万吨，无在建产能。</w:t>
              </w:r>
            </w:p>
            <w:p w:rsidR="005E246D" w:rsidRDefault="00F61712">
              <w:pPr>
                <w:ind w:firstLine="198"/>
                <w:rPr>
                  <w:color w:val="000000"/>
                </w:rPr>
              </w:pPr>
              <w:r>
                <w:rPr>
                  <w:rFonts w:hint="eastAsia"/>
                  <w:color w:val="000000"/>
                </w:rPr>
                <w:t xml:space="preserve">  </w:t>
              </w:r>
              <w:r>
                <w:rPr>
                  <w:rFonts w:hint="eastAsia"/>
                  <w:color w:val="000000"/>
                </w:rPr>
                <w:t>炼钢产能：公司拥有</w:t>
              </w:r>
              <w:r>
                <w:rPr>
                  <w:rFonts w:hint="eastAsia"/>
                  <w:color w:val="000000"/>
                </w:rPr>
                <w:t>150</w:t>
              </w:r>
              <w:r>
                <w:rPr>
                  <w:rFonts w:hint="eastAsia"/>
                  <w:color w:val="000000"/>
                </w:rPr>
                <w:t>吨转炉</w:t>
              </w:r>
              <w:r>
                <w:rPr>
                  <w:rFonts w:hint="eastAsia"/>
                  <w:color w:val="000000"/>
                </w:rPr>
                <w:t>5</w:t>
              </w:r>
              <w:r>
                <w:rPr>
                  <w:rFonts w:hint="eastAsia"/>
                  <w:color w:val="000000"/>
                </w:rPr>
                <w:t>座、</w:t>
              </w:r>
              <w:r>
                <w:rPr>
                  <w:rFonts w:hint="eastAsia"/>
                  <w:color w:val="000000"/>
                </w:rPr>
                <w:t>120</w:t>
              </w:r>
              <w:r>
                <w:rPr>
                  <w:rFonts w:hint="eastAsia"/>
                  <w:color w:val="000000"/>
                </w:rPr>
                <w:t>吨转炉</w:t>
              </w:r>
              <w:r>
                <w:rPr>
                  <w:rFonts w:hint="eastAsia"/>
                  <w:color w:val="000000"/>
                </w:rPr>
                <w:t>3</w:t>
              </w:r>
              <w:r>
                <w:rPr>
                  <w:rFonts w:hint="eastAsia"/>
                  <w:color w:val="000000"/>
                </w:rPr>
                <w:t>座，合计炼钢许可产能</w:t>
              </w:r>
              <w:r>
                <w:rPr>
                  <w:rFonts w:hint="eastAsia"/>
                  <w:color w:val="000000"/>
                </w:rPr>
                <w:t>1250</w:t>
              </w:r>
              <w:r>
                <w:rPr>
                  <w:rFonts w:hint="eastAsia"/>
                  <w:color w:val="000000"/>
                </w:rPr>
                <w:t>万吨，实际产能</w:t>
              </w:r>
              <w:r>
                <w:rPr>
                  <w:rFonts w:hint="eastAsia"/>
                  <w:color w:val="000000"/>
                </w:rPr>
                <w:t>1250</w:t>
              </w:r>
              <w:r>
                <w:rPr>
                  <w:rFonts w:hint="eastAsia"/>
                  <w:color w:val="000000"/>
                </w:rPr>
                <w:t>万吨，无在建产能。</w:t>
              </w:r>
            </w:p>
            <w:p w:rsidR="005E246D" w:rsidRDefault="00F61712">
              <w:pPr>
                <w:ind w:firstLine="198"/>
                <w:rPr>
                  <w:color w:val="000000"/>
                </w:rPr>
              </w:pPr>
              <w:r>
                <w:rPr>
                  <w:rFonts w:hint="eastAsia"/>
                  <w:color w:val="000000"/>
                </w:rPr>
                <w:t xml:space="preserve">  </w:t>
              </w:r>
              <w:r>
                <w:rPr>
                  <w:rFonts w:hint="eastAsia"/>
                  <w:color w:val="000000"/>
                </w:rPr>
                <w:t>轧钢产能：公司拥有中厚板轧机</w:t>
              </w:r>
              <w:r>
                <w:rPr>
                  <w:rFonts w:hint="eastAsia"/>
                  <w:color w:val="000000"/>
                </w:rPr>
                <w:t>1</w:t>
              </w:r>
              <w:r>
                <w:rPr>
                  <w:rFonts w:hint="eastAsia"/>
                  <w:color w:val="000000"/>
                </w:rPr>
                <w:t>套、中型型钢轧机</w:t>
              </w:r>
              <w:r>
                <w:rPr>
                  <w:rFonts w:hint="eastAsia"/>
                  <w:color w:val="000000"/>
                </w:rPr>
                <w:t>1</w:t>
              </w:r>
              <w:r>
                <w:rPr>
                  <w:rFonts w:hint="eastAsia"/>
                  <w:color w:val="000000"/>
                </w:rPr>
                <w:t>套、棒材轧机</w:t>
              </w:r>
              <w:r>
                <w:rPr>
                  <w:rFonts w:hint="eastAsia"/>
                  <w:color w:val="000000"/>
                </w:rPr>
                <w:t>6</w:t>
              </w:r>
              <w:r>
                <w:rPr>
                  <w:rFonts w:hint="eastAsia"/>
                  <w:color w:val="000000"/>
                </w:rPr>
                <w:t>套、高速线材轧机</w:t>
              </w:r>
              <w:r>
                <w:rPr>
                  <w:rFonts w:hint="eastAsia"/>
                  <w:color w:val="000000"/>
                </w:rPr>
                <w:t>2</w:t>
              </w:r>
              <w:r>
                <w:rPr>
                  <w:rFonts w:hint="eastAsia"/>
                  <w:color w:val="000000"/>
                </w:rPr>
                <w:t>套，合计轧钢产能</w:t>
              </w:r>
              <w:r>
                <w:rPr>
                  <w:rFonts w:hint="eastAsia"/>
                  <w:color w:val="000000"/>
                </w:rPr>
                <w:t>900</w:t>
              </w:r>
              <w:r>
                <w:rPr>
                  <w:rFonts w:hint="eastAsia"/>
                  <w:color w:val="000000"/>
                </w:rPr>
                <w:t>万吨，无在建产能。</w:t>
              </w:r>
            </w:p>
            <w:p w:rsidR="005E246D" w:rsidRDefault="00F61712">
              <w:pPr>
                <w:ind w:firstLine="198"/>
                <w:rPr>
                  <w:color w:val="000000"/>
                </w:rPr>
              </w:pPr>
              <w:r>
                <w:rPr>
                  <w:rFonts w:hint="eastAsia"/>
                  <w:color w:val="000000"/>
                </w:rPr>
                <w:t xml:space="preserve">  </w:t>
              </w:r>
              <w:r>
                <w:rPr>
                  <w:rFonts w:hint="eastAsia"/>
                  <w:color w:val="000000"/>
                </w:rPr>
                <w:t>广西钢铁：</w:t>
              </w:r>
            </w:p>
            <w:p w:rsidR="005E246D" w:rsidRPr="00861491" w:rsidRDefault="00F61712" w:rsidP="00861491">
              <w:r>
                <w:rPr>
                  <w:rFonts w:hint="eastAsia"/>
                  <w:color w:val="000000"/>
                </w:rPr>
                <w:t xml:space="preserve">  </w:t>
              </w:r>
              <w:r w:rsidR="004C5E3C">
                <w:rPr>
                  <w:rFonts w:hint="eastAsia"/>
                  <w:color w:val="000000"/>
                </w:rPr>
                <w:t xml:space="preserve">  </w:t>
              </w:r>
              <w:r w:rsidR="004C5E3C">
                <w:rPr>
                  <w:rFonts w:ascii="宋体" w:hAnsi="宋体" w:hint="eastAsia"/>
                  <w:color w:val="000000"/>
                </w:rPr>
                <w:t>根据国家发展改革委《关于广西防城港钢铁基地项目核准的批复》（发改产业</w:t>
              </w:r>
              <w:r w:rsidR="004C5E3C">
                <w:rPr>
                  <w:color w:val="000000"/>
                </w:rPr>
                <w:t>[2</w:t>
              </w:r>
              <w:r w:rsidR="004C5E3C">
                <w:rPr>
                  <w:rFonts w:cs="Calibri" w:hint="eastAsia"/>
                  <w:color w:val="000000"/>
                </w:rPr>
                <w:t>012</w:t>
              </w:r>
              <w:r w:rsidR="004C5E3C">
                <w:rPr>
                  <w:color w:val="000000"/>
                </w:rPr>
                <w:t>]</w:t>
              </w:r>
              <w:r w:rsidR="004C5E3C">
                <w:rPr>
                  <w:rFonts w:cs="Calibri" w:hint="eastAsia"/>
                  <w:color w:val="000000"/>
                </w:rPr>
                <w:t>1508</w:t>
              </w:r>
              <w:r w:rsidR="004C5E3C">
                <w:rPr>
                  <w:rFonts w:ascii="宋体" w:hAnsi="宋体" w:hint="eastAsia"/>
                  <w:color w:val="000000"/>
                </w:rPr>
                <w:t xml:space="preserve">号），批复建设 </w:t>
              </w:r>
              <w:r w:rsidR="004C5E3C">
                <w:rPr>
                  <w:rFonts w:cs="Calibri" w:hint="eastAsia"/>
                  <w:color w:val="000000"/>
                </w:rPr>
                <w:t xml:space="preserve">1000 </w:t>
              </w:r>
              <w:r w:rsidR="004C5E3C">
                <w:rPr>
                  <w:rFonts w:ascii="宋体" w:hAnsi="宋体" w:hint="eastAsia"/>
                  <w:color w:val="000000"/>
                </w:rPr>
                <w:t>万吨规模的防城港钢铁基地项目。</w:t>
              </w:r>
            </w:p>
            <w:p w:rsidR="005E246D" w:rsidRDefault="00F61712">
              <w:pPr>
                <w:spacing w:before="120"/>
                <w:ind w:firstLine="420"/>
              </w:pPr>
              <w:r>
                <w:rPr>
                  <w:rFonts w:hint="eastAsia"/>
                </w:rPr>
                <w:t>2.</w:t>
              </w:r>
              <w:r>
                <w:rPr>
                  <w:rFonts w:hint="eastAsia"/>
                </w:rPr>
                <w:t>研发模式</w:t>
              </w:r>
            </w:p>
            <w:p w:rsidR="005E246D" w:rsidRDefault="00F61712">
              <w:pPr>
                <w:pStyle w:val="22"/>
                <w:spacing w:before="120"/>
                <w:ind w:firstLine="420"/>
                <w:rPr>
                  <w:rFonts w:ascii="宋体" w:hAnsi="宋体"/>
                </w:rPr>
              </w:pPr>
              <w:r>
                <w:rPr>
                  <w:rFonts w:ascii="宋体" w:hAnsi="宋体" w:hint="eastAsia"/>
                </w:rPr>
                <w:t>公司建立有完善的“研-学-产-销-用”创新体系，研发模式有自主研发与联合研发两种。主要流程为：市场需求——可行性分析——小批量试产——批量生产。设有技术中心作为产品研发主体部门，并联合销售部门、质量部门及各生产厂，形成完善的“信息-研究-生产-销售-服务”的品种开发链条。公司与东北大学、北京科技大学等大专院校及科研机构往来密切，通过项目合作、人才柔性引进等多种方式，不断提高产品研发能力。</w:t>
              </w:r>
            </w:p>
            <w:p w:rsidR="005E246D" w:rsidRDefault="00F61712">
              <w:pPr>
                <w:pStyle w:val="22"/>
                <w:spacing w:before="120"/>
                <w:ind w:firstLine="420"/>
                <w:rPr>
                  <w:rFonts w:ascii="宋体" w:hAnsi="宋体"/>
                </w:rPr>
              </w:pPr>
              <w:r>
                <w:rPr>
                  <w:rFonts w:hint="eastAsia"/>
                </w:rPr>
                <w:t>3.</w:t>
              </w:r>
              <w:r>
                <w:rPr>
                  <w:rFonts w:hint="eastAsia"/>
                </w:rPr>
                <w:t>采购模式</w:t>
              </w:r>
            </w:p>
            <w:p w:rsidR="005E246D" w:rsidRPr="00861491" w:rsidRDefault="00F61712">
              <w:pPr>
                <w:pStyle w:val="22"/>
                <w:spacing w:before="120"/>
                <w:ind w:firstLine="420"/>
                <w:rPr>
                  <w:rFonts w:ascii="宋体" w:hAnsi="宋体"/>
                </w:rPr>
              </w:pPr>
              <w:r>
                <w:rPr>
                  <w:rFonts w:ascii="宋体" w:hAnsi="宋体" w:hint="eastAsia"/>
                </w:rPr>
                <w:t>公司主要采购的大宗品类包括铁矿石、煤炭、熔剂等，采购部门根据生产厂和销售部门的计划和需求，并结合市场价格制定采购策略。主要通过询盘谈判议价、区域定价两种模式开展采购活动，</w:t>
              </w:r>
              <w:r w:rsidRPr="00861491">
                <w:rPr>
                  <w:rFonts w:ascii="宋体" w:hAnsi="宋体" w:hint="eastAsia"/>
                </w:rPr>
                <w:t>对子公司的采购通过统一谈判，分别签约的方式进行管理，以便于供应商管理及降低采购成本。</w:t>
              </w:r>
            </w:p>
            <w:p w:rsidR="005E246D" w:rsidRDefault="00F61712">
              <w:pPr>
                <w:spacing w:before="120"/>
                <w:ind w:firstLine="420"/>
              </w:pPr>
              <w:r>
                <w:rPr>
                  <w:rFonts w:hint="eastAsia"/>
                </w:rPr>
                <w:t>4.</w:t>
              </w:r>
              <w:r>
                <w:rPr>
                  <w:rFonts w:hint="eastAsia"/>
                </w:rPr>
                <w:t>生产模式</w:t>
              </w:r>
            </w:p>
            <w:p w:rsidR="005E246D" w:rsidRDefault="00F61712">
              <w:pPr>
                <w:spacing w:before="120"/>
                <w:ind w:firstLine="420"/>
              </w:pPr>
              <w:r>
                <w:rPr>
                  <w:rFonts w:hint="eastAsia"/>
                </w:rPr>
                <w:t>公司采取“以销定产”的生产模式，根据市场情况，综合考虑炼铁、炼钢、轧钢等系统的产能、设备工况等因素，按照在手订单的交货期和优先级编制生产计划，组织生产活动。</w:t>
              </w:r>
            </w:p>
            <w:p w:rsidR="005E246D" w:rsidRDefault="00F61712">
              <w:pPr>
                <w:spacing w:before="120"/>
                <w:ind w:firstLine="420"/>
              </w:pPr>
              <w:r>
                <w:rPr>
                  <w:rFonts w:hint="eastAsia"/>
                </w:rPr>
                <w:t>5.</w:t>
              </w:r>
              <w:r>
                <w:rPr>
                  <w:rFonts w:hint="eastAsia"/>
                </w:rPr>
                <w:t>销售模式</w:t>
              </w:r>
            </w:p>
            <w:p w:rsidR="005E246D" w:rsidRDefault="00F61712">
              <w:pPr>
                <w:pStyle w:val="22"/>
                <w:spacing w:before="120"/>
                <w:ind w:firstLine="420"/>
              </w:pPr>
              <w:r>
                <w:rPr>
                  <w:rFonts w:ascii="宋体" w:hAnsi="宋体" w:hint="eastAsia"/>
                </w:rPr>
                <w:t>为解决同业竞争问题并实现效益最大化，柳钢股份与柳钢集团、广西钢铁分别签订了《销售代理协议》，由柳钢股份统一销售钢材产品。公司采用的销售模式有经销商销售、直供终端客户销售、电商销售、出口销售等。其中通过经销商销售比例最大，达80%以上，其次为直供用户，最后为出口。</w:t>
              </w:r>
            </w:p>
            <w:p w:rsidR="005E246D" w:rsidRDefault="00F61712">
              <w:pPr>
                <w:spacing w:before="120"/>
                <w:ind w:firstLine="420"/>
              </w:pPr>
              <w:r>
                <w:rPr>
                  <w:rFonts w:hint="eastAsia"/>
                </w:rPr>
                <w:t xml:space="preserve">  </w:t>
              </w:r>
            </w:p>
            <w:p w:rsidR="005E246D" w:rsidRDefault="00F61712">
              <w:pPr>
                <w:spacing w:before="120"/>
                <w:ind w:firstLine="422"/>
                <w:rPr>
                  <w:b/>
                  <w:bCs/>
                </w:rPr>
              </w:pPr>
              <w:r>
                <w:rPr>
                  <w:rFonts w:hint="eastAsia"/>
                  <w:b/>
                  <w:bCs/>
                </w:rPr>
                <w:t>（三）</w:t>
              </w:r>
              <w:r>
                <w:rPr>
                  <w:rFonts w:hint="eastAsia"/>
                  <w:b/>
                  <w:bCs/>
                </w:rPr>
                <w:t>2020</w:t>
              </w:r>
              <w:r>
                <w:rPr>
                  <w:rFonts w:hint="eastAsia"/>
                  <w:b/>
                  <w:bCs/>
                </w:rPr>
                <w:t>年行业情况说明</w:t>
              </w:r>
            </w:p>
            <w:p w:rsidR="005E246D" w:rsidRDefault="00F61712">
              <w:pPr>
                <w:ind w:firstLineChars="200" w:firstLine="420"/>
                <w:rPr>
                  <w:rFonts w:ascii="宋体" w:hAnsi="宋体"/>
                </w:rPr>
              </w:pPr>
              <w:r>
                <w:rPr>
                  <w:rFonts w:ascii="宋体" w:hAnsi="宋体" w:hint="eastAsia"/>
                </w:rPr>
                <w:t>2020年，钢铁行业运行主要有以下特点：</w:t>
              </w:r>
            </w:p>
            <w:p w:rsidR="005E246D" w:rsidRDefault="00F61712">
              <w:pPr>
                <w:ind w:firstLineChars="200" w:firstLine="422"/>
                <w:rPr>
                  <w:rFonts w:ascii="宋体" w:hAnsi="宋体"/>
                  <w:b/>
                  <w:bCs/>
                </w:rPr>
              </w:pPr>
              <w:r>
                <w:rPr>
                  <w:rFonts w:ascii="宋体" w:hAnsi="宋体" w:hint="eastAsia"/>
                  <w:b/>
                  <w:bCs/>
                </w:rPr>
                <w:t>1.行业产量</w:t>
              </w:r>
              <w:r w:rsidR="002F7EA0">
                <w:rPr>
                  <w:rFonts w:ascii="宋体" w:hAnsi="宋体" w:hint="eastAsia"/>
                  <w:b/>
                  <w:bCs/>
                </w:rPr>
                <w:t>创新高</w:t>
              </w:r>
            </w:p>
            <w:p w:rsidR="005E246D" w:rsidRDefault="00F61712">
              <w:pPr>
                <w:ind w:firstLineChars="200" w:firstLine="420"/>
                <w:rPr>
                  <w:rFonts w:ascii="宋体" w:hAnsi="宋体"/>
                </w:rPr>
              </w:pPr>
              <w:r>
                <w:rPr>
                  <w:rFonts w:ascii="宋体" w:hAnsi="宋体" w:hint="eastAsia"/>
                </w:rPr>
                <w:t>国家统计局数据显示，2020年，我国粗钢产量10.65亿吨，同比增长7.0%；生铁产量8.88亿吨，同比增长4.3%；钢材产量13.25亿吨，同比增长10.0%。分季度看，一季度粗钢产量同比增长1.2%，二季度增长1.7%，三季度增长10.3%，四季度增长8.8%。可以看出，粗钢产量趋势与国内经济走势高度重合，经过一季度的低迷期后，随着宏观经济调控政策逐步落实到位，二季度起经济稳定复苏，下游需求逐步恢复，钢铁产量显著提升，这一趋势延续到了年末。</w:t>
              </w:r>
            </w:p>
            <w:p w:rsidR="005E246D" w:rsidRDefault="00F61712">
              <w:pPr>
                <w:ind w:firstLineChars="200" w:firstLine="422"/>
                <w:rPr>
                  <w:rFonts w:ascii="宋体" w:hAnsi="宋体"/>
                  <w:b/>
                  <w:bCs/>
                </w:rPr>
              </w:pPr>
              <w:r>
                <w:rPr>
                  <w:rFonts w:ascii="宋体" w:hAnsi="宋体" w:hint="eastAsia"/>
                  <w:b/>
                  <w:bCs/>
                </w:rPr>
                <w:t>2.钢材出口明显下降，进口大幅增长</w:t>
              </w:r>
            </w:p>
            <w:p w:rsidR="005E246D" w:rsidRDefault="00F61712">
              <w:pPr>
                <w:ind w:firstLineChars="200" w:firstLine="420"/>
                <w:rPr>
                  <w:rFonts w:ascii="宋体" w:hAnsi="宋体"/>
                </w:rPr>
              </w:pPr>
              <w:r>
                <w:rPr>
                  <w:rFonts w:ascii="宋体" w:hAnsi="宋体" w:hint="eastAsia"/>
                </w:rPr>
                <w:t>据海关总署公布的数据，2020年，全国累计出口钢材5367万吨，同比下降16.5%，出口均价847.2美元/吨，同比上升1.3%；累计进口钢材2023万吨，同比增长64.4%，进口均价831.6美元/吨，同比下降27.5%。若考虑进口钢坯增加的情况，2020年我国粗钢净出口同比下降67.6%。2020年，我国累计进口铁矿石11.7亿吨，同比增长9.5%；进口均价101.7美元／吨，同比上涨7.2%。由于国外受疫情影响需求减弱，整体价格低迷且出口贸易摩擦不断增加，我国钢材出口连续5年下降，产量增幅大部分被国内消化，但社会库存总量也持续维持在高位。</w:t>
              </w:r>
            </w:p>
            <w:p w:rsidR="005E246D" w:rsidRDefault="00F61712">
              <w:pPr>
                <w:ind w:firstLineChars="200" w:firstLine="422"/>
                <w:rPr>
                  <w:rFonts w:ascii="宋体" w:hAnsi="宋体"/>
                  <w:b/>
                  <w:bCs/>
                </w:rPr>
              </w:pPr>
              <w:r>
                <w:rPr>
                  <w:rFonts w:ascii="宋体" w:hAnsi="宋体" w:hint="eastAsia"/>
                  <w:b/>
                  <w:bCs/>
                </w:rPr>
                <w:t>3. 企业效益持续恢复，行业实现利润小幅增长</w:t>
              </w:r>
            </w:p>
            <w:p w:rsidR="005E246D" w:rsidRDefault="00F61712">
              <w:pPr>
                <w:ind w:firstLineChars="200" w:firstLine="420"/>
                <w:rPr>
                  <w:rFonts w:ascii="宋体" w:hAnsi="宋体"/>
                </w:rPr>
              </w:pPr>
              <w:r>
                <w:rPr>
                  <w:rFonts w:ascii="宋体" w:hAnsi="宋体" w:hint="eastAsia"/>
                </w:rPr>
                <w:t>据中钢协统计，2020年，重点统计钢铁企业销售收入47033亿元，同比增长10.86%；销售成本42366亿元，同比增长11.57%，成本增幅大于收入增幅0.71个百分点；实现利税3083亿元，</w:t>
              </w:r>
              <w:r>
                <w:rPr>
                  <w:rFonts w:ascii="宋体" w:hAnsi="宋体" w:hint="eastAsia"/>
                </w:rPr>
                <w:lastRenderedPageBreak/>
                <w:t>同比增长7.00%；利润总额2074亿元，同比增长6.59%；平均销售利润率4.41%，同比下降0.18个百分点。在国内钢铁产量保持增长以及下半年国外企业复工复产的情况下，铁矿石供需偏紧，加上货币泛滥给了资本炒作空间，铁矿石价格在下半年短期内大幅拉涨，严重侵蚀了国内钢铁行业的利润，尽管下半年钢材价格受成本推动屡创新高，但钢铁企业普遍存在增收不增利的现象。</w:t>
              </w:r>
            </w:p>
            <w:p w:rsidR="005E246D" w:rsidRDefault="00F61712" w:rsidP="0025693D">
              <w:pPr>
                <w:ind w:firstLineChars="200" w:firstLine="420"/>
                <w:rPr>
                  <w:color w:val="00B050"/>
                </w:rPr>
              </w:pPr>
              <w:r>
                <w:rPr>
                  <w:rFonts w:ascii="宋体" w:hAnsi="宋体" w:hint="eastAsia"/>
                </w:rPr>
                <w:t xml:space="preserve">2020年末，中央经济工作会议确定了做好碳达峰、碳中和工作是2021年主抓的重点任务，随后工信部对钢铁产业供给侧结构性改革的描述从过去多年的“去产能”改为今年的“去产量”，对中国钢铁行业来说，2021年或许是大变革的开端，为完成国家重点工作任务，我们预计限制钢铁产能产量的制度措施会升级，环保监管督查力度会趋严，行业兼并重组的进程会提速，这些变化都将会对未来中国钢铁行业总体格局产生深远的影响。 </w:t>
              </w:r>
            </w:p>
          </w:sdtContent>
        </w:sdt>
      </w:sdtContent>
    </w:sdt>
    <w:p w:rsidR="005E246D" w:rsidRDefault="005E246D">
      <w:pPr>
        <w:spacing w:before="120"/>
        <w:ind w:firstLine="420"/>
      </w:pPr>
    </w:p>
    <w:p w:rsidR="005E246D" w:rsidRDefault="00F61712" w:rsidP="00402230">
      <w:pPr>
        <w:pStyle w:val="2"/>
        <w:numPr>
          <w:ilvl w:val="0"/>
          <w:numId w:val="5"/>
        </w:numPr>
        <w:tabs>
          <w:tab w:val="left" w:pos="426"/>
        </w:tabs>
        <w:spacing w:before="120"/>
        <w:ind w:firstLine="422"/>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20331762"/>
        <w:lock w:val="sdtLocked"/>
        <w:placeholder>
          <w:docPart w:val="GBC22222222222222222222222222222"/>
        </w:placeholder>
      </w:sdtPr>
      <w:sdtContent>
        <w:p w:rsidR="00FB45F3" w:rsidRDefault="001E021E" w:rsidP="00FB45F3">
          <w:pPr>
            <w:spacing w:before="120"/>
          </w:pPr>
          <w:r>
            <w:fldChar w:fldCharType="begin"/>
          </w:r>
          <w:r w:rsidR="00FB45F3">
            <w:rPr>
              <w:rFonts w:hint="eastAsia"/>
            </w:rPr>
            <w:instrText xml:space="preserve">MACROBUTTON  SnrToggleCheckbox </w:instrText>
          </w:r>
          <w:r w:rsidR="00FB45F3">
            <w:rPr>
              <w:rFonts w:hint="eastAsia"/>
            </w:rPr>
            <w:instrText>□适用</w:instrText>
          </w:r>
          <w:r w:rsidR="00FB45F3">
            <w:rPr>
              <w:rFonts w:hint="eastAsia"/>
            </w:rPr>
            <w:instrText xml:space="preserve"> </w:instrText>
          </w:r>
          <w:r>
            <w:fldChar w:fldCharType="end"/>
          </w:r>
          <w:r>
            <w:fldChar w:fldCharType="begin"/>
          </w:r>
          <w:r w:rsidR="00FB45F3">
            <w:rPr>
              <w:rFonts w:hint="eastAsia"/>
            </w:rPr>
            <w:instrText xml:space="preserve"> MACROBUTTON  SnrToggleCheckbox </w:instrText>
          </w:r>
          <w:r w:rsidR="00FB45F3">
            <w:rPr>
              <w:rFonts w:hint="eastAsia"/>
            </w:rPr>
            <w:instrText>√不适用</w:instrText>
          </w:r>
          <w:r w:rsidR="00FB45F3">
            <w:rPr>
              <w:rFonts w:hint="eastAsia"/>
            </w:rPr>
            <w:instrText xml:space="preserve"> </w:instrText>
          </w:r>
          <w:r>
            <w:fldChar w:fldCharType="end"/>
          </w:r>
        </w:p>
      </w:sdtContent>
    </w:sdt>
    <w:p w:rsidR="005E246D" w:rsidRDefault="005E246D">
      <w:pPr>
        <w:spacing w:before="120"/>
        <w:ind w:firstLine="420"/>
      </w:pPr>
    </w:p>
    <w:sdt>
      <w:sdtPr>
        <w:rPr>
          <w:rFonts w:ascii="宋体" w:hAnsi="宋体" w:cs="宋体" w:hint="eastAsia"/>
          <w:b w:val="0"/>
          <w:bCs w:val="0"/>
          <w:kern w:val="0"/>
          <w:szCs w:val="24"/>
        </w:rPr>
        <w:alias w:val="模块:报告期内公司主要资产发生重大变化情况的说明"/>
        <w:tag w:val="_SEC_d733579ca1be4b6280b2cf34d2da3454"/>
        <w:id w:val="20331771"/>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5"/>
            </w:numPr>
            <w:tabs>
              <w:tab w:val="left" w:pos="426"/>
            </w:tabs>
            <w:spacing w:before="120"/>
            <w:ind w:firstLine="420"/>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20331769"/>
            <w:lock w:val="sdtContentLocked"/>
            <w:placeholder>
              <w:docPart w:val="GBC22222222222222222222222222222"/>
            </w:placeholder>
          </w:sdtPr>
          <w:sdtContent>
            <w:p w:rsidR="005E246D" w:rsidRDefault="001E021E">
              <w:pPr>
                <w:spacing w:before="120"/>
                <w:ind w:firstLine="420"/>
              </w:pPr>
              <w:r>
                <w:fldChar w:fldCharType="begin"/>
              </w:r>
              <w:r w:rsidR="00F61712">
                <w:instrText>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bookmarkStart w:id="21" w:name="_Hlk66139640" w:displacedByCustomXml="next"/>
        <w:sdt>
          <w:sdtPr>
            <w:rPr>
              <w:rFonts w:hint="eastAsia"/>
            </w:rPr>
            <w:alias w:val="报告期内核心竞争力分析"/>
            <w:tag w:val="_GBC_956a57b53cd74344a32f2309bcc5f344"/>
            <w:id w:val="20331770"/>
            <w:lock w:val="sdtLocked"/>
            <w:placeholder>
              <w:docPart w:val="GBC22222222222222222222222222222"/>
            </w:placeholder>
          </w:sdtPr>
          <w:sdtContent>
            <w:p w:rsidR="005E246D" w:rsidRDefault="00F61712">
              <w:pPr>
                <w:ind w:firstLineChars="200" w:firstLine="420"/>
                <w:rPr>
                  <w:rFonts w:ascii="宋体" w:hAnsi="宋体"/>
                  <w:b/>
                  <w:bCs/>
                </w:rPr>
              </w:pPr>
              <w:r>
                <w:rPr>
                  <w:rFonts w:ascii="宋体" w:hAnsi="宋体" w:hint="eastAsia"/>
                  <w:b/>
                  <w:bCs/>
                </w:rPr>
                <w:t>1.产品优势</w:t>
              </w:r>
            </w:p>
            <w:p w:rsidR="005E246D" w:rsidRDefault="00F61712">
              <w:pPr>
                <w:ind w:firstLineChars="200" w:firstLine="420"/>
                <w:rPr>
                  <w:rFonts w:ascii="宋体" w:hAnsi="宋体"/>
                </w:rPr>
              </w:pPr>
              <w:r>
                <w:rPr>
                  <w:rFonts w:ascii="宋体" w:hAnsi="宋体" w:hint="eastAsia"/>
                </w:rPr>
                <w:t>2020年末，公司完成了对广西钢铁的增资</w:t>
              </w:r>
              <w:r>
                <w:rPr>
                  <w:rFonts w:ascii="宋体" w:hAnsi="宋体" w:hint="eastAsia"/>
                  <w:color w:val="000000" w:themeColor="text1"/>
                </w:rPr>
                <w:t>控股。广西钢</w:t>
              </w:r>
              <w:r>
                <w:rPr>
                  <w:rFonts w:ascii="宋体" w:hAnsi="宋体" w:hint="eastAsia"/>
                </w:rPr>
                <w:t>铁</w:t>
              </w:r>
              <w:r w:rsidR="000B72C2">
                <w:rPr>
                  <w:rFonts w:ascii="宋体" w:hAnsi="宋体" w:hint="eastAsia"/>
                </w:rPr>
                <w:t>地理位置优越，设备先进，配套设施齐全，顺产磨合以及</w:t>
              </w:r>
              <w:r>
                <w:rPr>
                  <w:rFonts w:ascii="宋体" w:hAnsi="宋体" w:hint="eastAsia"/>
                </w:rPr>
                <w:t>达产后，整体技术装备水平</w:t>
              </w:r>
              <w:r w:rsidR="000B72C2">
                <w:rPr>
                  <w:rFonts w:ascii="宋体" w:hAnsi="宋体" w:hint="eastAsia"/>
                </w:rPr>
                <w:t>将</w:t>
              </w:r>
              <w:r>
                <w:rPr>
                  <w:rFonts w:ascii="宋体" w:hAnsi="宋体" w:hint="eastAsia"/>
                </w:rPr>
                <w:t>极大提高，公司产品线</w:t>
              </w:r>
              <w:r w:rsidR="000B72C2">
                <w:rPr>
                  <w:rFonts w:ascii="宋体" w:hAnsi="宋体" w:hint="eastAsia"/>
                </w:rPr>
                <w:t>将</w:t>
              </w:r>
              <w:r>
                <w:rPr>
                  <w:rFonts w:ascii="宋体" w:hAnsi="宋体" w:hint="eastAsia"/>
                </w:rPr>
                <w:t>得到扩充，新增热轧宽带钢、冷轧板、热镀锌卷板等高端板材品种，</w:t>
              </w:r>
              <w:r w:rsidR="00C865CA">
                <w:rPr>
                  <w:rFonts w:ascii="宋体" w:hAnsi="宋体" w:hint="eastAsia"/>
                </w:rPr>
                <w:t>主要产品包括厚度规格0.4-2.5mm、宽度规格1000-1850mm的冷轧卷和热镀锌卷，产品定位为高档汽车板和高档家电板，具有产品薄、宽、强度高的特点，抗拉强度最大达到980MPa，具有当前世界一流的生产工艺和最新技术，</w:t>
              </w:r>
              <w:r>
                <w:rPr>
                  <w:rFonts w:ascii="宋体" w:hAnsi="宋体" w:hint="eastAsia"/>
                </w:rPr>
                <w:t>在成本控制方面</w:t>
              </w:r>
              <w:r w:rsidR="00C865CA">
                <w:rPr>
                  <w:rFonts w:ascii="宋体" w:hAnsi="宋体" w:hint="eastAsia"/>
                </w:rPr>
                <w:t>也将达到</w:t>
              </w:r>
              <w:r>
                <w:rPr>
                  <w:rFonts w:ascii="宋体" w:hAnsi="宋体" w:hint="eastAsia"/>
                </w:rPr>
                <w:t>国内领先水平。</w:t>
              </w:r>
            </w:p>
            <w:p w:rsidR="005E246D" w:rsidRDefault="00F61712" w:rsidP="00C865CA">
              <w:pPr>
                <w:ind w:firstLineChars="200" w:firstLine="422"/>
                <w:rPr>
                  <w:rFonts w:ascii="宋体" w:hAnsi="宋体"/>
                  <w:b/>
                  <w:bCs/>
                </w:rPr>
              </w:pPr>
              <w:r>
                <w:rPr>
                  <w:rFonts w:ascii="宋体" w:hAnsi="宋体" w:hint="eastAsia"/>
                  <w:b/>
                  <w:bCs/>
                </w:rPr>
                <w:t xml:space="preserve"> </w:t>
              </w:r>
            </w:p>
            <w:p w:rsidR="005E246D" w:rsidRDefault="00F61712">
              <w:pPr>
                <w:ind w:firstLineChars="200" w:firstLine="422"/>
                <w:rPr>
                  <w:rFonts w:ascii="宋体" w:hAnsi="宋体"/>
                  <w:b/>
                  <w:bCs/>
                </w:rPr>
              </w:pPr>
              <w:r>
                <w:rPr>
                  <w:rFonts w:ascii="宋体" w:hAnsi="宋体" w:hint="eastAsia"/>
                  <w:b/>
                  <w:bCs/>
                </w:rPr>
                <w:t>2.区位优势</w:t>
              </w:r>
            </w:p>
            <w:p w:rsidR="005E246D" w:rsidRDefault="00F61712">
              <w:pPr>
                <w:ind w:firstLineChars="200" w:firstLine="420"/>
                <w:rPr>
                  <w:rFonts w:ascii="宋体" w:hAnsi="宋体"/>
                </w:rPr>
              </w:pPr>
              <w:r>
                <w:rPr>
                  <w:rFonts w:ascii="宋体" w:hAnsi="宋体" w:hint="eastAsia"/>
                </w:rPr>
                <w:t>近年来，广东、广西地区由于钢材需求远大于本地钢铁产能，钢材价格相对国内其他地域长期处于高位，公司产品销售主要集中在两广地区，在该地区拥有成熟的销售体系及稳定的市场占有率。控股广西钢铁后，公司将在防城港这一西南重要枢纽港拥有自己的生产基地，生产协同能力得到极大的强化，贴近区域大市场显著的运输及价格优势，使公司核心市场竞争力大幅提升，更好满足广东、广西等沿海地区以及周边国家建筑、机械、造船、能源等行业对不同档次钢材产品的需求。</w:t>
              </w:r>
            </w:p>
            <w:p w:rsidR="005E246D" w:rsidRDefault="00F61712">
              <w:pPr>
                <w:ind w:firstLineChars="200" w:firstLine="422"/>
                <w:rPr>
                  <w:rFonts w:ascii="宋体" w:hAnsi="宋体"/>
                  <w:b/>
                  <w:bCs/>
                </w:rPr>
              </w:pPr>
              <w:r>
                <w:rPr>
                  <w:rFonts w:ascii="宋体" w:hAnsi="宋体" w:hint="eastAsia"/>
                  <w:b/>
                  <w:bCs/>
                </w:rPr>
                <w:t>3.品牌优势</w:t>
              </w:r>
            </w:p>
            <w:p w:rsidR="005E246D" w:rsidRDefault="00F61712">
              <w:pPr>
                <w:ind w:firstLineChars="200" w:firstLine="420"/>
                <w:rPr>
                  <w:rFonts w:ascii="宋体" w:hAnsi="宋体"/>
                </w:rPr>
              </w:pPr>
              <w:r>
                <w:rPr>
                  <w:rFonts w:ascii="宋体" w:hAnsi="宋体" w:hint="eastAsia"/>
                </w:rPr>
                <w:t>2020年，公司全力打造优势产品品牌，有效推进质量品牌建设，不断提升公司品牌影响力和市场竞争力。船用钢板持续保持CCS（中国）、DNV·GL（挪威·德国）、BV（法国）、LR（英国）、NK（日本）、ABS（美国）、KR（韩国）等8国船级社的工厂认可；结构用钢板获得欧盟“CE”和新加坡“FPC”认证，新国标高强钢筋通过冶金产品质量“MC”认证。</w:t>
              </w:r>
            </w:p>
            <w:p w:rsidR="005E246D" w:rsidRDefault="00F61712">
              <w:pPr>
                <w:ind w:firstLineChars="200" w:firstLine="420"/>
                <w:rPr>
                  <w:rFonts w:ascii="宋体" w:hAnsi="宋体"/>
                </w:rPr>
              </w:pPr>
              <w:r>
                <w:rPr>
                  <w:rFonts w:ascii="宋体" w:hAnsi="宋体" w:hint="eastAsia"/>
                </w:rPr>
                <w:t>公司管桩钢筋用热轧盘条30MnSi、低合金结构钢板获评 “金杯优质产品”。船舶及海洋工程用结构钢获评 “全国市场质量信用AA等级” 用户满意产品（产品类评价最高等级）；钢筋混凝土用热轧带肋钢筋等5个产品荣获全区市场质量信用等级评价AA级用户满意产品。</w:t>
              </w:r>
            </w:p>
            <w:p w:rsidR="005E246D" w:rsidRDefault="00F61712">
              <w:pPr>
                <w:ind w:firstLineChars="200" w:firstLine="422"/>
                <w:rPr>
                  <w:rFonts w:ascii="宋体" w:hAnsi="宋体"/>
                  <w:b/>
                  <w:bCs/>
                </w:rPr>
              </w:pPr>
              <w:r>
                <w:rPr>
                  <w:rFonts w:ascii="宋体" w:hAnsi="宋体" w:hint="eastAsia"/>
                  <w:b/>
                  <w:bCs/>
                </w:rPr>
                <w:t>4.可持续发展优势</w:t>
              </w:r>
            </w:p>
            <w:p w:rsidR="005E246D" w:rsidRDefault="00F61712">
              <w:pPr>
                <w:ind w:firstLine="420"/>
                <w:rPr>
                  <w:rFonts w:ascii="宋体" w:hAnsi="宋体"/>
                </w:rPr>
              </w:pPr>
              <w:r>
                <w:rPr>
                  <w:rFonts w:ascii="宋体" w:hAnsi="宋体" w:hint="eastAsia"/>
                </w:rPr>
                <w:t>公司紧紧围绕管理节能、技术节能和结构节能三大节能方向，不断加强能源管理，优化资源配置，增加废钢用量，减少炼钢铁水耗，推广应用节能新技术，余热余能回收取得了较好效果，自发电量进一步增加，吨钢综合能耗大幅降低。2020年，公司本部能源消耗总量为758.26万吨标准煤，吨钢综合能耗534.21千克标准煤。广西钢铁能源消费总量为84.47万吨标准煤，吨钢综合能耗577.19千克标准煤。能源消耗总量和强度控制在国家重点用能单位“百千万”行动的“双控”目标内。</w:t>
              </w:r>
            </w:p>
            <w:p w:rsidR="005E246D" w:rsidRDefault="00F61712">
              <w:pPr>
                <w:ind w:firstLineChars="200" w:firstLine="422"/>
                <w:rPr>
                  <w:rFonts w:ascii="宋体" w:hAnsi="宋体"/>
                  <w:b/>
                  <w:bCs/>
                </w:rPr>
              </w:pPr>
              <w:r>
                <w:rPr>
                  <w:rFonts w:ascii="宋体" w:hAnsi="宋体" w:hint="eastAsia"/>
                  <w:b/>
                  <w:bCs/>
                </w:rPr>
                <w:t>5.管理优势</w:t>
              </w:r>
            </w:p>
            <w:p w:rsidR="005E246D" w:rsidRDefault="00F61712">
              <w:pPr>
                <w:ind w:firstLine="420"/>
                <w:rPr>
                  <w:rFonts w:ascii="宋体" w:hAnsi="宋体"/>
                </w:rPr>
              </w:pPr>
              <w:r>
                <w:rPr>
                  <w:rFonts w:ascii="宋体" w:hAnsi="宋体" w:hint="eastAsia"/>
                </w:rPr>
                <w:t>经过近年来的发展，公司的综合实力不仅有了较大的增长，经营管理水平也在不断提高。公</w:t>
              </w:r>
              <w:r>
                <w:rPr>
                  <w:rFonts w:ascii="宋体" w:hAnsi="宋体" w:hint="eastAsia"/>
                </w:rPr>
                <w:lastRenderedPageBreak/>
                <w:t>司法人治理结构完善，运作规范，较好地建立了现代企业制度，经营上坚持“研、</w:t>
              </w:r>
              <w:r w:rsidR="00BA351C">
                <w:rPr>
                  <w:rFonts w:ascii="宋体" w:hAnsi="宋体" w:hint="eastAsia"/>
                </w:rPr>
                <w:t>学、</w:t>
              </w:r>
              <w:r>
                <w:rPr>
                  <w:rFonts w:ascii="宋体" w:hAnsi="宋体" w:hint="eastAsia"/>
                </w:rPr>
                <w:t>产、销、用”一体化协同，强化市场信息的及时反馈，充分发挥MES系统平台作用，保证技术、生产、采购、销售部门的快速联动，以效</w:t>
              </w:r>
              <w:r>
                <w:rPr>
                  <w:rFonts w:ascii="宋体" w:hAnsi="宋体" w:hint="eastAsia"/>
                  <w:color w:val="000000" w:themeColor="text1"/>
                </w:rPr>
                <w:t>益优先原</w:t>
              </w:r>
              <w:r>
                <w:rPr>
                  <w:rFonts w:ascii="宋体" w:hAnsi="宋体" w:hint="eastAsia"/>
                </w:rPr>
                <w:t>则，及时调整产品机构适应市场变化，管理体制和运行机制的不断创新，成为公司在激烈的市场竞争中确保经济效益持续、稳定增长的重要因素。公司重视人才培养，建立了灵活高效的人才招聘和培养体系，有效提高了公司各级管理人员的素质和管理水平。同时，公司积极推进产学研合作，搭建科技创新平台，完善研发管理制度，确保科研成果快速落地转化。</w:t>
              </w:r>
            </w:p>
            <w:p w:rsidR="005E246D" w:rsidRDefault="001E021E">
              <w:pPr>
                <w:spacing w:before="120"/>
                <w:ind w:firstLineChars="200" w:firstLine="420"/>
              </w:pPr>
            </w:p>
          </w:sdtContent>
        </w:sdt>
      </w:sdtContent>
    </w:sdt>
    <w:p w:rsidR="005E246D" w:rsidRDefault="00F61712">
      <w:pPr>
        <w:pStyle w:val="1"/>
        <w:numPr>
          <w:ilvl w:val="0"/>
          <w:numId w:val="2"/>
        </w:numPr>
        <w:spacing w:before="120"/>
        <w:ind w:left="498" w:hangingChars="177" w:hanging="498"/>
      </w:pPr>
      <w:bookmarkStart w:id="22" w:name="_Toc66355065"/>
      <w:bookmarkEnd w:id="21"/>
      <w:r>
        <w:rPr>
          <w:rFonts w:hint="eastAsia"/>
        </w:rPr>
        <w:t>经营情况讨论与分析</w:t>
      </w:r>
      <w:bookmarkEnd w:id="22"/>
      <w:r>
        <w:t xml:space="preserve"> </w:t>
      </w:r>
    </w:p>
    <w:sdt>
      <w:sdtPr>
        <w:rPr>
          <w:rFonts w:ascii="宋体" w:hAnsi="宋体" w:cs="宋体" w:hint="eastAsia"/>
          <w:b w:val="0"/>
          <w:bCs w:val="0"/>
          <w:kern w:val="0"/>
          <w:szCs w:val="24"/>
        </w:rPr>
        <w:alias w:val="模块:管理层讨论与分析"/>
        <w:tag w:val="_SEC_465bd2646eb04eab8e1c01ba688faf29"/>
        <w:id w:val="20331773"/>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5E246D" w:rsidRDefault="00F61712" w:rsidP="00402230">
          <w:pPr>
            <w:pStyle w:val="2"/>
            <w:numPr>
              <w:ilvl w:val="0"/>
              <w:numId w:val="6"/>
            </w:numPr>
            <w:spacing w:before="120"/>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20331772"/>
            <w:lock w:val="sdtLocked"/>
            <w:placeholder>
              <w:docPart w:val="GBC22222222222222222222222222222"/>
            </w:placeholder>
          </w:sdtPr>
          <w:sdtContent>
            <w:p w:rsidR="005E246D" w:rsidRDefault="00F61712">
              <w:pPr>
                <w:rPr>
                  <w:rFonts w:ascii="宋体" w:hAnsi="宋体"/>
                  <w:color w:val="000000" w:themeColor="text1"/>
                  <w:kern w:val="0"/>
                </w:rPr>
              </w:pPr>
              <w:r>
                <w:rPr>
                  <w:rFonts w:asciiTheme="minorEastAsia" w:eastAsiaTheme="minorEastAsia" w:hAnsiTheme="minorEastAsia" w:hint="eastAsia"/>
                </w:rPr>
                <w:t xml:space="preserve">    </w:t>
              </w:r>
              <w:r w:rsidR="00B21FE3">
                <w:rPr>
                  <w:rFonts w:ascii="宋体" w:hAnsi="宋体" w:hint="eastAsia"/>
                  <w:kern w:val="0"/>
                </w:rPr>
                <w:t>2020</w:t>
              </w:r>
              <w:r>
                <w:rPr>
                  <w:rFonts w:ascii="宋体" w:hAnsi="宋体" w:hint="eastAsia"/>
                  <w:kern w:val="0"/>
                </w:rPr>
                <w:t>年，疫情防控、生产经营和项目建设任务异常艰巨繁重，挑战前所未有，公司坚持“包容、创新、超越、共享”的核心理念，坚定不移把握高质量发展要求，坚决抓好新冠肺炎疫情防控，扎实做好“六稳”工作，全面落实“六保”任务，年内通过发行公司债券、增资控股广西钢铁等重大项目，不断增强发展动能，持续提升生产经营质量和效益，企业经营态势总体保持了稳定向好。截至2020年12月3</w:t>
              </w:r>
              <w:r w:rsidRPr="005615F7">
                <w:rPr>
                  <w:rFonts w:ascii="宋体" w:hAnsi="宋体" w:hint="eastAsia"/>
                  <w:kern w:val="0"/>
                </w:rPr>
                <w:t>1日，铁、钢、钢材产量分别完成</w:t>
              </w:r>
              <w:r w:rsidR="00A21FA5">
                <w:rPr>
                  <w:rFonts w:ascii="宋体" w:hAnsi="宋体" w:hint="eastAsia"/>
                  <w:kern w:val="0"/>
                </w:rPr>
                <w:t>137</w:t>
              </w:r>
              <w:r w:rsidR="002F7EA0">
                <w:rPr>
                  <w:rFonts w:ascii="宋体" w:hAnsi="宋体" w:hint="eastAsia"/>
                  <w:kern w:val="0"/>
                </w:rPr>
                <w:t>1</w:t>
              </w:r>
              <w:r w:rsidRPr="005615F7">
                <w:rPr>
                  <w:rFonts w:ascii="宋体" w:hAnsi="宋体" w:hint="eastAsia"/>
                  <w:kern w:val="0"/>
                </w:rPr>
                <w:t>万吨、</w:t>
              </w:r>
              <w:r w:rsidR="00DB55DB">
                <w:rPr>
                  <w:rFonts w:ascii="宋体" w:hAnsi="宋体" w:hint="eastAsia"/>
                  <w:kern w:val="0"/>
                </w:rPr>
                <w:t>153</w:t>
              </w:r>
              <w:r w:rsidR="002F7EA0">
                <w:rPr>
                  <w:rFonts w:ascii="宋体" w:hAnsi="宋体" w:hint="eastAsia"/>
                  <w:kern w:val="0"/>
                </w:rPr>
                <w:t>0</w:t>
              </w:r>
              <w:r w:rsidRPr="005615F7">
                <w:rPr>
                  <w:rFonts w:ascii="宋体" w:hAnsi="宋体" w:hint="eastAsia"/>
                  <w:kern w:val="0"/>
                </w:rPr>
                <w:t>万吨、</w:t>
              </w:r>
              <w:r w:rsidR="00A21FA5">
                <w:rPr>
                  <w:rFonts w:ascii="宋体" w:hAnsi="宋体" w:hint="eastAsia"/>
                  <w:kern w:val="0"/>
                </w:rPr>
                <w:t>962</w:t>
              </w:r>
              <w:r w:rsidRPr="005615F7">
                <w:rPr>
                  <w:rFonts w:ascii="宋体" w:hAnsi="宋体" w:hint="eastAsia"/>
                  <w:kern w:val="0"/>
                </w:rPr>
                <w:t>万吨，分别同比增长</w:t>
              </w:r>
              <w:r w:rsidR="002E597E">
                <w:rPr>
                  <w:rFonts w:ascii="宋体" w:hAnsi="宋体" w:hint="eastAsia"/>
                  <w:kern w:val="0"/>
                </w:rPr>
                <w:t>10.03</w:t>
              </w:r>
              <w:r w:rsidRPr="005615F7">
                <w:rPr>
                  <w:rFonts w:ascii="宋体" w:hAnsi="宋体" w:hint="eastAsia"/>
                  <w:kern w:val="0"/>
                </w:rPr>
                <w:t>%、</w:t>
              </w:r>
              <w:r w:rsidR="002E597E">
                <w:rPr>
                  <w:rFonts w:ascii="宋体" w:hAnsi="宋体" w:hint="eastAsia"/>
                  <w:kern w:val="0"/>
                </w:rPr>
                <w:t>11.92</w:t>
              </w:r>
              <w:r w:rsidRPr="005615F7">
                <w:rPr>
                  <w:rFonts w:ascii="宋体" w:hAnsi="宋体" w:hint="eastAsia"/>
                  <w:kern w:val="0"/>
                </w:rPr>
                <w:t>%、</w:t>
              </w:r>
              <w:r w:rsidR="00A21FA5">
                <w:rPr>
                  <w:rFonts w:ascii="宋体" w:hAnsi="宋体" w:hint="eastAsia"/>
                  <w:kern w:val="0"/>
                </w:rPr>
                <w:t>18.91</w:t>
              </w:r>
              <w:r w:rsidRPr="005615F7">
                <w:rPr>
                  <w:rFonts w:ascii="宋体" w:hAnsi="宋体" w:hint="eastAsia"/>
                  <w:kern w:val="0"/>
                </w:rPr>
                <w:t>%，营业收入</w:t>
              </w:r>
              <w:r w:rsidR="005615F7" w:rsidRPr="005615F7">
                <w:rPr>
                  <w:rFonts w:ascii="宋体" w:hAnsi="宋体" w:hint="eastAsia"/>
                  <w:kern w:val="0"/>
                </w:rPr>
                <w:t>546.94</w:t>
              </w:r>
              <w:r w:rsidRPr="005615F7">
                <w:rPr>
                  <w:rFonts w:ascii="宋体" w:hAnsi="宋体" w:hint="eastAsia"/>
                  <w:kern w:val="0"/>
                </w:rPr>
                <w:t>亿元，净利润</w:t>
              </w:r>
              <w:r w:rsidR="005615F7" w:rsidRPr="005615F7">
                <w:rPr>
                  <w:rFonts w:ascii="宋体" w:hAnsi="宋体" w:hint="eastAsia"/>
                  <w:kern w:val="0"/>
                </w:rPr>
                <w:t>17.64</w:t>
              </w:r>
              <w:r w:rsidRPr="005615F7">
                <w:rPr>
                  <w:rFonts w:ascii="宋体" w:hAnsi="宋体" w:hint="eastAsia"/>
                  <w:kern w:val="0"/>
                </w:rPr>
                <w:t>亿元，较好的完成了董事会制定的工作目标。</w:t>
              </w:r>
              <w:r>
                <w:rPr>
                  <w:rFonts w:asciiTheme="minorEastAsia" w:eastAsiaTheme="minorEastAsia" w:hAnsiTheme="minorEastAsia" w:hint="eastAsia"/>
                  <w:color w:val="000000" w:themeColor="text1"/>
                </w:rPr>
                <w:t>主要工作成果及举措如下：</w:t>
              </w:r>
            </w:p>
            <w:p w:rsidR="005E246D" w:rsidRDefault="00F61712">
              <w:pPr>
                <w:rPr>
                  <w:rFonts w:ascii="宋体" w:hAnsi="宋体"/>
                  <w:bCs/>
                  <w:color w:val="000000" w:themeColor="text1"/>
                </w:rPr>
              </w:pPr>
              <w:r>
                <w:rPr>
                  <w:rFonts w:ascii="宋体" w:hAnsi="宋体" w:hint="eastAsia"/>
                  <w:bCs/>
                  <w:color w:val="000000" w:themeColor="text1"/>
                </w:rPr>
                <w:t xml:space="preserve">    1.聚力精准施策，推动抗击新冠肺炎疫情，截止报告日，公司未出现一例新冠肺炎疑似或确诊病例，生产秩序保持稳定向好。</w:t>
              </w:r>
              <w:r>
                <w:rPr>
                  <w:rFonts w:ascii="宋体" w:hAnsi="宋体" w:hint="eastAsia"/>
                  <w:color w:val="000000" w:themeColor="text1"/>
                </w:rPr>
                <w:t>为支持疫情防控工作，向自治区人民医院邕武医院捐赠价值480万元特种钢材1230吨。</w:t>
              </w:r>
            </w:p>
            <w:p w:rsidR="005E246D" w:rsidRDefault="00F61712">
              <w:pPr>
                <w:ind w:firstLineChars="200" w:firstLine="420"/>
                <w:rPr>
                  <w:rFonts w:ascii="宋体" w:hAnsi="宋体"/>
                  <w:bCs/>
                </w:rPr>
              </w:pPr>
              <w:r>
                <w:rPr>
                  <w:rFonts w:ascii="宋体" w:hAnsi="宋体" w:hint="eastAsia"/>
                  <w:bCs/>
                </w:rPr>
                <w:t>2.生产部门聚力协同推进，管理水平持续升级优化，推动生产经营稳定顺行，利润总额稳步增长。</w:t>
              </w:r>
            </w:p>
            <w:p w:rsidR="005E246D" w:rsidRDefault="00F61712">
              <w:pPr>
                <w:ind w:firstLineChars="200" w:firstLine="420"/>
                <w:rPr>
                  <w:rFonts w:ascii="宋体" w:hAnsi="宋体"/>
                  <w:bCs/>
                </w:rPr>
              </w:pPr>
              <w:r>
                <w:rPr>
                  <w:rFonts w:ascii="宋体" w:hAnsi="宋体" w:hint="eastAsia"/>
                  <w:bCs/>
                </w:rPr>
                <w:t>3.通过现金增资完成广西钢铁并表，成本控制能力和整体技术装备水平大幅提高。截止本报告披露日，公司已按增资协议约定的实缴出资安排完成第一笔增资款支付，并完成广西钢铁董事会改选等相关工作，未来公司将加强双基地生产协同，优化资源配置，有效发挥广西钢铁项目低成本优势，提升综合市场竞争力。</w:t>
              </w:r>
            </w:p>
            <w:p w:rsidR="005E246D" w:rsidRDefault="00F61712">
              <w:pPr>
                <w:ind w:firstLineChars="200" w:firstLine="420"/>
                <w:rPr>
                  <w:rFonts w:ascii="宋体" w:hAnsi="宋体"/>
                  <w:bCs/>
                </w:rPr>
              </w:pPr>
              <w:r>
                <w:rPr>
                  <w:rFonts w:ascii="宋体" w:hAnsi="宋体" w:hint="eastAsia"/>
                  <w:bCs/>
                </w:rPr>
                <w:t>4.成功发行一期10</w:t>
              </w:r>
              <w:r>
                <w:rPr>
                  <w:rFonts w:ascii="MS Mincho" w:eastAsiaTheme="minorEastAsia" w:hAnsi="MS Mincho" w:cs="MS Mincho" w:hint="eastAsia"/>
                  <w:bCs/>
                </w:rPr>
                <w:t>亿元（</w:t>
              </w:r>
              <w:r>
                <w:rPr>
                  <w:rFonts w:ascii="宋体" w:hAnsi="宋体" w:hint="eastAsia"/>
                  <w:bCs/>
                </w:rPr>
                <w:t>总额40亿元</w:t>
              </w:r>
              <w:r>
                <w:rPr>
                  <w:rFonts w:ascii="MS Mincho" w:eastAsiaTheme="minorEastAsia" w:hAnsi="MS Mincho" w:cs="MS Mincho" w:hint="eastAsia"/>
                  <w:bCs/>
                </w:rPr>
                <w:t>）</w:t>
              </w:r>
              <w:r>
                <w:rPr>
                  <w:rFonts w:ascii="宋体" w:hAnsi="宋体" w:hint="eastAsia"/>
                  <w:bCs/>
                </w:rPr>
                <w:t>的公司债券，发行利率控制在4.5%的较低水平，总体负债结构持续改善。</w:t>
              </w:r>
            </w:p>
            <w:p w:rsidR="005E246D" w:rsidRDefault="00F61712">
              <w:pPr>
                <w:ind w:firstLineChars="200" w:firstLine="420"/>
                <w:rPr>
                  <w:rFonts w:ascii="宋体" w:hAnsi="宋体"/>
                  <w:bCs/>
                </w:rPr>
              </w:pPr>
              <w:r>
                <w:rPr>
                  <w:rFonts w:ascii="宋体" w:hAnsi="宋体" w:hint="eastAsia"/>
                  <w:bCs/>
                </w:rPr>
                <w:t>5.全力推进节能降耗、绿色清洁生产，全年完成烟气脱硫脱硝等超低排放改造项目6个，在建节能减排项目4个，成功入选工信部第五</w:t>
              </w:r>
              <w:r>
                <w:rPr>
                  <w:rFonts w:ascii="宋体" w:hAnsi="宋体" w:hint="eastAsia"/>
                  <w:bCs/>
                  <w:color w:val="000000" w:themeColor="text1"/>
                </w:rPr>
                <w:t>批“绿色工厂”，获评上市公司环境信息披露先锋企业。</w:t>
              </w:r>
            </w:p>
            <w:p w:rsidR="005E246D" w:rsidRDefault="00F61712">
              <w:pPr>
                <w:ind w:firstLineChars="200" w:firstLine="420"/>
              </w:pPr>
              <w:r>
                <w:rPr>
                  <w:rFonts w:ascii="宋体" w:hAnsi="宋体" w:hint="eastAsia"/>
                  <w:bCs/>
                </w:rPr>
                <w:t>6.推动打造全新的一体化ERP平台，为公司信息化及数字化转型、提升双基地管控下卓越高效的管理运营能力打下坚实基础。2021年计划完成一体化ERP项目一期系统上线并加快推进二期系统实施。</w:t>
              </w:r>
            </w:p>
          </w:sdtContent>
        </w:sdt>
        <w:p w:rsidR="005E246D" w:rsidRDefault="001E021E">
          <w:pPr>
            <w:ind w:firstLineChars="200" w:firstLine="420"/>
            <w:rPr>
              <w:rFonts w:asciiTheme="minorEastAsia" w:eastAsiaTheme="minorEastAsia" w:hAnsiTheme="minorEastAsia"/>
            </w:rPr>
          </w:pPr>
        </w:p>
      </w:sdtContent>
    </w:sdt>
    <w:p w:rsidR="005E246D" w:rsidRDefault="005E246D">
      <w:pPr>
        <w:spacing w:before="120"/>
        <w:ind w:firstLine="420"/>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20331775"/>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
            <w:numPr>
              <w:ilvl w:val="0"/>
              <w:numId w:val="6"/>
            </w:numPr>
            <w:ind w:left="368" w:hangingChars="175" w:hanging="368"/>
          </w:pPr>
          <w:r>
            <w:rPr>
              <w:rFonts w:hint="eastAsia"/>
            </w:rPr>
            <w:t>报告期内主要经营情况</w:t>
          </w:r>
        </w:p>
        <w:sdt>
          <w:sdtPr>
            <w:rPr>
              <w:rFonts w:hint="eastAsia"/>
            </w:rPr>
            <w:alias w:val="报告期内主要经营情况"/>
            <w:tag w:val="_GBC_655a1c6ffd2a454085e53e5538e3b2ef"/>
            <w:id w:val="20331774"/>
            <w:lock w:val="sdtLocked"/>
            <w:placeholder>
              <w:docPart w:val="GBC22222222222222222222222222222"/>
            </w:placeholder>
          </w:sdtPr>
          <w:sdtContent>
            <w:p w:rsidR="00A120C7" w:rsidRDefault="00402230" w:rsidP="001D183A">
              <w:pPr>
                <w:pStyle w:val="76"/>
                <w:ind w:firstLineChars="200" w:firstLine="420"/>
              </w:pPr>
              <w:r>
                <w:t>20</w:t>
              </w:r>
              <w:r w:rsidR="009432FB">
                <w:rPr>
                  <w:rFonts w:hint="eastAsia"/>
                </w:rPr>
                <w:t>20</w:t>
              </w:r>
              <w:r>
                <w:t>年</w:t>
              </w:r>
              <w:r>
                <w:rPr>
                  <w:rFonts w:hint="eastAsia"/>
                </w:rPr>
                <w:t>，公司</w:t>
              </w:r>
              <w:r>
                <w:t>铁、钢、钢材产量分别完成</w:t>
              </w:r>
              <w:r w:rsidR="00E93CC0">
                <w:rPr>
                  <w:rFonts w:hint="eastAsia"/>
                </w:rPr>
                <w:t>137</w:t>
              </w:r>
              <w:r w:rsidR="00C62F22">
                <w:rPr>
                  <w:rFonts w:hint="eastAsia"/>
                </w:rPr>
                <w:t>1</w:t>
              </w:r>
              <w:r>
                <w:t>万吨、</w:t>
              </w:r>
              <w:r w:rsidR="00E93CC0">
                <w:rPr>
                  <w:rFonts w:hint="eastAsia"/>
                </w:rPr>
                <w:t>153</w:t>
              </w:r>
              <w:r w:rsidR="00C62F22">
                <w:rPr>
                  <w:rFonts w:hint="eastAsia"/>
                </w:rPr>
                <w:t>0</w:t>
              </w:r>
              <w:r>
                <w:t>万吨、</w:t>
              </w:r>
              <w:r w:rsidR="00E93CC0">
                <w:rPr>
                  <w:rFonts w:hint="eastAsia"/>
                </w:rPr>
                <w:t>962</w:t>
              </w:r>
              <w:r>
                <w:t>万吨，同比分别增长</w:t>
              </w:r>
              <w:r w:rsidR="00C62F22">
                <w:rPr>
                  <w:rFonts w:hint="eastAsia"/>
                </w:rPr>
                <w:t>10.03</w:t>
              </w:r>
              <w:r>
                <w:t>%</w:t>
              </w:r>
              <w:r>
                <w:t>、</w:t>
              </w:r>
              <w:r w:rsidR="00C62F22">
                <w:rPr>
                  <w:rFonts w:hint="eastAsia"/>
                </w:rPr>
                <w:t>11.92</w:t>
              </w:r>
              <w:r>
                <w:t>%</w:t>
              </w:r>
              <w:r>
                <w:t>、</w:t>
              </w:r>
              <w:r w:rsidR="00E93CC0">
                <w:rPr>
                  <w:rFonts w:hint="eastAsia"/>
                </w:rPr>
                <w:t>18</w:t>
              </w:r>
              <w:r w:rsidR="00401282">
                <w:rPr>
                  <w:rFonts w:hint="eastAsia"/>
                </w:rPr>
                <w:t>.9</w:t>
              </w:r>
              <w:r w:rsidR="0025693D">
                <w:rPr>
                  <w:rFonts w:hint="eastAsia"/>
                </w:rPr>
                <w:t>1</w:t>
              </w:r>
              <w:r>
                <w:t>%</w:t>
              </w:r>
              <w:r>
                <w:t>；营业收入</w:t>
              </w:r>
              <w:r w:rsidR="00B52527">
                <w:rPr>
                  <w:rFonts w:hint="eastAsia"/>
                </w:rPr>
                <w:t>546.94</w:t>
              </w:r>
              <w:r>
                <w:t>亿元，利润总额</w:t>
              </w:r>
              <w:r w:rsidR="00B52527">
                <w:rPr>
                  <w:rFonts w:hint="eastAsia"/>
                </w:rPr>
                <w:t>18.84</w:t>
              </w:r>
              <w:r>
                <w:t>亿元，上缴</w:t>
              </w:r>
              <w:r>
                <w:rPr>
                  <w:rFonts w:hint="eastAsia"/>
                </w:rPr>
                <w:t>税费</w:t>
              </w:r>
              <w:r w:rsidR="00B52527">
                <w:rPr>
                  <w:rFonts w:hint="eastAsia"/>
                </w:rPr>
                <w:t>7.70</w:t>
              </w:r>
              <w:r>
                <w:t>亿元；资产总额</w:t>
              </w:r>
              <w:r w:rsidR="00B52527">
                <w:rPr>
                  <w:rFonts w:hint="eastAsia"/>
                </w:rPr>
                <w:t>605.95</w:t>
              </w:r>
              <w:r>
                <w:t>亿元，同比增长</w:t>
              </w:r>
              <w:r w:rsidR="00B52527">
                <w:rPr>
                  <w:rFonts w:hint="eastAsia"/>
                </w:rPr>
                <w:t>19.05</w:t>
              </w:r>
              <w:r>
                <w:t>%</w:t>
              </w:r>
              <w:r>
                <w:t>，负债总额</w:t>
              </w:r>
              <w:r w:rsidR="00B52527">
                <w:rPr>
                  <w:rFonts w:hint="eastAsia"/>
                </w:rPr>
                <w:t>357.12</w:t>
              </w:r>
              <w:r>
                <w:t>亿元，同比</w:t>
              </w:r>
              <w:r>
                <w:rPr>
                  <w:rFonts w:hint="eastAsia"/>
                </w:rPr>
                <w:t>增长</w:t>
              </w:r>
              <w:r w:rsidR="00B52527">
                <w:rPr>
                  <w:rFonts w:hint="eastAsia"/>
                </w:rPr>
                <w:t>28.97</w:t>
              </w:r>
              <w:r>
                <w:t>%</w:t>
              </w:r>
              <w:r>
                <w:t>，股东权益</w:t>
              </w:r>
              <w:r w:rsidR="00B52527">
                <w:rPr>
                  <w:rFonts w:hint="eastAsia"/>
                </w:rPr>
                <w:t>248.83</w:t>
              </w:r>
              <w:r>
                <w:t>亿元，同比增</w:t>
              </w:r>
              <w:r>
                <w:rPr>
                  <w:rFonts w:hint="eastAsia"/>
                </w:rPr>
                <w:t>长</w:t>
              </w:r>
              <w:r w:rsidR="00B52527">
                <w:rPr>
                  <w:rFonts w:hint="eastAsia"/>
                </w:rPr>
                <w:t>7.21</w:t>
              </w:r>
              <w:r>
                <w:t>%</w:t>
              </w:r>
              <w:r>
                <w:t>；报告期末资产负债率</w:t>
              </w:r>
              <w:r w:rsidR="00B52527">
                <w:rPr>
                  <w:rFonts w:hint="eastAsia"/>
                </w:rPr>
                <w:t>58.94</w:t>
              </w:r>
              <w:r>
                <w:t>%</w:t>
              </w:r>
              <w:r w:rsidR="00B52527">
                <w:t>，同比</w:t>
              </w:r>
              <w:r w:rsidR="00B52527">
                <w:rPr>
                  <w:rFonts w:hint="eastAsia"/>
                </w:rPr>
                <w:t>增长</w:t>
              </w:r>
              <w:r w:rsidR="00B52527">
                <w:rPr>
                  <w:rFonts w:hint="eastAsia"/>
                </w:rPr>
                <w:t>4.54</w:t>
              </w:r>
              <w:r>
                <w:rPr>
                  <w:rFonts w:hint="eastAsia"/>
                </w:rPr>
                <w:t>个百分点</w:t>
              </w:r>
              <w:r>
                <w:t>。</w:t>
              </w:r>
            </w:p>
          </w:sdtContent>
        </w:sdt>
      </w:sdtContent>
    </w:sdt>
    <w:p w:rsidR="00A120C7" w:rsidRDefault="00402230" w:rsidP="00402230">
      <w:pPr>
        <w:pStyle w:val="74"/>
        <w:numPr>
          <w:ilvl w:val="0"/>
          <w:numId w:val="32"/>
        </w:numPr>
        <w:ind w:left="369" w:hangingChars="175" w:hanging="369"/>
        <w:rPr>
          <w:szCs w:val="21"/>
        </w:rPr>
      </w:pPr>
      <w:bookmarkStart w:id="23" w:name="_Toc342559738"/>
      <w:bookmarkStart w:id="24" w:name="_Toc342565895"/>
      <w:r>
        <w:rPr>
          <w:rFonts w:hint="eastAsia"/>
          <w:szCs w:val="21"/>
        </w:rPr>
        <w:t>主营业务分析</w:t>
      </w:r>
      <w:bookmarkEnd w:id="23"/>
      <w:bookmarkEnd w:id="24"/>
    </w:p>
    <w:p w:rsidR="00A120C7" w:rsidRDefault="00402230" w:rsidP="00402230">
      <w:pPr>
        <w:pStyle w:val="73"/>
        <w:numPr>
          <w:ilvl w:val="0"/>
          <w:numId w:val="33"/>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0331791"/>
        <w:lock w:val="sdtLocked"/>
        <w:placeholder>
          <w:docPart w:val="GBC22222222222222222222222222222"/>
        </w:placeholder>
      </w:sdtPr>
      <w:sdtEndPr>
        <w:rPr>
          <w:rFonts w:ascii="Times New Roman" w:hAnsi="Times New Roman" w:cs="Times New Roman" w:hint="default"/>
          <w:kern w:val="2"/>
        </w:rPr>
      </w:sdtEndPr>
      <w:sdtContent>
        <w:p w:rsidR="00A120C7" w:rsidRDefault="00402230">
          <w:pPr>
            <w:pStyle w:val="5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203317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20331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宋体" w:hAnsi="宋体" w:hint="eastAsia"/>
                  <w:szCs w:val="21"/>
                </w:rPr>
                <w:t>人民币</w:t>
              </w:r>
            </w:sdtContent>
          </w:sdt>
        </w:p>
        <w:tbl>
          <w:tblPr>
            <w:tblStyle w:val="g2"/>
            <w:tblW w:w="5000" w:type="pct"/>
            <w:tblLook w:val="04A0"/>
          </w:tblPr>
          <w:tblGrid>
            <w:gridCol w:w="3199"/>
            <w:gridCol w:w="2107"/>
            <w:gridCol w:w="2002"/>
            <w:gridCol w:w="1741"/>
          </w:tblGrid>
          <w:tr w:rsidR="00A120C7" w:rsidTr="00D80B5D">
            <w:sdt>
              <w:sdtPr>
                <w:tag w:val="_PLD_07c57429574b41a38dfc0d8a1f3284ab"/>
                <w:id w:val="20331778"/>
                <w:lock w:val="sdtLocked"/>
              </w:sdtPr>
              <w:sdtContent>
                <w:tc>
                  <w:tcPr>
                    <w:tcW w:w="1768" w:type="pct"/>
                  </w:tcPr>
                  <w:p w:rsidR="00A120C7" w:rsidRDefault="00402230">
                    <w:pPr>
                      <w:pStyle w:val="5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20331779"/>
                <w:lock w:val="sdtLocked"/>
              </w:sdtPr>
              <w:sdtContent>
                <w:tc>
                  <w:tcPr>
                    <w:tcW w:w="1164" w:type="pct"/>
                    <w:vAlign w:val="center"/>
                  </w:tcPr>
                  <w:p w:rsidR="00A120C7" w:rsidRDefault="00402230">
                    <w:pPr>
                      <w:pStyle w:val="5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20331780"/>
                <w:lock w:val="sdtLocked"/>
              </w:sdtPr>
              <w:sdtContent>
                <w:tc>
                  <w:tcPr>
                    <w:tcW w:w="1106" w:type="pct"/>
                    <w:vAlign w:val="center"/>
                  </w:tcPr>
                  <w:p w:rsidR="00A120C7" w:rsidRDefault="00402230">
                    <w:pPr>
                      <w:pStyle w:val="5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20331781"/>
                <w:lock w:val="sdtLocked"/>
              </w:sdtPr>
              <w:sdtContent>
                <w:tc>
                  <w:tcPr>
                    <w:tcW w:w="962" w:type="pct"/>
                    <w:vAlign w:val="center"/>
                  </w:tcPr>
                  <w:p w:rsidR="00A120C7" w:rsidRDefault="00402230">
                    <w:pPr>
                      <w:pStyle w:val="59"/>
                      <w:ind w:firstLineChars="0" w:firstLine="0"/>
                      <w:jc w:val="center"/>
                      <w:rPr>
                        <w:rFonts w:ascii="宋体" w:hAnsi="宋体"/>
                        <w:szCs w:val="21"/>
                      </w:rPr>
                    </w:pPr>
                    <w:r>
                      <w:rPr>
                        <w:rFonts w:ascii="宋体" w:hAnsi="宋体" w:hint="eastAsia"/>
                        <w:szCs w:val="21"/>
                      </w:rPr>
                      <w:t>变动比例（%）</w:t>
                    </w:r>
                  </w:p>
                </w:tc>
              </w:sdtContent>
            </w:sdt>
          </w:tr>
          <w:tr w:rsidR="00D80B5D" w:rsidTr="00D80B5D">
            <w:sdt>
              <w:sdtPr>
                <w:tag w:val="_PLD_7f4f90a23cfa4c28a1746df26983afbe"/>
                <w:id w:val="20331782"/>
                <w:lock w:val="sdtLocked"/>
              </w:sdtPr>
              <w:sdtContent>
                <w:tc>
                  <w:tcPr>
                    <w:tcW w:w="1768" w:type="pct"/>
                  </w:tcPr>
                  <w:p w:rsidR="00D80B5D" w:rsidRDefault="00D80B5D">
                    <w:pPr>
                      <w:pStyle w:val="59"/>
                      <w:ind w:firstLineChars="0" w:firstLine="0"/>
                      <w:rPr>
                        <w:rFonts w:ascii="宋体" w:hAnsi="宋体"/>
                        <w:szCs w:val="21"/>
                      </w:rPr>
                    </w:pPr>
                    <w:r>
                      <w:rPr>
                        <w:rFonts w:ascii="宋体" w:hAnsi="宋体" w:hint="eastAsia"/>
                        <w:szCs w:val="21"/>
                      </w:rPr>
                      <w:t>营业收入</w:t>
                    </w:r>
                  </w:p>
                </w:tc>
              </w:sdtContent>
            </w:sdt>
            <w:tc>
              <w:tcPr>
                <w:tcW w:w="1164"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54,693,987,614.03 </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48,620,491,935.26 </w:t>
                </w:r>
              </w:p>
            </w:tc>
            <w:tc>
              <w:tcPr>
                <w:tcW w:w="962" w:type="pct"/>
              </w:tcPr>
              <w:p w:rsidR="00D80B5D" w:rsidRPr="00FB50DB" w:rsidRDefault="00D80B5D" w:rsidP="00552E96">
                <w:pPr>
                  <w:jc w:val="right"/>
                  <w:rPr>
                    <w:rFonts w:ascii="Arial Narrow" w:hAnsi="Arial Narrow" w:cs="宋体"/>
                    <w:color w:val="000000"/>
                    <w:sz w:val="22"/>
                    <w:szCs w:val="22"/>
                  </w:rPr>
                </w:pPr>
                <w:r w:rsidRPr="00FB50DB">
                  <w:rPr>
                    <w:rFonts w:ascii="Arial Narrow" w:hAnsi="Arial Narrow"/>
                  </w:rPr>
                  <w:t>12.</w:t>
                </w:r>
                <w:r w:rsidR="00552E96">
                  <w:rPr>
                    <w:rFonts w:ascii="Arial Narrow" w:hAnsi="Arial Narrow" w:hint="eastAsia"/>
                  </w:rPr>
                  <w:t>49</w:t>
                </w:r>
              </w:p>
            </w:tc>
          </w:tr>
          <w:tr w:rsidR="00D80B5D" w:rsidTr="00D80B5D">
            <w:sdt>
              <w:sdtPr>
                <w:tag w:val="_PLD_28dce3a30281422c9243484191f83b90"/>
                <w:id w:val="20331783"/>
                <w:lock w:val="sdtLocked"/>
              </w:sdtPr>
              <w:sdtContent>
                <w:tc>
                  <w:tcPr>
                    <w:tcW w:w="1768" w:type="pct"/>
                  </w:tcPr>
                  <w:p w:rsidR="00D80B5D" w:rsidRDefault="00D80B5D">
                    <w:pPr>
                      <w:pStyle w:val="59"/>
                      <w:ind w:firstLineChars="0" w:firstLine="0"/>
                      <w:rPr>
                        <w:rFonts w:ascii="宋体" w:hAnsi="宋体"/>
                        <w:szCs w:val="21"/>
                      </w:rPr>
                    </w:pPr>
                    <w:r>
                      <w:rPr>
                        <w:rFonts w:ascii="宋体" w:hAnsi="宋体"/>
                        <w:szCs w:val="21"/>
                      </w:rPr>
                      <w:t>营业成本</w:t>
                    </w:r>
                  </w:p>
                </w:tc>
              </w:sdtContent>
            </w:sdt>
            <w:tc>
              <w:tcPr>
                <w:tcW w:w="1164"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50,411,434,690.39 </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43,873,801,266.16 </w:t>
                </w:r>
              </w:p>
            </w:tc>
            <w:tc>
              <w:tcPr>
                <w:tcW w:w="962" w:type="pct"/>
              </w:tcPr>
              <w:p w:rsidR="00D80B5D" w:rsidRPr="00FB50DB" w:rsidRDefault="00D80B5D" w:rsidP="00552E96">
                <w:pPr>
                  <w:jc w:val="right"/>
                  <w:rPr>
                    <w:rFonts w:ascii="Arial Narrow" w:hAnsi="Arial Narrow" w:cs="宋体"/>
                    <w:color w:val="000000"/>
                    <w:sz w:val="22"/>
                    <w:szCs w:val="22"/>
                  </w:rPr>
                </w:pPr>
                <w:r w:rsidRPr="00FB50DB">
                  <w:rPr>
                    <w:rFonts w:ascii="Arial Narrow" w:hAnsi="Arial Narrow"/>
                  </w:rPr>
                  <w:t>14.90</w:t>
                </w:r>
              </w:p>
            </w:tc>
          </w:tr>
          <w:tr w:rsidR="00D80B5D" w:rsidTr="00D80B5D">
            <w:sdt>
              <w:sdtPr>
                <w:tag w:val="_PLD_510f962936fd486488f0af24885bd656"/>
                <w:id w:val="20331784"/>
                <w:lock w:val="sdtLocked"/>
              </w:sdtPr>
              <w:sdtContent>
                <w:tc>
                  <w:tcPr>
                    <w:tcW w:w="1768" w:type="pct"/>
                  </w:tcPr>
                  <w:p w:rsidR="00D80B5D" w:rsidRDefault="00D80B5D">
                    <w:pPr>
                      <w:pStyle w:val="59"/>
                      <w:ind w:firstLineChars="0" w:firstLine="0"/>
                      <w:rPr>
                        <w:rFonts w:ascii="宋体" w:hAnsi="宋体"/>
                        <w:szCs w:val="21"/>
                      </w:rPr>
                    </w:pPr>
                    <w:r>
                      <w:rPr>
                        <w:rFonts w:ascii="宋体" w:hAnsi="宋体"/>
                        <w:szCs w:val="21"/>
                      </w:rPr>
                      <w:t>销售费用</w:t>
                    </w:r>
                  </w:p>
                </w:tc>
              </w:sdtContent>
            </w:sdt>
            <w:tc>
              <w:tcPr>
                <w:tcW w:w="1164"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59,470,500.28 </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116,960,452.57 </w:t>
                </w:r>
              </w:p>
            </w:tc>
            <w:tc>
              <w:tcPr>
                <w:tcW w:w="962" w:type="pct"/>
              </w:tcPr>
              <w:p w:rsidR="00D80B5D" w:rsidRPr="00FB50DB" w:rsidRDefault="00D80B5D" w:rsidP="00552E96">
                <w:pPr>
                  <w:jc w:val="right"/>
                  <w:rPr>
                    <w:rFonts w:ascii="Arial Narrow" w:hAnsi="Arial Narrow" w:cs="宋体"/>
                    <w:color w:val="000000"/>
                    <w:sz w:val="22"/>
                    <w:szCs w:val="22"/>
                  </w:rPr>
                </w:pPr>
                <w:r w:rsidRPr="00FB50DB">
                  <w:rPr>
                    <w:rFonts w:ascii="Arial Narrow" w:hAnsi="Arial Narrow"/>
                  </w:rPr>
                  <w:t>-49.15</w:t>
                </w:r>
              </w:p>
            </w:tc>
          </w:tr>
          <w:tr w:rsidR="00D80B5D" w:rsidTr="00D80B5D">
            <w:sdt>
              <w:sdtPr>
                <w:tag w:val="_PLD_fb955154acd548d2ab752dcaf5f8529f"/>
                <w:id w:val="20331785"/>
                <w:lock w:val="sdtLocked"/>
              </w:sdtPr>
              <w:sdtContent>
                <w:tc>
                  <w:tcPr>
                    <w:tcW w:w="1768" w:type="pct"/>
                  </w:tcPr>
                  <w:p w:rsidR="00D80B5D" w:rsidRDefault="00D80B5D">
                    <w:pPr>
                      <w:pStyle w:val="59"/>
                      <w:ind w:firstLineChars="0" w:firstLine="0"/>
                      <w:rPr>
                        <w:rFonts w:ascii="宋体" w:hAnsi="宋体"/>
                        <w:szCs w:val="21"/>
                      </w:rPr>
                    </w:pPr>
                    <w:r>
                      <w:rPr>
                        <w:rFonts w:ascii="宋体" w:hAnsi="宋体"/>
                        <w:szCs w:val="21"/>
                      </w:rPr>
                      <w:t>管理费用</w:t>
                    </w:r>
                  </w:p>
                </w:tc>
              </w:sdtContent>
            </w:sdt>
            <w:tc>
              <w:tcPr>
                <w:tcW w:w="1164"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600,621,293.95 </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461,771,332.72 </w:t>
                </w:r>
              </w:p>
            </w:tc>
            <w:tc>
              <w:tcPr>
                <w:tcW w:w="962" w:type="pct"/>
              </w:tcPr>
              <w:p w:rsidR="00D80B5D" w:rsidRPr="00FB50DB" w:rsidRDefault="00D80B5D" w:rsidP="00552E96">
                <w:pPr>
                  <w:jc w:val="right"/>
                  <w:rPr>
                    <w:rFonts w:ascii="Arial Narrow" w:hAnsi="Arial Narrow" w:cs="宋体"/>
                    <w:color w:val="000000"/>
                    <w:sz w:val="22"/>
                    <w:szCs w:val="22"/>
                  </w:rPr>
                </w:pPr>
                <w:r w:rsidRPr="00FB50DB">
                  <w:rPr>
                    <w:rFonts w:ascii="Arial Narrow" w:hAnsi="Arial Narrow"/>
                  </w:rPr>
                  <w:t>30.07</w:t>
                </w:r>
              </w:p>
            </w:tc>
          </w:tr>
          <w:tr w:rsidR="00D80B5D" w:rsidTr="00D80B5D">
            <w:sdt>
              <w:sdtPr>
                <w:tag w:val="_PLD_b3bf822f1f5149cd8e10f08ddfa4d944"/>
                <w:id w:val="20331786"/>
                <w:lock w:val="sdtLocked"/>
              </w:sdtPr>
              <w:sdtContent>
                <w:tc>
                  <w:tcPr>
                    <w:tcW w:w="1768" w:type="pct"/>
                  </w:tcPr>
                  <w:p w:rsidR="00D80B5D" w:rsidRDefault="00D80B5D">
                    <w:pPr>
                      <w:pStyle w:val="59"/>
                      <w:ind w:firstLineChars="0" w:firstLine="0"/>
                      <w:rPr>
                        <w:rFonts w:ascii="宋体" w:hAnsi="宋体"/>
                        <w:szCs w:val="21"/>
                      </w:rPr>
                    </w:pPr>
                    <w:r>
                      <w:rPr>
                        <w:rFonts w:ascii="宋体" w:hAnsi="宋体" w:hint="eastAsia"/>
                        <w:szCs w:val="21"/>
                      </w:rPr>
                      <w:t>研发费用</w:t>
                    </w:r>
                  </w:p>
                </w:tc>
              </w:sdtContent>
            </w:sdt>
            <w:tc>
              <w:tcPr>
                <w:tcW w:w="1164"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1,550,037,431.01 </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1,398,944,376.85 </w:t>
                </w:r>
              </w:p>
            </w:tc>
            <w:tc>
              <w:tcPr>
                <w:tcW w:w="962" w:type="pct"/>
              </w:tcPr>
              <w:p w:rsidR="00D80B5D" w:rsidRPr="00FB50DB" w:rsidRDefault="00D80B5D" w:rsidP="00552E96">
                <w:pPr>
                  <w:jc w:val="right"/>
                  <w:rPr>
                    <w:rFonts w:ascii="Arial Narrow" w:hAnsi="Arial Narrow" w:cs="宋体"/>
                    <w:color w:val="000000"/>
                    <w:sz w:val="22"/>
                    <w:szCs w:val="22"/>
                  </w:rPr>
                </w:pPr>
                <w:r w:rsidRPr="00FB50DB">
                  <w:rPr>
                    <w:rFonts w:ascii="Arial Narrow" w:hAnsi="Arial Narrow"/>
                  </w:rPr>
                  <w:t>10.80</w:t>
                </w:r>
              </w:p>
            </w:tc>
          </w:tr>
          <w:tr w:rsidR="00D80B5D" w:rsidTr="00D80B5D">
            <w:sdt>
              <w:sdtPr>
                <w:tag w:val="_PLD_4db72e631077446d848d8958777e14f2"/>
                <w:id w:val="20331787"/>
                <w:lock w:val="sdtLocked"/>
              </w:sdtPr>
              <w:sdtContent>
                <w:tc>
                  <w:tcPr>
                    <w:tcW w:w="1768" w:type="pct"/>
                  </w:tcPr>
                  <w:p w:rsidR="00D80B5D" w:rsidRDefault="00D80B5D">
                    <w:pPr>
                      <w:pStyle w:val="59"/>
                      <w:ind w:firstLineChars="0" w:firstLine="0"/>
                      <w:rPr>
                        <w:rFonts w:ascii="宋体" w:hAnsi="宋体"/>
                        <w:szCs w:val="21"/>
                      </w:rPr>
                    </w:pPr>
                    <w:r>
                      <w:rPr>
                        <w:rFonts w:ascii="宋体" w:hAnsi="宋体"/>
                        <w:szCs w:val="21"/>
                      </w:rPr>
                      <w:t>财务费用</w:t>
                    </w:r>
                  </w:p>
                </w:tc>
              </w:sdtContent>
            </w:sdt>
            <w:tc>
              <w:tcPr>
                <w:tcW w:w="1164"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94,873,507.38 </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29,299,714.50 </w:t>
                </w:r>
              </w:p>
            </w:tc>
            <w:tc>
              <w:tcPr>
                <w:tcW w:w="962" w:type="pct"/>
              </w:tcPr>
              <w:p w:rsidR="00D80B5D" w:rsidRPr="00FB50DB" w:rsidRDefault="00D80B5D" w:rsidP="00552E96">
                <w:pPr>
                  <w:jc w:val="right"/>
                  <w:rPr>
                    <w:rFonts w:ascii="Arial Narrow" w:hAnsi="Arial Narrow" w:cs="宋体"/>
                    <w:color w:val="000000"/>
                    <w:sz w:val="22"/>
                    <w:szCs w:val="22"/>
                  </w:rPr>
                </w:pPr>
                <w:r w:rsidRPr="00FB50DB">
                  <w:rPr>
                    <w:rFonts w:ascii="Arial Narrow" w:hAnsi="Arial Narrow"/>
                  </w:rPr>
                  <w:t>223.80</w:t>
                </w:r>
              </w:p>
            </w:tc>
          </w:tr>
          <w:tr w:rsidR="00D80B5D" w:rsidTr="00D80B5D">
            <w:sdt>
              <w:sdtPr>
                <w:tag w:val="_PLD_d690ea81cd58473bb647a2cec78a6804"/>
                <w:id w:val="20331788"/>
                <w:lock w:val="sdtLocked"/>
              </w:sdtPr>
              <w:sdtContent>
                <w:tc>
                  <w:tcPr>
                    <w:tcW w:w="1768" w:type="pct"/>
                  </w:tcPr>
                  <w:p w:rsidR="00D80B5D" w:rsidRDefault="00D80B5D">
                    <w:pPr>
                      <w:pStyle w:val="59"/>
                      <w:ind w:firstLineChars="0" w:firstLine="0"/>
                      <w:rPr>
                        <w:rFonts w:ascii="宋体" w:hAnsi="宋体"/>
                        <w:szCs w:val="21"/>
                      </w:rPr>
                    </w:pPr>
                    <w:r>
                      <w:rPr>
                        <w:rFonts w:ascii="宋体" w:hAnsi="宋体"/>
                        <w:szCs w:val="21"/>
                      </w:rPr>
                      <w:t>经营活动产生的现金流量净额</w:t>
                    </w:r>
                  </w:p>
                </w:tc>
              </w:sdtContent>
            </w:sdt>
            <w:tc>
              <w:tcPr>
                <w:tcW w:w="1164"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2,605,576,964.41 </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4,055,364,628.14 </w:t>
                </w:r>
              </w:p>
            </w:tc>
            <w:tc>
              <w:tcPr>
                <w:tcW w:w="962" w:type="pct"/>
              </w:tcPr>
              <w:p w:rsidR="00D80B5D" w:rsidRPr="00FB50DB" w:rsidRDefault="00D80B5D" w:rsidP="00552E96">
                <w:pPr>
                  <w:jc w:val="right"/>
                  <w:rPr>
                    <w:rFonts w:ascii="Arial Narrow" w:hAnsi="Arial Narrow" w:cs="宋体"/>
                    <w:color w:val="000000"/>
                    <w:sz w:val="22"/>
                    <w:szCs w:val="22"/>
                  </w:rPr>
                </w:pPr>
                <w:r w:rsidRPr="00FB50DB">
                  <w:rPr>
                    <w:rFonts w:ascii="Arial Narrow" w:hAnsi="Arial Narrow"/>
                  </w:rPr>
                  <w:t>-35.75</w:t>
                </w:r>
              </w:p>
            </w:tc>
          </w:tr>
          <w:tr w:rsidR="00D80B5D" w:rsidTr="00D80B5D">
            <w:sdt>
              <w:sdtPr>
                <w:tag w:val="_PLD_34b06649f8164e5883e357d27933cfed"/>
                <w:id w:val="20331789"/>
                <w:lock w:val="sdtLocked"/>
              </w:sdtPr>
              <w:sdtContent>
                <w:tc>
                  <w:tcPr>
                    <w:tcW w:w="1768" w:type="pct"/>
                  </w:tcPr>
                  <w:p w:rsidR="00D80B5D" w:rsidRDefault="00D80B5D">
                    <w:pPr>
                      <w:pStyle w:val="59"/>
                      <w:ind w:firstLineChars="0" w:firstLine="0"/>
                      <w:rPr>
                        <w:rFonts w:ascii="宋体" w:hAnsi="宋体"/>
                        <w:szCs w:val="21"/>
                      </w:rPr>
                    </w:pPr>
                    <w:r>
                      <w:rPr>
                        <w:rFonts w:ascii="宋体" w:hAnsi="宋体"/>
                        <w:szCs w:val="21"/>
                      </w:rPr>
                      <w:t>投资活动产生的现金流量净额</w:t>
                    </w:r>
                  </w:p>
                </w:tc>
              </w:sdtContent>
            </w:sdt>
            <w:tc>
              <w:tcPr>
                <w:tcW w:w="1164" w:type="pct"/>
              </w:tcPr>
              <w:p w:rsidR="00D80B5D" w:rsidRPr="00FB50DB" w:rsidRDefault="008928D5">
                <w:pPr>
                  <w:pStyle w:val="59"/>
                  <w:ind w:firstLineChars="0" w:firstLine="0"/>
                  <w:jc w:val="right"/>
                  <w:rPr>
                    <w:rFonts w:ascii="Arial Narrow" w:hAnsi="Arial Narrow"/>
                    <w:szCs w:val="21"/>
                  </w:rPr>
                </w:pPr>
                <w:r>
                  <w:rPr>
                    <w:rFonts w:ascii="Arial Narrow" w:hAnsi="Arial Narrow"/>
                  </w:rPr>
                  <w:t>-12,795,719,046.26</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-8,947,508,923.60 </w:t>
                </w:r>
              </w:p>
            </w:tc>
            <w:tc>
              <w:tcPr>
                <w:tcW w:w="962" w:type="pct"/>
              </w:tcPr>
              <w:p w:rsidR="00D80B5D" w:rsidRPr="00FB50DB" w:rsidRDefault="008928D5" w:rsidP="00552E96">
                <w:pPr>
                  <w:jc w:val="right"/>
                  <w:rPr>
                    <w:rFonts w:ascii="Arial Narrow" w:hAnsi="Arial Narrow" w:cs="宋体"/>
                    <w:color w:val="000000"/>
                    <w:sz w:val="22"/>
                    <w:szCs w:val="22"/>
                  </w:rPr>
                </w:pPr>
                <w:r>
                  <w:rPr>
                    <w:rFonts w:ascii="Arial Narrow" w:hAnsi="Arial Narrow" w:hint="eastAsia"/>
                  </w:rPr>
                  <w:t>43.01</w:t>
                </w:r>
              </w:p>
            </w:tc>
          </w:tr>
          <w:tr w:rsidR="00D80B5D" w:rsidTr="00D80B5D">
            <w:sdt>
              <w:sdtPr>
                <w:tag w:val="_PLD_e392739063f54c17b28c564ccdb245d0"/>
                <w:id w:val="20331790"/>
                <w:lock w:val="sdtLocked"/>
              </w:sdtPr>
              <w:sdtContent>
                <w:tc>
                  <w:tcPr>
                    <w:tcW w:w="1768" w:type="pct"/>
                  </w:tcPr>
                  <w:p w:rsidR="00D80B5D" w:rsidRDefault="00D80B5D">
                    <w:pPr>
                      <w:pStyle w:val="59"/>
                      <w:ind w:firstLineChars="0" w:firstLine="0"/>
                      <w:rPr>
                        <w:rFonts w:ascii="宋体" w:hAnsi="宋体"/>
                        <w:szCs w:val="21"/>
                      </w:rPr>
                    </w:pPr>
                    <w:r>
                      <w:rPr>
                        <w:rFonts w:ascii="宋体" w:hAnsi="宋体"/>
                        <w:szCs w:val="21"/>
                      </w:rPr>
                      <w:t>筹资活动产生的现金流量净额</w:t>
                    </w:r>
                  </w:p>
                </w:tc>
              </w:sdtContent>
            </w:sdt>
            <w:tc>
              <w:tcPr>
                <w:tcW w:w="1164" w:type="pct"/>
              </w:tcPr>
              <w:p w:rsidR="00D80B5D" w:rsidRPr="00FB50DB" w:rsidRDefault="008928D5">
                <w:pPr>
                  <w:pStyle w:val="59"/>
                  <w:ind w:firstLineChars="0" w:firstLine="0"/>
                  <w:jc w:val="right"/>
                  <w:rPr>
                    <w:rFonts w:ascii="Arial Narrow" w:hAnsi="Arial Narrow"/>
                    <w:szCs w:val="21"/>
                  </w:rPr>
                </w:pPr>
                <w:r>
                  <w:rPr>
                    <w:rFonts w:ascii="Arial Narrow" w:hAnsi="Arial Narrow"/>
                  </w:rPr>
                  <w:t>9,913,346,919.86</w:t>
                </w:r>
              </w:p>
            </w:tc>
            <w:tc>
              <w:tcPr>
                <w:tcW w:w="1106" w:type="pct"/>
              </w:tcPr>
              <w:p w:rsidR="00D80B5D" w:rsidRPr="00FB50DB" w:rsidRDefault="00D80B5D">
                <w:pPr>
                  <w:pStyle w:val="59"/>
                  <w:ind w:firstLineChars="0" w:firstLine="0"/>
                  <w:jc w:val="right"/>
                  <w:rPr>
                    <w:rFonts w:ascii="Arial Narrow" w:hAnsi="Arial Narrow"/>
                    <w:szCs w:val="21"/>
                  </w:rPr>
                </w:pPr>
                <w:r w:rsidRPr="00FB50DB">
                  <w:rPr>
                    <w:rFonts w:ascii="Arial Narrow" w:hAnsi="Arial Narrow"/>
                  </w:rPr>
                  <w:t xml:space="preserve">1,605,364,093.66 </w:t>
                </w:r>
              </w:p>
            </w:tc>
            <w:tc>
              <w:tcPr>
                <w:tcW w:w="962" w:type="pct"/>
              </w:tcPr>
              <w:p w:rsidR="00D80B5D" w:rsidRPr="00FB50DB" w:rsidRDefault="008928D5" w:rsidP="00552E96">
                <w:pPr>
                  <w:jc w:val="right"/>
                  <w:rPr>
                    <w:rFonts w:ascii="Arial Narrow" w:hAnsi="Arial Narrow" w:cs="宋体"/>
                    <w:color w:val="000000"/>
                    <w:sz w:val="22"/>
                    <w:szCs w:val="22"/>
                  </w:rPr>
                </w:pPr>
                <w:r>
                  <w:rPr>
                    <w:rFonts w:ascii="Arial Narrow" w:hAnsi="Arial Narrow" w:hint="eastAsia"/>
                  </w:rPr>
                  <w:t>517.51</w:t>
                </w:r>
              </w:p>
            </w:tc>
          </w:tr>
        </w:tbl>
        <w:p w:rsidR="00A120C7" w:rsidRDefault="00402230" w:rsidP="00A120C7">
          <w:pPr>
            <w:pStyle w:val="90"/>
            <w:rPr>
              <w:sz w:val="21"/>
              <w:szCs w:val="21"/>
            </w:rPr>
          </w:pPr>
          <w:r>
            <w:rPr>
              <w:rFonts w:hint="eastAsia"/>
              <w:sz w:val="21"/>
              <w:szCs w:val="21"/>
            </w:rPr>
            <w:t>说明：</w:t>
          </w:r>
          <w:r>
            <w:rPr>
              <w:sz w:val="21"/>
              <w:szCs w:val="21"/>
            </w:rPr>
            <w:t xml:space="preserve"> </w:t>
          </w:r>
        </w:p>
        <w:p w:rsidR="00A120C7" w:rsidRDefault="00402230" w:rsidP="00A120C7">
          <w:pPr>
            <w:pStyle w:val="90"/>
            <w:rPr>
              <w:sz w:val="21"/>
              <w:szCs w:val="21"/>
            </w:rPr>
          </w:pPr>
          <w:r>
            <w:rPr>
              <w:rFonts w:ascii="Calibri" w:cs="Calibri"/>
              <w:sz w:val="21"/>
              <w:szCs w:val="21"/>
            </w:rPr>
            <w:t>1.</w:t>
          </w:r>
          <w:r w:rsidR="00014D14">
            <w:rPr>
              <w:rFonts w:ascii="Calibri" w:cs="Calibri" w:hint="eastAsia"/>
              <w:sz w:val="21"/>
              <w:szCs w:val="21"/>
            </w:rPr>
            <w:t xml:space="preserve"> </w:t>
          </w:r>
          <w:r>
            <w:rPr>
              <w:rFonts w:hint="eastAsia"/>
              <w:sz w:val="21"/>
              <w:szCs w:val="21"/>
            </w:rPr>
            <w:t>营业收入增加是</w:t>
          </w:r>
          <w:r w:rsidR="001B2245">
            <w:rPr>
              <w:rFonts w:hint="eastAsia"/>
              <w:sz w:val="21"/>
              <w:szCs w:val="21"/>
            </w:rPr>
            <w:t>钢材</w:t>
          </w:r>
          <w:r>
            <w:rPr>
              <w:rFonts w:hint="eastAsia"/>
              <w:sz w:val="21"/>
              <w:szCs w:val="21"/>
            </w:rPr>
            <w:t>销售</w:t>
          </w:r>
          <w:r w:rsidR="00E0085A">
            <w:rPr>
              <w:rFonts w:hint="eastAsia"/>
              <w:sz w:val="21"/>
              <w:szCs w:val="21"/>
            </w:rPr>
            <w:t>量</w:t>
          </w:r>
          <w:r>
            <w:rPr>
              <w:rFonts w:hint="eastAsia"/>
              <w:sz w:val="21"/>
              <w:szCs w:val="21"/>
            </w:rPr>
            <w:t>增加所致；</w:t>
          </w:r>
          <w:r>
            <w:rPr>
              <w:sz w:val="21"/>
              <w:szCs w:val="21"/>
            </w:rPr>
            <w:t xml:space="preserve"> </w:t>
          </w:r>
        </w:p>
        <w:p w:rsidR="00A120C7" w:rsidRDefault="00402230" w:rsidP="00A120C7">
          <w:pPr>
            <w:pStyle w:val="90"/>
            <w:rPr>
              <w:sz w:val="21"/>
              <w:szCs w:val="21"/>
            </w:rPr>
          </w:pPr>
          <w:r>
            <w:rPr>
              <w:rFonts w:ascii="Calibri" w:cs="Calibri"/>
              <w:sz w:val="21"/>
              <w:szCs w:val="21"/>
            </w:rPr>
            <w:t>2.</w:t>
          </w:r>
          <w:r w:rsidR="00014D14">
            <w:rPr>
              <w:rFonts w:ascii="Calibri" w:cs="Calibri" w:hint="eastAsia"/>
              <w:sz w:val="21"/>
              <w:szCs w:val="21"/>
            </w:rPr>
            <w:t xml:space="preserve"> </w:t>
          </w:r>
          <w:r>
            <w:rPr>
              <w:rFonts w:hint="eastAsia"/>
              <w:sz w:val="21"/>
              <w:szCs w:val="21"/>
            </w:rPr>
            <w:t>营业成本增加是</w:t>
          </w:r>
          <w:r w:rsidR="00E0085A">
            <w:rPr>
              <w:rFonts w:hint="eastAsia"/>
              <w:sz w:val="21"/>
              <w:szCs w:val="21"/>
            </w:rPr>
            <w:t>原材料等价格上涨</w:t>
          </w:r>
          <w:r>
            <w:rPr>
              <w:rFonts w:hint="eastAsia"/>
              <w:sz w:val="21"/>
              <w:szCs w:val="21"/>
            </w:rPr>
            <w:t>所致；</w:t>
          </w:r>
          <w:r>
            <w:rPr>
              <w:sz w:val="21"/>
              <w:szCs w:val="21"/>
            </w:rPr>
            <w:t xml:space="preserve"> </w:t>
          </w:r>
        </w:p>
        <w:p w:rsidR="00A120C7" w:rsidRDefault="00402230" w:rsidP="00A120C7">
          <w:pPr>
            <w:pStyle w:val="90"/>
            <w:rPr>
              <w:sz w:val="21"/>
              <w:szCs w:val="21"/>
            </w:rPr>
          </w:pPr>
          <w:r>
            <w:rPr>
              <w:rFonts w:ascii="Calibri" w:cs="Calibri"/>
              <w:sz w:val="21"/>
              <w:szCs w:val="21"/>
            </w:rPr>
            <w:t>3.</w:t>
          </w:r>
          <w:r w:rsidR="00014D14">
            <w:rPr>
              <w:rFonts w:ascii="Calibri" w:cs="Calibri" w:hint="eastAsia"/>
              <w:sz w:val="21"/>
              <w:szCs w:val="21"/>
            </w:rPr>
            <w:t xml:space="preserve"> </w:t>
          </w:r>
          <w:r w:rsidR="001451D0">
            <w:rPr>
              <w:rFonts w:hint="eastAsia"/>
              <w:sz w:val="21"/>
              <w:szCs w:val="21"/>
            </w:rPr>
            <w:t>销售费用减少</w:t>
          </w:r>
          <w:r>
            <w:rPr>
              <w:rFonts w:hint="eastAsia"/>
              <w:sz w:val="21"/>
              <w:szCs w:val="21"/>
            </w:rPr>
            <w:t>是</w:t>
          </w:r>
          <w:r w:rsidR="009A4F09" w:rsidRPr="009A4F09">
            <w:rPr>
              <w:rFonts w:hint="eastAsia"/>
              <w:sz w:val="21"/>
              <w:szCs w:val="21"/>
            </w:rPr>
            <w:t>按照新收入准则规定，将与销售产品相关的物流费用调整计入营业成本所致</w:t>
          </w:r>
          <w:r w:rsidR="009A4F09">
            <w:rPr>
              <w:rFonts w:hint="eastAsia"/>
              <w:sz w:val="21"/>
              <w:szCs w:val="21"/>
            </w:rPr>
            <w:t>；</w:t>
          </w:r>
          <w:r>
            <w:rPr>
              <w:sz w:val="21"/>
              <w:szCs w:val="21"/>
            </w:rPr>
            <w:t xml:space="preserve"> </w:t>
          </w:r>
        </w:p>
        <w:p w:rsidR="00A120C7" w:rsidRDefault="00402230" w:rsidP="00A120C7">
          <w:pPr>
            <w:pStyle w:val="90"/>
            <w:rPr>
              <w:sz w:val="21"/>
              <w:szCs w:val="21"/>
            </w:rPr>
          </w:pPr>
          <w:r>
            <w:rPr>
              <w:rFonts w:ascii="Calibri" w:cs="Calibri"/>
              <w:sz w:val="21"/>
              <w:szCs w:val="21"/>
            </w:rPr>
            <w:t>4.</w:t>
          </w:r>
          <w:r>
            <w:rPr>
              <w:sz w:val="21"/>
              <w:szCs w:val="21"/>
            </w:rPr>
            <w:t xml:space="preserve"> </w:t>
          </w:r>
          <w:r w:rsidR="001451D0">
            <w:rPr>
              <w:rFonts w:hint="eastAsia"/>
              <w:sz w:val="21"/>
              <w:szCs w:val="21"/>
            </w:rPr>
            <w:t>管理费用增加是公司</w:t>
          </w:r>
          <w:r w:rsidR="00014D67">
            <w:rPr>
              <w:rFonts w:hint="eastAsia"/>
              <w:sz w:val="21"/>
              <w:szCs w:val="21"/>
            </w:rPr>
            <w:t>人工成本</w:t>
          </w:r>
          <w:r w:rsidR="00E0085A">
            <w:rPr>
              <w:rFonts w:hint="eastAsia"/>
              <w:sz w:val="21"/>
              <w:szCs w:val="21"/>
            </w:rPr>
            <w:t>等</w:t>
          </w:r>
          <w:r w:rsidR="00014D67">
            <w:rPr>
              <w:rFonts w:hint="eastAsia"/>
              <w:sz w:val="21"/>
              <w:szCs w:val="21"/>
            </w:rPr>
            <w:t>增加</w:t>
          </w:r>
          <w:r w:rsidR="001451D0">
            <w:rPr>
              <w:rFonts w:hint="eastAsia"/>
              <w:sz w:val="21"/>
              <w:szCs w:val="21"/>
            </w:rPr>
            <w:t>所致；</w:t>
          </w:r>
        </w:p>
        <w:p w:rsidR="00A120C7" w:rsidRDefault="00402230" w:rsidP="00A120C7">
          <w:pPr>
            <w:pStyle w:val="90"/>
            <w:rPr>
              <w:sz w:val="21"/>
              <w:szCs w:val="21"/>
            </w:rPr>
          </w:pPr>
          <w:r>
            <w:rPr>
              <w:rFonts w:ascii="Calibri" w:cs="Calibri"/>
              <w:sz w:val="21"/>
              <w:szCs w:val="21"/>
            </w:rPr>
            <w:t>5.</w:t>
          </w:r>
          <w:r>
            <w:rPr>
              <w:sz w:val="21"/>
              <w:szCs w:val="21"/>
            </w:rPr>
            <w:t xml:space="preserve"> </w:t>
          </w:r>
          <w:r w:rsidR="001451D0">
            <w:rPr>
              <w:rFonts w:hint="eastAsia"/>
              <w:sz w:val="21"/>
              <w:szCs w:val="21"/>
            </w:rPr>
            <w:t>研发费用增加是公司进行技术创新，加大研发投入力度所致；</w:t>
          </w:r>
        </w:p>
        <w:p w:rsidR="00A120C7" w:rsidRDefault="00402230" w:rsidP="00A120C7">
          <w:pPr>
            <w:pStyle w:val="90"/>
            <w:rPr>
              <w:sz w:val="21"/>
              <w:szCs w:val="21"/>
            </w:rPr>
          </w:pPr>
          <w:r>
            <w:rPr>
              <w:rFonts w:ascii="Calibri" w:cs="Calibri"/>
              <w:sz w:val="21"/>
              <w:szCs w:val="21"/>
            </w:rPr>
            <w:t>6.</w:t>
          </w:r>
          <w:r>
            <w:rPr>
              <w:sz w:val="21"/>
              <w:szCs w:val="21"/>
            </w:rPr>
            <w:t xml:space="preserve"> </w:t>
          </w:r>
          <w:r w:rsidR="001451D0">
            <w:rPr>
              <w:rFonts w:hint="eastAsia"/>
              <w:sz w:val="21"/>
              <w:szCs w:val="21"/>
            </w:rPr>
            <w:t>财务费用</w:t>
          </w:r>
          <w:r w:rsidR="00014D67">
            <w:rPr>
              <w:rFonts w:hint="eastAsia"/>
              <w:sz w:val="21"/>
              <w:szCs w:val="21"/>
            </w:rPr>
            <w:t>增加</w:t>
          </w:r>
          <w:r w:rsidR="001451D0">
            <w:rPr>
              <w:rFonts w:hint="eastAsia"/>
              <w:sz w:val="21"/>
              <w:szCs w:val="21"/>
            </w:rPr>
            <w:t>是公司借款利息支出</w:t>
          </w:r>
          <w:r w:rsidR="00014D67">
            <w:rPr>
              <w:rFonts w:hint="eastAsia"/>
              <w:sz w:val="21"/>
              <w:szCs w:val="21"/>
            </w:rPr>
            <w:t>较多</w:t>
          </w:r>
          <w:r w:rsidR="001451D0">
            <w:rPr>
              <w:rFonts w:hint="eastAsia"/>
              <w:sz w:val="21"/>
              <w:szCs w:val="21"/>
            </w:rPr>
            <w:t>所致；</w:t>
          </w:r>
        </w:p>
        <w:p w:rsidR="00A120C7" w:rsidRDefault="00402230" w:rsidP="00A120C7">
          <w:pPr>
            <w:pStyle w:val="90"/>
            <w:rPr>
              <w:sz w:val="21"/>
              <w:szCs w:val="21"/>
            </w:rPr>
          </w:pPr>
          <w:r>
            <w:rPr>
              <w:rFonts w:ascii="Calibri" w:cs="Calibri"/>
              <w:sz w:val="21"/>
              <w:szCs w:val="21"/>
            </w:rPr>
            <w:t>7.</w:t>
          </w:r>
          <w:r>
            <w:rPr>
              <w:sz w:val="21"/>
              <w:szCs w:val="21"/>
            </w:rPr>
            <w:t xml:space="preserve"> </w:t>
          </w:r>
          <w:r w:rsidR="001451D0">
            <w:rPr>
              <w:rFonts w:hint="eastAsia"/>
              <w:sz w:val="21"/>
              <w:szCs w:val="21"/>
            </w:rPr>
            <w:t>经营活动产生的现金流量净额减少，是</w:t>
          </w:r>
          <w:r w:rsidR="00014D67">
            <w:rPr>
              <w:rFonts w:hint="eastAsia"/>
              <w:sz w:val="21"/>
              <w:szCs w:val="21"/>
            </w:rPr>
            <w:t>销售</w:t>
          </w:r>
          <w:r w:rsidR="00541ED4">
            <w:rPr>
              <w:rFonts w:hint="eastAsia"/>
              <w:sz w:val="21"/>
              <w:szCs w:val="21"/>
            </w:rPr>
            <w:t>利润减少</w:t>
          </w:r>
          <w:r w:rsidR="001451D0">
            <w:rPr>
              <w:rFonts w:hint="eastAsia"/>
              <w:sz w:val="21"/>
              <w:szCs w:val="21"/>
            </w:rPr>
            <w:t>所致；</w:t>
          </w:r>
        </w:p>
        <w:p w:rsidR="001451D0" w:rsidRDefault="00402230" w:rsidP="00A120C7">
          <w:pPr>
            <w:pStyle w:val="100"/>
          </w:pPr>
          <w:r>
            <w:rPr>
              <w:rFonts w:ascii="Calibri" w:cs="Calibri"/>
            </w:rPr>
            <w:t>8.</w:t>
          </w:r>
          <w:r w:rsidR="001451D0">
            <w:rPr>
              <w:rFonts w:hint="eastAsia"/>
            </w:rPr>
            <w:t xml:space="preserve"> </w:t>
          </w:r>
          <w:r w:rsidR="001451D0">
            <w:rPr>
              <w:rFonts w:hint="eastAsia"/>
            </w:rPr>
            <w:t>投资活动产生的现金流量净额增加，是</w:t>
          </w:r>
          <w:r w:rsidR="00014D67">
            <w:rPr>
              <w:rFonts w:hint="eastAsia"/>
            </w:rPr>
            <w:t>子公司</w:t>
          </w:r>
          <w:r w:rsidR="001451D0">
            <w:rPr>
              <w:rFonts w:hint="eastAsia"/>
            </w:rPr>
            <w:t>广西钢铁</w:t>
          </w:r>
          <w:r w:rsidR="00014D67">
            <w:rPr>
              <w:rFonts w:hint="eastAsia"/>
            </w:rPr>
            <w:t>投入固定资产建设较多</w:t>
          </w:r>
          <w:r w:rsidR="001451D0">
            <w:rPr>
              <w:rFonts w:hint="eastAsia"/>
            </w:rPr>
            <w:t>所致；</w:t>
          </w:r>
        </w:p>
        <w:p w:rsidR="00A120C7" w:rsidRDefault="001451D0" w:rsidP="00A120C7">
          <w:pPr>
            <w:pStyle w:val="100"/>
          </w:pPr>
          <w:r>
            <w:rPr>
              <w:rFonts w:hint="eastAsia"/>
            </w:rPr>
            <w:t>9.</w:t>
          </w:r>
          <w:r w:rsidRPr="001451D0">
            <w:rPr>
              <w:rFonts w:hint="eastAsia"/>
            </w:rPr>
            <w:t xml:space="preserve"> </w:t>
          </w:r>
          <w:r>
            <w:rPr>
              <w:rFonts w:hint="eastAsia"/>
            </w:rPr>
            <w:t>筹资活动产生的现金流量净额增加，是本期新增借款</w:t>
          </w:r>
          <w:r w:rsidR="00014D67">
            <w:rPr>
              <w:rFonts w:hint="eastAsia"/>
            </w:rPr>
            <w:t>增加</w:t>
          </w:r>
          <w:r>
            <w:rPr>
              <w:rFonts w:hint="eastAsia"/>
            </w:rPr>
            <w:t>所致。</w:t>
          </w:r>
        </w:p>
      </w:sdtContent>
    </w:sdt>
    <w:p w:rsidR="00A120C7" w:rsidRDefault="00A120C7">
      <w:pPr>
        <w:pStyle w:val="59"/>
        <w:ind w:left="360" w:firstLineChars="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20331794"/>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33"/>
            </w:numPr>
          </w:pPr>
          <w:r>
            <w:rPr>
              <w:rFonts w:hint="eastAsia"/>
            </w:rPr>
            <w:t>收入和成本分析</w:t>
          </w:r>
        </w:p>
        <w:sdt>
          <w:sdtPr>
            <w:alias w:val="是否适用：收入和成本分析[双击切换]"/>
            <w:tag w:val="_GBC_c1a771ff956341da84dd26322335800f"/>
            <w:id w:val="20331792"/>
            <w:lock w:val="sdtContentLocked"/>
            <w:placeholder>
              <w:docPart w:val="GBC22222222222222222222222222222"/>
            </w:placeholder>
          </w:sdtPr>
          <w:sdtContent>
            <w:p w:rsidR="00A120C7" w:rsidRDefault="001E021E">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hint="eastAsia"/>
            </w:rPr>
            <w:alias w:val="收入和成本分析情况说明"/>
            <w:tag w:val="_GBC_131edb1aaeab4cb388abf65651cf901e"/>
            <w:id w:val="20331793"/>
            <w:lock w:val="sdtLocked"/>
            <w:placeholder>
              <w:docPart w:val="GBC22222222222222222222222222222"/>
            </w:placeholder>
          </w:sdtPr>
          <w:sdtContent>
            <w:p w:rsidR="00A120C7" w:rsidRDefault="00402230" w:rsidP="00BA0F8B">
              <w:pPr>
                <w:tabs>
                  <w:tab w:val="left" w:pos="851"/>
                </w:tabs>
                <w:ind w:firstLineChars="200" w:firstLine="420"/>
              </w:pPr>
              <w:r>
                <w:rPr>
                  <w:rFonts w:hint="eastAsia"/>
                </w:rPr>
                <w:t>本报告期公司营业收入</w:t>
              </w:r>
              <w:r w:rsidR="00365894">
                <w:rPr>
                  <w:rFonts w:hint="eastAsia"/>
                </w:rPr>
                <w:t>546.94</w:t>
              </w:r>
              <w:r>
                <w:t>亿元，同比增长</w:t>
              </w:r>
              <w:r w:rsidR="00365894">
                <w:rPr>
                  <w:rFonts w:hint="eastAsia"/>
                </w:rPr>
                <w:t>12.49</w:t>
              </w:r>
              <w:r>
                <w:t>％；营业成本</w:t>
              </w:r>
              <w:r w:rsidR="00365894">
                <w:rPr>
                  <w:rFonts w:hint="eastAsia"/>
                </w:rPr>
                <w:t>504.11</w:t>
              </w:r>
              <w:r>
                <w:t>亿元，同比增长</w:t>
              </w:r>
              <w:r w:rsidR="00365894">
                <w:rPr>
                  <w:rFonts w:hint="eastAsia"/>
                </w:rPr>
                <w:t>14.90</w:t>
              </w:r>
              <w:r>
                <w:t>％</w:t>
              </w:r>
              <w:r>
                <w:rPr>
                  <w:rFonts w:hint="eastAsia"/>
                </w:rPr>
                <w:t>。</w:t>
              </w:r>
              <w:r>
                <w:rPr>
                  <w:rFonts w:hint="eastAsia"/>
                </w:rPr>
                <w:t>20</w:t>
              </w:r>
              <w:r w:rsidR="00365894">
                <w:rPr>
                  <w:rFonts w:hint="eastAsia"/>
                </w:rPr>
                <w:t>20</w:t>
              </w:r>
              <w:r>
                <w:rPr>
                  <w:rFonts w:hint="eastAsia"/>
                </w:rPr>
                <w:t>年，</w:t>
              </w:r>
              <w:r w:rsidR="00014D67">
                <w:rPr>
                  <w:rFonts w:hint="eastAsia"/>
                </w:rPr>
                <w:t>受疫情影响，上半年</w:t>
              </w:r>
              <w:r>
                <w:rPr>
                  <w:rFonts w:hint="eastAsia"/>
                </w:rPr>
                <w:t>钢材市场钢价下行，原燃料价格上涨，企业生产成本有所提升，从而挤压了公司利润。</w:t>
              </w:r>
            </w:p>
          </w:sdtContent>
        </w:sdt>
      </w:sdtContent>
    </w:sdt>
    <w:p w:rsidR="00A120C7" w:rsidRDefault="00402230">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20331837"/>
        <w:lock w:val="sdtLocked"/>
        <w:placeholder>
          <w:docPart w:val="GBC22222222222222222222222222222"/>
        </w:placeholder>
      </w:sdtPr>
      <w:sdtEndPr>
        <w:rPr>
          <w:rFonts w:ascii="Calibri" w:hAnsi="Calibri" w:cs="Calibri"/>
          <w:kern w:val="2"/>
          <w:szCs w:val="21"/>
        </w:rPr>
      </w:sdtEndPr>
      <w:sdtContent>
        <w:bookmarkStart w:id="25" w:name="_Toc342565904" w:displacedByCustomXml="prev"/>
        <w:bookmarkStart w:id="26" w:name="_Toc342559756" w:displacedByCustomXml="prev"/>
        <w:bookmarkStart w:id="27" w:name="_Toc340829716" w:displacedByCustomXml="prev"/>
        <w:p w:rsidR="00A120C7" w:rsidRDefault="00402230" w:rsidP="00402230">
          <w:pPr>
            <w:pStyle w:val="72"/>
            <w:numPr>
              <w:ilvl w:val="0"/>
              <w:numId w:val="3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7"/>
          <w:bookmarkEnd w:id="26"/>
          <w:bookmarkEnd w:id="25"/>
        </w:p>
        <w:p w:rsidR="00A120C7" w:rsidRDefault="00402230">
          <w:pPr>
            <w:jc w:val="right"/>
          </w:pPr>
          <w:r>
            <w:rPr>
              <w:rFonts w:hint="eastAsia"/>
            </w:rPr>
            <w:t>单位</w:t>
          </w:r>
          <w:r>
            <w:t>:</w:t>
          </w:r>
          <w:sdt>
            <w:sdtPr>
              <w:alias w:val="单位：主营业务分行业、分产品情况表"/>
              <w:tag w:val="_GBC_f77c8e6b92b44adf9014b95a44af704b"/>
              <w:id w:val="20331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t>:</w:t>
          </w:r>
          <w:sdt>
            <w:sdtPr>
              <w:alias w:val="币种：主营业务分行业、分产品情况表"/>
              <w:tag w:val="_GBC_3341f58078504155bf0c18cadb3b7f9d"/>
              <w:id w:val="20331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2"/>
            <w:tblW w:w="5099" w:type="pct"/>
            <w:tblLook w:val="0000"/>
          </w:tblPr>
          <w:tblGrid>
            <w:gridCol w:w="1093"/>
            <w:gridCol w:w="1847"/>
            <w:gridCol w:w="124"/>
            <w:gridCol w:w="1792"/>
            <w:gridCol w:w="1093"/>
            <w:gridCol w:w="1093"/>
            <w:gridCol w:w="1093"/>
            <w:gridCol w:w="1093"/>
          </w:tblGrid>
          <w:tr w:rsidR="00A120C7" w:rsidTr="00CA2D47">
            <w:sdt>
              <w:sdtPr>
                <w:tag w:val="_PLD_b5033a4d190942bd99650d59a8d741f9"/>
                <w:id w:val="20331797"/>
                <w:lock w:val="sdtLocked"/>
              </w:sdtPr>
              <w:sdtContent>
                <w:tc>
                  <w:tcPr>
                    <w:tcW w:w="5000" w:type="pct"/>
                    <w:gridSpan w:val="8"/>
                    <w:vAlign w:val="center"/>
                  </w:tcPr>
                  <w:p w:rsidR="00A120C7" w:rsidRDefault="00402230">
                    <w:pPr>
                      <w:jc w:val="center"/>
                    </w:pPr>
                    <w:r>
                      <w:rPr>
                        <w:rFonts w:hint="eastAsia"/>
                      </w:rPr>
                      <w:t>主营业务分行业情况</w:t>
                    </w:r>
                  </w:p>
                </w:tc>
              </w:sdtContent>
            </w:sdt>
          </w:tr>
          <w:tr w:rsidR="00A120C7" w:rsidTr="00CA2D47">
            <w:sdt>
              <w:sdtPr>
                <w:tag w:val="_PLD_ab888f46a9d64f09b94dccfab854ad45"/>
                <w:id w:val="20331798"/>
                <w:lock w:val="sdtLocked"/>
              </w:sdtPr>
              <w:sdtContent>
                <w:tc>
                  <w:tcPr>
                    <w:tcW w:w="593" w:type="pct"/>
                    <w:vAlign w:val="center"/>
                  </w:tcPr>
                  <w:p w:rsidR="00A120C7" w:rsidRDefault="00402230">
                    <w:pPr>
                      <w:jc w:val="center"/>
                    </w:pPr>
                    <w:r>
                      <w:t>分行业</w:t>
                    </w:r>
                  </w:p>
                </w:tc>
              </w:sdtContent>
            </w:sdt>
            <w:sdt>
              <w:sdtPr>
                <w:tag w:val="_PLD_7fe8bd490c23482eac6c726b40c3125c"/>
                <w:id w:val="20331799"/>
                <w:lock w:val="sdtLocked"/>
              </w:sdtPr>
              <w:sdtContent>
                <w:tc>
                  <w:tcPr>
                    <w:tcW w:w="1068" w:type="pct"/>
                    <w:gridSpan w:val="2"/>
                    <w:vAlign w:val="center"/>
                  </w:tcPr>
                  <w:p w:rsidR="00A120C7" w:rsidRDefault="00402230">
                    <w:pPr>
                      <w:jc w:val="center"/>
                    </w:pPr>
                    <w:r>
                      <w:t>营业收入</w:t>
                    </w:r>
                  </w:p>
                </w:tc>
              </w:sdtContent>
            </w:sdt>
            <w:sdt>
              <w:sdtPr>
                <w:tag w:val="_PLD_43ea5bcd646542838f56af8b6a2863cb"/>
                <w:id w:val="20331800"/>
                <w:lock w:val="sdtLocked"/>
              </w:sdtPr>
              <w:sdtContent>
                <w:tc>
                  <w:tcPr>
                    <w:tcW w:w="971" w:type="pct"/>
                    <w:vAlign w:val="center"/>
                  </w:tcPr>
                  <w:p w:rsidR="00A120C7" w:rsidRDefault="00402230">
                    <w:pPr>
                      <w:jc w:val="center"/>
                    </w:pPr>
                    <w:r>
                      <w:t>营业成本</w:t>
                    </w:r>
                  </w:p>
                </w:tc>
              </w:sdtContent>
            </w:sdt>
            <w:sdt>
              <w:sdtPr>
                <w:tag w:val="_PLD_2beea8e29ca14ce68ca930225f6b78ba"/>
                <w:id w:val="20331801"/>
                <w:lock w:val="sdtLocked"/>
              </w:sdtPr>
              <w:sdtContent>
                <w:tc>
                  <w:tcPr>
                    <w:tcW w:w="592" w:type="pct"/>
                    <w:vAlign w:val="center"/>
                  </w:tcPr>
                  <w:p w:rsidR="00A120C7" w:rsidRDefault="00402230">
                    <w:pPr>
                      <w:jc w:val="center"/>
                    </w:pPr>
                    <w:r>
                      <w:rPr>
                        <w:rFonts w:hint="eastAsia"/>
                      </w:rPr>
                      <w:t>毛利率</w:t>
                    </w:r>
                    <w:r>
                      <w:t>（</w:t>
                    </w:r>
                    <w:r>
                      <w:rPr>
                        <w:rFonts w:hint="eastAsia"/>
                      </w:rPr>
                      <w:t>%</w:t>
                    </w:r>
                    <w:r>
                      <w:t>）</w:t>
                    </w:r>
                  </w:p>
                </w:tc>
              </w:sdtContent>
            </w:sdt>
            <w:sdt>
              <w:sdtPr>
                <w:tag w:val="_PLD_f9dadced328346f0b76bc97b709dc071"/>
                <w:id w:val="20331802"/>
                <w:lock w:val="sdtLocked"/>
              </w:sdtPr>
              <w:sdtContent>
                <w:tc>
                  <w:tcPr>
                    <w:tcW w:w="592" w:type="pct"/>
                    <w:vAlign w:val="center"/>
                  </w:tcPr>
                  <w:p w:rsidR="00A120C7" w:rsidRDefault="00402230">
                    <w:pPr>
                      <w:jc w:val="center"/>
                    </w:pPr>
                    <w:r>
                      <w:t>营业收入比上年增减（</w:t>
                    </w:r>
                    <w:r>
                      <w:rPr>
                        <w:rFonts w:hint="eastAsia"/>
                      </w:rPr>
                      <w:t>%</w:t>
                    </w:r>
                    <w:r>
                      <w:t>）</w:t>
                    </w:r>
                  </w:p>
                </w:tc>
              </w:sdtContent>
            </w:sdt>
            <w:sdt>
              <w:sdtPr>
                <w:tag w:val="_PLD_c02171812b4a4964854b289e6b6282d1"/>
                <w:id w:val="20331803"/>
                <w:lock w:val="sdtLocked"/>
              </w:sdtPr>
              <w:sdtContent>
                <w:tc>
                  <w:tcPr>
                    <w:tcW w:w="592" w:type="pct"/>
                    <w:vAlign w:val="center"/>
                  </w:tcPr>
                  <w:p w:rsidR="00A120C7" w:rsidRDefault="00402230">
                    <w:pPr>
                      <w:jc w:val="center"/>
                    </w:pPr>
                    <w:r>
                      <w:t>营业成本比上年增减（</w:t>
                    </w:r>
                    <w:r>
                      <w:rPr>
                        <w:rFonts w:hint="eastAsia"/>
                      </w:rPr>
                      <w:t>%</w:t>
                    </w:r>
                    <w:r>
                      <w:t>）</w:t>
                    </w:r>
                  </w:p>
                </w:tc>
              </w:sdtContent>
            </w:sdt>
            <w:sdt>
              <w:sdtPr>
                <w:tag w:val="_PLD_6ec6853f40254c1e8badc94bd41729ab"/>
                <w:id w:val="20331804"/>
                <w:lock w:val="sdtLocked"/>
              </w:sdtPr>
              <w:sdtContent>
                <w:tc>
                  <w:tcPr>
                    <w:tcW w:w="591" w:type="pct"/>
                    <w:vAlign w:val="center"/>
                  </w:tcPr>
                  <w:p w:rsidR="00A120C7" w:rsidRDefault="00402230">
                    <w:pPr>
                      <w:jc w:val="center"/>
                    </w:pPr>
                    <w:r>
                      <w:rPr>
                        <w:rFonts w:hint="eastAsia"/>
                      </w:rPr>
                      <w:t>毛利率</w:t>
                    </w:r>
                    <w:r>
                      <w:t>比上年增减（</w:t>
                    </w:r>
                    <w:r>
                      <w:rPr>
                        <w:rFonts w:hint="eastAsia"/>
                      </w:rPr>
                      <w:t>%</w:t>
                    </w:r>
                    <w:r>
                      <w:t>）</w:t>
                    </w:r>
                  </w:p>
                </w:tc>
              </w:sdtContent>
            </w:sdt>
          </w:tr>
          <w:sdt>
            <w:sdtPr>
              <w:rPr>
                <w:rFonts w:ascii="宋体" w:hAnsi="宋体" w:cs="宋体"/>
                <w:kern w:val="0"/>
                <w:szCs w:val="21"/>
              </w:rPr>
              <w:alias w:val="董事会报告出具的分行业主营业务"/>
              <w:tag w:val="_TUP_fab3da88965048348763b19310ce503d"/>
              <w:id w:val="20331805"/>
              <w:lock w:val="sdtLocked"/>
            </w:sdtPr>
            <w:sdtEndPr>
              <w:rPr>
                <w:rFonts w:ascii="Times New Roman" w:hAnsi="Times New Roman" w:cs="Calibri"/>
                <w:color w:val="008000"/>
                <w:kern w:val="2"/>
              </w:rPr>
            </w:sdtEndPr>
            <w:sdtContent>
              <w:tr w:rsidR="00C8525B" w:rsidTr="00CA2D47">
                <w:tc>
                  <w:tcPr>
                    <w:tcW w:w="593" w:type="pct"/>
                  </w:tcPr>
                  <w:p w:rsidR="00C8525B" w:rsidRDefault="00C8525B">
                    <w:pPr>
                      <w:pStyle w:val="59"/>
                      <w:ind w:firstLineChars="0" w:firstLine="0"/>
                      <w:jc w:val="left"/>
                      <w:rPr>
                        <w:rFonts w:ascii="宋体" w:hAnsi="宋体" w:cs="宋体"/>
                        <w:kern w:val="0"/>
                        <w:szCs w:val="21"/>
                      </w:rPr>
                    </w:pPr>
                    <w:r>
                      <w:rPr>
                        <w:rFonts w:ascii="Arial Narrow"/>
                        <w:szCs w:val="21"/>
                      </w:rPr>
                      <w:t>冶金行业</w:t>
                    </w:r>
                  </w:p>
                </w:tc>
                <w:tc>
                  <w:tcPr>
                    <w:tcW w:w="1068" w:type="pct"/>
                    <w:gridSpan w:val="2"/>
                  </w:tcPr>
                  <w:p w:rsidR="00C8525B" w:rsidRPr="00C8525B" w:rsidRDefault="00C8525B">
                    <w:pPr>
                      <w:jc w:val="right"/>
                      <w:rPr>
                        <w:rFonts w:ascii="Arial Narrow" w:hAnsi="Arial Narrow"/>
                      </w:rPr>
                    </w:pPr>
                    <w:r w:rsidRPr="00C8525B">
                      <w:rPr>
                        <w:rFonts w:ascii="Arial Narrow" w:hAnsi="Arial Narrow"/>
                      </w:rPr>
                      <w:t>51,475,008,028.01</w:t>
                    </w:r>
                  </w:p>
                </w:tc>
                <w:tc>
                  <w:tcPr>
                    <w:tcW w:w="971" w:type="pct"/>
                  </w:tcPr>
                  <w:p w:rsidR="00C8525B" w:rsidRPr="00C8525B" w:rsidRDefault="00C8525B">
                    <w:pPr>
                      <w:jc w:val="right"/>
                      <w:rPr>
                        <w:rFonts w:ascii="Arial Narrow" w:hAnsi="Arial Narrow"/>
                      </w:rPr>
                    </w:pPr>
                    <w:r w:rsidRPr="00C8525B">
                      <w:rPr>
                        <w:rFonts w:ascii="Arial Narrow" w:hAnsi="Arial Narrow"/>
                      </w:rPr>
                      <w:t>47,357,335,389.96</w:t>
                    </w:r>
                  </w:p>
                </w:tc>
                <w:tc>
                  <w:tcPr>
                    <w:tcW w:w="592" w:type="pct"/>
                  </w:tcPr>
                  <w:p w:rsidR="00C8525B" w:rsidRPr="00C8525B" w:rsidRDefault="00C8525B">
                    <w:pPr>
                      <w:jc w:val="right"/>
                      <w:rPr>
                        <w:rFonts w:ascii="Arial Narrow" w:hAnsi="Arial Narrow"/>
                      </w:rPr>
                    </w:pPr>
                    <w:r w:rsidRPr="00C8525B">
                      <w:rPr>
                        <w:rFonts w:ascii="Arial Narrow" w:hAnsi="Arial Narrow"/>
                      </w:rPr>
                      <w:t xml:space="preserve">8.00 </w:t>
                    </w:r>
                  </w:p>
                </w:tc>
                <w:tc>
                  <w:tcPr>
                    <w:tcW w:w="592" w:type="pct"/>
                  </w:tcPr>
                  <w:p w:rsidR="00C8525B" w:rsidRPr="00C8525B" w:rsidRDefault="00C8525B">
                    <w:pPr>
                      <w:jc w:val="right"/>
                      <w:rPr>
                        <w:rFonts w:ascii="Arial Narrow" w:hAnsi="Arial Narrow"/>
                      </w:rPr>
                    </w:pPr>
                    <w:r w:rsidRPr="00C8525B">
                      <w:rPr>
                        <w:rFonts w:ascii="Arial Narrow" w:hAnsi="Arial Narrow"/>
                      </w:rPr>
                      <w:t xml:space="preserve">12.62 </w:t>
                    </w:r>
                  </w:p>
                </w:tc>
                <w:tc>
                  <w:tcPr>
                    <w:tcW w:w="592" w:type="pct"/>
                  </w:tcPr>
                  <w:p w:rsidR="00C8525B" w:rsidRPr="00C8525B" w:rsidRDefault="00C8525B">
                    <w:pPr>
                      <w:jc w:val="right"/>
                      <w:rPr>
                        <w:rFonts w:ascii="Arial Narrow" w:hAnsi="Arial Narrow"/>
                      </w:rPr>
                    </w:pPr>
                    <w:r w:rsidRPr="00C8525B">
                      <w:rPr>
                        <w:rFonts w:ascii="Arial Narrow" w:hAnsi="Arial Narrow"/>
                      </w:rPr>
                      <w:t>14.84</w:t>
                    </w:r>
                  </w:p>
                </w:tc>
                <w:tc>
                  <w:tcPr>
                    <w:tcW w:w="591" w:type="pct"/>
                  </w:tcPr>
                  <w:p w:rsidR="00C8525B" w:rsidRDefault="00C8525B">
                    <w:pPr>
                      <w:jc w:val="right"/>
                    </w:pPr>
                    <w:r>
                      <w:rPr>
                        <w:rFonts w:hint="eastAsia"/>
                      </w:rPr>
                      <w:t>减少</w:t>
                    </w:r>
                    <w:r>
                      <w:rPr>
                        <w:rFonts w:hint="eastAsia"/>
                      </w:rPr>
                      <w:t>1.78</w:t>
                    </w:r>
                    <w:r>
                      <w:rPr>
                        <w:rFonts w:hint="eastAsia"/>
                      </w:rPr>
                      <w:t>个百分点</w:t>
                    </w:r>
                  </w:p>
                </w:tc>
              </w:tr>
            </w:sdtContent>
          </w:sdt>
          <w:tr w:rsidR="00A120C7" w:rsidTr="00CA2D47">
            <w:sdt>
              <w:sdtPr>
                <w:tag w:val="_PLD_49258193d94b4f5fa47e482cd615784f"/>
                <w:id w:val="20331806"/>
                <w:lock w:val="sdtLocked"/>
              </w:sdtPr>
              <w:sdtContent>
                <w:tc>
                  <w:tcPr>
                    <w:tcW w:w="5000" w:type="pct"/>
                    <w:gridSpan w:val="8"/>
                    <w:vAlign w:val="center"/>
                  </w:tcPr>
                  <w:p w:rsidR="00A120C7" w:rsidRDefault="00402230">
                    <w:pPr>
                      <w:jc w:val="center"/>
                    </w:pPr>
                    <w:r>
                      <w:rPr>
                        <w:rFonts w:hint="eastAsia"/>
                      </w:rPr>
                      <w:t>主营业务分产品情况</w:t>
                    </w:r>
                  </w:p>
                </w:tc>
              </w:sdtContent>
            </w:sdt>
          </w:tr>
          <w:tr w:rsidR="00A120C7" w:rsidTr="00CA2D47">
            <w:sdt>
              <w:sdtPr>
                <w:tag w:val="_PLD_1d72749a5d4248359cb1b92e381ef722"/>
                <w:id w:val="20331807"/>
                <w:lock w:val="sdtLocked"/>
              </w:sdtPr>
              <w:sdtContent>
                <w:tc>
                  <w:tcPr>
                    <w:tcW w:w="593" w:type="pct"/>
                    <w:vAlign w:val="center"/>
                  </w:tcPr>
                  <w:p w:rsidR="00A120C7" w:rsidRDefault="00402230">
                    <w:pPr>
                      <w:pStyle w:val="59"/>
                      <w:ind w:firstLineChars="0" w:firstLine="0"/>
                      <w:jc w:val="center"/>
                      <w:rPr>
                        <w:szCs w:val="21"/>
                      </w:rPr>
                    </w:pPr>
                    <w:r>
                      <w:rPr>
                        <w:rFonts w:hint="eastAsia"/>
                        <w:szCs w:val="21"/>
                      </w:rPr>
                      <w:t>分产品</w:t>
                    </w:r>
                  </w:p>
                </w:tc>
              </w:sdtContent>
            </w:sdt>
            <w:sdt>
              <w:sdtPr>
                <w:tag w:val="_PLD_5e318ae25ee540258ffd6821c201e0af"/>
                <w:id w:val="20331808"/>
                <w:lock w:val="sdtLocked"/>
              </w:sdtPr>
              <w:sdtContent>
                <w:tc>
                  <w:tcPr>
                    <w:tcW w:w="1068" w:type="pct"/>
                    <w:gridSpan w:val="2"/>
                    <w:vAlign w:val="center"/>
                  </w:tcPr>
                  <w:p w:rsidR="00A120C7" w:rsidRDefault="00402230">
                    <w:pPr>
                      <w:jc w:val="center"/>
                    </w:pPr>
                    <w:r>
                      <w:rPr>
                        <w:rFonts w:hint="eastAsia"/>
                      </w:rPr>
                      <w:t>营业收入</w:t>
                    </w:r>
                  </w:p>
                </w:tc>
              </w:sdtContent>
            </w:sdt>
            <w:sdt>
              <w:sdtPr>
                <w:tag w:val="_PLD_d7023b8e0b18494eaae569b7bcd4781f"/>
                <w:id w:val="20331809"/>
                <w:lock w:val="sdtLocked"/>
              </w:sdtPr>
              <w:sdtContent>
                <w:tc>
                  <w:tcPr>
                    <w:tcW w:w="971" w:type="pct"/>
                    <w:vAlign w:val="center"/>
                  </w:tcPr>
                  <w:p w:rsidR="00A120C7" w:rsidRDefault="00402230">
                    <w:pPr>
                      <w:jc w:val="center"/>
                    </w:pPr>
                    <w:r>
                      <w:rPr>
                        <w:rFonts w:hint="eastAsia"/>
                      </w:rPr>
                      <w:t>营业成本</w:t>
                    </w:r>
                  </w:p>
                </w:tc>
              </w:sdtContent>
            </w:sdt>
            <w:sdt>
              <w:sdtPr>
                <w:tag w:val="_PLD_c7e7c31f672744488b53ec34a4e0abde"/>
                <w:id w:val="20331810"/>
                <w:lock w:val="sdtLocked"/>
              </w:sdtPr>
              <w:sdtContent>
                <w:tc>
                  <w:tcPr>
                    <w:tcW w:w="592" w:type="pct"/>
                    <w:vAlign w:val="center"/>
                  </w:tcPr>
                  <w:p w:rsidR="00A120C7" w:rsidRDefault="00402230">
                    <w:pPr>
                      <w:jc w:val="center"/>
                    </w:pPr>
                    <w:r>
                      <w:rPr>
                        <w:rFonts w:hint="eastAsia"/>
                      </w:rPr>
                      <w:t>毛利率（</w:t>
                    </w:r>
                    <w:r>
                      <w:rPr>
                        <w:rFonts w:hint="eastAsia"/>
                      </w:rPr>
                      <w:t>%</w:t>
                    </w:r>
                    <w:r>
                      <w:rPr>
                        <w:rFonts w:hint="eastAsia"/>
                      </w:rPr>
                      <w:t>）</w:t>
                    </w:r>
                  </w:p>
                </w:tc>
              </w:sdtContent>
            </w:sdt>
            <w:sdt>
              <w:sdtPr>
                <w:tag w:val="_PLD_0ca65e94b76d4933977b3fe13864caf2"/>
                <w:id w:val="20331811"/>
                <w:lock w:val="sdtLocked"/>
              </w:sdtPr>
              <w:sdtContent>
                <w:tc>
                  <w:tcPr>
                    <w:tcW w:w="592" w:type="pct"/>
                    <w:vAlign w:val="center"/>
                  </w:tcPr>
                  <w:p w:rsidR="00A120C7" w:rsidRDefault="00402230">
                    <w:pPr>
                      <w:jc w:val="center"/>
                    </w:pPr>
                    <w:r>
                      <w:rPr>
                        <w:rFonts w:hint="eastAsia"/>
                      </w:rPr>
                      <w:t>营业收入比上年增减（</w:t>
                    </w:r>
                    <w:r>
                      <w:rPr>
                        <w:rFonts w:hint="eastAsia"/>
                      </w:rPr>
                      <w:t>%</w:t>
                    </w:r>
                    <w:r>
                      <w:rPr>
                        <w:rFonts w:hint="eastAsia"/>
                      </w:rPr>
                      <w:t>）</w:t>
                    </w:r>
                  </w:p>
                </w:tc>
              </w:sdtContent>
            </w:sdt>
            <w:sdt>
              <w:sdtPr>
                <w:tag w:val="_PLD_0fcddf8af1ce40e3bbe0b8e78c8c2496"/>
                <w:id w:val="20331812"/>
                <w:lock w:val="sdtLocked"/>
              </w:sdtPr>
              <w:sdtContent>
                <w:tc>
                  <w:tcPr>
                    <w:tcW w:w="592" w:type="pct"/>
                    <w:vAlign w:val="center"/>
                  </w:tcPr>
                  <w:p w:rsidR="00A120C7" w:rsidRDefault="00402230">
                    <w:pPr>
                      <w:jc w:val="center"/>
                    </w:pPr>
                    <w:r>
                      <w:rPr>
                        <w:rFonts w:hint="eastAsia"/>
                      </w:rPr>
                      <w:t>营业成本比上年增减（</w:t>
                    </w:r>
                    <w:r>
                      <w:rPr>
                        <w:rFonts w:hint="eastAsia"/>
                      </w:rPr>
                      <w:t>%</w:t>
                    </w:r>
                    <w:r>
                      <w:rPr>
                        <w:rFonts w:hint="eastAsia"/>
                      </w:rPr>
                      <w:t>）</w:t>
                    </w:r>
                  </w:p>
                </w:tc>
              </w:sdtContent>
            </w:sdt>
            <w:sdt>
              <w:sdtPr>
                <w:tag w:val="_PLD_fd695ef26ff948df8cd16c66ef5ffea9"/>
                <w:id w:val="20331813"/>
                <w:lock w:val="sdtLocked"/>
              </w:sdtPr>
              <w:sdtContent>
                <w:tc>
                  <w:tcPr>
                    <w:tcW w:w="591" w:type="pct"/>
                    <w:vAlign w:val="center"/>
                  </w:tcPr>
                  <w:p w:rsidR="00A120C7" w:rsidRDefault="00402230">
                    <w:pPr>
                      <w:jc w:val="center"/>
                    </w:pPr>
                    <w:r>
                      <w:rPr>
                        <w:rFonts w:hint="eastAsia"/>
                      </w:rPr>
                      <w:t>毛利率</w:t>
                    </w:r>
                    <w:r>
                      <w:t>比上年增减（</w:t>
                    </w:r>
                    <w:r>
                      <w:rPr>
                        <w:rFonts w:hint="eastAsia"/>
                      </w:rPr>
                      <w:t>%</w:t>
                    </w:r>
                    <w:r>
                      <w:t>）</w:t>
                    </w:r>
                  </w:p>
                </w:tc>
              </w:sdtContent>
            </w:sdt>
          </w:tr>
          <w:sdt>
            <w:sdtPr>
              <w:rPr>
                <w:rFonts w:ascii="宋体" w:hAnsi="宋体" w:cs="宋体"/>
                <w:kern w:val="0"/>
                <w:szCs w:val="21"/>
              </w:rPr>
              <w:alias w:val="董事会报告出具的分产品主营业务"/>
              <w:tag w:val="_TUP_f3827583cc4c4df6a57620f0c5061461"/>
              <w:id w:val="20331814"/>
              <w:lock w:val="sdtLocked"/>
            </w:sdtPr>
            <w:sdtEndPr>
              <w:rPr>
                <w:rFonts w:ascii="Arial Narrow" w:hAnsi="Arial Narrow" w:cs="Calibri"/>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中型材</w:t>
                    </w:r>
                  </w:p>
                </w:tc>
                <w:tc>
                  <w:tcPr>
                    <w:tcW w:w="1068" w:type="pct"/>
                    <w:gridSpan w:val="2"/>
                  </w:tcPr>
                  <w:p w:rsidR="00A120C7" w:rsidRPr="00CA2D47" w:rsidRDefault="009149BC">
                    <w:pPr>
                      <w:jc w:val="right"/>
                      <w:rPr>
                        <w:rFonts w:ascii="Arial Narrow" w:hAnsi="Arial Narrow"/>
                        <w:sz w:val="20"/>
                      </w:rPr>
                    </w:pPr>
                    <w:r w:rsidRPr="00CA2D47">
                      <w:rPr>
                        <w:rFonts w:ascii="Arial Narrow" w:hAnsi="Arial Narrow"/>
                        <w:sz w:val="20"/>
                      </w:rPr>
                      <w:t>108,819,657.09</w:t>
                    </w:r>
                  </w:p>
                </w:tc>
                <w:tc>
                  <w:tcPr>
                    <w:tcW w:w="971" w:type="pct"/>
                  </w:tcPr>
                  <w:p w:rsidR="00A120C7" w:rsidRPr="00CA2D47" w:rsidRDefault="009149BC">
                    <w:pPr>
                      <w:jc w:val="right"/>
                      <w:rPr>
                        <w:rFonts w:ascii="Arial Narrow" w:hAnsi="Arial Narrow"/>
                        <w:sz w:val="20"/>
                      </w:rPr>
                    </w:pPr>
                    <w:r w:rsidRPr="00CA2D47">
                      <w:rPr>
                        <w:rFonts w:ascii="Arial Narrow" w:hAnsi="Arial Narrow"/>
                        <w:sz w:val="20"/>
                      </w:rPr>
                      <w:t>126,752,718.88</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-16.48</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650.46</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330.88</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增加</w:t>
                    </w:r>
                    <w:r w:rsidRPr="00CA2D47">
                      <w:rPr>
                        <w:rFonts w:ascii="Arial Narrow" w:hAnsi="Arial Narrow"/>
                        <w:sz w:val="20"/>
                      </w:rPr>
                      <w:t>86.39</w:t>
                    </w:r>
                    <w:r w:rsidRPr="00CA2D47">
                      <w:rPr>
                        <w:rFonts w:ascii="Arial Narrow" w:hAnsi="Arial Narrow"/>
                        <w:sz w:val="20"/>
                      </w:rPr>
                      <w:t>个百分点</w:t>
                    </w:r>
                  </w:p>
                </w:tc>
              </w:tr>
            </w:sdtContent>
          </w:sdt>
          <w:sdt>
            <w:sdtPr>
              <w:rPr>
                <w:rFonts w:ascii="宋体" w:hAnsi="宋体" w:cs="宋体"/>
                <w:kern w:val="0"/>
                <w:szCs w:val="21"/>
              </w:rPr>
              <w:alias w:val="董事会报告出具的分产品主营业务"/>
              <w:tag w:val="_TUP_f3827583cc4c4df6a57620f0c5061461"/>
              <w:id w:val="20331815"/>
              <w:lock w:val="sdtLocked"/>
            </w:sdtPr>
            <w:sdtEndPr>
              <w:rPr>
                <w:rFonts w:ascii="Arial Narrow" w:hAnsi="Arial Narrow" w:cs="Calibri"/>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中板材</w:t>
                    </w:r>
                  </w:p>
                </w:tc>
                <w:tc>
                  <w:tcPr>
                    <w:tcW w:w="1068" w:type="pct"/>
                    <w:gridSpan w:val="2"/>
                  </w:tcPr>
                  <w:p w:rsidR="00A120C7" w:rsidRPr="00CA2D47" w:rsidRDefault="009149BC">
                    <w:pPr>
                      <w:jc w:val="right"/>
                      <w:rPr>
                        <w:rFonts w:ascii="Arial Narrow" w:hAnsi="Arial Narrow"/>
                        <w:sz w:val="20"/>
                      </w:rPr>
                    </w:pPr>
                    <w:r w:rsidRPr="00CA2D47">
                      <w:rPr>
                        <w:rFonts w:ascii="Arial Narrow" w:hAnsi="Arial Narrow"/>
                        <w:sz w:val="20"/>
                      </w:rPr>
                      <w:t>5,028,240,228.08</w:t>
                    </w:r>
                  </w:p>
                </w:tc>
                <w:tc>
                  <w:tcPr>
                    <w:tcW w:w="971" w:type="pct"/>
                  </w:tcPr>
                  <w:p w:rsidR="00A120C7" w:rsidRPr="00CA2D47" w:rsidRDefault="009149BC">
                    <w:pPr>
                      <w:jc w:val="right"/>
                      <w:rPr>
                        <w:rFonts w:ascii="Arial Narrow" w:hAnsi="Arial Narrow"/>
                        <w:sz w:val="20"/>
                      </w:rPr>
                    </w:pPr>
                    <w:r w:rsidRPr="00CA2D47">
                      <w:rPr>
                        <w:rFonts w:ascii="Arial Narrow" w:hAnsi="Arial Narrow"/>
                        <w:sz w:val="20"/>
                      </w:rPr>
                      <w:t>4,196,149,989.25</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16.55</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14.68</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11.53</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增加</w:t>
                    </w:r>
                    <w:r w:rsidRPr="00CA2D47">
                      <w:rPr>
                        <w:rFonts w:ascii="Arial Narrow" w:hAnsi="Arial Narrow"/>
                        <w:sz w:val="20"/>
                      </w:rPr>
                      <w:t>2.36</w:t>
                    </w:r>
                    <w:r w:rsidRPr="00CA2D47">
                      <w:rPr>
                        <w:rFonts w:ascii="Arial Narrow" w:hAnsi="Arial Narrow"/>
                        <w:sz w:val="20"/>
                      </w:rPr>
                      <w:t>个百分点</w:t>
                    </w:r>
                  </w:p>
                </w:tc>
              </w:tr>
            </w:sdtContent>
          </w:sdt>
          <w:sdt>
            <w:sdtPr>
              <w:rPr>
                <w:rFonts w:ascii="宋体" w:hAnsi="宋体" w:cs="宋体"/>
                <w:kern w:val="0"/>
                <w:szCs w:val="21"/>
              </w:rPr>
              <w:alias w:val="董事会报告出具的分产品主营业务"/>
              <w:tag w:val="_TUP_f3827583cc4c4df6a57620f0c5061461"/>
              <w:id w:val="20331816"/>
              <w:lock w:val="sdtLocked"/>
            </w:sdtPr>
            <w:sdtEndPr>
              <w:rPr>
                <w:rFonts w:ascii="Arial Narrow" w:hAnsi="Arial Narrow" w:cs="Calibri"/>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小型材</w:t>
                    </w:r>
                  </w:p>
                </w:tc>
                <w:tc>
                  <w:tcPr>
                    <w:tcW w:w="1068" w:type="pct"/>
                    <w:gridSpan w:val="2"/>
                  </w:tcPr>
                  <w:p w:rsidR="00A120C7" w:rsidRPr="00CA2D47" w:rsidRDefault="009149BC">
                    <w:pPr>
                      <w:jc w:val="right"/>
                      <w:rPr>
                        <w:rFonts w:ascii="Arial Narrow" w:hAnsi="Arial Narrow"/>
                        <w:sz w:val="20"/>
                      </w:rPr>
                    </w:pPr>
                    <w:r w:rsidRPr="00CA2D47">
                      <w:rPr>
                        <w:rFonts w:ascii="Arial Narrow" w:hAnsi="Arial Narrow"/>
                        <w:sz w:val="20"/>
                      </w:rPr>
                      <w:t>26,494,499,424.09</w:t>
                    </w:r>
                  </w:p>
                </w:tc>
                <w:tc>
                  <w:tcPr>
                    <w:tcW w:w="971" w:type="pct"/>
                  </w:tcPr>
                  <w:p w:rsidR="00A120C7" w:rsidRPr="00CA2D47" w:rsidRDefault="009149BC">
                    <w:pPr>
                      <w:jc w:val="right"/>
                      <w:rPr>
                        <w:rFonts w:ascii="Arial Narrow" w:hAnsi="Arial Narrow"/>
                        <w:sz w:val="20"/>
                      </w:rPr>
                    </w:pPr>
                    <w:r w:rsidRPr="00CA2D47">
                      <w:rPr>
                        <w:rFonts w:ascii="Arial Narrow" w:hAnsi="Arial Narrow"/>
                        <w:sz w:val="20"/>
                      </w:rPr>
                      <w:t>23,075,843,312.67</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12.90</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12.33</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19.86</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5.48</w:t>
                    </w:r>
                    <w:r w:rsidRPr="00CA2D47">
                      <w:rPr>
                        <w:rFonts w:ascii="Arial Narrow" w:hAnsi="Arial Narrow"/>
                        <w:sz w:val="20"/>
                      </w:rPr>
                      <w:t>个百分点</w:t>
                    </w:r>
                  </w:p>
                </w:tc>
              </w:tr>
            </w:sdtContent>
          </w:sdt>
          <w:sdt>
            <w:sdtPr>
              <w:rPr>
                <w:rFonts w:ascii="宋体" w:hAnsi="宋体" w:cs="宋体"/>
                <w:kern w:val="0"/>
                <w:szCs w:val="21"/>
              </w:rPr>
              <w:alias w:val="董事会报告出具的分产品主营业务"/>
              <w:tag w:val="_TUP_f3827583cc4c4df6a57620f0c5061461"/>
              <w:id w:val="1091886649"/>
              <w:lock w:val="sdtLocked"/>
            </w:sdtPr>
            <w:sdtEndPr>
              <w:rPr>
                <w:rFonts w:ascii="Arial Narrow" w:hAnsi="Arial Narrow" w:cs="Calibri"/>
                <w:kern w:val="2"/>
                <w:sz w:val="20"/>
              </w:rPr>
            </w:sdtEndPr>
            <w:sdtContent>
              <w:tr w:rsidR="009149BC" w:rsidTr="00CA2D47">
                <w:tc>
                  <w:tcPr>
                    <w:tcW w:w="593" w:type="pct"/>
                  </w:tcPr>
                  <w:p w:rsidR="009149BC" w:rsidRDefault="009149BC">
                    <w:pPr>
                      <w:pStyle w:val="59"/>
                      <w:ind w:firstLineChars="0" w:firstLine="0"/>
                      <w:jc w:val="left"/>
                      <w:rPr>
                        <w:rFonts w:ascii="宋体" w:hAnsi="宋体" w:cs="宋体"/>
                        <w:kern w:val="0"/>
                        <w:szCs w:val="21"/>
                      </w:rPr>
                    </w:pPr>
                    <w:r>
                      <w:rPr>
                        <w:rFonts w:ascii="宋体" w:hAnsi="宋体" w:cs="宋体" w:hint="eastAsia"/>
                        <w:kern w:val="0"/>
                        <w:szCs w:val="21"/>
                      </w:rPr>
                      <w:t>其他钢材</w:t>
                    </w:r>
                  </w:p>
                </w:tc>
                <w:tc>
                  <w:tcPr>
                    <w:tcW w:w="1068" w:type="pct"/>
                    <w:gridSpan w:val="2"/>
                  </w:tcPr>
                  <w:p w:rsidR="009149BC" w:rsidRPr="00CA2D47" w:rsidRDefault="009149BC">
                    <w:pPr>
                      <w:jc w:val="right"/>
                      <w:rPr>
                        <w:rFonts w:ascii="Arial Narrow" w:hAnsi="Arial Narrow"/>
                        <w:sz w:val="20"/>
                      </w:rPr>
                    </w:pPr>
                    <w:r w:rsidRPr="00CA2D47">
                      <w:rPr>
                        <w:rFonts w:ascii="Arial Narrow" w:hAnsi="Arial Narrow"/>
                        <w:sz w:val="20"/>
                      </w:rPr>
                      <w:t>676,756.50</w:t>
                    </w:r>
                  </w:p>
                </w:tc>
                <w:tc>
                  <w:tcPr>
                    <w:tcW w:w="971" w:type="pct"/>
                  </w:tcPr>
                  <w:p w:rsidR="009149BC" w:rsidRPr="00CA2D47" w:rsidRDefault="009149BC">
                    <w:pPr>
                      <w:jc w:val="right"/>
                      <w:rPr>
                        <w:rFonts w:ascii="Arial Narrow" w:hAnsi="Arial Narrow"/>
                        <w:sz w:val="20"/>
                      </w:rPr>
                    </w:pPr>
                    <w:r w:rsidRPr="00CA2D47">
                      <w:rPr>
                        <w:rFonts w:ascii="Arial Narrow" w:hAnsi="Arial Narrow"/>
                        <w:sz w:val="20"/>
                      </w:rPr>
                      <w:t>256,502.18</w:t>
                    </w:r>
                  </w:p>
                </w:tc>
                <w:tc>
                  <w:tcPr>
                    <w:tcW w:w="592" w:type="pct"/>
                  </w:tcPr>
                  <w:p w:rsidR="009149BC" w:rsidRPr="00CA2D47" w:rsidRDefault="009149BC">
                    <w:pPr>
                      <w:jc w:val="right"/>
                      <w:rPr>
                        <w:rFonts w:ascii="Arial Narrow" w:hAnsi="Arial Narrow"/>
                        <w:sz w:val="20"/>
                      </w:rPr>
                    </w:pPr>
                    <w:r w:rsidRPr="00CA2D47">
                      <w:rPr>
                        <w:rFonts w:ascii="Arial Narrow" w:hAnsi="Arial Narrow"/>
                        <w:sz w:val="20"/>
                      </w:rPr>
                      <w:t>62.10</w:t>
                    </w:r>
                  </w:p>
                </w:tc>
                <w:tc>
                  <w:tcPr>
                    <w:tcW w:w="592" w:type="pct"/>
                  </w:tcPr>
                  <w:p w:rsidR="009149BC" w:rsidRPr="00CA2D47" w:rsidRDefault="009149BC">
                    <w:pPr>
                      <w:jc w:val="right"/>
                      <w:rPr>
                        <w:rFonts w:ascii="Arial Narrow" w:hAnsi="Arial Narrow"/>
                        <w:sz w:val="20"/>
                      </w:rPr>
                    </w:pPr>
                  </w:p>
                </w:tc>
                <w:tc>
                  <w:tcPr>
                    <w:tcW w:w="592" w:type="pct"/>
                  </w:tcPr>
                  <w:p w:rsidR="009149BC" w:rsidRPr="00CA2D47" w:rsidRDefault="009149BC">
                    <w:pPr>
                      <w:jc w:val="right"/>
                      <w:rPr>
                        <w:rFonts w:ascii="Arial Narrow" w:hAnsi="Arial Narrow"/>
                        <w:sz w:val="20"/>
                      </w:rPr>
                    </w:pPr>
                  </w:p>
                </w:tc>
                <w:tc>
                  <w:tcPr>
                    <w:tcW w:w="591" w:type="pct"/>
                  </w:tcPr>
                  <w:p w:rsidR="009149BC" w:rsidRPr="00CA2D47" w:rsidRDefault="009149BC">
                    <w:pPr>
                      <w:jc w:val="right"/>
                      <w:rPr>
                        <w:rFonts w:ascii="Arial Narrow" w:hAnsi="Arial Narrow" w:cs="Calibri"/>
                        <w:sz w:val="20"/>
                      </w:rPr>
                    </w:pPr>
                  </w:p>
                </w:tc>
              </w:tr>
            </w:sdtContent>
          </w:sdt>
          <w:sdt>
            <w:sdtPr>
              <w:rPr>
                <w:rFonts w:ascii="宋体" w:hAnsi="宋体" w:cs="宋体"/>
                <w:kern w:val="0"/>
                <w:szCs w:val="21"/>
              </w:rPr>
              <w:alias w:val="董事会报告出具的分产品主营业务"/>
              <w:tag w:val="_TUP_f3827583cc4c4df6a57620f0c5061461"/>
              <w:id w:val="20331817"/>
              <w:lock w:val="sdtLocked"/>
            </w:sdtPr>
            <w:sdtEndPr>
              <w:rPr>
                <w:rFonts w:ascii="Arial Narrow" w:hAnsi="Arial Narrow" w:cs="Calibri"/>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钢坯</w:t>
                    </w:r>
                  </w:p>
                </w:tc>
                <w:tc>
                  <w:tcPr>
                    <w:tcW w:w="1068" w:type="pct"/>
                    <w:gridSpan w:val="2"/>
                  </w:tcPr>
                  <w:p w:rsidR="00A120C7" w:rsidRPr="00CA2D47" w:rsidRDefault="00CA2D47">
                    <w:pPr>
                      <w:jc w:val="right"/>
                      <w:rPr>
                        <w:rFonts w:ascii="Arial Narrow" w:hAnsi="Arial Narrow"/>
                        <w:sz w:val="20"/>
                      </w:rPr>
                    </w:pPr>
                    <w:r w:rsidRPr="00CA2D47">
                      <w:rPr>
                        <w:rFonts w:ascii="Arial Narrow" w:hAnsi="Arial Narrow"/>
                        <w:sz w:val="20"/>
                      </w:rPr>
                      <w:t>18,198,782,148.02</w:t>
                    </w:r>
                  </w:p>
                </w:tc>
                <w:tc>
                  <w:tcPr>
                    <w:tcW w:w="971" w:type="pct"/>
                  </w:tcPr>
                  <w:p w:rsidR="00A120C7" w:rsidRPr="00CA2D47" w:rsidRDefault="00CA2D47">
                    <w:pPr>
                      <w:jc w:val="right"/>
                      <w:rPr>
                        <w:rFonts w:ascii="Arial Narrow" w:hAnsi="Arial Narrow"/>
                        <w:sz w:val="20"/>
                      </w:rPr>
                    </w:pPr>
                    <w:r w:rsidRPr="00CA2D47">
                      <w:rPr>
                        <w:rFonts w:ascii="Arial Narrow" w:hAnsi="Arial Narrow"/>
                        <w:sz w:val="20"/>
                      </w:rPr>
                      <w:t>17,307,536,396.39</w:t>
                    </w:r>
                  </w:p>
                </w:tc>
                <w:tc>
                  <w:tcPr>
                    <w:tcW w:w="592" w:type="pct"/>
                  </w:tcPr>
                  <w:p w:rsidR="00A120C7" w:rsidRPr="00CA2D47" w:rsidRDefault="009149BC" w:rsidP="00CA2D47">
                    <w:pPr>
                      <w:jc w:val="right"/>
                      <w:rPr>
                        <w:rFonts w:ascii="Arial Narrow" w:hAnsi="Arial Narrow"/>
                        <w:sz w:val="20"/>
                      </w:rPr>
                    </w:pPr>
                    <w:r w:rsidRPr="00CA2D47">
                      <w:rPr>
                        <w:rFonts w:ascii="Arial Narrow" w:hAnsi="Arial Narrow"/>
                        <w:sz w:val="20"/>
                      </w:rPr>
                      <w:t>4.9</w:t>
                    </w:r>
                    <w:r w:rsidR="00CA2D47" w:rsidRPr="00CA2D47">
                      <w:rPr>
                        <w:rFonts w:ascii="Arial Narrow" w:hAnsi="Arial Narrow"/>
                        <w:sz w:val="20"/>
                      </w:rPr>
                      <w:t>0</w:t>
                    </w:r>
                  </w:p>
                </w:tc>
                <w:tc>
                  <w:tcPr>
                    <w:tcW w:w="592" w:type="pct"/>
                  </w:tcPr>
                  <w:p w:rsidR="00A120C7" w:rsidRPr="00CA2D47" w:rsidRDefault="009149BC" w:rsidP="00CA2D47">
                    <w:pPr>
                      <w:jc w:val="right"/>
                      <w:rPr>
                        <w:rFonts w:ascii="Arial Narrow" w:hAnsi="Arial Narrow"/>
                        <w:sz w:val="20"/>
                      </w:rPr>
                    </w:pPr>
                    <w:r w:rsidRPr="00CA2D47">
                      <w:rPr>
                        <w:rFonts w:ascii="Arial Narrow" w:hAnsi="Arial Narrow"/>
                        <w:sz w:val="20"/>
                      </w:rPr>
                      <w:t>14.0</w:t>
                    </w:r>
                    <w:r w:rsidR="00CA2D47" w:rsidRPr="00CA2D47">
                      <w:rPr>
                        <w:rFonts w:ascii="Arial Narrow" w:hAnsi="Arial Narrow"/>
                        <w:sz w:val="20"/>
                      </w:rPr>
                      <w:t>2</w:t>
                    </w:r>
                  </w:p>
                </w:tc>
                <w:tc>
                  <w:tcPr>
                    <w:tcW w:w="592" w:type="pct"/>
                  </w:tcPr>
                  <w:p w:rsidR="00A120C7" w:rsidRPr="00CA2D47" w:rsidRDefault="009149BC" w:rsidP="00CA2D47">
                    <w:pPr>
                      <w:jc w:val="right"/>
                      <w:rPr>
                        <w:rFonts w:ascii="Arial Narrow" w:hAnsi="Arial Narrow"/>
                        <w:sz w:val="20"/>
                      </w:rPr>
                    </w:pPr>
                    <w:r w:rsidRPr="00CA2D47">
                      <w:rPr>
                        <w:rFonts w:ascii="Arial Narrow" w:hAnsi="Arial Narrow"/>
                        <w:sz w:val="20"/>
                      </w:rPr>
                      <w:t>13.5</w:t>
                    </w:r>
                    <w:r w:rsidR="00CA2D47" w:rsidRPr="00CA2D47">
                      <w:rPr>
                        <w:rFonts w:ascii="Arial Narrow" w:hAnsi="Arial Narrow"/>
                        <w:sz w:val="20"/>
                      </w:rPr>
                      <w:t>5</w:t>
                    </w:r>
                  </w:p>
                </w:tc>
                <w:tc>
                  <w:tcPr>
                    <w:tcW w:w="591" w:type="pct"/>
                  </w:tcPr>
                  <w:p w:rsidR="00A120C7" w:rsidRPr="00CA2D47" w:rsidRDefault="009149BC" w:rsidP="00CA2D47">
                    <w:pPr>
                      <w:jc w:val="right"/>
                      <w:rPr>
                        <w:rFonts w:ascii="Arial Narrow" w:hAnsi="Arial Narrow"/>
                        <w:sz w:val="20"/>
                      </w:rPr>
                    </w:pPr>
                    <w:r w:rsidRPr="00CA2D47">
                      <w:rPr>
                        <w:rFonts w:ascii="Arial Narrow" w:hAnsi="Arial Narrow"/>
                        <w:sz w:val="20"/>
                      </w:rPr>
                      <w:t>增加</w:t>
                    </w:r>
                    <w:r w:rsidRPr="00CA2D47">
                      <w:rPr>
                        <w:rFonts w:ascii="Arial Narrow" w:hAnsi="Arial Narrow"/>
                        <w:sz w:val="20"/>
                      </w:rPr>
                      <w:t>0.4</w:t>
                    </w:r>
                    <w:r w:rsidR="00CA2D47" w:rsidRPr="00CA2D47">
                      <w:rPr>
                        <w:rFonts w:ascii="Arial Narrow" w:hAnsi="Arial Narrow"/>
                        <w:sz w:val="20"/>
                      </w:rPr>
                      <w:t>0</w:t>
                    </w:r>
                    <w:r w:rsidRPr="00CA2D47">
                      <w:rPr>
                        <w:rFonts w:ascii="Arial Narrow" w:hAnsi="Arial Narrow"/>
                        <w:sz w:val="20"/>
                      </w:rPr>
                      <w:t>个百分点</w:t>
                    </w:r>
                  </w:p>
                </w:tc>
              </w:tr>
            </w:sdtContent>
          </w:sdt>
          <w:sdt>
            <w:sdtPr>
              <w:rPr>
                <w:rFonts w:ascii="宋体" w:hAnsi="宋体" w:cs="宋体"/>
                <w:kern w:val="0"/>
                <w:szCs w:val="21"/>
              </w:rPr>
              <w:alias w:val="董事会报告出具的分产品主营业务"/>
              <w:tag w:val="_TUP_f3827583cc4c4df6a57620f0c5061461"/>
              <w:id w:val="20331818"/>
              <w:lock w:val="sdtLocked"/>
            </w:sdtPr>
            <w:sdtEndPr>
              <w:rPr>
                <w:rFonts w:ascii="Arial Narrow" w:hAnsi="Arial Narrow" w:cs="Calibri"/>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化产品</w:t>
                    </w:r>
                  </w:p>
                </w:tc>
                <w:tc>
                  <w:tcPr>
                    <w:tcW w:w="1068" w:type="pct"/>
                    <w:gridSpan w:val="2"/>
                  </w:tcPr>
                  <w:p w:rsidR="00A120C7" w:rsidRPr="00CA2D47" w:rsidRDefault="009149BC">
                    <w:pPr>
                      <w:jc w:val="right"/>
                      <w:rPr>
                        <w:rFonts w:ascii="Arial Narrow" w:hAnsi="Arial Narrow"/>
                        <w:sz w:val="20"/>
                      </w:rPr>
                    </w:pPr>
                    <w:r w:rsidRPr="00CA2D47">
                      <w:rPr>
                        <w:rFonts w:ascii="Arial Narrow" w:hAnsi="Arial Narrow"/>
                        <w:sz w:val="20"/>
                      </w:rPr>
                      <w:t>505,091,860.31</w:t>
                    </w:r>
                  </w:p>
                </w:tc>
                <w:tc>
                  <w:tcPr>
                    <w:tcW w:w="971" w:type="pct"/>
                  </w:tcPr>
                  <w:p w:rsidR="00A120C7" w:rsidRPr="00CA2D47" w:rsidRDefault="009149BC">
                    <w:pPr>
                      <w:jc w:val="right"/>
                      <w:rPr>
                        <w:rFonts w:ascii="Arial Narrow" w:hAnsi="Arial Narrow"/>
                        <w:sz w:val="20"/>
                      </w:rPr>
                    </w:pPr>
                    <w:r w:rsidRPr="00CA2D47">
                      <w:rPr>
                        <w:rFonts w:ascii="Arial Narrow" w:hAnsi="Arial Narrow"/>
                        <w:sz w:val="20"/>
                      </w:rPr>
                      <w:t>767,254,080.72</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-51.90</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-19.03</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-7.65</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18.72</w:t>
                    </w:r>
                    <w:r w:rsidRPr="00CA2D47">
                      <w:rPr>
                        <w:rFonts w:ascii="Arial Narrow" w:hAnsi="Arial Narrow"/>
                        <w:sz w:val="20"/>
                      </w:rPr>
                      <w:t>个百分点</w:t>
                    </w:r>
                  </w:p>
                </w:tc>
              </w:tr>
            </w:sdtContent>
          </w:sdt>
          <w:sdt>
            <w:sdtPr>
              <w:rPr>
                <w:rFonts w:ascii="宋体" w:hAnsi="宋体" w:cs="宋体"/>
                <w:kern w:val="0"/>
                <w:szCs w:val="21"/>
              </w:rPr>
              <w:alias w:val="董事会报告出具的分产品主营业务"/>
              <w:tag w:val="_TUP_f3827583cc4c4df6a57620f0c5061461"/>
              <w:id w:val="20331819"/>
              <w:lock w:val="sdtLocked"/>
            </w:sdtPr>
            <w:sdtEndPr>
              <w:rPr>
                <w:rFonts w:ascii="Arial Narrow" w:hAnsi="Arial Narrow" w:cs="Calibri"/>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焦炉煤气</w:t>
                    </w:r>
                  </w:p>
                </w:tc>
                <w:tc>
                  <w:tcPr>
                    <w:tcW w:w="1068" w:type="pct"/>
                    <w:gridSpan w:val="2"/>
                  </w:tcPr>
                  <w:p w:rsidR="00A120C7" w:rsidRPr="00CA2D47" w:rsidRDefault="009149BC">
                    <w:pPr>
                      <w:jc w:val="right"/>
                      <w:rPr>
                        <w:rFonts w:ascii="Arial Narrow" w:hAnsi="Arial Narrow"/>
                        <w:sz w:val="20"/>
                      </w:rPr>
                    </w:pPr>
                    <w:r w:rsidRPr="00CA2D47">
                      <w:rPr>
                        <w:rFonts w:ascii="Arial Narrow" w:hAnsi="Arial Narrow"/>
                        <w:sz w:val="20"/>
                      </w:rPr>
                      <w:t>1,138,897,953.92</w:t>
                    </w:r>
                  </w:p>
                </w:tc>
                <w:tc>
                  <w:tcPr>
                    <w:tcW w:w="971" w:type="pct"/>
                  </w:tcPr>
                  <w:p w:rsidR="00A120C7" w:rsidRPr="00CA2D47" w:rsidRDefault="009149BC">
                    <w:pPr>
                      <w:jc w:val="right"/>
                      <w:rPr>
                        <w:rFonts w:ascii="Arial Narrow" w:hAnsi="Arial Narrow"/>
                        <w:sz w:val="20"/>
                      </w:rPr>
                    </w:pPr>
                    <w:r w:rsidRPr="00CA2D47">
                      <w:rPr>
                        <w:rFonts w:ascii="Arial Narrow" w:hAnsi="Arial Narrow"/>
                        <w:sz w:val="20"/>
                      </w:rPr>
                      <w:t>1,883,542,389.87</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-65.38</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0.33</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-11.18</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增加</w:t>
                    </w:r>
                    <w:r w:rsidRPr="00CA2D47">
                      <w:rPr>
                        <w:rFonts w:ascii="Arial Narrow" w:hAnsi="Arial Narrow"/>
                        <w:sz w:val="20"/>
                      </w:rPr>
                      <w:t>21.43</w:t>
                    </w:r>
                    <w:r w:rsidRPr="00CA2D47">
                      <w:rPr>
                        <w:rFonts w:ascii="Arial Narrow" w:hAnsi="Arial Narrow"/>
                        <w:sz w:val="20"/>
                      </w:rPr>
                      <w:t>个百分点</w:t>
                    </w:r>
                  </w:p>
                </w:tc>
              </w:tr>
            </w:sdtContent>
          </w:sdt>
          <w:sdt>
            <w:sdtPr>
              <w:rPr>
                <w:rFonts w:ascii="宋体" w:hAnsi="宋体" w:cs="宋体"/>
                <w:kern w:val="0"/>
                <w:szCs w:val="21"/>
              </w:rPr>
              <w:alias w:val="董事会报告出具的分产品主营业务"/>
              <w:tag w:val="_TUP_f3827583cc4c4df6a57620f0c5061461"/>
              <w:id w:val="20331820"/>
              <w:lock w:val="sdtLocked"/>
            </w:sdtPr>
            <w:sdtEndPr>
              <w:rPr>
                <w:rFonts w:ascii="Arial Narrow" w:hAnsi="Arial Narrow" w:cs="Calibri"/>
                <w:kern w:val="2"/>
                <w:sz w:val="20"/>
              </w:rPr>
            </w:sdtEndPr>
            <w:sdtContent>
              <w:tr w:rsidR="00CA2D47" w:rsidTr="00CA2D47">
                <w:tc>
                  <w:tcPr>
                    <w:tcW w:w="593" w:type="pct"/>
                  </w:tcPr>
                  <w:p w:rsidR="00CA2D47" w:rsidRDefault="00CA2D47">
                    <w:pPr>
                      <w:pStyle w:val="59"/>
                      <w:ind w:firstLineChars="0" w:firstLine="0"/>
                      <w:jc w:val="left"/>
                      <w:rPr>
                        <w:rFonts w:ascii="宋体" w:hAnsi="宋体" w:cs="宋体"/>
                        <w:kern w:val="0"/>
                        <w:szCs w:val="21"/>
                      </w:rPr>
                    </w:pPr>
                    <w:r>
                      <w:rPr>
                        <w:rFonts w:ascii="宋体" w:hAnsi="宋体" w:cs="宋体" w:hint="eastAsia"/>
                        <w:kern w:val="0"/>
                        <w:szCs w:val="21"/>
                      </w:rPr>
                      <w:t>合计</w:t>
                    </w:r>
                  </w:p>
                </w:tc>
                <w:tc>
                  <w:tcPr>
                    <w:tcW w:w="1068" w:type="pct"/>
                    <w:gridSpan w:val="2"/>
                  </w:tcPr>
                  <w:p w:rsidR="00CA2D47" w:rsidRPr="00CA2D47" w:rsidRDefault="00CA2D47">
                    <w:pPr>
                      <w:jc w:val="right"/>
                      <w:rPr>
                        <w:rFonts w:ascii="Arial Narrow" w:hAnsi="Arial Narrow"/>
                        <w:sz w:val="20"/>
                      </w:rPr>
                    </w:pPr>
                    <w:r w:rsidRPr="00CA2D47">
                      <w:rPr>
                        <w:rFonts w:ascii="Arial Narrow" w:hAnsi="Arial Narrow"/>
                        <w:sz w:val="20"/>
                      </w:rPr>
                      <w:t>51,475,008,028.01</w:t>
                    </w:r>
                  </w:p>
                </w:tc>
                <w:tc>
                  <w:tcPr>
                    <w:tcW w:w="971" w:type="pct"/>
                  </w:tcPr>
                  <w:p w:rsidR="00CA2D47" w:rsidRPr="00CA2D47" w:rsidRDefault="00CA2D47">
                    <w:pPr>
                      <w:jc w:val="right"/>
                      <w:rPr>
                        <w:rFonts w:ascii="Arial Narrow" w:hAnsi="Arial Narrow"/>
                        <w:sz w:val="20"/>
                      </w:rPr>
                    </w:pPr>
                    <w:r w:rsidRPr="00CA2D47">
                      <w:rPr>
                        <w:rFonts w:ascii="Arial Narrow" w:hAnsi="Arial Narrow"/>
                        <w:sz w:val="20"/>
                      </w:rPr>
                      <w:t>47,357,335,389.96</w:t>
                    </w:r>
                  </w:p>
                </w:tc>
                <w:tc>
                  <w:tcPr>
                    <w:tcW w:w="592" w:type="pct"/>
                  </w:tcPr>
                  <w:p w:rsidR="00CA2D47" w:rsidRPr="00CA2D47" w:rsidRDefault="00CA2D47">
                    <w:pPr>
                      <w:jc w:val="right"/>
                      <w:rPr>
                        <w:rFonts w:ascii="Arial Narrow" w:hAnsi="Arial Narrow"/>
                        <w:sz w:val="20"/>
                      </w:rPr>
                    </w:pPr>
                    <w:r w:rsidRPr="00CA2D47">
                      <w:rPr>
                        <w:rFonts w:ascii="Arial Narrow" w:hAnsi="Arial Narrow"/>
                        <w:sz w:val="20"/>
                      </w:rPr>
                      <w:t>8.00</w:t>
                    </w:r>
                  </w:p>
                </w:tc>
                <w:tc>
                  <w:tcPr>
                    <w:tcW w:w="592" w:type="pct"/>
                  </w:tcPr>
                  <w:p w:rsidR="00CA2D47" w:rsidRPr="00CA2D47" w:rsidRDefault="00CA2D47">
                    <w:pPr>
                      <w:jc w:val="right"/>
                      <w:rPr>
                        <w:rFonts w:ascii="Arial Narrow" w:hAnsi="Arial Narrow"/>
                        <w:sz w:val="20"/>
                      </w:rPr>
                    </w:pPr>
                    <w:r w:rsidRPr="00CA2D47">
                      <w:rPr>
                        <w:rFonts w:ascii="Arial Narrow" w:hAnsi="Arial Narrow"/>
                        <w:sz w:val="20"/>
                      </w:rPr>
                      <w:t>12.62</w:t>
                    </w:r>
                  </w:p>
                </w:tc>
                <w:tc>
                  <w:tcPr>
                    <w:tcW w:w="592" w:type="pct"/>
                  </w:tcPr>
                  <w:p w:rsidR="00CA2D47" w:rsidRPr="00CA2D47" w:rsidRDefault="00CA2D47" w:rsidP="00CA2D47">
                    <w:pPr>
                      <w:jc w:val="right"/>
                      <w:rPr>
                        <w:rFonts w:ascii="Arial Narrow" w:hAnsi="Arial Narrow"/>
                        <w:sz w:val="20"/>
                      </w:rPr>
                    </w:pPr>
                    <w:r w:rsidRPr="00CA2D47">
                      <w:rPr>
                        <w:rFonts w:ascii="Arial Narrow" w:hAnsi="Arial Narrow"/>
                        <w:sz w:val="20"/>
                      </w:rPr>
                      <w:t>14.8</w:t>
                    </w:r>
                    <w:r>
                      <w:rPr>
                        <w:rFonts w:ascii="Arial Narrow" w:hAnsi="Arial Narrow" w:hint="eastAsia"/>
                        <w:sz w:val="20"/>
                      </w:rPr>
                      <w:t>4</w:t>
                    </w:r>
                  </w:p>
                </w:tc>
                <w:tc>
                  <w:tcPr>
                    <w:tcW w:w="591" w:type="pct"/>
                  </w:tcPr>
                  <w:p w:rsidR="00CA2D47" w:rsidRPr="00CA2D47" w:rsidRDefault="00CA2D47">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1.78</w:t>
                    </w:r>
                    <w:r w:rsidRPr="00CA2D47">
                      <w:rPr>
                        <w:rFonts w:ascii="Arial Narrow" w:hAnsi="Arial Narrow"/>
                        <w:sz w:val="20"/>
                      </w:rPr>
                      <w:t>个百分点</w:t>
                    </w:r>
                  </w:p>
                </w:tc>
              </w:tr>
            </w:sdtContent>
          </w:sdt>
          <w:tr w:rsidR="00A120C7" w:rsidTr="00CA2D47">
            <w:sdt>
              <w:sdtPr>
                <w:tag w:val="_PLD_fe4b98c3f70c495d9eb9797ce0f7b5f6"/>
                <w:id w:val="20331821"/>
                <w:lock w:val="sdtLocked"/>
              </w:sdtPr>
              <w:sdtContent>
                <w:tc>
                  <w:tcPr>
                    <w:tcW w:w="5000" w:type="pct"/>
                    <w:gridSpan w:val="8"/>
                  </w:tcPr>
                  <w:p w:rsidR="00A120C7" w:rsidRDefault="00402230">
                    <w:pPr>
                      <w:jc w:val="center"/>
                    </w:pPr>
                    <w:r>
                      <w:rPr>
                        <w:rFonts w:hint="eastAsia"/>
                      </w:rPr>
                      <w:t>主营业务分地区情况</w:t>
                    </w:r>
                  </w:p>
                </w:tc>
              </w:sdtContent>
            </w:sdt>
          </w:tr>
          <w:tr w:rsidR="00A120C7" w:rsidTr="00CA2D47">
            <w:sdt>
              <w:sdtPr>
                <w:tag w:val="_PLD_88d8ea3d867f4a97a5a66d059c2a507e"/>
                <w:id w:val="20331822"/>
                <w:lock w:val="sdtLocked"/>
              </w:sdtPr>
              <w:sdtContent>
                <w:tc>
                  <w:tcPr>
                    <w:tcW w:w="593" w:type="pct"/>
                    <w:vAlign w:val="center"/>
                  </w:tcPr>
                  <w:p w:rsidR="00A120C7" w:rsidRDefault="00402230">
                    <w:pPr>
                      <w:jc w:val="center"/>
                    </w:pPr>
                    <w:r>
                      <w:rPr>
                        <w:rFonts w:hint="eastAsia"/>
                      </w:rPr>
                      <w:t>分地区</w:t>
                    </w:r>
                  </w:p>
                </w:tc>
              </w:sdtContent>
            </w:sdt>
            <w:sdt>
              <w:sdtPr>
                <w:tag w:val="_PLD_d960c947c6424e2a87acbd6f4d534b0a"/>
                <w:id w:val="20331823"/>
                <w:lock w:val="sdtLocked"/>
              </w:sdtPr>
              <w:sdtContent>
                <w:tc>
                  <w:tcPr>
                    <w:tcW w:w="1001" w:type="pct"/>
                    <w:vAlign w:val="center"/>
                  </w:tcPr>
                  <w:p w:rsidR="00A120C7" w:rsidRDefault="00402230">
                    <w:pPr>
                      <w:jc w:val="center"/>
                    </w:pPr>
                    <w:r>
                      <w:rPr>
                        <w:rFonts w:hint="eastAsia"/>
                      </w:rPr>
                      <w:t>营业收入</w:t>
                    </w:r>
                  </w:p>
                </w:tc>
              </w:sdtContent>
            </w:sdt>
            <w:sdt>
              <w:sdtPr>
                <w:tag w:val="_PLD_0cab657ed1664cda8d161069df0d4ffe"/>
                <w:id w:val="20331824"/>
                <w:lock w:val="sdtLocked"/>
              </w:sdtPr>
              <w:sdtContent>
                <w:tc>
                  <w:tcPr>
                    <w:tcW w:w="1038" w:type="pct"/>
                    <w:gridSpan w:val="2"/>
                    <w:vAlign w:val="center"/>
                  </w:tcPr>
                  <w:p w:rsidR="00A120C7" w:rsidRDefault="00402230">
                    <w:pPr>
                      <w:jc w:val="center"/>
                    </w:pPr>
                    <w:r>
                      <w:rPr>
                        <w:rFonts w:hint="eastAsia"/>
                      </w:rPr>
                      <w:t>营业成本</w:t>
                    </w:r>
                  </w:p>
                </w:tc>
              </w:sdtContent>
            </w:sdt>
            <w:sdt>
              <w:sdtPr>
                <w:tag w:val="_PLD_de52f565c0c94f5f8930a8d275890566"/>
                <w:id w:val="20331825"/>
                <w:lock w:val="sdtLocked"/>
              </w:sdtPr>
              <w:sdtContent>
                <w:tc>
                  <w:tcPr>
                    <w:tcW w:w="592" w:type="pct"/>
                    <w:vAlign w:val="center"/>
                  </w:tcPr>
                  <w:p w:rsidR="00A120C7" w:rsidRDefault="00402230">
                    <w:pPr>
                      <w:jc w:val="center"/>
                    </w:pPr>
                    <w:r>
                      <w:rPr>
                        <w:rFonts w:hint="eastAsia"/>
                      </w:rPr>
                      <w:t>毛利率（</w:t>
                    </w:r>
                    <w:r>
                      <w:rPr>
                        <w:rFonts w:hint="eastAsia"/>
                      </w:rPr>
                      <w:t>%</w:t>
                    </w:r>
                    <w:r>
                      <w:rPr>
                        <w:rFonts w:hint="eastAsia"/>
                      </w:rPr>
                      <w:t>）</w:t>
                    </w:r>
                  </w:p>
                </w:tc>
              </w:sdtContent>
            </w:sdt>
            <w:sdt>
              <w:sdtPr>
                <w:tag w:val="_PLD_66acbff90fbb46ac8fc6c5840a2a1352"/>
                <w:id w:val="20331826"/>
                <w:lock w:val="sdtLocked"/>
              </w:sdtPr>
              <w:sdtContent>
                <w:tc>
                  <w:tcPr>
                    <w:tcW w:w="592" w:type="pct"/>
                    <w:vAlign w:val="center"/>
                  </w:tcPr>
                  <w:p w:rsidR="00A120C7" w:rsidRDefault="00402230">
                    <w:pPr>
                      <w:jc w:val="center"/>
                    </w:pPr>
                    <w:r>
                      <w:rPr>
                        <w:rFonts w:hint="eastAsia"/>
                      </w:rPr>
                      <w:t>营业收入比上年增减（</w:t>
                    </w:r>
                    <w:r>
                      <w:rPr>
                        <w:rFonts w:hint="eastAsia"/>
                      </w:rPr>
                      <w:t>%</w:t>
                    </w:r>
                    <w:r>
                      <w:rPr>
                        <w:rFonts w:hint="eastAsia"/>
                      </w:rPr>
                      <w:t>）</w:t>
                    </w:r>
                  </w:p>
                </w:tc>
              </w:sdtContent>
            </w:sdt>
            <w:sdt>
              <w:sdtPr>
                <w:tag w:val="_PLD_24222e0fb06f4b87bb8e6a25bfc923a9"/>
                <w:id w:val="20331827"/>
                <w:lock w:val="sdtLocked"/>
              </w:sdtPr>
              <w:sdtContent>
                <w:tc>
                  <w:tcPr>
                    <w:tcW w:w="592" w:type="pct"/>
                    <w:vAlign w:val="center"/>
                  </w:tcPr>
                  <w:p w:rsidR="00A120C7" w:rsidRDefault="00402230">
                    <w:pPr>
                      <w:jc w:val="center"/>
                    </w:pPr>
                    <w:r>
                      <w:rPr>
                        <w:rFonts w:hint="eastAsia"/>
                      </w:rPr>
                      <w:t>营业成本比上年增减（</w:t>
                    </w:r>
                    <w:r>
                      <w:rPr>
                        <w:rFonts w:hint="eastAsia"/>
                      </w:rPr>
                      <w:t>%</w:t>
                    </w:r>
                    <w:r>
                      <w:rPr>
                        <w:rFonts w:hint="eastAsia"/>
                      </w:rPr>
                      <w:t>）</w:t>
                    </w:r>
                  </w:p>
                </w:tc>
              </w:sdtContent>
            </w:sdt>
            <w:sdt>
              <w:sdtPr>
                <w:tag w:val="_PLD_055160da443c4e4a8c520dbbde5baec3"/>
                <w:id w:val="20331828"/>
                <w:lock w:val="sdtLocked"/>
              </w:sdtPr>
              <w:sdtContent>
                <w:tc>
                  <w:tcPr>
                    <w:tcW w:w="591" w:type="pct"/>
                    <w:vAlign w:val="center"/>
                  </w:tcPr>
                  <w:p w:rsidR="00A120C7" w:rsidRDefault="00402230">
                    <w:pPr>
                      <w:jc w:val="center"/>
                    </w:pPr>
                    <w:r>
                      <w:rPr>
                        <w:rFonts w:hint="eastAsia"/>
                      </w:rPr>
                      <w:t>毛利率</w:t>
                    </w:r>
                    <w:r>
                      <w:t>比上年增减（</w:t>
                    </w:r>
                    <w:r>
                      <w:rPr>
                        <w:rFonts w:hint="eastAsia"/>
                      </w:rPr>
                      <w:t>%</w:t>
                    </w:r>
                    <w:r>
                      <w:t>）</w:t>
                    </w:r>
                  </w:p>
                </w:tc>
              </w:sdtContent>
            </w:sdt>
          </w:tr>
          <w:sdt>
            <w:sdtPr>
              <w:rPr>
                <w:rFonts w:ascii="宋体" w:hAnsi="宋体" w:cs="宋体" w:hint="eastAsia"/>
                <w:kern w:val="0"/>
                <w:szCs w:val="21"/>
              </w:rPr>
              <w:alias w:val="董事会报告出具的分地区主营业务"/>
              <w:tag w:val="_TUP_0f1c163f212246d99030500182c6a741"/>
              <w:id w:val="20331829"/>
              <w:lock w:val="sdtLocked"/>
            </w:sdtPr>
            <w:sdtEndPr>
              <w:rPr>
                <w:rFonts w:ascii="Arial Narrow" w:hAnsi="Arial Narrow" w:cs="Calibri" w:hint="default"/>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广西地区</w:t>
                    </w:r>
                  </w:p>
                </w:tc>
                <w:tc>
                  <w:tcPr>
                    <w:tcW w:w="1001" w:type="pct"/>
                  </w:tcPr>
                  <w:p w:rsidR="00A120C7" w:rsidRPr="00CA2D47" w:rsidRDefault="00CA2D47">
                    <w:pPr>
                      <w:jc w:val="right"/>
                      <w:rPr>
                        <w:rFonts w:ascii="Arial Narrow" w:hAnsi="Arial Narrow"/>
                        <w:sz w:val="20"/>
                      </w:rPr>
                    </w:pPr>
                    <w:r w:rsidRPr="00CA2D47">
                      <w:rPr>
                        <w:rFonts w:ascii="Arial Narrow" w:hAnsi="Arial Narrow"/>
                        <w:sz w:val="20"/>
                      </w:rPr>
                      <w:t>39,151,139,013.56</w:t>
                    </w:r>
                  </w:p>
                </w:tc>
                <w:tc>
                  <w:tcPr>
                    <w:tcW w:w="1038" w:type="pct"/>
                    <w:gridSpan w:val="2"/>
                  </w:tcPr>
                  <w:p w:rsidR="00A120C7" w:rsidRPr="00CA2D47" w:rsidRDefault="00CA2D47">
                    <w:pPr>
                      <w:jc w:val="right"/>
                      <w:rPr>
                        <w:rFonts w:ascii="Arial Narrow" w:hAnsi="Arial Narrow"/>
                        <w:sz w:val="20"/>
                      </w:rPr>
                    </w:pPr>
                    <w:r w:rsidRPr="00CA2D47">
                      <w:rPr>
                        <w:rFonts w:ascii="Arial Narrow" w:hAnsi="Arial Narrow"/>
                        <w:sz w:val="20"/>
                      </w:rPr>
                      <w:t>36,568,159,150.07</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6.60</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6.65</w:t>
                    </w:r>
                  </w:p>
                </w:tc>
                <w:tc>
                  <w:tcPr>
                    <w:tcW w:w="592" w:type="pct"/>
                  </w:tcPr>
                  <w:p w:rsidR="00A120C7" w:rsidRPr="00CA2D47" w:rsidRDefault="009149BC" w:rsidP="00CA2D47">
                    <w:pPr>
                      <w:jc w:val="right"/>
                      <w:rPr>
                        <w:rFonts w:ascii="Arial Narrow" w:hAnsi="Arial Narrow"/>
                        <w:sz w:val="20"/>
                      </w:rPr>
                    </w:pPr>
                    <w:r w:rsidRPr="00CA2D47">
                      <w:rPr>
                        <w:rFonts w:ascii="Arial Narrow" w:hAnsi="Arial Narrow"/>
                        <w:sz w:val="20"/>
                      </w:rPr>
                      <w:t>8.6</w:t>
                    </w:r>
                    <w:r w:rsidR="00CA2D47" w:rsidRPr="00CA2D47">
                      <w:rPr>
                        <w:rFonts w:ascii="Arial Narrow" w:hAnsi="Arial Narrow"/>
                        <w:sz w:val="20"/>
                      </w:rPr>
                      <w:t>3</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1.69</w:t>
                    </w:r>
                    <w:r w:rsidRPr="00CA2D47">
                      <w:rPr>
                        <w:rFonts w:ascii="Arial Narrow" w:hAnsi="Arial Narrow"/>
                        <w:sz w:val="20"/>
                      </w:rPr>
                      <w:t>个百分点</w:t>
                    </w:r>
                  </w:p>
                </w:tc>
              </w:tr>
            </w:sdtContent>
          </w:sdt>
          <w:sdt>
            <w:sdtPr>
              <w:rPr>
                <w:rFonts w:ascii="宋体" w:hAnsi="宋体" w:cs="宋体" w:hint="eastAsia"/>
                <w:kern w:val="0"/>
                <w:szCs w:val="21"/>
              </w:rPr>
              <w:alias w:val="董事会报告出具的分地区主营业务"/>
              <w:tag w:val="_TUP_0f1c163f212246d99030500182c6a741"/>
              <w:id w:val="20331830"/>
              <w:lock w:val="sdtLocked"/>
            </w:sdtPr>
            <w:sdtEndPr>
              <w:rPr>
                <w:rFonts w:ascii="Arial Narrow" w:hAnsi="Arial Narrow" w:cs="Calibri" w:hint="default"/>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广东地区</w:t>
                    </w:r>
                  </w:p>
                </w:tc>
                <w:tc>
                  <w:tcPr>
                    <w:tcW w:w="1001" w:type="pct"/>
                  </w:tcPr>
                  <w:p w:rsidR="00A120C7" w:rsidRPr="00CA2D47" w:rsidRDefault="009149BC">
                    <w:pPr>
                      <w:jc w:val="right"/>
                      <w:rPr>
                        <w:rFonts w:ascii="Arial Narrow" w:hAnsi="Arial Narrow"/>
                        <w:sz w:val="20"/>
                      </w:rPr>
                    </w:pPr>
                    <w:r w:rsidRPr="00CA2D47">
                      <w:rPr>
                        <w:rFonts w:ascii="Arial Narrow" w:hAnsi="Arial Narrow"/>
                        <w:sz w:val="20"/>
                      </w:rPr>
                      <w:t>7,718,253,198.66</w:t>
                    </w:r>
                  </w:p>
                </w:tc>
                <w:tc>
                  <w:tcPr>
                    <w:tcW w:w="1038" w:type="pct"/>
                    <w:gridSpan w:val="2"/>
                  </w:tcPr>
                  <w:p w:rsidR="00A120C7" w:rsidRPr="00CA2D47" w:rsidRDefault="009149BC">
                    <w:pPr>
                      <w:jc w:val="right"/>
                      <w:rPr>
                        <w:rFonts w:ascii="Arial Narrow" w:hAnsi="Arial Narrow"/>
                        <w:sz w:val="20"/>
                      </w:rPr>
                    </w:pPr>
                    <w:r w:rsidRPr="00CA2D47">
                      <w:rPr>
                        <w:rFonts w:ascii="Arial Narrow" w:hAnsi="Arial Narrow"/>
                        <w:sz w:val="20"/>
                      </w:rPr>
                      <w:t>6,762,647,225.95</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12.38</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58.79</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63.04</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2.28</w:t>
                    </w:r>
                    <w:r w:rsidRPr="00CA2D47">
                      <w:rPr>
                        <w:rFonts w:ascii="Arial Narrow" w:hAnsi="Arial Narrow"/>
                        <w:sz w:val="20"/>
                      </w:rPr>
                      <w:t>个百分点</w:t>
                    </w:r>
                  </w:p>
                </w:tc>
              </w:tr>
            </w:sdtContent>
          </w:sdt>
          <w:sdt>
            <w:sdtPr>
              <w:rPr>
                <w:rFonts w:ascii="宋体" w:hAnsi="宋体" w:cs="宋体" w:hint="eastAsia"/>
                <w:kern w:val="0"/>
                <w:szCs w:val="21"/>
              </w:rPr>
              <w:alias w:val="董事会报告出具的分地区主营业务"/>
              <w:tag w:val="_TUP_0f1c163f212246d99030500182c6a741"/>
              <w:id w:val="20331831"/>
              <w:lock w:val="sdtLocked"/>
            </w:sdtPr>
            <w:sdtEndPr>
              <w:rPr>
                <w:rFonts w:ascii="Arial Narrow" w:hAnsi="Arial Narrow" w:cs="Calibri" w:hint="default"/>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湖南、湖北地区</w:t>
                    </w:r>
                  </w:p>
                </w:tc>
                <w:tc>
                  <w:tcPr>
                    <w:tcW w:w="1001" w:type="pct"/>
                  </w:tcPr>
                  <w:p w:rsidR="00A120C7" w:rsidRPr="00CA2D47" w:rsidRDefault="009149BC">
                    <w:pPr>
                      <w:jc w:val="right"/>
                      <w:rPr>
                        <w:rFonts w:ascii="Arial Narrow" w:hAnsi="Arial Narrow"/>
                        <w:sz w:val="20"/>
                      </w:rPr>
                    </w:pPr>
                    <w:r w:rsidRPr="00CA2D47">
                      <w:rPr>
                        <w:rFonts w:ascii="Arial Narrow" w:hAnsi="Arial Narrow"/>
                        <w:sz w:val="20"/>
                      </w:rPr>
                      <w:t>1,118,607,212.32</w:t>
                    </w:r>
                  </w:p>
                </w:tc>
                <w:tc>
                  <w:tcPr>
                    <w:tcW w:w="1038" w:type="pct"/>
                    <w:gridSpan w:val="2"/>
                  </w:tcPr>
                  <w:p w:rsidR="00A120C7" w:rsidRPr="00CA2D47" w:rsidRDefault="009149BC">
                    <w:pPr>
                      <w:jc w:val="right"/>
                      <w:rPr>
                        <w:rFonts w:ascii="Arial Narrow" w:hAnsi="Arial Narrow"/>
                        <w:sz w:val="20"/>
                      </w:rPr>
                    </w:pPr>
                    <w:r w:rsidRPr="00CA2D47">
                      <w:rPr>
                        <w:rFonts w:ascii="Arial Narrow" w:hAnsi="Arial Narrow"/>
                        <w:sz w:val="20"/>
                      </w:rPr>
                      <w:t>986,668,745.57</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11.79</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31.59</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38.48</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4.38</w:t>
                    </w:r>
                    <w:r w:rsidRPr="00CA2D47">
                      <w:rPr>
                        <w:rFonts w:ascii="Arial Narrow" w:hAnsi="Arial Narrow"/>
                        <w:sz w:val="20"/>
                      </w:rPr>
                      <w:t>个百分点</w:t>
                    </w:r>
                  </w:p>
                </w:tc>
              </w:tr>
            </w:sdtContent>
          </w:sdt>
          <w:sdt>
            <w:sdtPr>
              <w:rPr>
                <w:rFonts w:ascii="宋体" w:hAnsi="宋体" w:cs="宋体" w:hint="eastAsia"/>
                <w:kern w:val="0"/>
                <w:szCs w:val="21"/>
              </w:rPr>
              <w:alias w:val="董事会报告出具的分地区主营业务"/>
              <w:tag w:val="_TUP_0f1c163f212246d99030500182c6a741"/>
              <w:id w:val="20331832"/>
              <w:lock w:val="sdtLocked"/>
            </w:sdtPr>
            <w:sdtEndPr>
              <w:rPr>
                <w:rFonts w:ascii="Arial Narrow" w:hAnsi="Arial Narrow" w:cs="Calibri" w:hint="default"/>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Arial Narrow"/>
                        <w:szCs w:val="21"/>
                      </w:rPr>
                      <w:t>云南、贵州、四川地区</w:t>
                    </w:r>
                  </w:p>
                </w:tc>
                <w:tc>
                  <w:tcPr>
                    <w:tcW w:w="1001" w:type="pct"/>
                  </w:tcPr>
                  <w:p w:rsidR="00A120C7" w:rsidRPr="00CA2D47" w:rsidRDefault="009149BC">
                    <w:pPr>
                      <w:jc w:val="right"/>
                      <w:rPr>
                        <w:rFonts w:ascii="Arial Narrow" w:hAnsi="Arial Narrow"/>
                        <w:sz w:val="20"/>
                      </w:rPr>
                    </w:pPr>
                    <w:r w:rsidRPr="00CA2D47">
                      <w:rPr>
                        <w:rFonts w:ascii="Arial Narrow" w:hAnsi="Arial Narrow"/>
                        <w:sz w:val="20"/>
                      </w:rPr>
                      <w:t>2,026,504,960.16</w:t>
                    </w:r>
                  </w:p>
                </w:tc>
                <w:tc>
                  <w:tcPr>
                    <w:tcW w:w="1038" w:type="pct"/>
                    <w:gridSpan w:val="2"/>
                  </w:tcPr>
                  <w:p w:rsidR="00A120C7" w:rsidRPr="00CA2D47" w:rsidRDefault="009149BC">
                    <w:pPr>
                      <w:jc w:val="right"/>
                      <w:rPr>
                        <w:rFonts w:ascii="Arial Narrow" w:hAnsi="Arial Narrow"/>
                        <w:sz w:val="20"/>
                      </w:rPr>
                    </w:pPr>
                    <w:r w:rsidRPr="00CA2D47">
                      <w:rPr>
                        <w:rFonts w:ascii="Arial Narrow" w:hAnsi="Arial Narrow"/>
                        <w:sz w:val="20"/>
                      </w:rPr>
                      <w:t>1,783,420,849.54</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12.00</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110.83</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127.06</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6.28</w:t>
                    </w:r>
                    <w:r w:rsidRPr="00CA2D47">
                      <w:rPr>
                        <w:rFonts w:ascii="Arial Narrow" w:hAnsi="Arial Narrow"/>
                        <w:sz w:val="20"/>
                      </w:rPr>
                      <w:t>个百分点</w:t>
                    </w:r>
                  </w:p>
                </w:tc>
              </w:tr>
            </w:sdtContent>
          </w:sdt>
          <w:sdt>
            <w:sdtPr>
              <w:rPr>
                <w:rFonts w:ascii="宋体" w:hAnsi="宋体" w:cs="宋体" w:hint="eastAsia"/>
                <w:kern w:val="0"/>
                <w:szCs w:val="21"/>
              </w:rPr>
              <w:alias w:val="董事会报告出具的分地区主营业务"/>
              <w:tag w:val="_TUP_0f1c163f212246d99030500182c6a741"/>
              <w:id w:val="20331833"/>
              <w:lock w:val="sdtLocked"/>
            </w:sdtPr>
            <w:sdtEndPr>
              <w:rPr>
                <w:rFonts w:ascii="Arial Narrow" w:hAnsi="Arial Narrow" w:cs="Calibri" w:hint="default"/>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Arial Narrow"/>
                        <w:szCs w:val="21"/>
                      </w:rPr>
                      <w:t>华东及其他地区</w:t>
                    </w:r>
                  </w:p>
                </w:tc>
                <w:tc>
                  <w:tcPr>
                    <w:tcW w:w="1001" w:type="pct"/>
                  </w:tcPr>
                  <w:p w:rsidR="00A120C7" w:rsidRPr="00CA2D47" w:rsidRDefault="009149BC">
                    <w:pPr>
                      <w:jc w:val="right"/>
                      <w:rPr>
                        <w:rFonts w:ascii="Arial Narrow" w:hAnsi="Arial Narrow"/>
                        <w:sz w:val="20"/>
                      </w:rPr>
                    </w:pPr>
                    <w:r w:rsidRPr="00CA2D47">
                      <w:rPr>
                        <w:rFonts w:ascii="Arial Narrow" w:hAnsi="Arial Narrow"/>
                        <w:sz w:val="20"/>
                      </w:rPr>
                      <w:t>1,408,606,749.59</w:t>
                    </w:r>
                  </w:p>
                </w:tc>
                <w:tc>
                  <w:tcPr>
                    <w:tcW w:w="1038" w:type="pct"/>
                    <w:gridSpan w:val="2"/>
                  </w:tcPr>
                  <w:p w:rsidR="00A120C7" w:rsidRPr="00CA2D47" w:rsidRDefault="009149BC">
                    <w:pPr>
                      <w:jc w:val="right"/>
                      <w:rPr>
                        <w:rFonts w:ascii="Arial Narrow" w:hAnsi="Arial Narrow"/>
                        <w:sz w:val="20"/>
                      </w:rPr>
                    </w:pPr>
                    <w:r w:rsidRPr="00CA2D47">
                      <w:rPr>
                        <w:rFonts w:ascii="Arial Narrow" w:hAnsi="Arial Narrow"/>
                        <w:sz w:val="20"/>
                      </w:rPr>
                      <w:t>1,211,994,486.95</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13.96</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-34.02</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-31.43</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3.25</w:t>
                    </w:r>
                    <w:r w:rsidRPr="00CA2D47">
                      <w:rPr>
                        <w:rFonts w:ascii="Arial Narrow" w:hAnsi="Arial Narrow"/>
                        <w:sz w:val="20"/>
                      </w:rPr>
                      <w:t>个百分点</w:t>
                    </w:r>
                  </w:p>
                </w:tc>
              </w:tr>
            </w:sdtContent>
          </w:sdt>
          <w:sdt>
            <w:sdtPr>
              <w:rPr>
                <w:rFonts w:ascii="宋体" w:hAnsi="宋体" w:cs="宋体" w:hint="eastAsia"/>
                <w:kern w:val="0"/>
                <w:szCs w:val="21"/>
              </w:rPr>
              <w:alias w:val="董事会报告出具的分地区主营业务"/>
              <w:tag w:val="_TUP_0f1c163f212246d99030500182c6a741"/>
              <w:id w:val="20331834"/>
              <w:lock w:val="sdtLocked"/>
            </w:sdtPr>
            <w:sdtEndPr>
              <w:rPr>
                <w:rFonts w:ascii="Arial Narrow" w:hAnsi="Arial Narrow" w:cs="Calibri" w:hint="default"/>
                <w:kern w:val="2"/>
                <w:sz w:val="20"/>
              </w:rPr>
            </w:sdtEndPr>
            <w:sdtContent>
              <w:tr w:rsidR="00A120C7" w:rsidTr="00CA2D47">
                <w:tc>
                  <w:tcPr>
                    <w:tcW w:w="593" w:type="pct"/>
                  </w:tcPr>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出口国外</w:t>
                    </w:r>
                  </w:p>
                </w:tc>
                <w:tc>
                  <w:tcPr>
                    <w:tcW w:w="1001" w:type="pct"/>
                  </w:tcPr>
                  <w:p w:rsidR="00A120C7" w:rsidRPr="00CA2D47" w:rsidRDefault="009149BC">
                    <w:pPr>
                      <w:jc w:val="right"/>
                      <w:rPr>
                        <w:rFonts w:ascii="Arial Narrow" w:hAnsi="Arial Narrow"/>
                        <w:sz w:val="20"/>
                      </w:rPr>
                    </w:pPr>
                    <w:r w:rsidRPr="00CA2D47">
                      <w:rPr>
                        <w:rFonts w:ascii="Arial Narrow" w:hAnsi="Arial Narrow"/>
                        <w:sz w:val="20"/>
                      </w:rPr>
                      <w:t>51,896,893.72</w:t>
                    </w:r>
                  </w:p>
                </w:tc>
                <w:tc>
                  <w:tcPr>
                    <w:tcW w:w="1038" w:type="pct"/>
                    <w:gridSpan w:val="2"/>
                  </w:tcPr>
                  <w:p w:rsidR="00A120C7" w:rsidRPr="00CA2D47" w:rsidRDefault="009149BC">
                    <w:pPr>
                      <w:jc w:val="right"/>
                      <w:rPr>
                        <w:rFonts w:ascii="Arial Narrow" w:hAnsi="Arial Narrow"/>
                        <w:sz w:val="20"/>
                      </w:rPr>
                    </w:pPr>
                    <w:r w:rsidRPr="00CA2D47">
                      <w:rPr>
                        <w:rFonts w:ascii="Arial Narrow" w:hAnsi="Arial Narrow"/>
                        <w:sz w:val="20"/>
                      </w:rPr>
                      <w:t>44,444,931.88</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14.36</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-72.95</w:t>
                    </w:r>
                  </w:p>
                </w:tc>
                <w:tc>
                  <w:tcPr>
                    <w:tcW w:w="592" w:type="pct"/>
                  </w:tcPr>
                  <w:p w:rsidR="00A120C7" w:rsidRPr="00CA2D47" w:rsidRDefault="009149BC">
                    <w:pPr>
                      <w:jc w:val="right"/>
                      <w:rPr>
                        <w:rFonts w:ascii="Arial Narrow" w:hAnsi="Arial Narrow"/>
                        <w:sz w:val="20"/>
                      </w:rPr>
                    </w:pPr>
                    <w:r w:rsidRPr="00CA2D47">
                      <w:rPr>
                        <w:rFonts w:ascii="Arial Narrow" w:hAnsi="Arial Narrow"/>
                        <w:sz w:val="20"/>
                      </w:rPr>
                      <w:t>-72.49</w:t>
                    </w:r>
                  </w:p>
                </w:tc>
                <w:tc>
                  <w:tcPr>
                    <w:tcW w:w="591" w:type="pct"/>
                  </w:tcPr>
                  <w:p w:rsidR="00A120C7" w:rsidRPr="00CA2D47" w:rsidRDefault="009149BC">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1.41</w:t>
                    </w:r>
                    <w:r w:rsidRPr="00CA2D47">
                      <w:rPr>
                        <w:rFonts w:ascii="Arial Narrow" w:hAnsi="Arial Narrow"/>
                        <w:sz w:val="20"/>
                      </w:rPr>
                      <w:t>个百分点</w:t>
                    </w:r>
                  </w:p>
                </w:tc>
              </w:tr>
            </w:sdtContent>
          </w:sdt>
          <w:sdt>
            <w:sdtPr>
              <w:rPr>
                <w:rFonts w:ascii="宋体" w:hAnsi="宋体" w:cs="宋体" w:hint="eastAsia"/>
                <w:kern w:val="0"/>
                <w:szCs w:val="21"/>
              </w:rPr>
              <w:alias w:val="董事会报告出具的分地区主营业务"/>
              <w:tag w:val="_TUP_0f1c163f212246d99030500182c6a741"/>
              <w:id w:val="20331835"/>
              <w:lock w:val="sdtLocked"/>
            </w:sdtPr>
            <w:sdtEndPr>
              <w:rPr>
                <w:rFonts w:ascii="Arial Narrow" w:hAnsi="Arial Narrow" w:cs="Calibri" w:hint="default"/>
                <w:kern w:val="2"/>
                <w:sz w:val="20"/>
              </w:rPr>
            </w:sdtEndPr>
            <w:sdtContent>
              <w:tr w:rsidR="00CA2D47" w:rsidTr="00CA2D47">
                <w:tc>
                  <w:tcPr>
                    <w:tcW w:w="593" w:type="pct"/>
                  </w:tcPr>
                  <w:p w:rsidR="00CA2D47" w:rsidRDefault="00CA2D47">
                    <w:pPr>
                      <w:pStyle w:val="59"/>
                      <w:ind w:firstLineChars="0" w:firstLine="0"/>
                      <w:jc w:val="left"/>
                      <w:rPr>
                        <w:rFonts w:ascii="宋体" w:hAnsi="宋体" w:cs="宋体"/>
                        <w:kern w:val="0"/>
                        <w:szCs w:val="21"/>
                      </w:rPr>
                    </w:pPr>
                    <w:r>
                      <w:rPr>
                        <w:rFonts w:ascii="宋体" w:hAnsi="宋体" w:cs="宋体" w:hint="eastAsia"/>
                        <w:kern w:val="0"/>
                        <w:szCs w:val="21"/>
                      </w:rPr>
                      <w:t>合计</w:t>
                    </w:r>
                  </w:p>
                </w:tc>
                <w:tc>
                  <w:tcPr>
                    <w:tcW w:w="1001" w:type="pct"/>
                  </w:tcPr>
                  <w:p w:rsidR="00CA2D47" w:rsidRPr="00CA2D47" w:rsidRDefault="00CA2D47">
                    <w:pPr>
                      <w:jc w:val="right"/>
                      <w:rPr>
                        <w:rFonts w:ascii="Arial Narrow" w:hAnsi="Arial Narrow"/>
                        <w:sz w:val="20"/>
                      </w:rPr>
                    </w:pPr>
                    <w:r w:rsidRPr="00CA2D47">
                      <w:rPr>
                        <w:rFonts w:ascii="Arial Narrow" w:hAnsi="Arial Narrow"/>
                        <w:sz w:val="20"/>
                      </w:rPr>
                      <w:t>51,475,008,028.01</w:t>
                    </w:r>
                  </w:p>
                </w:tc>
                <w:tc>
                  <w:tcPr>
                    <w:tcW w:w="1038" w:type="pct"/>
                    <w:gridSpan w:val="2"/>
                  </w:tcPr>
                  <w:p w:rsidR="00CA2D47" w:rsidRPr="00CA2D47" w:rsidRDefault="00CA2D47">
                    <w:pPr>
                      <w:jc w:val="right"/>
                      <w:rPr>
                        <w:rFonts w:ascii="Arial Narrow" w:hAnsi="Arial Narrow"/>
                        <w:sz w:val="20"/>
                      </w:rPr>
                    </w:pPr>
                    <w:r w:rsidRPr="00CA2D47">
                      <w:rPr>
                        <w:rFonts w:ascii="Arial Narrow" w:hAnsi="Arial Narrow"/>
                        <w:sz w:val="20"/>
                      </w:rPr>
                      <w:t>47,357,335,389.96</w:t>
                    </w:r>
                  </w:p>
                </w:tc>
                <w:tc>
                  <w:tcPr>
                    <w:tcW w:w="592" w:type="pct"/>
                  </w:tcPr>
                  <w:p w:rsidR="00CA2D47" w:rsidRPr="00CA2D47" w:rsidRDefault="00CA2D47">
                    <w:pPr>
                      <w:jc w:val="right"/>
                      <w:rPr>
                        <w:rFonts w:ascii="Arial Narrow" w:hAnsi="Arial Narrow"/>
                        <w:sz w:val="20"/>
                      </w:rPr>
                    </w:pPr>
                    <w:r w:rsidRPr="00CA2D47">
                      <w:rPr>
                        <w:rFonts w:ascii="Arial Narrow" w:hAnsi="Arial Narrow"/>
                        <w:sz w:val="20"/>
                      </w:rPr>
                      <w:t>8.00</w:t>
                    </w:r>
                  </w:p>
                </w:tc>
                <w:tc>
                  <w:tcPr>
                    <w:tcW w:w="592" w:type="pct"/>
                  </w:tcPr>
                  <w:p w:rsidR="00CA2D47" w:rsidRPr="00CA2D47" w:rsidRDefault="00CA2D47">
                    <w:pPr>
                      <w:jc w:val="right"/>
                      <w:rPr>
                        <w:rFonts w:ascii="Arial Narrow" w:hAnsi="Arial Narrow"/>
                        <w:sz w:val="20"/>
                      </w:rPr>
                    </w:pPr>
                    <w:r w:rsidRPr="00CA2D47">
                      <w:rPr>
                        <w:rFonts w:ascii="Arial Narrow" w:hAnsi="Arial Narrow"/>
                        <w:sz w:val="20"/>
                      </w:rPr>
                      <w:t>12.62</w:t>
                    </w:r>
                  </w:p>
                </w:tc>
                <w:tc>
                  <w:tcPr>
                    <w:tcW w:w="592" w:type="pct"/>
                  </w:tcPr>
                  <w:p w:rsidR="00CA2D47" w:rsidRPr="00CA2D47" w:rsidRDefault="00CA2D47" w:rsidP="00CA2D47">
                    <w:pPr>
                      <w:jc w:val="right"/>
                      <w:rPr>
                        <w:rFonts w:ascii="Arial Narrow" w:hAnsi="Arial Narrow"/>
                        <w:sz w:val="20"/>
                      </w:rPr>
                    </w:pPr>
                    <w:r w:rsidRPr="00CA2D47">
                      <w:rPr>
                        <w:rFonts w:ascii="Arial Narrow" w:hAnsi="Arial Narrow"/>
                        <w:sz w:val="20"/>
                      </w:rPr>
                      <w:t>14.84</w:t>
                    </w:r>
                  </w:p>
                </w:tc>
                <w:tc>
                  <w:tcPr>
                    <w:tcW w:w="591" w:type="pct"/>
                  </w:tcPr>
                  <w:p w:rsidR="00CA2D47" w:rsidRPr="00CA2D47" w:rsidRDefault="00CA2D47">
                    <w:pPr>
                      <w:jc w:val="right"/>
                      <w:rPr>
                        <w:rFonts w:ascii="Arial Narrow" w:hAnsi="Arial Narrow"/>
                        <w:sz w:val="20"/>
                      </w:rPr>
                    </w:pPr>
                    <w:r w:rsidRPr="00CA2D47">
                      <w:rPr>
                        <w:rFonts w:ascii="Arial Narrow" w:hAnsi="Arial Narrow"/>
                        <w:sz w:val="20"/>
                      </w:rPr>
                      <w:t>减少</w:t>
                    </w:r>
                    <w:r w:rsidRPr="00CA2D47">
                      <w:rPr>
                        <w:rFonts w:ascii="Arial Narrow" w:hAnsi="Arial Narrow"/>
                        <w:sz w:val="20"/>
                      </w:rPr>
                      <w:t>1.78</w:t>
                    </w:r>
                    <w:r w:rsidRPr="00CA2D47">
                      <w:rPr>
                        <w:rFonts w:ascii="Arial Narrow" w:hAnsi="Arial Narrow"/>
                        <w:sz w:val="20"/>
                      </w:rPr>
                      <w:t>个百分点</w:t>
                    </w:r>
                  </w:p>
                </w:tc>
              </w:tr>
            </w:sdtContent>
          </w:sdt>
        </w:tbl>
        <w:p w:rsidR="00A120C7" w:rsidRDefault="00402230">
          <w:pPr>
            <w:pStyle w:val="76"/>
          </w:pPr>
          <w:r>
            <w:t>主营业务分行业</w:t>
          </w:r>
          <w:r>
            <w:rPr>
              <w:rFonts w:hint="eastAsia"/>
            </w:rPr>
            <w:t>、</w:t>
          </w:r>
          <w:r>
            <w:t>分产品、分地区情况的说明</w:t>
          </w:r>
        </w:p>
        <w:sdt>
          <w:sdtPr>
            <w:rPr>
              <w:rFonts w:hint="eastAsia"/>
            </w:rPr>
            <w:alias w:val="主营业务分行业和分产品情况的说明"/>
            <w:tag w:val="_GBC_81b87428f4384bf2959419c3aea2dad2"/>
            <w:id w:val="20331836"/>
            <w:lock w:val="sdtLocked"/>
            <w:placeholder>
              <w:docPart w:val="GBC22222222222222222222222222222"/>
            </w:placeholder>
          </w:sdtPr>
          <w:sdtContent>
            <w:p w:rsidR="00A120C7" w:rsidRDefault="00923C19">
              <w:pPr>
                <w:pStyle w:val="76"/>
              </w:pPr>
              <w:r w:rsidRPr="00923C19">
                <w:rPr>
                  <w:rFonts w:hint="eastAsia"/>
                </w:rPr>
                <w:t>其他钢材为</w:t>
              </w:r>
              <w:r w:rsidRPr="00923C19">
                <w:rPr>
                  <w:rFonts w:hint="eastAsia"/>
                </w:rPr>
                <w:t>2020</w:t>
              </w:r>
              <w:r w:rsidRPr="00923C19">
                <w:rPr>
                  <w:rFonts w:hint="eastAsia"/>
                </w:rPr>
                <w:t>年</w:t>
              </w:r>
              <w:r w:rsidR="00D33429">
                <w:rPr>
                  <w:rFonts w:hint="eastAsia"/>
                </w:rPr>
                <w:t>子公司</w:t>
              </w:r>
              <w:r w:rsidRPr="00923C19">
                <w:rPr>
                  <w:rFonts w:hint="eastAsia"/>
                </w:rPr>
                <w:t>广西钢铁新投产</w:t>
              </w:r>
              <w:r w:rsidR="00FB4A0A">
                <w:rPr>
                  <w:rFonts w:hint="eastAsia"/>
                </w:rPr>
                <w:t>的</w:t>
              </w:r>
              <w:r w:rsidRPr="00923C19">
                <w:rPr>
                  <w:rFonts w:hint="eastAsia"/>
                </w:rPr>
                <w:t>冷轧钢带，故无上年对比数。</w:t>
              </w:r>
            </w:p>
          </w:sdtContent>
        </w:sdt>
      </w:sdtContent>
    </w:sdt>
    <w:p w:rsidR="00A120C7" w:rsidRDefault="00A120C7">
      <w:pPr>
        <w:pStyle w:val="76"/>
      </w:pPr>
    </w:p>
    <w:sdt>
      <w:sdtPr>
        <w:rPr>
          <w:rFonts w:ascii="宋体" w:hAnsi="宋体" w:cs="宋体" w:hint="eastAsia"/>
          <w:b w:val="0"/>
          <w:bCs w:val="0"/>
          <w:kern w:val="0"/>
          <w:szCs w:val="24"/>
        </w:rPr>
        <w:alias w:val="模块:产销量情况分析表"/>
        <w:tag w:val="_SEC_b85e1cad33344c94a1ecc713f9b7acbc"/>
        <w:id w:val="20331852"/>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2"/>
            <w:numPr>
              <w:ilvl w:val="0"/>
              <w:numId w:val="3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20331838"/>
            <w:lock w:val="sdtContentLocked"/>
            <w:placeholder>
              <w:docPart w:val="GBC22222222222222222222222222222"/>
            </w:placeholder>
          </w:sdtPr>
          <w:sdtContent>
            <w:p w:rsidR="00A120C7" w:rsidRDefault="001E021E">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tbl>
          <w:tblPr>
            <w:tblStyle w:val="g2"/>
            <w:tblW w:w="5000" w:type="pct"/>
            <w:tblLook w:val="04A0"/>
          </w:tblPr>
          <w:tblGrid>
            <w:gridCol w:w="1115"/>
            <w:gridCol w:w="1115"/>
            <w:gridCol w:w="1174"/>
            <w:gridCol w:w="1174"/>
            <w:gridCol w:w="1117"/>
            <w:gridCol w:w="1118"/>
            <w:gridCol w:w="1118"/>
            <w:gridCol w:w="1118"/>
          </w:tblGrid>
          <w:tr w:rsidR="00A120C7" w:rsidTr="00784C97">
            <w:sdt>
              <w:sdtPr>
                <w:tag w:val="_PLD_259e79e9293847dfb1bd7816b6ad48e6"/>
                <w:id w:val="20331839"/>
                <w:lock w:val="sdtLocked"/>
              </w:sdtPr>
              <w:sdtContent>
                <w:tc>
                  <w:tcPr>
                    <w:tcW w:w="624" w:type="pct"/>
                    <w:vAlign w:val="center"/>
                  </w:tcPr>
                  <w:p w:rsidR="00A120C7" w:rsidRDefault="00402230">
                    <w:pPr>
                      <w:jc w:val="center"/>
                    </w:pPr>
                    <w:r>
                      <w:rPr>
                        <w:rFonts w:hint="eastAsia"/>
                      </w:rPr>
                      <w:t>主要产品</w:t>
                    </w:r>
                  </w:p>
                </w:tc>
              </w:sdtContent>
            </w:sdt>
            <w:tc>
              <w:tcPr>
                <w:tcW w:w="624" w:type="pct"/>
                <w:vAlign w:val="center"/>
              </w:tcPr>
              <w:sdt>
                <w:sdtPr>
                  <w:rPr>
                    <w:rFonts w:hint="eastAsia"/>
                  </w:rPr>
                  <w:tag w:val="_PLD_6d13c84fd3694535a3f1b6bcdd58d107"/>
                  <w:id w:val="20331840"/>
                  <w:lock w:val="sdtLocked"/>
                </w:sdtPr>
                <w:sdtContent>
                  <w:p w:rsidR="00A120C7" w:rsidRDefault="00402230">
                    <w:pPr>
                      <w:jc w:val="center"/>
                    </w:pPr>
                    <w:r>
                      <w:rPr>
                        <w:rFonts w:hint="eastAsia"/>
                      </w:rPr>
                      <w:t>单位</w:t>
                    </w:r>
                  </w:p>
                </w:sdtContent>
              </w:sdt>
            </w:tc>
            <w:sdt>
              <w:sdtPr>
                <w:tag w:val="_PLD_3645c9ae184248f6bd2dda9de0540406"/>
                <w:id w:val="20331841"/>
                <w:lock w:val="sdtLocked"/>
              </w:sdtPr>
              <w:sdtContent>
                <w:tc>
                  <w:tcPr>
                    <w:tcW w:w="624" w:type="pct"/>
                    <w:vAlign w:val="center"/>
                  </w:tcPr>
                  <w:p w:rsidR="00A120C7" w:rsidRDefault="00402230">
                    <w:pPr>
                      <w:jc w:val="center"/>
                    </w:pPr>
                    <w:r>
                      <w:rPr>
                        <w:rFonts w:hint="eastAsia"/>
                      </w:rPr>
                      <w:t>生产量</w:t>
                    </w:r>
                  </w:p>
                </w:tc>
              </w:sdtContent>
            </w:sdt>
            <w:sdt>
              <w:sdtPr>
                <w:tag w:val="_PLD_b4bd7da564c3452cb40ff15542829b7a"/>
                <w:id w:val="20331842"/>
                <w:lock w:val="sdtLocked"/>
              </w:sdtPr>
              <w:sdtContent>
                <w:tc>
                  <w:tcPr>
                    <w:tcW w:w="625" w:type="pct"/>
                    <w:vAlign w:val="center"/>
                  </w:tcPr>
                  <w:p w:rsidR="00A120C7" w:rsidRDefault="00402230">
                    <w:pPr>
                      <w:jc w:val="center"/>
                    </w:pPr>
                    <w:r>
                      <w:rPr>
                        <w:rFonts w:hint="eastAsia"/>
                      </w:rPr>
                      <w:t>销售量</w:t>
                    </w:r>
                  </w:p>
                </w:tc>
              </w:sdtContent>
            </w:sdt>
            <w:sdt>
              <w:sdtPr>
                <w:tag w:val="_PLD_4f74a09ae16245a3a6e2c536c1266361"/>
                <w:id w:val="20331843"/>
                <w:lock w:val="sdtLocked"/>
              </w:sdtPr>
              <w:sdtContent>
                <w:tc>
                  <w:tcPr>
                    <w:tcW w:w="625" w:type="pct"/>
                    <w:vAlign w:val="center"/>
                  </w:tcPr>
                  <w:p w:rsidR="00A120C7" w:rsidRDefault="00402230">
                    <w:pPr>
                      <w:jc w:val="center"/>
                    </w:pPr>
                    <w:r>
                      <w:rPr>
                        <w:rFonts w:hint="eastAsia"/>
                      </w:rPr>
                      <w:t>库存量</w:t>
                    </w:r>
                  </w:p>
                </w:tc>
              </w:sdtContent>
            </w:sdt>
            <w:sdt>
              <w:sdtPr>
                <w:tag w:val="_PLD_21bd7a4d992742feb4b83db592f976fd"/>
                <w:id w:val="20331844"/>
                <w:lock w:val="sdtLocked"/>
              </w:sdtPr>
              <w:sdtContent>
                <w:tc>
                  <w:tcPr>
                    <w:tcW w:w="625" w:type="pct"/>
                    <w:vAlign w:val="center"/>
                  </w:tcPr>
                  <w:p w:rsidR="00A120C7" w:rsidRDefault="00402230">
                    <w:pPr>
                      <w:jc w:val="center"/>
                    </w:pPr>
                    <w:r>
                      <w:rPr>
                        <w:rFonts w:hint="eastAsia"/>
                      </w:rPr>
                      <w:t>生产量比上年增减（</w:t>
                    </w:r>
                    <w:r>
                      <w:rPr>
                        <w:rFonts w:hint="eastAsia"/>
                      </w:rPr>
                      <w:t>%</w:t>
                    </w:r>
                    <w:r>
                      <w:rPr>
                        <w:rFonts w:hint="eastAsia"/>
                      </w:rPr>
                      <w:t>）</w:t>
                    </w:r>
                  </w:p>
                </w:tc>
              </w:sdtContent>
            </w:sdt>
            <w:sdt>
              <w:sdtPr>
                <w:tag w:val="_PLD_37e055a5474a4aac989b4e3a88756935"/>
                <w:id w:val="20331845"/>
                <w:lock w:val="sdtLocked"/>
              </w:sdtPr>
              <w:sdtContent>
                <w:tc>
                  <w:tcPr>
                    <w:tcW w:w="625" w:type="pct"/>
                    <w:vAlign w:val="center"/>
                  </w:tcPr>
                  <w:p w:rsidR="00A120C7" w:rsidRDefault="00402230">
                    <w:pPr>
                      <w:jc w:val="center"/>
                    </w:pPr>
                    <w:r>
                      <w:rPr>
                        <w:rFonts w:hint="eastAsia"/>
                      </w:rPr>
                      <w:t>销售量比上年增减（</w:t>
                    </w:r>
                    <w:r>
                      <w:rPr>
                        <w:rFonts w:hint="eastAsia"/>
                      </w:rPr>
                      <w:t>%</w:t>
                    </w:r>
                    <w:r>
                      <w:rPr>
                        <w:rFonts w:hint="eastAsia"/>
                      </w:rPr>
                      <w:t>）</w:t>
                    </w:r>
                  </w:p>
                </w:tc>
              </w:sdtContent>
            </w:sdt>
            <w:sdt>
              <w:sdtPr>
                <w:tag w:val="_PLD_d03cdf85475e4722ae39e10ea525eee5"/>
                <w:id w:val="20331846"/>
                <w:lock w:val="sdtLocked"/>
              </w:sdtPr>
              <w:sdtContent>
                <w:tc>
                  <w:tcPr>
                    <w:tcW w:w="625" w:type="pct"/>
                    <w:vAlign w:val="center"/>
                  </w:tcPr>
                  <w:p w:rsidR="00A120C7" w:rsidRDefault="00402230">
                    <w:pPr>
                      <w:jc w:val="center"/>
                    </w:pPr>
                    <w:r>
                      <w:rPr>
                        <w:rFonts w:hint="eastAsia"/>
                      </w:rPr>
                      <w:t>库存量比上年增减（</w:t>
                    </w:r>
                    <w:r>
                      <w:rPr>
                        <w:rFonts w:hint="eastAsia"/>
                      </w:rPr>
                      <w:t>%</w:t>
                    </w:r>
                    <w:r>
                      <w:rPr>
                        <w:rFonts w:hint="eastAsia"/>
                      </w:rPr>
                      <w:t>）</w:t>
                    </w:r>
                  </w:p>
                </w:tc>
              </w:sdtContent>
            </w:sdt>
          </w:tr>
          <w:sdt>
            <w:sdtPr>
              <w:rPr>
                <w:rFonts w:ascii="Calibri" w:hAnsi="Calibri" w:hint="eastAsia"/>
              </w:rPr>
              <w:alias w:val="产销量情况分析表明细"/>
              <w:tag w:val="_TUP_33c1439070494dd3b672cd58c90e07fd"/>
              <w:id w:val="20331847"/>
              <w:lock w:val="sdtLocked"/>
            </w:sdtPr>
            <w:sdtEndPr>
              <w:rPr>
                <w:rFonts w:ascii="Arial Narrow" w:hAnsi="Arial Narrow" w:hint="default"/>
                <w:sz w:val="20"/>
              </w:rPr>
            </w:sdtEndPr>
            <w:sdtContent>
              <w:tr w:rsidR="00A120C7" w:rsidTr="00784C97">
                <w:trPr>
                  <w:trHeight w:val="248"/>
                </w:trPr>
                <w:tc>
                  <w:tcPr>
                    <w:tcW w:w="624" w:type="pct"/>
                  </w:tcPr>
                  <w:p w:rsidR="00A120C7" w:rsidRDefault="00402230">
                    <w:pPr>
                      <w:pStyle w:val="76"/>
                    </w:pPr>
                    <w:r>
                      <w:rPr>
                        <w:rFonts w:hint="eastAsia"/>
                      </w:rPr>
                      <w:t>中型材</w:t>
                    </w:r>
                  </w:p>
                </w:tc>
                <w:tc>
                  <w:tcPr>
                    <w:tcW w:w="624" w:type="pct"/>
                  </w:tcPr>
                  <w:p w:rsidR="00A120C7" w:rsidRDefault="00402230">
                    <w:pPr>
                      <w:pStyle w:val="76"/>
                    </w:pPr>
                    <w:r>
                      <w:rPr>
                        <w:rFonts w:hint="eastAsia"/>
                      </w:rPr>
                      <w:t>吨</w:t>
                    </w:r>
                  </w:p>
                </w:tc>
                <w:tc>
                  <w:tcPr>
                    <w:tcW w:w="624"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33,584.72</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33,549.81</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440.30</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-30,956.96</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677.77</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14.42</w:t>
                    </w:r>
                  </w:p>
                </w:tc>
              </w:tr>
            </w:sdtContent>
          </w:sdt>
          <w:sdt>
            <w:sdtPr>
              <w:rPr>
                <w:rFonts w:ascii="Calibri" w:hAnsi="Calibri" w:hint="eastAsia"/>
              </w:rPr>
              <w:alias w:val="产销量情况分析表明细"/>
              <w:tag w:val="_TUP_33c1439070494dd3b672cd58c90e07fd"/>
              <w:id w:val="20331848"/>
              <w:lock w:val="sdtLocked"/>
            </w:sdtPr>
            <w:sdtEndPr>
              <w:rPr>
                <w:rFonts w:ascii="Arial Narrow" w:hAnsi="Arial Narrow" w:hint="default"/>
                <w:sz w:val="20"/>
              </w:rPr>
            </w:sdtEndPr>
            <w:sdtContent>
              <w:tr w:rsidR="00A120C7" w:rsidTr="00784C97">
                <w:trPr>
                  <w:trHeight w:val="248"/>
                </w:trPr>
                <w:tc>
                  <w:tcPr>
                    <w:tcW w:w="624" w:type="pct"/>
                  </w:tcPr>
                  <w:p w:rsidR="00A120C7" w:rsidRDefault="00402230">
                    <w:pPr>
                      <w:pStyle w:val="76"/>
                    </w:pPr>
                    <w:r>
                      <w:rPr>
                        <w:rFonts w:hint="eastAsia"/>
                      </w:rPr>
                      <w:t>中板材</w:t>
                    </w:r>
                  </w:p>
                </w:tc>
                <w:tc>
                  <w:tcPr>
                    <w:tcW w:w="624" w:type="pct"/>
                  </w:tcPr>
                  <w:p w:rsidR="00A120C7" w:rsidRDefault="00402230">
                    <w:pPr>
                      <w:pStyle w:val="76"/>
                    </w:pPr>
                    <w:r>
                      <w:rPr>
                        <w:rFonts w:hint="eastAsia"/>
                      </w:rPr>
                      <w:t>吨</w:t>
                    </w:r>
                  </w:p>
                </w:tc>
                <w:tc>
                  <w:tcPr>
                    <w:tcW w:w="624"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1,470,979.31</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1,460,404.90</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23,602.00</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17.21</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17.42</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78.39</w:t>
                    </w:r>
                  </w:p>
                </w:tc>
              </w:tr>
            </w:sdtContent>
          </w:sdt>
          <w:sdt>
            <w:sdtPr>
              <w:rPr>
                <w:rFonts w:ascii="Calibri" w:hAnsi="Calibri" w:hint="eastAsia"/>
              </w:rPr>
              <w:alias w:val="产销量情况分析表明细"/>
              <w:tag w:val="_TUP_33c1439070494dd3b672cd58c90e07fd"/>
              <w:id w:val="20331849"/>
              <w:lock w:val="sdtLocked"/>
            </w:sdtPr>
            <w:sdtEndPr>
              <w:rPr>
                <w:rFonts w:ascii="Arial Narrow" w:hAnsi="Arial Narrow" w:hint="default"/>
                <w:sz w:val="20"/>
              </w:rPr>
            </w:sdtEndPr>
            <w:sdtContent>
              <w:tr w:rsidR="00A120C7" w:rsidTr="00784C97">
                <w:trPr>
                  <w:trHeight w:val="248"/>
                </w:trPr>
                <w:tc>
                  <w:tcPr>
                    <w:tcW w:w="624" w:type="pct"/>
                  </w:tcPr>
                  <w:p w:rsidR="00A120C7" w:rsidRDefault="00402230">
                    <w:pPr>
                      <w:pStyle w:val="76"/>
                    </w:pPr>
                    <w:r>
                      <w:rPr>
                        <w:rFonts w:hint="eastAsia"/>
                      </w:rPr>
                      <w:t>小型材</w:t>
                    </w:r>
                  </w:p>
                </w:tc>
                <w:tc>
                  <w:tcPr>
                    <w:tcW w:w="624" w:type="pct"/>
                  </w:tcPr>
                  <w:p w:rsidR="00A120C7" w:rsidRDefault="00402230">
                    <w:pPr>
                      <w:pStyle w:val="76"/>
                    </w:pPr>
                    <w:r>
                      <w:rPr>
                        <w:rFonts w:hint="eastAsia"/>
                      </w:rPr>
                      <w:t>吨</w:t>
                    </w:r>
                  </w:p>
                </w:tc>
                <w:tc>
                  <w:tcPr>
                    <w:tcW w:w="624"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8,112,672.78</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8,161,316.29</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39,644.63</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18.69</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20.04</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-55.13</w:t>
                    </w:r>
                  </w:p>
                </w:tc>
              </w:tr>
            </w:sdtContent>
          </w:sdt>
          <w:sdt>
            <w:sdtPr>
              <w:rPr>
                <w:rFonts w:ascii="Calibri" w:hAnsi="Calibri" w:hint="eastAsia"/>
              </w:rPr>
              <w:alias w:val="产销量情况分析表明细"/>
              <w:tag w:val="_TUP_33c1439070494dd3b672cd58c90e07fd"/>
              <w:id w:val="1290710436"/>
              <w:lock w:val="sdtLocked"/>
            </w:sdtPr>
            <w:sdtEndPr>
              <w:rPr>
                <w:rFonts w:ascii="Arial Narrow" w:hAnsi="Arial Narrow" w:hint="default"/>
                <w:sz w:val="20"/>
              </w:rPr>
            </w:sdtEndPr>
            <w:sdtContent>
              <w:tr w:rsidR="009149BC" w:rsidTr="00784C97">
                <w:trPr>
                  <w:trHeight w:val="248"/>
                </w:trPr>
                <w:tc>
                  <w:tcPr>
                    <w:tcW w:w="624" w:type="pct"/>
                  </w:tcPr>
                  <w:p w:rsidR="009149BC" w:rsidRDefault="009149BC">
                    <w:pPr>
                      <w:pStyle w:val="76"/>
                    </w:pPr>
                    <w:r>
                      <w:rPr>
                        <w:rFonts w:hint="eastAsia"/>
                      </w:rPr>
                      <w:t>其他钢材</w:t>
                    </w:r>
                  </w:p>
                </w:tc>
                <w:tc>
                  <w:tcPr>
                    <w:tcW w:w="624" w:type="pct"/>
                  </w:tcPr>
                  <w:p w:rsidR="009149BC" w:rsidRDefault="009149BC">
                    <w:pPr>
                      <w:pStyle w:val="76"/>
                    </w:pPr>
                    <w:r>
                      <w:rPr>
                        <w:rFonts w:hint="eastAsia"/>
                      </w:rPr>
                      <w:t>吨</w:t>
                    </w:r>
                  </w:p>
                </w:tc>
                <w:tc>
                  <w:tcPr>
                    <w:tcW w:w="624" w:type="pct"/>
                  </w:tcPr>
                  <w:p w:rsidR="009149BC" w:rsidRPr="00CA2D47" w:rsidRDefault="00DE2EB4" w:rsidP="009149BC">
                    <w:pPr>
                      <w:pStyle w:val="76"/>
                      <w:jc w:val="right"/>
                      <w:rPr>
                        <w:rFonts w:ascii="Arial Narrow" w:hAnsi="Arial Narrow"/>
                        <w:sz w:val="20"/>
                      </w:rPr>
                    </w:pPr>
                    <w:r>
                      <w:rPr>
                        <w:rFonts w:ascii="Arial Narrow" w:hAnsi="Arial Narrow" w:hint="eastAsia"/>
                        <w:sz w:val="20"/>
                      </w:rPr>
                      <w:t>160.49</w:t>
                    </w:r>
                  </w:p>
                </w:tc>
                <w:tc>
                  <w:tcPr>
                    <w:tcW w:w="625" w:type="pct"/>
                  </w:tcPr>
                  <w:p w:rsidR="009149BC" w:rsidRPr="00CA2D47" w:rsidRDefault="009149BC" w:rsidP="009149BC">
                    <w:pPr>
                      <w:pStyle w:val="76"/>
                      <w:jc w:val="right"/>
                      <w:rPr>
                        <w:rFonts w:ascii="Arial Narrow" w:hAnsi="Arial Narrow"/>
                        <w:sz w:val="20"/>
                      </w:rPr>
                    </w:pPr>
                    <w:r w:rsidRPr="00CA2D47">
                      <w:rPr>
                        <w:rFonts w:ascii="Arial Narrow" w:hAnsi="Arial Narrow"/>
                        <w:sz w:val="20"/>
                      </w:rPr>
                      <w:t>160.49</w:t>
                    </w:r>
                  </w:p>
                </w:tc>
                <w:tc>
                  <w:tcPr>
                    <w:tcW w:w="625" w:type="pct"/>
                  </w:tcPr>
                  <w:p w:rsidR="009149BC" w:rsidRPr="00CA2D47" w:rsidRDefault="009149BC" w:rsidP="009149BC">
                    <w:pPr>
                      <w:pStyle w:val="76"/>
                      <w:jc w:val="right"/>
                      <w:rPr>
                        <w:rFonts w:ascii="Arial Narrow" w:hAnsi="Arial Narrow"/>
                        <w:sz w:val="20"/>
                      </w:rPr>
                    </w:pPr>
                  </w:p>
                </w:tc>
                <w:tc>
                  <w:tcPr>
                    <w:tcW w:w="625" w:type="pct"/>
                  </w:tcPr>
                  <w:p w:rsidR="009149BC" w:rsidRPr="00CA2D47" w:rsidRDefault="009149BC" w:rsidP="009149BC">
                    <w:pPr>
                      <w:pStyle w:val="76"/>
                      <w:jc w:val="right"/>
                      <w:rPr>
                        <w:rFonts w:ascii="Arial Narrow" w:hAnsi="Arial Narrow"/>
                        <w:sz w:val="20"/>
                      </w:rPr>
                    </w:pPr>
                  </w:p>
                </w:tc>
                <w:tc>
                  <w:tcPr>
                    <w:tcW w:w="625" w:type="pct"/>
                  </w:tcPr>
                  <w:p w:rsidR="009149BC" w:rsidRPr="00CA2D47" w:rsidRDefault="009149BC" w:rsidP="009149BC">
                    <w:pPr>
                      <w:pStyle w:val="76"/>
                      <w:jc w:val="right"/>
                      <w:rPr>
                        <w:rFonts w:ascii="Arial Narrow" w:hAnsi="Arial Narrow"/>
                        <w:sz w:val="20"/>
                      </w:rPr>
                    </w:pPr>
                  </w:p>
                </w:tc>
                <w:tc>
                  <w:tcPr>
                    <w:tcW w:w="625" w:type="pct"/>
                  </w:tcPr>
                  <w:p w:rsidR="009149BC" w:rsidRPr="00CA2D47" w:rsidRDefault="009149BC" w:rsidP="009149BC">
                    <w:pPr>
                      <w:pStyle w:val="76"/>
                      <w:jc w:val="right"/>
                      <w:rPr>
                        <w:rFonts w:ascii="Arial Narrow" w:hAnsi="Arial Narrow"/>
                        <w:sz w:val="20"/>
                      </w:rPr>
                    </w:pPr>
                  </w:p>
                </w:tc>
              </w:tr>
            </w:sdtContent>
          </w:sdt>
          <w:sdt>
            <w:sdtPr>
              <w:rPr>
                <w:rFonts w:ascii="Calibri" w:hAnsi="Calibri" w:hint="eastAsia"/>
              </w:rPr>
              <w:alias w:val="产销量情况分析表明细"/>
              <w:tag w:val="_TUP_33c1439070494dd3b672cd58c90e07fd"/>
              <w:id w:val="20331850"/>
              <w:lock w:val="sdtLocked"/>
            </w:sdtPr>
            <w:sdtEndPr>
              <w:rPr>
                <w:rFonts w:ascii="Arial Narrow" w:hAnsi="Arial Narrow" w:hint="default"/>
                <w:sz w:val="20"/>
              </w:rPr>
            </w:sdtEndPr>
            <w:sdtContent>
              <w:tr w:rsidR="00A120C7" w:rsidTr="00784C97">
                <w:trPr>
                  <w:trHeight w:val="248"/>
                </w:trPr>
                <w:tc>
                  <w:tcPr>
                    <w:tcW w:w="624" w:type="pct"/>
                  </w:tcPr>
                  <w:p w:rsidR="00A120C7" w:rsidRDefault="00402230">
                    <w:pPr>
                      <w:pStyle w:val="76"/>
                    </w:pPr>
                    <w:r>
                      <w:rPr>
                        <w:rFonts w:hint="eastAsia"/>
                      </w:rPr>
                      <w:t>钢坯</w:t>
                    </w:r>
                  </w:p>
                </w:tc>
                <w:tc>
                  <w:tcPr>
                    <w:tcW w:w="624" w:type="pct"/>
                  </w:tcPr>
                  <w:p w:rsidR="00A120C7" w:rsidRDefault="00402230">
                    <w:pPr>
                      <w:pStyle w:val="76"/>
                    </w:pPr>
                    <w:r>
                      <w:rPr>
                        <w:rFonts w:hint="eastAsia"/>
                      </w:rPr>
                      <w:t>吨</w:t>
                    </w:r>
                  </w:p>
                </w:tc>
                <w:tc>
                  <w:tcPr>
                    <w:tcW w:w="624"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6,474,283.16</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6,483,077.07</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11,982.49</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16.09</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16.18</w:t>
                    </w:r>
                  </w:p>
                </w:tc>
                <w:tc>
                  <w:tcPr>
                    <w:tcW w:w="625" w:type="pct"/>
                  </w:tcPr>
                  <w:p w:rsidR="00A120C7" w:rsidRPr="00CA2D47" w:rsidRDefault="009149BC" w:rsidP="009149BC">
                    <w:pPr>
                      <w:pStyle w:val="76"/>
                      <w:jc w:val="right"/>
                      <w:rPr>
                        <w:rFonts w:ascii="Arial Narrow" w:hAnsi="Arial Narrow"/>
                        <w:sz w:val="20"/>
                      </w:rPr>
                    </w:pPr>
                    <w:r w:rsidRPr="00CA2D47">
                      <w:rPr>
                        <w:rFonts w:ascii="Arial Narrow" w:hAnsi="Arial Narrow"/>
                        <w:sz w:val="20"/>
                      </w:rPr>
                      <w:t>-42.3</w:t>
                    </w:r>
                    <w:r w:rsidR="00CA2D47" w:rsidRPr="00CA2D47">
                      <w:rPr>
                        <w:rFonts w:ascii="Arial Narrow" w:hAnsi="Arial Narrow"/>
                        <w:sz w:val="20"/>
                      </w:rPr>
                      <w:t>3</w:t>
                    </w:r>
                  </w:p>
                </w:tc>
              </w:tr>
            </w:sdtContent>
          </w:sdt>
        </w:tbl>
        <w:p w:rsidR="00A120C7" w:rsidRDefault="00402230">
          <w:pPr>
            <w:pStyle w:val="76"/>
          </w:pPr>
          <w:r>
            <w:rPr>
              <w:rFonts w:hint="eastAsia"/>
            </w:rPr>
            <w:t>产销量情况说明</w:t>
          </w:r>
        </w:p>
        <w:sdt>
          <w:sdtPr>
            <w:rPr>
              <w:rFonts w:hint="eastAsia"/>
            </w:rPr>
            <w:alias w:val="产销量情况说明"/>
            <w:tag w:val="_GBC_1aea839efa9940859168bf3f05061254"/>
            <w:id w:val="20331851"/>
            <w:lock w:val="sdtLocked"/>
            <w:placeholder>
              <w:docPart w:val="GBC22222222222222222222222222222"/>
            </w:placeholder>
          </w:sdtPr>
          <w:sdtContent>
            <w:p w:rsidR="00A120C7" w:rsidRDefault="009149BC">
              <w:pPr>
                <w:pStyle w:val="76"/>
              </w:pPr>
              <w:r>
                <w:rPr>
                  <w:rFonts w:hint="eastAsia"/>
                </w:rPr>
                <w:t>其他钢材为</w:t>
              </w:r>
              <w:r>
                <w:rPr>
                  <w:rFonts w:hint="eastAsia"/>
                </w:rPr>
                <w:t>2020</w:t>
              </w:r>
              <w:r>
                <w:rPr>
                  <w:rFonts w:hint="eastAsia"/>
                </w:rPr>
                <w:t>年</w:t>
              </w:r>
              <w:r w:rsidR="00D33429">
                <w:rPr>
                  <w:rFonts w:hint="eastAsia"/>
                </w:rPr>
                <w:t>子公司</w:t>
              </w:r>
              <w:r>
                <w:rPr>
                  <w:rFonts w:hint="eastAsia"/>
                </w:rPr>
                <w:t>广西钢铁新投产</w:t>
              </w:r>
              <w:r w:rsidR="00FB4A0A">
                <w:rPr>
                  <w:rFonts w:hint="eastAsia"/>
                </w:rPr>
                <w:t>的</w:t>
              </w:r>
              <w:r>
                <w:rPr>
                  <w:rFonts w:hint="eastAsia"/>
                </w:rPr>
                <w:t>冷轧钢带，故无上年对比数</w:t>
              </w:r>
              <w:r w:rsidR="00402230" w:rsidRPr="00DF663E">
                <w:rPr>
                  <w:rFonts w:hint="eastAsia"/>
                </w:rPr>
                <w:t>。</w:t>
              </w:r>
            </w:p>
          </w:sdtContent>
        </w:sdt>
      </w:sdtContent>
    </w:sdt>
    <w:p w:rsidR="00A120C7" w:rsidRDefault="00A120C7">
      <w:pPr>
        <w:pStyle w:val="76"/>
      </w:pPr>
    </w:p>
    <w:sdt>
      <w:sdtPr>
        <w:rPr>
          <w:rFonts w:ascii="宋体" w:hAnsi="宋体" w:cs="宋体"/>
          <w:b w:val="0"/>
          <w:bCs w:val="0"/>
          <w:kern w:val="0"/>
          <w:szCs w:val="21"/>
        </w:rPr>
        <w:alias w:val="模块:成本分析表"/>
        <w:tag w:val="_SEC_de51976cba8242c1b32c1f5dc956546c"/>
        <w:id w:val="20331915"/>
        <w:lock w:val="sdtLocked"/>
        <w:placeholder>
          <w:docPart w:val="GBC22222222222222222222222222222"/>
        </w:placeholder>
      </w:sdtPr>
      <w:sdtEndPr>
        <w:rPr>
          <w:rFonts w:ascii="Calibri" w:hAnsi="Calibri" w:cs="Calibri"/>
          <w:kern w:val="2"/>
        </w:rPr>
      </w:sdtEndPr>
      <w:sdtContent>
        <w:p w:rsidR="00A120C7" w:rsidRDefault="00402230" w:rsidP="00402230">
          <w:pPr>
            <w:pStyle w:val="72"/>
            <w:numPr>
              <w:ilvl w:val="0"/>
              <w:numId w:val="34"/>
            </w:numPr>
            <w:tabs>
              <w:tab w:val="left" w:pos="567"/>
            </w:tabs>
            <w:ind w:left="0" w:firstLine="0"/>
            <w:rPr>
              <w:szCs w:val="21"/>
            </w:rPr>
          </w:pPr>
          <w:r>
            <w:rPr>
              <w:szCs w:val="21"/>
            </w:rPr>
            <w:t>成本分析表</w:t>
          </w:r>
        </w:p>
        <w:p w:rsidR="00A120C7" w:rsidRDefault="00402230">
          <w:pPr>
            <w:pStyle w:val="5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03318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p>
        <w:tbl>
          <w:tblPr>
            <w:tblStyle w:val="g2"/>
            <w:tblW w:w="5000" w:type="pct"/>
            <w:tblLook w:val="04A0"/>
          </w:tblPr>
          <w:tblGrid>
            <w:gridCol w:w="426"/>
            <w:gridCol w:w="1545"/>
            <w:gridCol w:w="1791"/>
            <w:gridCol w:w="1166"/>
            <w:gridCol w:w="1791"/>
            <w:gridCol w:w="795"/>
            <w:gridCol w:w="1109"/>
            <w:gridCol w:w="426"/>
          </w:tblGrid>
          <w:tr w:rsidR="00666011" w:rsidTr="00870FD5">
            <w:trPr>
              <w:trHeight w:val="195"/>
            </w:trPr>
            <w:sdt>
              <w:sdtPr>
                <w:tag w:val="_PLD_23eca1a24a6a46819aede5056d21b4e0"/>
                <w:id w:val="192197064"/>
                <w:lock w:val="sdtLocked"/>
              </w:sdtPr>
              <w:sdtContent>
                <w:tc>
                  <w:tcPr>
                    <w:tcW w:w="5000" w:type="pct"/>
                    <w:gridSpan w:val="8"/>
                    <w:vAlign w:val="center"/>
                  </w:tcPr>
                  <w:p w:rsidR="00666011" w:rsidRDefault="00666011" w:rsidP="00870FD5">
                    <w:pPr>
                      <w:jc w:val="center"/>
                    </w:pPr>
                    <w:r>
                      <w:t>分行业情况</w:t>
                    </w:r>
                  </w:p>
                </w:tc>
              </w:sdtContent>
            </w:sdt>
          </w:tr>
          <w:tr w:rsidR="00666011" w:rsidTr="00666011">
            <w:trPr>
              <w:trHeight w:val="135"/>
            </w:trPr>
            <w:sdt>
              <w:sdtPr>
                <w:tag w:val="_PLD_6ed773a4437a4fe9b33abca9c4813940"/>
                <w:id w:val="-1574728786"/>
                <w:lock w:val="sdtLocked"/>
              </w:sdtPr>
              <w:sdtContent>
                <w:tc>
                  <w:tcPr>
                    <w:tcW w:w="235" w:type="pct"/>
                    <w:vAlign w:val="center"/>
                  </w:tcPr>
                  <w:p w:rsidR="00666011" w:rsidRDefault="00666011" w:rsidP="00870FD5">
                    <w:pPr>
                      <w:jc w:val="center"/>
                    </w:pPr>
                    <w:r>
                      <w:t>分行业</w:t>
                    </w:r>
                  </w:p>
                </w:tc>
              </w:sdtContent>
            </w:sdt>
            <w:sdt>
              <w:sdtPr>
                <w:tag w:val="_PLD_11eb33bcb20d4489a1b9fff2216d0a84"/>
                <w:id w:val="-76211376"/>
                <w:lock w:val="sdtLocked"/>
              </w:sdtPr>
              <w:sdtContent>
                <w:tc>
                  <w:tcPr>
                    <w:tcW w:w="854" w:type="pct"/>
                    <w:vAlign w:val="center"/>
                  </w:tcPr>
                  <w:p w:rsidR="00666011" w:rsidRDefault="00666011" w:rsidP="00870FD5">
                    <w:pPr>
                      <w:jc w:val="center"/>
                    </w:pPr>
                    <w:r>
                      <w:t>成本构成项目</w:t>
                    </w:r>
                  </w:p>
                </w:tc>
              </w:sdtContent>
            </w:sdt>
            <w:sdt>
              <w:sdtPr>
                <w:tag w:val="_PLD_25c03477e66a432199f6493c38aaca71"/>
                <w:id w:val="655874787"/>
                <w:lock w:val="sdtLocked"/>
              </w:sdtPr>
              <w:sdtContent>
                <w:tc>
                  <w:tcPr>
                    <w:tcW w:w="990" w:type="pct"/>
                    <w:vAlign w:val="center"/>
                  </w:tcPr>
                  <w:p w:rsidR="00666011" w:rsidRDefault="00666011" w:rsidP="00870FD5">
                    <w:pPr>
                      <w:jc w:val="center"/>
                    </w:pPr>
                    <w:r>
                      <w:t>本期金额</w:t>
                    </w:r>
                  </w:p>
                </w:tc>
              </w:sdtContent>
            </w:sdt>
            <w:sdt>
              <w:sdtPr>
                <w:tag w:val="_PLD_29b86b13ed1449cfb64b8547d9ed08a7"/>
                <w:id w:val="-1471122797"/>
                <w:lock w:val="sdtLocked"/>
              </w:sdtPr>
              <w:sdtContent>
                <w:tc>
                  <w:tcPr>
                    <w:tcW w:w="645" w:type="pct"/>
                    <w:vAlign w:val="center"/>
                  </w:tcPr>
                  <w:p w:rsidR="00666011" w:rsidRDefault="00666011" w:rsidP="00870FD5">
                    <w:pPr>
                      <w:jc w:val="center"/>
                    </w:pPr>
                    <w:r>
                      <w:t>本期占总成本比例</w:t>
                    </w:r>
                    <w:r>
                      <w:t>(</w:t>
                    </w:r>
                    <w:r>
                      <w:rPr>
                        <w:rFonts w:hint="eastAsia"/>
                      </w:rPr>
                      <w:t>%</w:t>
                    </w:r>
                    <w:r>
                      <w:t>)</w:t>
                    </w:r>
                  </w:p>
                </w:tc>
              </w:sdtContent>
            </w:sdt>
            <w:sdt>
              <w:sdtPr>
                <w:tag w:val="_PLD_5ff02c2ae2d941d5bb2ed5b1e6bfa8e6"/>
                <w:id w:val="-1076055291"/>
                <w:lock w:val="sdtLocked"/>
              </w:sdtPr>
              <w:sdtContent>
                <w:tc>
                  <w:tcPr>
                    <w:tcW w:w="990" w:type="pct"/>
                    <w:vAlign w:val="center"/>
                  </w:tcPr>
                  <w:p w:rsidR="00666011" w:rsidRDefault="00666011" w:rsidP="00870FD5">
                    <w:pPr>
                      <w:jc w:val="center"/>
                    </w:pPr>
                    <w:r>
                      <w:t>上年同期金额</w:t>
                    </w:r>
                  </w:p>
                </w:tc>
              </w:sdtContent>
            </w:sdt>
            <w:sdt>
              <w:sdtPr>
                <w:tag w:val="_PLD_517f7979a01748fba12b11d5561fdcdd"/>
                <w:id w:val="826950036"/>
                <w:lock w:val="sdtLocked"/>
              </w:sdtPr>
              <w:sdtContent>
                <w:tc>
                  <w:tcPr>
                    <w:tcW w:w="439" w:type="pct"/>
                    <w:vAlign w:val="center"/>
                  </w:tcPr>
                  <w:p w:rsidR="00666011" w:rsidRDefault="00666011" w:rsidP="00870FD5">
                    <w:pPr>
                      <w:jc w:val="center"/>
                    </w:pPr>
                    <w:r>
                      <w:t>上年同期占总成本比例</w:t>
                    </w:r>
                    <w:r>
                      <w:t>(</w:t>
                    </w:r>
                    <w:r>
                      <w:rPr>
                        <w:rFonts w:hint="eastAsia"/>
                      </w:rPr>
                      <w:t>%</w:t>
                    </w:r>
                    <w:r>
                      <w:t>)</w:t>
                    </w:r>
                  </w:p>
                </w:tc>
              </w:sdtContent>
            </w:sdt>
            <w:sdt>
              <w:sdtPr>
                <w:tag w:val="_PLD_51133d067ddc4eeda00133d4c26d206f"/>
                <w:id w:val="513423282"/>
                <w:lock w:val="sdtLocked"/>
              </w:sdtPr>
              <w:sdtContent>
                <w:tc>
                  <w:tcPr>
                    <w:tcW w:w="613" w:type="pct"/>
                    <w:vAlign w:val="center"/>
                  </w:tcPr>
                  <w:p w:rsidR="00666011" w:rsidRDefault="00666011" w:rsidP="00870FD5">
                    <w:pPr>
                      <w:jc w:val="center"/>
                    </w:pPr>
                    <w:r>
                      <w:t>本期金额较上年同期变动比例</w:t>
                    </w:r>
                    <w:r>
                      <w:t>(</w:t>
                    </w:r>
                    <w:r>
                      <w:rPr>
                        <w:rFonts w:hint="eastAsia"/>
                      </w:rPr>
                      <w:t>%</w:t>
                    </w:r>
                    <w:r>
                      <w:t>)</w:t>
                    </w:r>
                  </w:p>
                </w:tc>
              </w:sdtContent>
            </w:sdt>
            <w:sdt>
              <w:sdtPr>
                <w:tag w:val="_PLD_88c2b4dabd62472381be05c0702377e2"/>
                <w:id w:val="-24020494"/>
                <w:lock w:val="sdtLocked"/>
              </w:sdtPr>
              <w:sdtContent>
                <w:tc>
                  <w:tcPr>
                    <w:tcW w:w="235" w:type="pct"/>
                    <w:vAlign w:val="center"/>
                  </w:tcPr>
                  <w:p w:rsidR="00666011" w:rsidRDefault="00666011" w:rsidP="00870FD5">
                    <w:pPr>
                      <w:jc w:val="center"/>
                    </w:pPr>
                    <w:r>
                      <w:t>情况</w:t>
                    </w:r>
                  </w:p>
                  <w:p w:rsidR="00666011" w:rsidRDefault="00666011" w:rsidP="00870FD5">
                    <w:pPr>
                      <w:jc w:val="center"/>
                    </w:pPr>
                    <w:r>
                      <w:t>说明</w:t>
                    </w:r>
                  </w:p>
                </w:tc>
              </w:sdtContent>
            </w:sdt>
          </w:tr>
          <w:sdt>
            <w:sdtPr>
              <w:rPr>
                <w:rFonts w:ascii="Calibri" w:eastAsiaTheme="minorEastAsia" w:hAnsi="Calibri" w:cstheme="minorBidi"/>
                <w:szCs w:val="22"/>
              </w:rPr>
              <w:alias w:val="分行业成本分析"/>
              <w:tag w:val="_TUP_fb9e3026efbd4a2c91fdedd10a926f41"/>
              <w:id w:val="-1936201499"/>
              <w:lock w:val="sdtLocked"/>
            </w:sdtPr>
            <w:sdtContent>
              <w:tr w:rsidR="00666011" w:rsidTr="00666011">
                <w:trPr>
                  <w:trHeight w:val="165"/>
                </w:trPr>
                <w:tc>
                  <w:tcPr>
                    <w:tcW w:w="235" w:type="pct"/>
                    <w:vMerge w:val="restart"/>
                  </w:tcPr>
                  <w:p w:rsidR="00666011" w:rsidRDefault="00666011" w:rsidP="00870FD5">
                    <w:pPr>
                      <w:jc w:val="left"/>
                    </w:pPr>
                  </w:p>
                  <w:p w:rsidR="00666011" w:rsidRDefault="00666011" w:rsidP="00870FD5"/>
                  <w:p w:rsidR="00666011" w:rsidRDefault="00666011" w:rsidP="00870FD5"/>
                  <w:p w:rsidR="00666011" w:rsidRDefault="00666011" w:rsidP="00666011">
                    <w:r>
                      <w:rPr>
                        <w:rFonts w:hint="eastAsia"/>
                      </w:rPr>
                      <w:lastRenderedPageBreak/>
                      <w:t>冶金行业</w:t>
                    </w:r>
                  </w:p>
                </w:tc>
                <w:tc>
                  <w:tcPr>
                    <w:tcW w:w="854" w:type="pct"/>
                  </w:tcPr>
                  <w:p w:rsidR="00666011" w:rsidRDefault="00666011" w:rsidP="00870FD5">
                    <w:pPr>
                      <w:jc w:val="left"/>
                    </w:pPr>
                    <w:r>
                      <w:rPr>
                        <w:rFonts w:hint="eastAsia"/>
                      </w:rPr>
                      <w:lastRenderedPageBreak/>
                      <w:t>原材料</w:t>
                    </w:r>
                  </w:p>
                </w:tc>
                <w:tc>
                  <w:tcPr>
                    <w:tcW w:w="990" w:type="pct"/>
                  </w:tcPr>
                  <w:p w:rsidR="00666011" w:rsidRPr="00CA2D47" w:rsidRDefault="00CA2D47" w:rsidP="00870FD5">
                    <w:pPr>
                      <w:jc w:val="right"/>
                      <w:rPr>
                        <w:rFonts w:ascii="Arial Narrow" w:hAnsi="Arial Narrow"/>
                        <w:sz w:val="20"/>
                      </w:rPr>
                    </w:pPr>
                    <w:r w:rsidRPr="00CA2D47">
                      <w:rPr>
                        <w:rFonts w:ascii="Arial Narrow" w:hAnsi="Arial Narrow"/>
                        <w:sz w:val="20"/>
                      </w:rPr>
                      <w:t>32,753,493,787.29</w:t>
                    </w:r>
                  </w:p>
                </w:tc>
                <w:tc>
                  <w:tcPr>
                    <w:tcW w:w="645" w:type="pct"/>
                  </w:tcPr>
                  <w:p w:rsidR="00666011" w:rsidRPr="00CA2D47" w:rsidRDefault="00666011" w:rsidP="00870FD5">
                    <w:pPr>
                      <w:jc w:val="right"/>
                      <w:rPr>
                        <w:rFonts w:ascii="Arial Narrow" w:hAnsi="Arial Narrow"/>
                        <w:sz w:val="20"/>
                      </w:rPr>
                    </w:pPr>
                    <w:r w:rsidRPr="00CA2D47">
                      <w:rPr>
                        <w:rFonts w:ascii="Arial Narrow" w:hAnsi="Arial Narrow"/>
                        <w:sz w:val="20"/>
                      </w:rPr>
                      <w:t>69.16</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27,805,585,134.83</w:t>
                    </w:r>
                  </w:p>
                </w:tc>
                <w:tc>
                  <w:tcPr>
                    <w:tcW w:w="439" w:type="pct"/>
                  </w:tcPr>
                  <w:p w:rsidR="00666011" w:rsidRPr="00CA2D47" w:rsidRDefault="00666011" w:rsidP="00870FD5">
                    <w:pPr>
                      <w:jc w:val="right"/>
                      <w:rPr>
                        <w:rFonts w:ascii="Arial Narrow" w:hAnsi="Arial Narrow"/>
                        <w:sz w:val="20"/>
                      </w:rPr>
                    </w:pPr>
                    <w:r w:rsidRPr="00CA2D47">
                      <w:rPr>
                        <w:rFonts w:ascii="Arial Narrow" w:hAnsi="Arial Narrow"/>
                        <w:sz w:val="20"/>
                      </w:rPr>
                      <w:t>67.44</w:t>
                    </w:r>
                  </w:p>
                </w:tc>
                <w:tc>
                  <w:tcPr>
                    <w:tcW w:w="613" w:type="pct"/>
                  </w:tcPr>
                  <w:p w:rsidR="00666011" w:rsidRPr="00CA2D47" w:rsidRDefault="00666011" w:rsidP="00870FD5">
                    <w:pPr>
                      <w:jc w:val="right"/>
                      <w:rPr>
                        <w:rFonts w:ascii="Arial Narrow" w:hAnsi="Arial Narrow"/>
                        <w:sz w:val="20"/>
                      </w:rPr>
                    </w:pPr>
                    <w:r w:rsidRPr="00CA2D47">
                      <w:rPr>
                        <w:rFonts w:ascii="Arial Narrow" w:hAnsi="Arial Narrow"/>
                        <w:sz w:val="20"/>
                      </w:rPr>
                      <w:t>17.78</w:t>
                    </w:r>
                  </w:p>
                </w:tc>
                <w:tc>
                  <w:tcPr>
                    <w:tcW w:w="235" w:type="pct"/>
                  </w:tcPr>
                  <w:p w:rsidR="00666011" w:rsidRDefault="00666011" w:rsidP="00870FD5">
                    <w:pPr>
                      <w:jc w:val="left"/>
                    </w:pPr>
                  </w:p>
                </w:tc>
              </w:tr>
            </w:sdtContent>
          </w:sdt>
          <w:sdt>
            <w:sdtPr>
              <w:alias w:val="分行业成本分析"/>
              <w:tag w:val="_TUP_fb9e3026efbd4a2c91fdedd10a926f41"/>
              <w:id w:val="12041669"/>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Pr>
                  <w:p w:rsidR="00666011" w:rsidRDefault="00666011" w:rsidP="00870FD5">
                    <w:r>
                      <w:rPr>
                        <w:rFonts w:hint="eastAsia"/>
                      </w:rPr>
                      <w:t>辅助材料</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1,463,581,939.35</w:t>
                    </w:r>
                  </w:p>
                </w:tc>
                <w:tc>
                  <w:tcPr>
                    <w:tcW w:w="645" w:type="pct"/>
                  </w:tcPr>
                  <w:p w:rsidR="00666011" w:rsidRPr="00CA2D47" w:rsidRDefault="00666011" w:rsidP="00870FD5">
                    <w:pPr>
                      <w:jc w:val="right"/>
                      <w:rPr>
                        <w:rFonts w:ascii="Arial Narrow" w:hAnsi="Arial Narrow"/>
                        <w:sz w:val="20"/>
                      </w:rPr>
                    </w:pPr>
                    <w:r w:rsidRPr="00CA2D47">
                      <w:rPr>
                        <w:rFonts w:ascii="Arial Narrow" w:hAnsi="Arial Narrow"/>
                        <w:sz w:val="20"/>
                      </w:rPr>
                      <w:t>3.09</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1,366,819,785.70</w:t>
                    </w:r>
                  </w:p>
                </w:tc>
                <w:tc>
                  <w:tcPr>
                    <w:tcW w:w="439" w:type="pct"/>
                  </w:tcPr>
                  <w:p w:rsidR="00666011" w:rsidRPr="00CA2D47" w:rsidRDefault="00666011" w:rsidP="00870FD5">
                    <w:pPr>
                      <w:jc w:val="right"/>
                      <w:rPr>
                        <w:rFonts w:ascii="Arial Narrow" w:hAnsi="Arial Narrow"/>
                        <w:sz w:val="20"/>
                      </w:rPr>
                    </w:pPr>
                    <w:r w:rsidRPr="00CA2D47">
                      <w:rPr>
                        <w:rFonts w:ascii="Arial Narrow" w:hAnsi="Arial Narrow"/>
                        <w:sz w:val="20"/>
                      </w:rPr>
                      <w:t>3.31</w:t>
                    </w:r>
                  </w:p>
                </w:tc>
                <w:tc>
                  <w:tcPr>
                    <w:tcW w:w="613" w:type="pct"/>
                  </w:tcPr>
                  <w:p w:rsidR="00666011" w:rsidRPr="00CA2D47" w:rsidRDefault="00666011" w:rsidP="00870FD5">
                    <w:pPr>
                      <w:jc w:val="right"/>
                      <w:rPr>
                        <w:rFonts w:ascii="Arial Narrow" w:hAnsi="Arial Narrow"/>
                        <w:sz w:val="20"/>
                      </w:rPr>
                    </w:pPr>
                    <w:r w:rsidRPr="00CA2D47">
                      <w:rPr>
                        <w:rFonts w:ascii="Arial Narrow" w:hAnsi="Arial Narrow"/>
                        <w:sz w:val="20"/>
                      </w:rPr>
                      <w:t>7.08</w:t>
                    </w:r>
                  </w:p>
                </w:tc>
                <w:tc>
                  <w:tcPr>
                    <w:tcW w:w="235" w:type="pct"/>
                  </w:tcPr>
                  <w:p w:rsidR="00666011" w:rsidRDefault="00666011" w:rsidP="00870FD5"/>
                </w:tc>
              </w:tr>
            </w:sdtContent>
          </w:sdt>
          <w:sdt>
            <w:sdtPr>
              <w:alias w:val="分行业成本分析"/>
              <w:tag w:val="_TUP_fb9e3026efbd4a2c91fdedd10a926f41"/>
              <w:id w:val="-1827122934"/>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Pr>
                  <w:p w:rsidR="00666011" w:rsidRDefault="00666011" w:rsidP="00870FD5">
                    <w:r>
                      <w:rPr>
                        <w:rFonts w:hint="eastAsia"/>
                      </w:rPr>
                      <w:t>燃料及动力</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8,934,482,373.81</w:t>
                    </w:r>
                  </w:p>
                </w:tc>
                <w:tc>
                  <w:tcPr>
                    <w:tcW w:w="645" w:type="pct"/>
                  </w:tcPr>
                  <w:p w:rsidR="00666011" w:rsidRPr="00CA2D47" w:rsidRDefault="00666011" w:rsidP="00870FD5">
                    <w:pPr>
                      <w:jc w:val="right"/>
                      <w:rPr>
                        <w:rFonts w:ascii="Arial Narrow" w:hAnsi="Arial Narrow"/>
                        <w:sz w:val="20"/>
                      </w:rPr>
                    </w:pPr>
                    <w:r w:rsidRPr="00CA2D47">
                      <w:rPr>
                        <w:rFonts w:ascii="Arial Narrow" w:hAnsi="Arial Narrow"/>
                        <w:sz w:val="20"/>
                      </w:rPr>
                      <w:t>18.87</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8,554,369,485.05</w:t>
                    </w:r>
                  </w:p>
                </w:tc>
                <w:tc>
                  <w:tcPr>
                    <w:tcW w:w="439" w:type="pct"/>
                  </w:tcPr>
                  <w:p w:rsidR="00666011" w:rsidRPr="00CA2D47" w:rsidRDefault="00666011" w:rsidP="00870FD5">
                    <w:pPr>
                      <w:jc w:val="right"/>
                      <w:rPr>
                        <w:rFonts w:ascii="Arial Narrow" w:hAnsi="Arial Narrow"/>
                        <w:sz w:val="20"/>
                      </w:rPr>
                    </w:pPr>
                    <w:r w:rsidRPr="00CA2D47">
                      <w:rPr>
                        <w:rFonts w:ascii="Arial Narrow" w:hAnsi="Arial Narrow"/>
                        <w:sz w:val="20"/>
                      </w:rPr>
                      <w:t>20.74</w:t>
                    </w:r>
                  </w:p>
                </w:tc>
                <w:tc>
                  <w:tcPr>
                    <w:tcW w:w="613" w:type="pct"/>
                  </w:tcPr>
                  <w:p w:rsidR="00666011" w:rsidRPr="00CA2D47" w:rsidRDefault="00666011" w:rsidP="00870FD5">
                    <w:pPr>
                      <w:jc w:val="right"/>
                      <w:rPr>
                        <w:rFonts w:ascii="Arial Narrow" w:hAnsi="Arial Narrow"/>
                        <w:sz w:val="20"/>
                      </w:rPr>
                    </w:pPr>
                    <w:r w:rsidRPr="00CA2D47">
                      <w:rPr>
                        <w:rFonts w:ascii="Arial Narrow" w:hAnsi="Arial Narrow"/>
                        <w:sz w:val="20"/>
                      </w:rPr>
                      <w:t>4.44</w:t>
                    </w:r>
                  </w:p>
                </w:tc>
                <w:tc>
                  <w:tcPr>
                    <w:tcW w:w="235" w:type="pct"/>
                  </w:tcPr>
                  <w:p w:rsidR="00666011" w:rsidRDefault="00666011" w:rsidP="00870FD5"/>
                </w:tc>
              </w:tr>
            </w:sdtContent>
          </w:sdt>
          <w:sdt>
            <w:sdtPr>
              <w:alias w:val="分行业成本分析"/>
              <w:tag w:val="_TUP_fb9e3026efbd4a2c91fdedd10a926f41"/>
              <w:id w:val="846133796"/>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Pr>
                  <w:p w:rsidR="00666011" w:rsidRDefault="00666011" w:rsidP="00870FD5">
                    <w:r>
                      <w:rPr>
                        <w:rFonts w:hint="eastAsia"/>
                      </w:rPr>
                      <w:t>工资</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1,356,487,633.85</w:t>
                    </w:r>
                  </w:p>
                </w:tc>
                <w:tc>
                  <w:tcPr>
                    <w:tcW w:w="645" w:type="pct"/>
                  </w:tcPr>
                  <w:p w:rsidR="00666011" w:rsidRPr="00CA2D47" w:rsidRDefault="00666011" w:rsidP="00870FD5">
                    <w:pPr>
                      <w:jc w:val="right"/>
                      <w:rPr>
                        <w:rFonts w:ascii="Arial Narrow" w:hAnsi="Arial Narrow"/>
                        <w:sz w:val="20"/>
                      </w:rPr>
                    </w:pPr>
                    <w:r w:rsidRPr="00CA2D47">
                      <w:rPr>
                        <w:rFonts w:ascii="Arial Narrow" w:hAnsi="Arial Narrow"/>
                        <w:sz w:val="20"/>
                      </w:rPr>
                      <w:t>2.86</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1,002,593,137.33</w:t>
                    </w:r>
                  </w:p>
                </w:tc>
                <w:tc>
                  <w:tcPr>
                    <w:tcW w:w="439" w:type="pct"/>
                  </w:tcPr>
                  <w:p w:rsidR="00666011" w:rsidRPr="00CA2D47" w:rsidRDefault="00666011" w:rsidP="00870FD5">
                    <w:pPr>
                      <w:jc w:val="right"/>
                      <w:rPr>
                        <w:rFonts w:ascii="Arial Narrow" w:hAnsi="Arial Narrow"/>
                        <w:sz w:val="20"/>
                      </w:rPr>
                    </w:pPr>
                    <w:r w:rsidRPr="00CA2D47">
                      <w:rPr>
                        <w:rFonts w:ascii="Arial Narrow" w:hAnsi="Arial Narrow"/>
                        <w:sz w:val="20"/>
                      </w:rPr>
                      <w:t>2.43</w:t>
                    </w:r>
                  </w:p>
                </w:tc>
                <w:tc>
                  <w:tcPr>
                    <w:tcW w:w="613" w:type="pct"/>
                  </w:tcPr>
                  <w:p w:rsidR="00666011" w:rsidRPr="00CA2D47" w:rsidRDefault="00666011" w:rsidP="00870FD5">
                    <w:pPr>
                      <w:jc w:val="right"/>
                      <w:rPr>
                        <w:rFonts w:ascii="Arial Narrow" w:hAnsi="Arial Narrow"/>
                        <w:sz w:val="20"/>
                      </w:rPr>
                    </w:pPr>
                    <w:r w:rsidRPr="00CA2D47">
                      <w:rPr>
                        <w:rFonts w:ascii="Arial Narrow" w:hAnsi="Arial Narrow"/>
                        <w:sz w:val="20"/>
                      </w:rPr>
                      <w:t>35.30</w:t>
                    </w:r>
                  </w:p>
                </w:tc>
                <w:tc>
                  <w:tcPr>
                    <w:tcW w:w="235" w:type="pct"/>
                  </w:tcPr>
                  <w:p w:rsidR="00666011" w:rsidRDefault="00666011" w:rsidP="00870FD5"/>
                </w:tc>
              </w:tr>
            </w:sdtContent>
          </w:sdt>
          <w:sdt>
            <w:sdtPr>
              <w:alias w:val="分行业成本分析"/>
              <w:tag w:val="_TUP_fb9e3026efbd4a2c91fdedd10a926f41"/>
              <w:id w:val="-1772542553"/>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Pr>
                  <w:p w:rsidR="00666011" w:rsidRDefault="00666011" w:rsidP="00870FD5">
                    <w:r>
                      <w:rPr>
                        <w:rFonts w:hint="eastAsia"/>
                      </w:rPr>
                      <w:t>折旧</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903,593,220.56</w:t>
                    </w:r>
                  </w:p>
                </w:tc>
                <w:tc>
                  <w:tcPr>
                    <w:tcW w:w="645" w:type="pct"/>
                  </w:tcPr>
                  <w:p w:rsidR="00666011" w:rsidRPr="00CA2D47" w:rsidRDefault="00666011" w:rsidP="00870FD5">
                    <w:pPr>
                      <w:jc w:val="right"/>
                      <w:rPr>
                        <w:rFonts w:ascii="Arial Narrow" w:hAnsi="Arial Narrow"/>
                        <w:sz w:val="20"/>
                      </w:rPr>
                    </w:pPr>
                    <w:r w:rsidRPr="00CA2D47">
                      <w:rPr>
                        <w:rFonts w:ascii="Arial Narrow" w:hAnsi="Arial Narrow"/>
                        <w:sz w:val="20"/>
                      </w:rPr>
                      <w:t>1.91</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825,245,165.32</w:t>
                    </w:r>
                  </w:p>
                </w:tc>
                <w:tc>
                  <w:tcPr>
                    <w:tcW w:w="439" w:type="pct"/>
                  </w:tcPr>
                  <w:p w:rsidR="00666011" w:rsidRPr="00CA2D47" w:rsidRDefault="00666011" w:rsidP="00870FD5">
                    <w:pPr>
                      <w:jc w:val="right"/>
                      <w:rPr>
                        <w:rFonts w:ascii="Arial Narrow" w:hAnsi="Arial Narrow"/>
                        <w:sz w:val="20"/>
                      </w:rPr>
                    </w:pPr>
                    <w:r w:rsidRPr="00CA2D47">
                      <w:rPr>
                        <w:rFonts w:ascii="Arial Narrow" w:hAnsi="Arial Narrow"/>
                        <w:sz w:val="20"/>
                      </w:rPr>
                      <w:t>2.00</w:t>
                    </w:r>
                  </w:p>
                </w:tc>
                <w:tc>
                  <w:tcPr>
                    <w:tcW w:w="613" w:type="pct"/>
                  </w:tcPr>
                  <w:p w:rsidR="00666011" w:rsidRPr="00CA2D47" w:rsidRDefault="00666011" w:rsidP="00870FD5">
                    <w:pPr>
                      <w:jc w:val="right"/>
                      <w:rPr>
                        <w:rFonts w:ascii="Arial Narrow" w:hAnsi="Arial Narrow"/>
                        <w:sz w:val="20"/>
                      </w:rPr>
                    </w:pPr>
                    <w:r w:rsidRPr="00CA2D47">
                      <w:rPr>
                        <w:rFonts w:ascii="Arial Narrow" w:hAnsi="Arial Narrow"/>
                        <w:sz w:val="20"/>
                      </w:rPr>
                      <w:t>9.49</w:t>
                    </w:r>
                  </w:p>
                </w:tc>
                <w:tc>
                  <w:tcPr>
                    <w:tcW w:w="235" w:type="pct"/>
                  </w:tcPr>
                  <w:p w:rsidR="00666011" w:rsidRDefault="00666011" w:rsidP="00870FD5"/>
                </w:tc>
              </w:tr>
            </w:sdtContent>
          </w:sdt>
          <w:sdt>
            <w:sdtPr>
              <w:alias w:val="分行业成本分析"/>
              <w:tag w:val="_TUP_fb9e3026efbd4a2c91fdedd10a926f41"/>
              <w:id w:val="-1066562810"/>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Pr>
                  <w:p w:rsidR="00666011" w:rsidRDefault="00666011" w:rsidP="00870FD5">
                    <w:r>
                      <w:rPr>
                        <w:rFonts w:hint="eastAsia"/>
                      </w:rPr>
                      <w:t>其他</w:t>
                    </w:r>
                  </w:p>
                </w:tc>
                <w:tc>
                  <w:tcPr>
                    <w:tcW w:w="990" w:type="pct"/>
                  </w:tcPr>
                  <w:p w:rsidR="00666011" w:rsidRPr="00CA2D47" w:rsidRDefault="00666011" w:rsidP="00694708">
                    <w:pPr>
                      <w:jc w:val="right"/>
                      <w:rPr>
                        <w:rFonts w:ascii="Arial Narrow" w:hAnsi="Arial Narrow"/>
                        <w:sz w:val="20"/>
                      </w:rPr>
                    </w:pPr>
                    <w:r w:rsidRPr="00CA2D47">
                      <w:rPr>
                        <w:rFonts w:ascii="Arial Narrow" w:hAnsi="Arial Narrow"/>
                        <w:sz w:val="20"/>
                      </w:rPr>
                      <w:t>1,945,696,</w:t>
                    </w:r>
                    <w:r w:rsidR="00694708">
                      <w:rPr>
                        <w:rFonts w:ascii="Arial Narrow" w:hAnsi="Arial Narrow" w:hint="eastAsia"/>
                        <w:sz w:val="20"/>
                      </w:rPr>
                      <w:t>435</w:t>
                    </w:r>
                    <w:r w:rsidRPr="00CA2D47">
                      <w:rPr>
                        <w:rFonts w:ascii="Arial Narrow" w:hAnsi="Arial Narrow"/>
                        <w:sz w:val="20"/>
                      </w:rPr>
                      <w:t>.</w:t>
                    </w:r>
                    <w:r w:rsidR="00694708">
                      <w:rPr>
                        <w:rFonts w:ascii="Arial Narrow" w:hAnsi="Arial Narrow" w:hint="eastAsia"/>
                        <w:sz w:val="20"/>
                      </w:rPr>
                      <w:t>10</w:t>
                    </w:r>
                  </w:p>
                </w:tc>
                <w:tc>
                  <w:tcPr>
                    <w:tcW w:w="645" w:type="pct"/>
                  </w:tcPr>
                  <w:p w:rsidR="00666011" w:rsidRPr="00CA2D47" w:rsidRDefault="00666011" w:rsidP="00870FD5">
                    <w:pPr>
                      <w:jc w:val="right"/>
                      <w:rPr>
                        <w:rFonts w:ascii="Arial Narrow" w:hAnsi="Arial Narrow"/>
                        <w:sz w:val="20"/>
                      </w:rPr>
                    </w:pPr>
                    <w:r w:rsidRPr="00CA2D47">
                      <w:rPr>
                        <w:rFonts w:ascii="Arial Narrow" w:hAnsi="Arial Narrow"/>
                        <w:sz w:val="20"/>
                      </w:rPr>
                      <w:t>4.11</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1,684,456,780.20</w:t>
                    </w:r>
                  </w:p>
                </w:tc>
                <w:tc>
                  <w:tcPr>
                    <w:tcW w:w="439" w:type="pct"/>
                  </w:tcPr>
                  <w:p w:rsidR="00666011" w:rsidRPr="00CA2D47" w:rsidRDefault="00666011" w:rsidP="00870FD5">
                    <w:pPr>
                      <w:jc w:val="right"/>
                      <w:rPr>
                        <w:rFonts w:ascii="Arial Narrow" w:hAnsi="Arial Narrow"/>
                        <w:sz w:val="20"/>
                      </w:rPr>
                    </w:pPr>
                    <w:r w:rsidRPr="00CA2D47">
                      <w:rPr>
                        <w:rFonts w:ascii="Arial Narrow" w:hAnsi="Arial Narrow"/>
                        <w:sz w:val="20"/>
                      </w:rPr>
                      <w:t>4.08</w:t>
                    </w:r>
                  </w:p>
                </w:tc>
                <w:tc>
                  <w:tcPr>
                    <w:tcW w:w="613" w:type="pct"/>
                  </w:tcPr>
                  <w:p w:rsidR="00666011" w:rsidRPr="00CA2D47" w:rsidRDefault="00666011" w:rsidP="00870FD5">
                    <w:pPr>
                      <w:jc w:val="right"/>
                      <w:rPr>
                        <w:rFonts w:ascii="Arial Narrow" w:hAnsi="Arial Narrow"/>
                        <w:sz w:val="20"/>
                      </w:rPr>
                    </w:pPr>
                    <w:r w:rsidRPr="00CA2D47">
                      <w:rPr>
                        <w:rFonts w:ascii="Arial Narrow" w:hAnsi="Arial Narrow"/>
                        <w:sz w:val="20"/>
                      </w:rPr>
                      <w:t>15.51</w:t>
                    </w:r>
                  </w:p>
                </w:tc>
                <w:tc>
                  <w:tcPr>
                    <w:tcW w:w="235" w:type="pct"/>
                  </w:tcPr>
                  <w:p w:rsidR="00666011" w:rsidRDefault="00666011" w:rsidP="00870FD5"/>
                </w:tc>
              </w:tr>
            </w:sdtContent>
          </w:sdt>
          <w:sdt>
            <w:sdtPr>
              <w:alias w:val="分行业成本分析"/>
              <w:tag w:val="_TUP_fb9e3026efbd4a2c91fdedd10a926f41"/>
              <w:id w:val="-870532431"/>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Pr>
                  <w:p w:rsidR="00666011" w:rsidRDefault="00666011" w:rsidP="00870FD5">
                    <w:pPr>
                      <w:jc w:val="left"/>
                    </w:pPr>
                    <w:r>
                      <w:rPr>
                        <w:rFonts w:hint="eastAsia"/>
                      </w:rPr>
                      <w:t>合计</w:t>
                    </w:r>
                  </w:p>
                </w:tc>
                <w:tc>
                  <w:tcPr>
                    <w:tcW w:w="990" w:type="pct"/>
                  </w:tcPr>
                  <w:p w:rsidR="00666011" w:rsidRPr="00CA2D47" w:rsidRDefault="00CA2D47" w:rsidP="00870FD5">
                    <w:pPr>
                      <w:jc w:val="right"/>
                      <w:rPr>
                        <w:rFonts w:ascii="Arial Narrow" w:hAnsi="Arial Narrow"/>
                        <w:sz w:val="20"/>
                      </w:rPr>
                    </w:pPr>
                    <w:r w:rsidRPr="00CA2D47">
                      <w:rPr>
                        <w:rFonts w:ascii="Arial Narrow" w:hAnsi="Arial Narrow"/>
                        <w:sz w:val="20"/>
                      </w:rPr>
                      <w:t>47,357,335,389.96</w:t>
                    </w:r>
                  </w:p>
                </w:tc>
                <w:tc>
                  <w:tcPr>
                    <w:tcW w:w="645" w:type="pct"/>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990" w:type="pct"/>
                  </w:tcPr>
                  <w:p w:rsidR="00666011" w:rsidRPr="00CA2D47" w:rsidRDefault="00666011" w:rsidP="00870FD5">
                    <w:pPr>
                      <w:jc w:val="right"/>
                      <w:rPr>
                        <w:rFonts w:ascii="Arial Narrow" w:hAnsi="Arial Narrow"/>
                        <w:sz w:val="20"/>
                      </w:rPr>
                    </w:pPr>
                    <w:r w:rsidRPr="00CA2D47">
                      <w:rPr>
                        <w:rFonts w:ascii="Arial Narrow" w:hAnsi="Arial Narrow"/>
                        <w:sz w:val="20"/>
                      </w:rPr>
                      <w:t>41</w:t>
                    </w:r>
                    <w:r w:rsidR="00CA2D47" w:rsidRPr="00CA2D47">
                      <w:rPr>
                        <w:rFonts w:ascii="Arial Narrow" w:hAnsi="Arial Narrow"/>
                        <w:sz w:val="20"/>
                      </w:rPr>
                      <w:t>,</w:t>
                    </w:r>
                    <w:r w:rsidRPr="00CA2D47">
                      <w:rPr>
                        <w:rFonts w:ascii="Arial Narrow" w:hAnsi="Arial Narrow"/>
                        <w:sz w:val="20"/>
                      </w:rPr>
                      <w:t>239</w:t>
                    </w:r>
                    <w:r w:rsidR="00CA2D47" w:rsidRPr="00CA2D47">
                      <w:rPr>
                        <w:rFonts w:ascii="Arial Narrow" w:hAnsi="Arial Narrow"/>
                        <w:sz w:val="20"/>
                      </w:rPr>
                      <w:t>,</w:t>
                    </w:r>
                    <w:r w:rsidRPr="00CA2D47">
                      <w:rPr>
                        <w:rFonts w:ascii="Arial Narrow" w:hAnsi="Arial Narrow"/>
                        <w:sz w:val="20"/>
                      </w:rPr>
                      <w:t>069</w:t>
                    </w:r>
                    <w:r w:rsidR="00CA2D47" w:rsidRPr="00CA2D47">
                      <w:rPr>
                        <w:rFonts w:ascii="Arial Narrow" w:hAnsi="Arial Narrow"/>
                        <w:sz w:val="20"/>
                      </w:rPr>
                      <w:t>,</w:t>
                    </w:r>
                    <w:r w:rsidRPr="00CA2D47">
                      <w:rPr>
                        <w:rFonts w:ascii="Arial Narrow" w:hAnsi="Arial Narrow"/>
                        <w:sz w:val="20"/>
                      </w:rPr>
                      <w:t>488.43</w:t>
                    </w:r>
                  </w:p>
                </w:tc>
                <w:tc>
                  <w:tcPr>
                    <w:tcW w:w="439" w:type="pct"/>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613" w:type="pct"/>
                  </w:tcPr>
                  <w:p w:rsidR="00666011" w:rsidRPr="00CA2D47" w:rsidRDefault="00666011" w:rsidP="00870FD5">
                    <w:pPr>
                      <w:jc w:val="right"/>
                      <w:rPr>
                        <w:rFonts w:ascii="Arial Narrow" w:hAnsi="Arial Narrow"/>
                        <w:sz w:val="20"/>
                      </w:rPr>
                    </w:pPr>
                    <w:r w:rsidRPr="00CA2D47">
                      <w:rPr>
                        <w:rFonts w:ascii="Arial Narrow" w:hAnsi="Arial Narrow"/>
                        <w:sz w:val="20"/>
                      </w:rPr>
                      <w:t>14.83</w:t>
                    </w:r>
                  </w:p>
                </w:tc>
                <w:tc>
                  <w:tcPr>
                    <w:tcW w:w="235" w:type="pct"/>
                  </w:tcPr>
                  <w:p w:rsidR="00666011" w:rsidRDefault="00666011" w:rsidP="00870FD5">
                    <w:pPr>
                      <w:jc w:val="left"/>
                    </w:pPr>
                  </w:p>
                </w:tc>
              </w:tr>
            </w:sdtContent>
          </w:sdt>
          <w:tr w:rsidR="00666011" w:rsidTr="00870FD5">
            <w:trPr>
              <w:trHeight w:val="105"/>
            </w:trPr>
            <w:sdt>
              <w:sdtPr>
                <w:tag w:val="_PLD_0092d9f33f1f4ccb96da6cc52c190e39"/>
                <w:id w:val="-690451803"/>
                <w:lock w:val="sdtLocked"/>
              </w:sdtPr>
              <w:sdtContent>
                <w:tc>
                  <w:tcPr>
                    <w:tcW w:w="5000" w:type="pct"/>
                    <w:gridSpan w:val="8"/>
                    <w:vAlign w:val="center"/>
                  </w:tcPr>
                  <w:p w:rsidR="00666011" w:rsidRDefault="00666011" w:rsidP="00870FD5">
                    <w:pPr>
                      <w:jc w:val="center"/>
                    </w:pPr>
                    <w:r>
                      <w:t>分产品情况</w:t>
                    </w:r>
                  </w:p>
                </w:tc>
              </w:sdtContent>
            </w:sdt>
          </w:tr>
          <w:tr w:rsidR="00666011" w:rsidTr="00666011">
            <w:trPr>
              <w:trHeight w:val="132"/>
            </w:trPr>
            <w:sdt>
              <w:sdtPr>
                <w:tag w:val="_PLD_c196e3eb716a4b75bda8de0a1a1a5780"/>
                <w:id w:val="688729001"/>
                <w:lock w:val="sdtLocked"/>
              </w:sdtPr>
              <w:sdtContent>
                <w:tc>
                  <w:tcPr>
                    <w:tcW w:w="235" w:type="pct"/>
                    <w:vAlign w:val="center"/>
                  </w:tcPr>
                  <w:p w:rsidR="00666011" w:rsidRDefault="00666011" w:rsidP="00870FD5">
                    <w:pPr>
                      <w:jc w:val="center"/>
                    </w:pPr>
                    <w:r>
                      <w:t>分</w:t>
                    </w:r>
                    <w:r>
                      <w:rPr>
                        <w:rFonts w:hint="eastAsia"/>
                      </w:rPr>
                      <w:t>产品</w:t>
                    </w:r>
                  </w:p>
                </w:tc>
              </w:sdtContent>
            </w:sdt>
            <w:sdt>
              <w:sdtPr>
                <w:tag w:val="_PLD_9a4782df875a421fa22d5bb28b135494"/>
                <w:id w:val="853842068"/>
                <w:lock w:val="sdtLocked"/>
              </w:sdtPr>
              <w:sdtContent>
                <w:tc>
                  <w:tcPr>
                    <w:tcW w:w="854" w:type="pct"/>
                    <w:vAlign w:val="center"/>
                  </w:tcPr>
                  <w:p w:rsidR="00666011" w:rsidRDefault="00666011" w:rsidP="00870FD5">
                    <w:pPr>
                      <w:jc w:val="center"/>
                    </w:pPr>
                    <w:r>
                      <w:t>成本构成项目</w:t>
                    </w:r>
                  </w:p>
                </w:tc>
              </w:sdtContent>
            </w:sdt>
            <w:sdt>
              <w:sdtPr>
                <w:tag w:val="_PLD_3ddf6750761e4cb5a3c10274752059ad"/>
                <w:id w:val="-1205008169"/>
                <w:lock w:val="sdtLocked"/>
              </w:sdtPr>
              <w:sdtContent>
                <w:tc>
                  <w:tcPr>
                    <w:tcW w:w="990" w:type="pct"/>
                    <w:vAlign w:val="center"/>
                  </w:tcPr>
                  <w:p w:rsidR="00666011" w:rsidRDefault="00666011" w:rsidP="00870FD5">
                    <w:pPr>
                      <w:jc w:val="center"/>
                    </w:pPr>
                    <w:r>
                      <w:t>本期金额</w:t>
                    </w:r>
                  </w:p>
                </w:tc>
              </w:sdtContent>
            </w:sdt>
            <w:sdt>
              <w:sdtPr>
                <w:tag w:val="_PLD_dcb03e51a739483781a7336e1a9b6c53"/>
                <w:id w:val="1910106195"/>
                <w:lock w:val="sdtLocked"/>
              </w:sdtPr>
              <w:sdtContent>
                <w:tc>
                  <w:tcPr>
                    <w:tcW w:w="645" w:type="pct"/>
                    <w:vAlign w:val="center"/>
                  </w:tcPr>
                  <w:p w:rsidR="00666011" w:rsidRDefault="00666011" w:rsidP="00870FD5">
                    <w:pPr>
                      <w:jc w:val="center"/>
                    </w:pPr>
                    <w:r>
                      <w:t>本期占总成本比例</w:t>
                    </w:r>
                    <w:r>
                      <w:t>(</w:t>
                    </w:r>
                    <w:r>
                      <w:rPr>
                        <w:rFonts w:hint="eastAsia"/>
                      </w:rPr>
                      <w:t>%</w:t>
                    </w:r>
                    <w:r>
                      <w:t>)</w:t>
                    </w:r>
                  </w:p>
                </w:tc>
              </w:sdtContent>
            </w:sdt>
            <w:sdt>
              <w:sdtPr>
                <w:tag w:val="_PLD_fe6b2171d862410980857c00f504b451"/>
                <w:id w:val="748390380"/>
                <w:lock w:val="sdtLocked"/>
              </w:sdtPr>
              <w:sdtContent>
                <w:tc>
                  <w:tcPr>
                    <w:tcW w:w="990" w:type="pct"/>
                    <w:vAlign w:val="center"/>
                  </w:tcPr>
                  <w:p w:rsidR="00666011" w:rsidRDefault="00666011" w:rsidP="00870FD5">
                    <w:pPr>
                      <w:jc w:val="center"/>
                    </w:pPr>
                    <w:r>
                      <w:t>上年同期金额</w:t>
                    </w:r>
                  </w:p>
                </w:tc>
              </w:sdtContent>
            </w:sdt>
            <w:sdt>
              <w:sdtPr>
                <w:tag w:val="_PLD_4cf5110e7be04df78012e249a0900292"/>
                <w:id w:val="-889265157"/>
                <w:lock w:val="sdtLocked"/>
              </w:sdtPr>
              <w:sdtContent>
                <w:tc>
                  <w:tcPr>
                    <w:tcW w:w="439" w:type="pct"/>
                    <w:vAlign w:val="center"/>
                  </w:tcPr>
                  <w:p w:rsidR="00666011" w:rsidRDefault="00666011" w:rsidP="00870FD5">
                    <w:pPr>
                      <w:jc w:val="center"/>
                    </w:pPr>
                    <w:r>
                      <w:t>上年同期占总成本比例</w:t>
                    </w:r>
                    <w:r>
                      <w:t>(</w:t>
                    </w:r>
                    <w:r>
                      <w:rPr>
                        <w:rFonts w:hint="eastAsia"/>
                      </w:rPr>
                      <w:t>%</w:t>
                    </w:r>
                    <w:r>
                      <w:t>)</w:t>
                    </w:r>
                  </w:p>
                </w:tc>
              </w:sdtContent>
            </w:sdt>
            <w:sdt>
              <w:sdtPr>
                <w:tag w:val="_PLD_efbc8491fdf34506bf7690ab3a8f6402"/>
                <w:id w:val="-1991394343"/>
                <w:lock w:val="sdtLocked"/>
              </w:sdtPr>
              <w:sdtContent>
                <w:tc>
                  <w:tcPr>
                    <w:tcW w:w="613" w:type="pct"/>
                    <w:vAlign w:val="center"/>
                  </w:tcPr>
                  <w:p w:rsidR="00666011" w:rsidRDefault="00666011" w:rsidP="00870FD5">
                    <w:pPr>
                      <w:jc w:val="center"/>
                    </w:pPr>
                    <w:r>
                      <w:t>本期金额较上年同期变动比例</w:t>
                    </w:r>
                    <w:r>
                      <w:t>(</w:t>
                    </w:r>
                    <w:r>
                      <w:rPr>
                        <w:rFonts w:hint="eastAsia"/>
                      </w:rPr>
                      <w:t>%</w:t>
                    </w:r>
                    <w:r>
                      <w:t>)</w:t>
                    </w:r>
                  </w:p>
                </w:tc>
              </w:sdtContent>
            </w:sdt>
            <w:sdt>
              <w:sdtPr>
                <w:tag w:val="_PLD_b8e943b8220340c7810a554346594426"/>
                <w:id w:val="-636406857"/>
                <w:lock w:val="sdtLocked"/>
              </w:sdtPr>
              <w:sdtContent>
                <w:tc>
                  <w:tcPr>
                    <w:tcW w:w="235" w:type="pct"/>
                    <w:vAlign w:val="center"/>
                  </w:tcPr>
                  <w:p w:rsidR="00666011" w:rsidRDefault="00666011" w:rsidP="00870FD5">
                    <w:pPr>
                      <w:jc w:val="center"/>
                    </w:pPr>
                    <w:r>
                      <w:t>情况</w:t>
                    </w:r>
                  </w:p>
                  <w:p w:rsidR="00666011" w:rsidRDefault="00666011" w:rsidP="00870FD5">
                    <w:pPr>
                      <w:jc w:val="center"/>
                    </w:pPr>
                    <w:r>
                      <w:t>说明</w:t>
                    </w:r>
                  </w:p>
                </w:tc>
              </w:sdtContent>
            </w:sdt>
          </w:tr>
          <w:sdt>
            <w:sdtPr>
              <w:rPr>
                <w:rFonts w:ascii="Calibri" w:eastAsiaTheme="minorEastAsia" w:hAnsi="Calibri" w:cstheme="minorBidi"/>
                <w:szCs w:val="22"/>
              </w:rPr>
              <w:alias w:val="分产品成本分析"/>
              <w:tag w:val="_TUP_a99457d0ffea4639b6d23dc0f965122f"/>
              <w:id w:val="959834659"/>
              <w:lock w:val="sdtLocked"/>
            </w:sdtPr>
            <w:sdtContent>
              <w:tr w:rsidR="00666011" w:rsidTr="00666011">
                <w:trPr>
                  <w:trHeight w:val="165"/>
                </w:trPr>
                <w:tc>
                  <w:tcPr>
                    <w:tcW w:w="235" w:type="pct"/>
                    <w:vMerge w:val="restart"/>
                  </w:tcPr>
                  <w:p w:rsidR="00666011" w:rsidRDefault="00666011" w:rsidP="00870FD5">
                    <w:pPr>
                      <w:jc w:val="left"/>
                    </w:pPr>
                  </w:p>
                  <w:p w:rsidR="00666011" w:rsidRDefault="00666011" w:rsidP="00870FD5">
                    <w:pPr>
                      <w:jc w:val="left"/>
                    </w:pPr>
                  </w:p>
                  <w:p w:rsidR="00666011" w:rsidRDefault="00666011" w:rsidP="00870FD5">
                    <w:pPr>
                      <w:jc w:val="left"/>
                    </w:pPr>
                  </w:p>
                  <w:p w:rsidR="00666011" w:rsidRDefault="00666011" w:rsidP="00870FD5">
                    <w:pPr>
                      <w:jc w:val="left"/>
                    </w:pPr>
                    <w:r>
                      <w:rPr>
                        <w:rFonts w:hint="eastAsia"/>
                      </w:rPr>
                      <w:t>中型材</w:t>
                    </w:r>
                  </w:p>
                  <w:p w:rsidR="00666011" w:rsidRDefault="00666011" w:rsidP="00870FD5">
                    <w:pPr>
                      <w:jc w:val="left"/>
                    </w:pPr>
                  </w:p>
                  <w:p w:rsidR="00666011" w:rsidRDefault="00666011" w:rsidP="00870FD5">
                    <w:pPr>
                      <w:jc w:val="left"/>
                    </w:pPr>
                  </w:p>
                </w:tc>
                <w:tc>
                  <w:tcPr>
                    <w:tcW w:w="854" w:type="pct"/>
                    <w:tcBorders>
                      <w:bottom w:val="single" w:sz="4" w:space="0" w:color="auto"/>
                    </w:tcBorders>
                  </w:tcPr>
                  <w:p w:rsidR="00666011" w:rsidRDefault="00666011" w:rsidP="00870FD5">
                    <w:pPr>
                      <w:jc w:val="left"/>
                    </w:pPr>
                    <w:r>
                      <w:rPr>
                        <w:rFonts w:hint="eastAsia"/>
                      </w:rPr>
                      <w:t>原材料</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63</w:t>
                    </w:r>
                    <w:r w:rsidR="00CA2D47" w:rsidRPr="00CA2D47">
                      <w:rPr>
                        <w:rFonts w:ascii="Arial Narrow" w:hAnsi="Arial Narrow"/>
                        <w:sz w:val="20"/>
                      </w:rPr>
                      <w:t>,</w:t>
                    </w:r>
                    <w:r w:rsidRPr="00CA2D47">
                      <w:rPr>
                        <w:rFonts w:ascii="Arial Narrow" w:hAnsi="Arial Narrow"/>
                        <w:sz w:val="20"/>
                      </w:rPr>
                      <w:t>029</w:t>
                    </w:r>
                    <w:r w:rsidR="00CA2D47" w:rsidRPr="00CA2D47">
                      <w:rPr>
                        <w:rFonts w:ascii="Arial Narrow" w:hAnsi="Arial Narrow"/>
                        <w:sz w:val="20"/>
                      </w:rPr>
                      <w:t>,</w:t>
                    </w:r>
                    <w:r w:rsidRPr="00CA2D47">
                      <w:rPr>
                        <w:rFonts w:ascii="Arial Narrow" w:hAnsi="Arial Narrow"/>
                        <w:sz w:val="20"/>
                      </w:rPr>
                      <w:t>220.05</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49.73</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28</w:t>
                    </w:r>
                    <w:r w:rsidR="00CA2D47" w:rsidRPr="00CA2D47">
                      <w:rPr>
                        <w:rFonts w:ascii="Arial Narrow" w:hAnsi="Arial Narrow"/>
                        <w:sz w:val="20"/>
                      </w:rPr>
                      <w:t>,</w:t>
                    </w:r>
                    <w:r w:rsidRPr="00CA2D47">
                      <w:rPr>
                        <w:rFonts w:ascii="Arial Narrow" w:hAnsi="Arial Narrow"/>
                        <w:sz w:val="20"/>
                      </w:rPr>
                      <w:t>794</w:t>
                    </w:r>
                    <w:r w:rsidR="00CA2D47" w:rsidRPr="00CA2D47">
                      <w:rPr>
                        <w:rFonts w:ascii="Arial Narrow" w:hAnsi="Arial Narrow"/>
                        <w:sz w:val="20"/>
                      </w:rPr>
                      <w:t>,</w:t>
                    </w:r>
                    <w:r w:rsidRPr="00CA2D47">
                      <w:rPr>
                        <w:rFonts w:ascii="Arial Narrow" w:hAnsi="Arial Narrow"/>
                        <w:sz w:val="20"/>
                      </w:rPr>
                      <w:t>850.10</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97.88</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118.89</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256206191"/>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辅助材料</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5</w:t>
                    </w:r>
                    <w:r w:rsidR="00CA2D47" w:rsidRPr="00CA2D47">
                      <w:rPr>
                        <w:rFonts w:ascii="Arial Narrow" w:hAnsi="Arial Narrow"/>
                        <w:sz w:val="20"/>
                      </w:rPr>
                      <w:t>,</w:t>
                    </w:r>
                    <w:r w:rsidRPr="00CA2D47">
                      <w:rPr>
                        <w:rFonts w:ascii="Arial Narrow" w:hAnsi="Arial Narrow"/>
                        <w:sz w:val="20"/>
                      </w:rPr>
                      <w:t>475</w:t>
                    </w:r>
                    <w:r w:rsidR="00CA2D47" w:rsidRPr="00CA2D47">
                      <w:rPr>
                        <w:rFonts w:ascii="Arial Narrow" w:hAnsi="Arial Narrow"/>
                        <w:sz w:val="20"/>
                      </w:rPr>
                      <w:t>,</w:t>
                    </w:r>
                    <w:r w:rsidRPr="00CA2D47">
                      <w:rPr>
                        <w:rFonts w:ascii="Arial Narrow" w:hAnsi="Arial Narrow"/>
                        <w:sz w:val="20"/>
                      </w:rPr>
                      <w:t>328.67</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4.32</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w:t>
                    </w:r>
                    <w:r w:rsidR="00CA2D47" w:rsidRPr="00CA2D47">
                      <w:rPr>
                        <w:rFonts w:ascii="Arial Narrow" w:hAnsi="Arial Narrow"/>
                        <w:sz w:val="20"/>
                      </w:rPr>
                      <w:t>,</w:t>
                    </w:r>
                    <w:r w:rsidRPr="00CA2D47">
                      <w:rPr>
                        <w:rFonts w:ascii="Arial Narrow" w:hAnsi="Arial Narrow"/>
                        <w:sz w:val="20"/>
                      </w:rPr>
                      <w:t>470.41</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0.02</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84</w:t>
                    </w:r>
                    <w:r w:rsidR="00CA2D47" w:rsidRPr="00CA2D47">
                      <w:rPr>
                        <w:rFonts w:ascii="Arial Narrow" w:hAnsi="Arial Narrow"/>
                        <w:sz w:val="20"/>
                      </w:rPr>
                      <w:t>,</w:t>
                    </w:r>
                    <w:r w:rsidRPr="00CA2D47">
                      <w:rPr>
                        <w:rFonts w:ascii="Arial Narrow" w:hAnsi="Arial Narrow"/>
                        <w:sz w:val="20"/>
                      </w:rPr>
                      <w:t>521.05</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006817136"/>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燃料及动力</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20</w:t>
                    </w:r>
                    <w:r w:rsidR="00CA2D47" w:rsidRPr="00CA2D47">
                      <w:rPr>
                        <w:rFonts w:ascii="Arial Narrow" w:hAnsi="Arial Narrow"/>
                        <w:sz w:val="20"/>
                      </w:rPr>
                      <w:t>,</w:t>
                    </w:r>
                    <w:r w:rsidRPr="00CA2D47">
                      <w:rPr>
                        <w:rFonts w:ascii="Arial Narrow" w:hAnsi="Arial Narrow"/>
                        <w:sz w:val="20"/>
                      </w:rPr>
                      <w:t>919</w:t>
                    </w:r>
                    <w:r w:rsidR="00CA2D47" w:rsidRPr="00CA2D47">
                      <w:rPr>
                        <w:rFonts w:ascii="Arial Narrow" w:hAnsi="Arial Narrow"/>
                        <w:sz w:val="20"/>
                      </w:rPr>
                      <w:t>,</w:t>
                    </w:r>
                    <w:r w:rsidRPr="00CA2D47">
                      <w:rPr>
                        <w:rFonts w:ascii="Arial Narrow" w:hAnsi="Arial Narrow"/>
                        <w:sz w:val="20"/>
                      </w:rPr>
                      <w:t>311.78</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16.50</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16521.12</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0.06</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126</w:t>
                    </w:r>
                    <w:r w:rsidR="00CA2D47" w:rsidRPr="00CA2D47">
                      <w:rPr>
                        <w:rFonts w:ascii="Arial Narrow" w:hAnsi="Arial Narrow"/>
                        <w:sz w:val="20"/>
                      </w:rPr>
                      <w:t>,</w:t>
                    </w:r>
                    <w:r w:rsidRPr="00CA2D47">
                      <w:rPr>
                        <w:rFonts w:ascii="Arial Narrow" w:hAnsi="Arial Narrow"/>
                        <w:sz w:val="20"/>
                      </w:rPr>
                      <w:t>521.63</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566367276"/>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工资</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13</w:t>
                    </w:r>
                    <w:r w:rsidR="00CA2D47" w:rsidRPr="00CA2D47">
                      <w:rPr>
                        <w:rFonts w:ascii="Arial Narrow" w:hAnsi="Arial Narrow"/>
                        <w:sz w:val="20"/>
                      </w:rPr>
                      <w:t>,</w:t>
                    </w:r>
                    <w:r w:rsidRPr="00CA2D47">
                      <w:rPr>
                        <w:rFonts w:ascii="Arial Narrow" w:hAnsi="Arial Narrow"/>
                        <w:sz w:val="20"/>
                      </w:rPr>
                      <w:t>689</w:t>
                    </w:r>
                    <w:r w:rsidR="00CA2D47" w:rsidRPr="00CA2D47">
                      <w:rPr>
                        <w:rFonts w:ascii="Arial Narrow" w:hAnsi="Arial Narrow"/>
                        <w:sz w:val="20"/>
                      </w:rPr>
                      <w:t>,</w:t>
                    </w:r>
                    <w:r w:rsidRPr="00CA2D47">
                      <w:rPr>
                        <w:rFonts w:ascii="Arial Narrow" w:hAnsi="Arial Narrow"/>
                        <w:sz w:val="20"/>
                      </w:rPr>
                      <w:t>328.16</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10.80</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228</w:t>
                    </w:r>
                    <w:r w:rsidR="00CA2D47" w:rsidRPr="00CA2D47">
                      <w:rPr>
                        <w:rFonts w:ascii="Arial Narrow" w:hAnsi="Arial Narrow"/>
                        <w:sz w:val="20"/>
                      </w:rPr>
                      <w:t>,</w:t>
                    </w:r>
                    <w:r w:rsidRPr="00CA2D47">
                      <w:rPr>
                        <w:rFonts w:ascii="Arial Narrow" w:hAnsi="Arial Narrow"/>
                        <w:sz w:val="20"/>
                      </w:rPr>
                      <w:t>966.31</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0.78</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5</w:t>
                    </w:r>
                    <w:r w:rsidR="00CA2D47" w:rsidRPr="00CA2D47">
                      <w:rPr>
                        <w:rFonts w:ascii="Arial Narrow" w:hAnsi="Arial Narrow"/>
                        <w:sz w:val="20"/>
                      </w:rPr>
                      <w:t>,</w:t>
                    </w:r>
                    <w:r w:rsidRPr="00CA2D47">
                      <w:rPr>
                        <w:rFonts w:ascii="Arial Narrow" w:hAnsi="Arial Narrow"/>
                        <w:sz w:val="20"/>
                      </w:rPr>
                      <w:t>878.75</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222746186"/>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折旧</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w:t>
                    </w:r>
                    <w:r w:rsidR="00CA2D47" w:rsidRPr="00CA2D47">
                      <w:rPr>
                        <w:rFonts w:ascii="Arial Narrow" w:hAnsi="Arial Narrow"/>
                        <w:sz w:val="20"/>
                      </w:rPr>
                      <w:t>,</w:t>
                    </w:r>
                    <w:r w:rsidRPr="00CA2D47">
                      <w:rPr>
                        <w:rFonts w:ascii="Arial Narrow" w:hAnsi="Arial Narrow"/>
                        <w:sz w:val="20"/>
                      </w:rPr>
                      <w:t>986</w:t>
                    </w:r>
                    <w:r w:rsidR="00CA2D47" w:rsidRPr="00CA2D47">
                      <w:rPr>
                        <w:rFonts w:ascii="Arial Narrow" w:hAnsi="Arial Narrow"/>
                        <w:sz w:val="20"/>
                      </w:rPr>
                      <w:t>,</w:t>
                    </w:r>
                    <w:r w:rsidRPr="00CA2D47">
                      <w:rPr>
                        <w:rFonts w:ascii="Arial Narrow" w:hAnsi="Arial Narrow"/>
                        <w:sz w:val="20"/>
                      </w:rPr>
                      <w:t>555.63</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8.67</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164</w:t>
                    </w:r>
                    <w:r w:rsidR="00CA2D47" w:rsidRPr="00CA2D47">
                      <w:rPr>
                        <w:rFonts w:ascii="Arial Narrow" w:hAnsi="Arial Narrow"/>
                        <w:sz w:val="20"/>
                      </w:rPr>
                      <w:t>,</w:t>
                    </w:r>
                    <w:r w:rsidRPr="00CA2D47">
                      <w:rPr>
                        <w:rFonts w:ascii="Arial Narrow" w:hAnsi="Arial Narrow"/>
                        <w:sz w:val="20"/>
                      </w:rPr>
                      <w:t>952.37</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0.56</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w:t>
                    </w:r>
                    <w:r w:rsidR="00CA2D47" w:rsidRPr="00CA2D47">
                      <w:rPr>
                        <w:rFonts w:ascii="Arial Narrow" w:hAnsi="Arial Narrow"/>
                        <w:sz w:val="20"/>
                      </w:rPr>
                      <w:t>,</w:t>
                    </w:r>
                    <w:r w:rsidRPr="00CA2D47">
                      <w:rPr>
                        <w:rFonts w:ascii="Arial Narrow" w:hAnsi="Arial Narrow"/>
                        <w:sz w:val="20"/>
                      </w:rPr>
                      <w:t>560.44</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469255983"/>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其他</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12</w:t>
                    </w:r>
                    <w:r w:rsidR="00CA2D47" w:rsidRPr="00CA2D47">
                      <w:rPr>
                        <w:rFonts w:ascii="Arial Narrow" w:hAnsi="Arial Narrow"/>
                        <w:sz w:val="20"/>
                      </w:rPr>
                      <w:t>,</w:t>
                    </w:r>
                    <w:r w:rsidRPr="00CA2D47">
                      <w:rPr>
                        <w:rFonts w:ascii="Arial Narrow" w:hAnsi="Arial Narrow"/>
                        <w:sz w:val="20"/>
                      </w:rPr>
                      <w:t>652</w:t>
                    </w:r>
                    <w:r w:rsidR="00CA2D47" w:rsidRPr="00CA2D47">
                      <w:rPr>
                        <w:rFonts w:ascii="Arial Narrow" w:hAnsi="Arial Narrow"/>
                        <w:sz w:val="20"/>
                      </w:rPr>
                      <w:t>,</w:t>
                    </w:r>
                    <w:r w:rsidRPr="00CA2D47">
                      <w:rPr>
                        <w:rFonts w:ascii="Arial Narrow" w:hAnsi="Arial Narrow"/>
                        <w:sz w:val="20"/>
                      </w:rPr>
                      <w:t>974.59</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9.98</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205</w:t>
                    </w:r>
                    <w:r w:rsidR="00CA2D47" w:rsidRPr="00CA2D47">
                      <w:rPr>
                        <w:rFonts w:ascii="Arial Narrow" w:hAnsi="Arial Narrow"/>
                        <w:sz w:val="20"/>
                      </w:rPr>
                      <w:t>,</w:t>
                    </w:r>
                    <w:r w:rsidRPr="00CA2D47">
                      <w:rPr>
                        <w:rFonts w:ascii="Arial Narrow" w:hAnsi="Arial Narrow"/>
                        <w:sz w:val="20"/>
                      </w:rPr>
                      <w:t>543.42</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0.70</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w:t>
                    </w:r>
                    <w:r w:rsidR="00CA2D47" w:rsidRPr="00CA2D47">
                      <w:rPr>
                        <w:rFonts w:ascii="Arial Narrow" w:hAnsi="Arial Narrow"/>
                        <w:sz w:val="20"/>
                      </w:rPr>
                      <w:t>,</w:t>
                    </w:r>
                    <w:r w:rsidRPr="00CA2D47">
                      <w:rPr>
                        <w:rFonts w:ascii="Arial Narrow" w:hAnsi="Arial Narrow"/>
                        <w:sz w:val="20"/>
                      </w:rPr>
                      <w:t>055.86</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893471089"/>
              <w:lock w:val="sdtLocked"/>
            </w:sdtPr>
            <w:sdtEndPr>
              <w:rPr>
                <w:rFonts w:ascii="Calibri" w:eastAsiaTheme="minorEastAsia" w:hAnsi="Calibri" w:cstheme="minorBidi"/>
                <w:szCs w:val="22"/>
              </w:rPr>
            </w:sdtEndPr>
            <w:sdtContent>
              <w:tr w:rsidR="00666011" w:rsidTr="00666011">
                <w:trPr>
                  <w:trHeight w:val="165"/>
                </w:trPr>
                <w:tc>
                  <w:tcPr>
                    <w:tcW w:w="235" w:type="pct"/>
                    <w:vMerge/>
                    <w:tcBorders>
                      <w:bottom w:val="single" w:sz="4" w:space="0" w:color="auto"/>
                    </w:tcBorders>
                  </w:tcPr>
                  <w:p w:rsidR="00666011" w:rsidRDefault="00666011" w:rsidP="00870FD5">
                    <w:pPr>
                      <w:jc w:val="left"/>
                    </w:pPr>
                  </w:p>
                </w:tc>
                <w:tc>
                  <w:tcPr>
                    <w:tcW w:w="854" w:type="pct"/>
                    <w:tcBorders>
                      <w:bottom w:val="single" w:sz="4" w:space="0" w:color="auto"/>
                    </w:tcBorders>
                  </w:tcPr>
                  <w:p w:rsidR="00666011" w:rsidRDefault="00666011" w:rsidP="00870FD5">
                    <w:pPr>
                      <w:jc w:val="left"/>
                    </w:pPr>
                    <w:r>
                      <w:rPr>
                        <w:rFonts w:hint="eastAsia"/>
                      </w:rPr>
                      <w:t>合计</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126</w:t>
                    </w:r>
                    <w:r w:rsidR="00CA2D47" w:rsidRPr="00CA2D47">
                      <w:rPr>
                        <w:rFonts w:ascii="Arial Narrow" w:hAnsi="Arial Narrow"/>
                        <w:sz w:val="20"/>
                      </w:rPr>
                      <w:t>,</w:t>
                    </w:r>
                    <w:r w:rsidRPr="00CA2D47">
                      <w:rPr>
                        <w:rFonts w:ascii="Arial Narrow" w:hAnsi="Arial Narrow"/>
                        <w:sz w:val="20"/>
                      </w:rPr>
                      <w:t>752</w:t>
                    </w:r>
                    <w:r w:rsidR="00CA2D47" w:rsidRPr="00CA2D47">
                      <w:rPr>
                        <w:rFonts w:ascii="Arial Narrow" w:hAnsi="Arial Narrow"/>
                        <w:sz w:val="20"/>
                      </w:rPr>
                      <w:t>,</w:t>
                    </w:r>
                    <w:r w:rsidRPr="00CA2D47">
                      <w:rPr>
                        <w:rFonts w:ascii="Arial Narrow" w:hAnsi="Arial Narrow"/>
                        <w:sz w:val="20"/>
                      </w:rPr>
                      <w:t>718.88</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29</w:t>
                    </w:r>
                    <w:r w:rsidR="00CA2D47" w:rsidRPr="00CA2D47">
                      <w:rPr>
                        <w:rFonts w:ascii="Arial Narrow" w:hAnsi="Arial Narrow"/>
                        <w:sz w:val="20"/>
                      </w:rPr>
                      <w:t>,</w:t>
                    </w:r>
                    <w:r w:rsidRPr="00CA2D47">
                      <w:rPr>
                        <w:rFonts w:ascii="Arial Narrow" w:hAnsi="Arial Narrow"/>
                        <w:sz w:val="20"/>
                      </w:rPr>
                      <w:t>417</w:t>
                    </w:r>
                    <w:r w:rsidR="00CA2D47" w:rsidRPr="00CA2D47">
                      <w:rPr>
                        <w:rFonts w:ascii="Arial Narrow" w:hAnsi="Arial Narrow"/>
                        <w:sz w:val="20"/>
                      </w:rPr>
                      <w:t>,</w:t>
                    </w:r>
                    <w:r w:rsidRPr="00CA2D47">
                      <w:rPr>
                        <w:rFonts w:ascii="Arial Narrow" w:hAnsi="Arial Narrow"/>
                        <w:sz w:val="20"/>
                      </w:rPr>
                      <w:t>303.73</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330.88</w:t>
                    </w:r>
                  </w:p>
                </w:tc>
                <w:tc>
                  <w:tcPr>
                    <w:tcW w:w="235" w:type="pct"/>
                    <w:tcBorders>
                      <w:bottom w:val="single" w:sz="4" w:space="0" w:color="auto"/>
                    </w:tcBorders>
                  </w:tcPr>
                  <w:p w:rsidR="00666011" w:rsidRDefault="00666011" w:rsidP="00870FD5">
                    <w:pPr>
                      <w:jc w:val="left"/>
                    </w:pPr>
                  </w:p>
                </w:tc>
              </w:tr>
            </w:sdtContent>
          </w:sdt>
          <w:sdt>
            <w:sdtPr>
              <w:rPr>
                <w:rFonts w:ascii="Calibri" w:eastAsiaTheme="minorEastAsia" w:hAnsi="Calibri" w:cstheme="minorBidi"/>
                <w:szCs w:val="22"/>
              </w:rPr>
              <w:alias w:val="分产品成本分析"/>
              <w:tag w:val="_TUP_a99457d0ffea4639b6d23dc0f965122f"/>
              <w:id w:val="-1133705086"/>
              <w:lock w:val="sdtLocked"/>
            </w:sdtPr>
            <w:sdtContent>
              <w:tr w:rsidR="00666011" w:rsidTr="00666011">
                <w:trPr>
                  <w:trHeight w:val="165"/>
                </w:trPr>
                <w:tc>
                  <w:tcPr>
                    <w:tcW w:w="235" w:type="pct"/>
                    <w:vMerge w:val="restart"/>
                  </w:tcPr>
                  <w:p w:rsidR="00666011" w:rsidRDefault="00666011" w:rsidP="00870FD5">
                    <w:pPr>
                      <w:jc w:val="left"/>
                    </w:pPr>
                  </w:p>
                  <w:p w:rsidR="00666011" w:rsidRDefault="00666011" w:rsidP="00870FD5">
                    <w:pPr>
                      <w:jc w:val="left"/>
                    </w:pPr>
                  </w:p>
                  <w:p w:rsidR="00666011" w:rsidRDefault="00666011" w:rsidP="00870FD5">
                    <w:pPr>
                      <w:jc w:val="left"/>
                    </w:pPr>
                  </w:p>
                  <w:p w:rsidR="00666011" w:rsidRDefault="00666011" w:rsidP="00870FD5">
                    <w:pPr>
                      <w:jc w:val="left"/>
                    </w:pPr>
                    <w:r>
                      <w:rPr>
                        <w:rFonts w:hint="eastAsia"/>
                      </w:rPr>
                      <w:t>中板材</w:t>
                    </w:r>
                  </w:p>
                  <w:p w:rsidR="00666011" w:rsidRDefault="00666011" w:rsidP="00870FD5">
                    <w:pPr>
                      <w:jc w:val="left"/>
                    </w:pPr>
                  </w:p>
                </w:tc>
                <w:tc>
                  <w:tcPr>
                    <w:tcW w:w="854" w:type="pct"/>
                    <w:tcBorders>
                      <w:bottom w:val="single" w:sz="4" w:space="0" w:color="auto"/>
                    </w:tcBorders>
                  </w:tcPr>
                  <w:p w:rsidR="00666011" w:rsidRDefault="00666011" w:rsidP="00870FD5">
                    <w:pPr>
                      <w:jc w:val="left"/>
                    </w:pPr>
                    <w:r>
                      <w:rPr>
                        <w:rFonts w:hint="eastAsia"/>
                      </w:rPr>
                      <w:t>原材料</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w:t>
                    </w:r>
                    <w:r w:rsidR="00CA2D47" w:rsidRPr="00CA2D47">
                      <w:rPr>
                        <w:rFonts w:ascii="Arial Narrow" w:hAnsi="Arial Narrow"/>
                        <w:sz w:val="20"/>
                      </w:rPr>
                      <w:t>,</w:t>
                    </w:r>
                    <w:r w:rsidRPr="00CA2D47">
                      <w:rPr>
                        <w:rFonts w:ascii="Arial Narrow" w:hAnsi="Arial Narrow"/>
                        <w:sz w:val="20"/>
                      </w:rPr>
                      <w:t>709</w:t>
                    </w:r>
                    <w:r w:rsidR="00CA2D47" w:rsidRPr="00CA2D47">
                      <w:rPr>
                        <w:rFonts w:ascii="Arial Narrow" w:hAnsi="Arial Narrow"/>
                        <w:sz w:val="20"/>
                      </w:rPr>
                      <w:t>,</w:t>
                    </w:r>
                    <w:r w:rsidRPr="00CA2D47">
                      <w:rPr>
                        <w:rFonts w:ascii="Arial Narrow" w:hAnsi="Arial Narrow"/>
                        <w:sz w:val="20"/>
                      </w:rPr>
                      <w:t>822</w:t>
                    </w:r>
                    <w:r w:rsidR="00CA2D47" w:rsidRPr="00CA2D47">
                      <w:rPr>
                        <w:rFonts w:ascii="Arial Narrow" w:hAnsi="Arial Narrow"/>
                        <w:sz w:val="20"/>
                      </w:rPr>
                      <w:t>,</w:t>
                    </w:r>
                    <w:r w:rsidRPr="00CA2D47">
                      <w:rPr>
                        <w:rFonts w:ascii="Arial Narrow" w:hAnsi="Arial Narrow"/>
                        <w:sz w:val="20"/>
                      </w:rPr>
                      <w:t>904.33</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64.58</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w:t>
                    </w:r>
                    <w:r w:rsidR="00CA2D47" w:rsidRPr="00CA2D47">
                      <w:rPr>
                        <w:rFonts w:ascii="Arial Narrow" w:hAnsi="Arial Narrow"/>
                        <w:sz w:val="20"/>
                      </w:rPr>
                      <w:t>,</w:t>
                    </w:r>
                    <w:r w:rsidRPr="00CA2D47">
                      <w:rPr>
                        <w:rFonts w:ascii="Arial Narrow" w:hAnsi="Arial Narrow"/>
                        <w:sz w:val="20"/>
                      </w:rPr>
                      <w:t>341</w:t>
                    </w:r>
                    <w:r w:rsidR="00CA2D47" w:rsidRPr="00CA2D47">
                      <w:rPr>
                        <w:rFonts w:ascii="Arial Narrow" w:hAnsi="Arial Narrow"/>
                        <w:sz w:val="20"/>
                      </w:rPr>
                      <w:t>,</w:t>
                    </w:r>
                    <w:r w:rsidRPr="00CA2D47">
                      <w:rPr>
                        <w:rFonts w:ascii="Arial Narrow" w:hAnsi="Arial Narrow"/>
                        <w:sz w:val="20"/>
                      </w:rPr>
                      <w:t>970</w:t>
                    </w:r>
                    <w:r w:rsidR="00CA2D47" w:rsidRPr="00CA2D47">
                      <w:rPr>
                        <w:rFonts w:ascii="Arial Narrow" w:hAnsi="Arial Narrow"/>
                        <w:sz w:val="20"/>
                      </w:rPr>
                      <w:t>,</w:t>
                    </w:r>
                    <w:r w:rsidRPr="00CA2D47">
                      <w:rPr>
                        <w:rFonts w:ascii="Arial Narrow" w:hAnsi="Arial Narrow"/>
                        <w:sz w:val="20"/>
                      </w:rPr>
                      <w:t>780.45</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62.25</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15.71</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675105373"/>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辅助材料</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133</w:t>
                    </w:r>
                    <w:r w:rsidR="00CA2D47" w:rsidRPr="00CA2D47">
                      <w:rPr>
                        <w:rFonts w:ascii="Arial Narrow" w:hAnsi="Arial Narrow"/>
                        <w:sz w:val="20"/>
                      </w:rPr>
                      <w:t>,</w:t>
                    </w:r>
                    <w:r w:rsidRPr="00CA2D47">
                      <w:rPr>
                        <w:rFonts w:ascii="Arial Narrow" w:hAnsi="Arial Narrow"/>
                        <w:sz w:val="20"/>
                      </w:rPr>
                      <w:t>700</w:t>
                    </w:r>
                    <w:r w:rsidR="00CA2D47" w:rsidRPr="00CA2D47">
                      <w:rPr>
                        <w:rFonts w:ascii="Arial Narrow" w:hAnsi="Arial Narrow"/>
                        <w:sz w:val="20"/>
                      </w:rPr>
                      <w:t>,</w:t>
                    </w:r>
                    <w:r w:rsidRPr="00CA2D47">
                      <w:rPr>
                        <w:rFonts w:ascii="Arial Narrow" w:hAnsi="Arial Narrow"/>
                        <w:sz w:val="20"/>
                      </w:rPr>
                      <w:t>068.41</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3.19</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128</w:t>
                    </w:r>
                    <w:r w:rsidR="00CA2D47" w:rsidRPr="00CA2D47">
                      <w:rPr>
                        <w:rFonts w:ascii="Arial Narrow" w:hAnsi="Arial Narrow"/>
                        <w:sz w:val="20"/>
                      </w:rPr>
                      <w:t>,</w:t>
                    </w:r>
                    <w:r w:rsidRPr="00CA2D47">
                      <w:rPr>
                        <w:rFonts w:ascii="Arial Narrow" w:hAnsi="Arial Narrow"/>
                        <w:sz w:val="20"/>
                      </w:rPr>
                      <w:t>666</w:t>
                    </w:r>
                    <w:r w:rsidR="00CA2D47" w:rsidRPr="00CA2D47">
                      <w:rPr>
                        <w:rFonts w:ascii="Arial Narrow" w:hAnsi="Arial Narrow"/>
                        <w:sz w:val="20"/>
                      </w:rPr>
                      <w:t>,</w:t>
                    </w:r>
                    <w:r w:rsidRPr="00CA2D47">
                      <w:rPr>
                        <w:rFonts w:ascii="Arial Narrow" w:hAnsi="Arial Narrow"/>
                        <w:sz w:val="20"/>
                      </w:rPr>
                      <w:t>582.51</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3.42</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3.91</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235824774"/>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燃料及动力</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884</w:t>
                    </w:r>
                    <w:r w:rsidR="00CA2D47" w:rsidRPr="00CA2D47">
                      <w:rPr>
                        <w:rFonts w:ascii="Arial Narrow" w:hAnsi="Arial Narrow"/>
                        <w:sz w:val="20"/>
                      </w:rPr>
                      <w:t>,</w:t>
                    </w:r>
                    <w:r w:rsidRPr="00CA2D47">
                      <w:rPr>
                        <w:rFonts w:ascii="Arial Narrow" w:hAnsi="Arial Narrow"/>
                        <w:sz w:val="20"/>
                      </w:rPr>
                      <w:t>172</w:t>
                    </w:r>
                    <w:r w:rsidR="00CA2D47" w:rsidRPr="00CA2D47">
                      <w:rPr>
                        <w:rFonts w:ascii="Arial Narrow" w:hAnsi="Arial Narrow"/>
                        <w:sz w:val="20"/>
                      </w:rPr>
                      <w:t>,</w:t>
                    </w:r>
                    <w:r w:rsidRPr="00CA2D47">
                      <w:rPr>
                        <w:rFonts w:ascii="Arial Narrow" w:hAnsi="Arial Narrow"/>
                        <w:sz w:val="20"/>
                      </w:rPr>
                      <w:t>937.39</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21.07</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862</w:t>
                    </w:r>
                    <w:r w:rsidR="00CA2D47" w:rsidRPr="00CA2D47">
                      <w:rPr>
                        <w:rFonts w:ascii="Arial Narrow" w:hAnsi="Arial Narrow"/>
                        <w:sz w:val="20"/>
                      </w:rPr>
                      <w:t>,</w:t>
                    </w:r>
                    <w:r w:rsidRPr="00CA2D47">
                      <w:rPr>
                        <w:rFonts w:ascii="Arial Narrow" w:hAnsi="Arial Narrow"/>
                        <w:sz w:val="20"/>
                      </w:rPr>
                      <w:t>793</w:t>
                    </w:r>
                    <w:r w:rsidR="00CA2D47" w:rsidRPr="00CA2D47">
                      <w:rPr>
                        <w:rFonts w:ascii="Arial Narrow" w:hAnsi="Arial Narrow"/>
                        <w:sz w:val="20"/>
                      </w:rPr>
                      <w:t>,</w:t>
                    </w:r>
                    <w:r w:rsidRPr="00CA2D47">
                      <w:rPr>
                        <w:rFonts w:ascii="Arial Narrow" w:hAnsi="Arial Narrow"/>
                        <w:sz w:val="20"/>
                      </w:rPr>
                      <w:t>700.22</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22.93</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2.48</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925504037"/>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工资</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169</w:t>
                    </w:r>
                    <w:r w:rsidR="00CA2D47" w:rsidRPr="00CA2D47">
                      <w:rPr>
                        <w:rFonts w:ascii="Arial Narrow" w:hAnsi="Arial Narrow"/>
                        <w:sz w:val="20"/>
                      </w:rPr>
                      <w:t>,</w:t>
                    </w:r>
                    <w:r w:rsidRPr="00CA2D47">
                      <w:rPr>
                        <w:rFonts w:ascii="Arial Narrow" w:hAnsi="Arial Narrow"/>
                        <w:sz w:val="20"/>
                      </w:rPr>
                      <w:t>290</w:t>
                    </w:r>
                    <w:r w:rsidR="00CA2D47" w:rsidRPr="00CA2D47">
                      <w:rPr>
                        <w:rFonts w:ascii="Arial Narrow" w:hAnsi="Arial Narrow"/>
                        <w:sz w:val="20"/>
                      </w:rPr>
                      <w:t>,</w:t>
                    </w:r>
                    <w:r w:rsidRPr="00CA2D47">
                      <w:rPr>
                        <w:rFonts w:ascii="Arial Narrow" w:hAnsi="Arial Narrow"/>
                        <w:sz w:val="20"/>
                      </w:rPr>
                      <w:t>135.77</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4.03</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136</w:t>
                    </w:r>
                    <w:r w:rsidR="00CA2D47" w:rsidRPr="00CA2D47">
                      <w:rPr>
                        <w:rFonts w:ascii="Arial Narrow" w:hAnsi="Arial Narrow"/>
                        <w:sz w:val="20"/>
                      </w:rPr>
                      <w:t>,</w:t>
                    </w:r>
                    <w:r w:rsidRPr="00CA2D47">
                      <w:rPr>
                        <w:rFonts w:ascii="Arial Narrow" w:hAnsi="Arial Narrow"/>
                        <w:sz w:val="20"/>
                      </w:rPr>
                      <w:t>626</w:t>
                    </w:r>
                    <w:r w:rsidR="00CA2D47" w:rsidRPr="00CA2D47">
                      <w:rPr>
                        <w:rFonts w:ascii="Arial Narrow" w:hAnsi="Arial Narrow"/>
                        <w:sz w:val="20"/>
                      </w:rPr>
                      <w:t>,</w:t>
                    </w:r>
                    <w:r w:rsidRPr="00CA2D47">
                      <w:rPr>
                        <w:rFonts w:ascii="Arial Narrow" w:hAnsi="Arial Narrow"/>
                        <w:sz w:val="20"/>
                      </w:rPr>
                      <w:t>622.41</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3.63</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23.91</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149020950"/>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折旧</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93</w:t>
                    </w:r>
                    <w:r w:rsidR="00CA2D47" w:rsidRPr="00CA2D47">
                      <w:rPr>
                        <w:rFonts w:ascii="Arial Narrow" w:hAnsi="Arial Narrow"/>
                        <w:sz w:val="20"/>
                      </w:rPr>
                      <w:t>,</w:t>
                    </w:r>
                    <w:r w:rsidRPr="00CA2D47">
                      <w:rPr>
                        <w:rFonts w:ascii="Arial Narrow" w:hAnsi="Arial Narrow"/>
                        <w:sz w:val="20"/>
                      </w:rPr>
                      <w:t>714</w:t>
                    </w:r>
                    <w:r w:rsidR="00CA2D47" w:rsidRPr="00CA2D47">
                      <w:rPr>
                        <w:rFonts w:ascii="Arial Narrow" w:hAnsi="Arial Narrow"/>
                        <w:sz w:val="20"/>
                      </w:rPr>
                      <w:t>,</w:t>
                    </w:r>
                    <w:r w:rsidRPr="00CA2D47">
                      <w:rPr>
                        <w:rFonts w:ascii="Arial Narrow" w:hAnsi="Arial Narrow"/>
                        <w:sz w:val="20"/>
                      </w:rPr>
                      <w:t>182.30</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2.23</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91</w:t>
                    </w:r>
                    <w:r w:rsidR="00CA2D47" w:rsidRPr="00CA2D47">
                      <w:rPr>
                        <w:rFonts w:ascii="Arial Narrow" w:hAnsi="Arial Narrow"/>
                        <w:sz w:val="20"/>
                      </w:rPr>
                      <w:t>,</w:t>
                    </w:r>
                    <w:r w:rsidRPr="00CA2D47">
                      <w:rPr>
                        <w:rFonts w:ascii="Arial Narrow" w:hAnsi="Arial Narrow"/>
                        <w:sz w:val="20"/>
                      </w:rPr>
                      <w:t>515</w:t>
                    </w:r>
                    <w:r w:rsidR="00CA2D47" w:rsidRPr="00CA2D47">
                      <w:rPr>
                        <w:rFonts w:ascii="Arial Narrow" w:hAnsi="Arial Narrow"/>
                        <w:sz w:val="20"/>
                      </w:rPr>
                      <w:t>,</w:t>
                    </w:r>
                    <w:r w:rsidRPr="00CA2D47">
                      <w:rPr>
                        <w:rFonts w:ascii="Arial Narrow" w:hAnsi="Arial Narrow"/>
                        <w:sz w:val="20"/>
                      </w:rPr>
                      <w:t>583.77</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2.43</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2.40</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693998171"/>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其他</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205</w:t>
                    </w:r>
                    <w:r w:rsidR="00CA2D47" w:rsidRPr="00CA2D47">
                      <w:rPr>
                        <w:rFonts w:ascii="Arial Narrow" w:hAnsi="Arial Narrow"/>
                        <w:sz w:val="20"/>
                      </w:rPr>
                      <w:t>,</w:t>
                    </w:r>
                    <w:r w:rsidRPr="00CA2D47">
                      <w:rPr>
                        <w:rFonts w:ascii="Arial Narrow" w:hAnsi="Arial Narrow"/>
                        <w:sz w:val="20"/>
                      </w:rPr>
                      <w:t>449</w:t>
                    </w:r>
                    <w:r w:rsidR="00CA2D47" w:rsidRPr="00CA2D47">
                      <w:rPr>
                        <w:rFonts w:ascii="Arial Narrow" w:hAnsi="Arial Narrow"/>
                        <w:sz w:val="20"/>
                      </w:rPr>
                      <w:t>,</w:t>
                    </w:r>
                    <w:r w:rsidRPr="00CA2D47">
                      <w:rPr>
                        <w:rFonts w:ascii="Arial Narrow" w:hAnsi="Arial Narrow"/>
                        <w:sz w:val="20"/>
                      </w:rPr>
                      <w:t>761.05</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4.90</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200</w:t>
                    </w:r>
                    <w:r w:rsidR="00CA2D47" w:rsidRPr="00CA2D47">
                      <w:rPr>
                        <w:rFonts w:ascii="Arial Narrow" w:hAnsi="Arial Narrow"/>
                        <w:sz w:val="20"/>
                      </w:rPr>
                      <w:t>,</w:t>
                    </w:r>
                    <w:r w:rsidRPr="00CA2D47">
                      <w:rPr>
                        <w:rFonts w:ascii="Arial Narrow" w:hAnsi="Arial Narrow"/>
                        <w:sz w:val="20"/>
                      </w:rPr>
                      <w:t>829</w:t>
                    </w:r>
                    <w:r w:rsidR="00CA2D47" w:rsidRPr="00CA2D47">
                      <w:rPr>
                        <w:rFonts w:ascii="Arial Narrow" w:hAnsi="Arial Narrow"/>
                        <w:sz w:val="20"/>
                      </w:rPr>
                      <w:t>,</w:t>
                    </w:r>
                    <w:r w:rsidRPr="00CA2D47">
                      <w:rPr>
                        <w:rFonts w:ascii="Arial Narrow" w:hAnsi="Arial Narrow"/>
                        <w:sz w:val="20"/>
                      </w:rPr>
                      <w:t>319.27</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5.34</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2.30</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221438946"/>
              <w:lock w:val="sdtLocked"/>
            </w:sdtPr>
            <w:sdtEndPr>
              <w:rPr>
                <w:rFonts w:ascii="Calibri" w:eastAsiaTheme="minorEastAsia" w:hAnsi="Calibri" w:cstheme="minorBidi"/>
                <w:szCs w:val="22"/>
              </w:rPr>
            </w:sdtEndPr>
            <w:sdtContent>
              <w:tr w:rsidR="00666011" w:rsidTr="00666011">
                <w:trPr>
                  <w:trHeight w:val="165"/>
                </w:trPr>
                <w:tc>
                  <w:tcPr>
                    <w:tcW w:w="235" w:type="pct"/>
                    <w:vMerge/>
                    <w:tcBorders>
                      <w:bottom w:val="single" w:sz="4" w:space="0" w:color="auto"/>
                    </w:tcBorders>
                  </w:tcPr>
                  <w:p w:rsidR="00666011" w:rsidRDefault="00666011" w:rsidP="00870FD5">
                    <w:pPr>
                      <w:jc w:val="left"/>
                    </w:pPr>
                  </w:p>
                </w:tc>
                <w:tc>
                  <w:tcPr>
                    <w:tcW w:w="854" w:type="pct"/>
                    <w:tcBorders>
                      <w:bottom w:val="single" w:sz="4" w:space="0" w:color="auto"/>
                    </w:tcBorders>
                  </w:tcPr>
                  <w:p w:rsidR="00666011" w:rsidRDefault="00666011" w:rsidP="00870FD5">
                    <w:pPr>
                      <w:jc w:val="left"/>
                    </w:pPr>
                    <w:r>
                      <w:rPr>
                        <w:rFonts w:hint="eastAsia"/>
                      </w:rPr>
                      <w:t>合计</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w:t>
                    </w:r>
                    <w:r w:rsidR="00CA2D47" w:rsidRPr="00CA2D47">
                      <w:rPr>
                        <w:rFonts w:ascii="Arial Narrow" w:hAnsi="Arial Narrow"/>
                        <w:sz w:val="20"/>
                      </w:rPr>
                      <w:t>,</w:t>
                    </w:r>
                    <w:r w:rsidRPr="00CA2D47">
                      <w:rPr>
                        <w:rFonts w:ascii="Arial Narrow" w:hAnsi="Arial Narrow"/>
                        <w:sz w:val="20"/>
                      </w:rPr>
                      <w:t>196</w:t>
                    </w:r>
                    <w:r w:rsidR="00CA2D47" w:rsidRPr="00CA2D47">
                      <w:rPr>
                        <w:rFonts w:ascii="Arial Narrow" w:hAnsi="Arial Narrow"/>
                        <w:sz w:val="20"/>
                      </w:rPr>
                      <w:t>,</w:t>
                    </w:r>
                    <w:r w:rsidRPr="00CA2D47">
                      <w:rPr>
                        <w:rFonts w:ascii="Arial Narrow" w:hAnsi="Arial Narrow"/>
                        <w:sz w:val="20"/>
                      </w:rPr>
                      <w:t>149</w:t>
                    </w:r>
                    <w:r w:rsidR="00CA2D47" w:rsidRPr="00CA2D47">
                      <w:rPr>
                        <w:rFonts w:ascii="Arial Narrow" w:hAnsi="Arial Narrow"/>
                        <w:sz w:val="20"/>
                      </w:rPr>
                      <w:t>,</w:t>
                    </w:r>
                    <w:r w:rsidRPr="00CA2D47">
                      <w:rPr>
                        <w:rFonts w:ascii="Arial Narrow" w:hAnsi="Arial Narrow"/>
                        <w:sz w:val="20"/>
                      </w:rPr>
                      <w:t>989.25</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w:t>
                    </w:r>
                    <w:r w:rsidR="00CA2D47" w:rsidRPr="00CA2D47">
                      <w:rPr>
                        <w:rFonts w:ascii="Arial Narrow" w:hAnsi="Arial Narrow"/>
                        <w:sz w:val="20"/>
                      </w:rPr>
                      <w:t>,</w:t>
                    </w:r>
                    <w:r w:rsidRPr="00CA2D47">
                      <w:rPr>
                        <w:rFonts w:ascii="Arial Narrow" w:hAnsi="Arial Narrow"/>
                        <w:sz w:val="20"/>
                      </w:rPr>
                      <w:t>762</w:t>
                    </w:r>
                    <w:r w:rsidR="00CA2D47" w:rsidRPr="00CA2D47">
                      <w:rPr>
                        <w:rFonts w:ascii="Arial Narrow" w:hAnsi="Arial Narrow"/>
                        <w:sz w:val="20"/>
                      </w:rPr>
                      <w:t>,</w:t>
                    </w:r>
                    <w:r w:rsidRPr="00CA2D47">
                      <w:rPr>
                        <w:rFonts w:ascii="Arial Narrow" w:hAnsi="Arial Narrow"/>
                        <w:sz w:val="20"/>
                      </w:rPr>
                      <w:t>402</w:t>
                    </w:r>
                    <w:r w:rsidR="00CA2D47" w:rsidRPr="00CA2D47">
                      <w:rPr>
                        <w:rFonts w:ascii="Arial Narrow" w:hAnsi="Arial Narrow"/>
                        <w:sz w:val="20"/>
                      </w:rPr>
                      <w:t>,</w:t>
                    </w:r>
                    <w:r w:rsidRPr="00CA2D47">
                      <w:rPr>
                        <w:rFonts w:ascii="Arial Narrow" w:hAnsi="Arial Narrow"/>
                        <w:sz w:val="20"/>
                      </w:rPr>
                      <w:t>588.63</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11.53</w:t>
                    </w:r>
                  </w:p>
                </w:tc>
                <w:tc>
                  <w:tcPr>
                    <w:tcW w:w="235" w:type="pct"/>
                    <w:tcBorders>
                      <w:bottom w:val="single" w:sz="4" w:space="0" w:color="auto"/>
                    </w:tcBorders>
                  </w:tcPr>
                  <w:p w:rsidR="00666011" w:rsidRDefault="00666011" w:rsidP="00870FD5">
                    <w:pPr>
                      <w:jc w:val="left"/>
                    </w:pPr>
                  </w:p>
                </w:tc>
              </w:tr>
            </w:sdtContent>
          </w:sdt>
          <w:sdt>
            <w:sdtPr>
              <w:rPr>
                <w:rFonts w:ascii="Calibri" w:eastAsiaTheme="minorEastAsia" w:hAnsi="Calibri" w:cstheme="minorBidi"/>
                <w:szCs w:val="22"/>
              </w:rPr>
              <w:alias w:val="分产品成本分析"/>
              <w:tag w:val="_TUP_a99457d0ffea4639b6d23dc0f965122f"/>
              <w:id w:val="-1505895118"/>
              <w:lock w:val="sdtLocked"/>
            </w:sdtPr>
            <w:sdtContent>
              <w:tr w:rsidR="00666011" w:rsidTr="00666011">
                <w:trPr>
                  <w:trHeight w:val="165"/>
                </w:trPr>
                <w:tc>
                  <w:tcPr>
                    <w:tcW w:w="235" w:type="pct"/>
                    <w:vMerge w:val="restart"/>
                  </w:tcPr>
                  <w:p w:rsidR="00666011" w:rsidRDefault="00666011" w:rsidP="00870FD5">
                    <w:pPr>
                      <w:jc w:val="left"/>
                    </w:pPr>
                  </w:p>
                  <w:p w:rsidR="00666011" w:rsidRDefault="00666011" w:rsidP="00870FD5">
                    <w:pPr>
                      <w:jc w:val="left"/>
                    </w:pPr>
                  </w:p>
                  <w:p w:rsidR="00666011" w:rsidRDefault="00666011" w:rsidP="00870FD5">
                    <w:pPr>
                      <w:jc w:val="left"/>
                    </w:pPr>
                  </w:p>
                  <w:p w:rsidR="00666011" w:rsidRDefault="00666011" w:rsidP="00870FD5">
                    <w:pPr>
                      <w:jc w:val="left"/>
                    </w:pPr>
                    <w:r>
                      <w:rPr>
                        <w:rFonts w:hint="eastAsia"/>
                      </w:rPr>
                      <w:t>小型材</w:t>
                    </w:r>
                  </w:p>
                  <w:p w:rsidR="00666011" w:rsidRDefault="00666011" w:rsidP="00870FD5">
                    <w:pPr>
                      <w:jc w:val="left"/>
                    </w:pPr>
                  </w:p>
                </w:tc>
                <w:tc>
                  <w:tcPr>
                    <w:tcW w:w="854" w:type="pct"/>
                    <w:tcBorders>
                      <w:bottom w:val="single" w:sz="4" w:space="0" w:color="auto"/>
                    </w:tcBorders>
                  </w:tcPr>
                  <w:p w:rsidR="00666011" w:rsidRPr="00666011" w:rsidRDefault="00666011" w:rsidP="00870FD5">
                    <w:pPr>
                      <w:jc w:val="left"/>
                    </w:pPr>
                    <w:r w:rsidRPr="00666011">
                      <w:rPr>
                        <w:rFonts w:hint="eastAsia"/>
                      </w:rPr>
                      <w:t>原材料</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15,320,552,509.05</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66.39</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12,366,838,143.87</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64.23</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23.88</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061761440"/>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Pr="00666011" w:rsidRDefault="00666011" w:rsidP="00870FD5">
                    <w:r w:rsidRPr="00666011">
                      <w:rPr>
                        <w:rFonts w:hint="eastAsia"/>
                      </w:rPr>
                      <w:t>辅助材料</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741,863,650.67</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3.21</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681,255,297.81</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3.54</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8.90</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97825411"/>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Pr="00666011" w:rsidRDefault="00666011" w:rsidP="00870FD5">
                    <w:r w:rsidRPr="00666011">
                      <w:rPr>
                        <w:rFonts w:hint="eastAsia"/>
                      </w:rPr>
                      <w:t>燃料及动力</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4,661,090,958.97</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20.20</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4,348,407,692.84</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22.59</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7.19</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591817090"/>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Pr="00666011" w:rsidRDefault="00666011" w:rsidP="00870FD5">
                    <w:r w:rsidRPr="00666011">
                      <w:rPr>
                        <w:rFonts w:hint="eastAsia"/>
                      </w:rPr>
                      <w:t>工资</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733,049,429.08</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3.18</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528,278,808.78</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2.74</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38.76</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169987822"/>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Pr="00666011" w:rsidRDefault="00666011" w:rsidP="00870FD5">
                    <w:r w:rsidRPr="00666011">
                      <w:rPr>
                        <w:rFonts w:hint="eastAsia"/>
                      </w:rPr>
                      <w:t>折旧</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479,232,492.49</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2.08</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425,410,618.60</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2.21</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12.65</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165823900"/>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Pr="00666011" w:rsidRDefault="00666011" w:rsidP="00870FD5">
                    <w:r w:rsidRPr="00666011">
                      <w:rPr>
                        <w:rFonts w:hint="eastAsia"/>
                      </w:rPr>
                      <w:t>其他</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1,140,054,272.41</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4.94</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902,833,243.48</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4.69</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26.28</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623663901"/>
              <w:lock w:val="sdtLocked"/>
            </w:sdtPr>
            <w:sdtEndPr>
              <w:rPr>
                <w:rFonts w:ascii="Calibri" w:eastAsiaTheme="minorEastAsia" w:hAnsi="Calibri" w:cstheme="minorBidi"/>
                <w:szCs w:val="22"/>
              </w:rPr>
            </w:sdtEndPr>
            <w:sdtContent>
              <w:tr w:rsidR="00666011" w:rsidTr="00666011">
                <w:trPr>
                  <w:trHeight w:val="165"/>
                </w:trPr>
                <w:tc>
                  <w:tcPr>
                    <w:tcW w:w="235" w:type="pct"/>
                    <w:vMerge/>
                    <w:tcBorders>
                      <w:bottom w:val="single" w:sz="4" w:space="0" w:color="auto"/>
                    </w:tcBorders>
                  </w:tcPr>
                  <w:p w:rsidR="00666011" w:rsidRDefault="00666011" w:rsidP="00870FD5">
                    <w:pPr>
                      <w:jc w:val="left"/>
                    </w:pPr>
                  </w:p>
                </w:tc>
                <w:tc>
                  <w:tcPr>
                    <w:tcW w:w="854" w:type="pct"/>
                    <w:tcBorders>
                      <w:bottom w:val="single" w:sz="4" w:space="0" w:color="auto"/>
                    </w:tcBorders>
                  </w:tcPr>
                  <w:p w:rsidR="00666011" w:rsidRPr="00666011" w:rsidRDefault="00666011" w:rsidP="00870FD5">
                    <w:pPr>
                      <w:jc w:val="left"/>
                    </w:pPr>
                    <w:r w:rsidRPr="00666011">
                      <w:rPr>
                        <w:rFonts w:hint="eastAsia"/>
                      </w:rPr>
                      <w:t>合计</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23,075,843,312.67</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19,253,023,805.38</w:t>
                    </w:r>
                  </w:p>
                </w:tc>
                <w:tc>
                  <w:tcPr>
                    <w:tcW w:w="439"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613"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19.86</w:t>
                    </w:r>
                  </w:p>
                </w:tc>
                <w:tc>
                  <w:tcPr>
                    <w:tcW w:w="235" w:type="pct"/>
                    <w:tcBorders>
                      <w:bottom w:val="single" w:sz="4" w:space="0" w:color="auto"/>
                    </w:tcBorders>
                  </w:tcPr>
                  <w:p w:rsidR="00666011" w:rsidRDefault="00666011" w:rsidP="00870FD5">
                    <w:pPr>
                      <w:jc w:val="left"/>
                    </w:pPr>
                  </w:p>
                </w:tc>
              </w:tr>
            </w:sdtContent>
          </w:sdt>
          <w:sdt>
            <w:sdtPr>
              <w:rPr>
                <w:rFonts w:asciiTheme="minorHAnsi" w:eastAsiaTheme="minorEastAsia" w:hAnsiTheme="minorHAnsi" w:cstheme="minorBidi"/>
                <w:szCs w:val="22"/>
              </w:rPr>
              <w:alias w:val="分产品成本分析"/>
              <w:tag w:val="_TUP_a99457d0ffea4639b6d23dc0f965122f"/>
              <w:id w:val="162679912"/>
              <w:lock w:val="sdtLocked"/>
            </w:sdtPr>
            <w:sdtContent>
              <w:tr w:rsidR="00666011" w:rsidTr="00666011">
                <w:trPr>
                  <w:trHeight w:val="165"/>
                </w:trPr>
                <w:tc>
                  <w:tcPr>
                    <w:tcW w:w="235" w:type="pct"/>
                    <w:vMerge w:val="restart"/>
                  </w:tcPr>
                  <w:p w:rsidR="00666011" w:rsidRDefault="00666011" w:rsidP="00870FD5">
                    <w:pPr>
                      <w:jc w:val="left"/>
                      <w:rPr>
                        <w:rFonts w:eastAsiaTheme="minorEastAsia" w:cstheme="minorBidi"/>
                        <w:szCs w:val="22"/>
                      </w:rPr>
                    </w:pPr>
                  </w:p>
                  <w:p w:rsidR="00666011" w:rsidRDefault="00666011" w:rsidP="00870FD5">
                    <w:pPr>
                      <w:jc w:val="left"/>
                      <w:rPr>
                        <w:rFonts w:eastAsiaTheme="minorEastAsia" w:cstheme="minorBidi"/>
                        <w:szCs w:val="22"/>
                      </w:rPr>
                    </w:pPr>
                    <w:r>
                      <w:rPr>
                        <w:rFonts w:eastAsiaTheme="minorEastAsia" w:cstheme="minorBidi" w:hint="eastAsia"/>
                        <w:szCs w:val="22"/>
                      </w:rPr>
                      <w:t>其他钢材</w:t>
                    </w:r>
                  </w:p>
                  <w:p w:rsidR="00666011" w:rsidRDefault="00666011" w:rsidP="00870FD5">
                    <w:pPr>
                      <w:jc w:val="left"/>
                      <w:rPr>
                        <w:rFonts w:eastAsiaTheme="minorEastAsia" w:cstheme="minorBidi"/>
                        <w:szCs w:val="22"/>
                      </w:rPr>
                    </w:pPr>
                  </w:p>
                  <w:p w:rsidR="00666011" w:rsidRDefault="00666011" w:rsidP="00870FD5">
                    <w:pPr>
                      <w:jc w:val="left"/>
                      <w:rPr>
                        <w:rFonts w:eastAsiaTheme="minorEastAsia" w:cstheme="minorBidi"/>
                        <w:szCs w:val="22"/>
                      </w:rPr>
                    </w:pPr>
                  </w:p>
                </w:tc>
                <w:tc>
                  <w:tcPr>
                    <w:tcW w:w="854" w:type="pct"/>
                    <w:tcBorders>
                      <w:bottom w:val="single" w:sz="4" w:space="0" w:color="auto"/>
                    </w:tcBorders>
                  </w:tcPr>
                  <w:p w:rsidR="00666011" w:rsidRDefault="00666011" w:rsidP="00870FD5">
                    <w:pPr>
                      <w:jc w:val="left"/>
                    </w:pPr>
                    <w:r>
                      <w:t>原材料</w:t>
                    </w:r>
                  </w:p>
                </w:tc>
                <w:tc>
                  <w:tcPr>
                    <w:tcW w:w="990" w:type="pct"/>
                    <w:tcBorders>
                      <w:bottom w:val="single" w:sz="4" w:space="0" w:color="auto"/>
                    </w:tcBorders>
                  </w:tcPr>
                  <w:p w:rsidR="00666011" w:rsidRPr="00CA2D47" w:rsidRDefault="00694708" w:rsidP="00870FD5">
                    <w:pPr>
                      <w:jc w:val="right"/>
                      <w:rPr>
                        <w:rFonts w:ascii="Arial Narrow" w:hAnsi="Arial Narrow"/>
                        <w:sz w:val="20"/>
                      </w:rPr>
                    </w:pPr>
                    <w:r>
                      <w:rPr>
                        <w:rFonts w:ascii="Arial Narrow" w:hAnsi="Arial Narrow"/>
                        <w:sz w:val="20"/>
                      </w:rPr>
                      <w:t>253,761.01</w:t>
                    </w:r>
                  </w:p>
                </w:tc>
                <w:tc>
                  <w:tcPr>
                    <w:tcW w:w="645" w:type="pct"/>
                    <w:tcBorders>
                      <w:bottom w:val="single" w:sz="4" w:space="0" w:color="auto"/>
                    </w:tcBorders>
                  </w:tcPr>
                  <w:p w:rsidR="00666011" w:rsidRPr="00CA2D47" w:rsidRDefault="00694708" w:rsidP="00870FD5">
                    <w:pPr>
                      <w:jc w:val="right"/>
                      <w:rPr>
                        <w:rFonts w:ascii="Arial Narrow" w:hAnsi="Arial Narrow"/>
                        <w:sz w:val="20"/>
                      </w:rPr>
                    </w:pPr>
                    <w:r>
                      <w:rPr>
                        <w:rFonts w:ascii="Arial Narrow" w:hAnsi="Arial Narrow"/>
                        <w:sz w:val="20"/>
                      </w:rPr>
                      <w:t>98.9</w:t>
                    </w:r>
                    <w:r>
                      <w:rPr>
                        <w:rFonts w:ascii="Arial Narrow" w:hAnsi="Arial Narrow" w:hint="eastAsia"/>
                        <w:sz w:val="20"/>
                      </w:rPr>
                      <w:t>4</w:t>
                    </w:r>
                  </w:p>
                </w:tc>
                <w:tc>
                  <w:tcPr>
                    <w:tcW w:w="990" w:type="pct"/>
                    <w:tcBorders>
                      <w:bottom w:val="single" w:sz="4" w:space="0" w:color="auto"/>
                    </w:tcBorders>
                  </w:tcPr>
                  <w:p w:rsidR="00666011" w:rsidRPr="00CA2D47" w:rsidRDefault="00666011" w:rsidP="00870FD5">
                    <w:pPr>
                      <w:jc w:val="right"/>
                      <w:rPr>
                        <w:rFonts w:ascii="Arial Narrow" w:hAnsi="Arial Narrow"/>
                        <w:sz w:val="20"/>
                      </w:rPr>
                    </w:pPr>
                  </w:p>
                </w:tc>
                <w:tc>
                  <w:tcPr>
                    <w:tcW w:w="439" w:type="pct"/>
                    <w:tcBorders>
                      <w:bottom w:val="single" w:sz="4" w:space="0" w:color="auto"/>
                    </w:tcBorders>
                  </w:tcPr>
                  <w:p w:rsidR="00666011" w:rsidRPr="00CA2D47" w:rsidRDefault="00666011" w:rsidP="00870FD5">
                    <w:pPr>
                      <w:jc w:val="right"/>
                      <w:rPr>
                        <w:rFonts w:ascii="Arial Narrow" w:hAnsi="Arial Narrow"/>
                        <w:sz w:val="20"/>
                      </w:rPr>
                    </w:pPr>
                  </w:p>
                </w:tc>
                <w:tc>
                  <w:tcPr>
                    <w:tcW w:w="613" w:type="pct"/>
                    <w:tcBorders>
                      <w:bottom w:val="single" w:sz="4" w:space="0" w:color="auto"/>
                    </w:tcBorders>
                  </w:tcPr>
                  <w:p w:rsidR="00666011" w:rsidRPr="00CA2D47" w:rsidRDefault="00666011" w:rsidP="00870FD5">
                    <w:pPr>
                      <w:jc w:val="right"/>
                      <w:rPr>
                        <w:rFonts w:ascii="Arial Narrow" w:hAnsi="Arial Narrow"/>
                        <w:sz w:val="20"/>
                      </w:rPr>
                    </w:pPr>
                  </w:p>
                </w:tc>
                <w:tc>
                  <w:tcPr>
                    <w:tcW w:w="235" w:type="pct"/>
                    <w:tcBorders>
                      <w:bottom w:val="single" w:sz="4" w:space="0" w:color="auto"/>
                    </w:tcBorders>
                  </w:tcPr>
                  <w:p w:rsidR="00666011" w:rsidRDefault="00666011" w:rsidP="00870FD5">
                    <w:pPr>
                      <w:jc w:val="left"/>
                      <w:rPr>
                        <w:rFonts w:eastAsiaTheme="minorEastAsia" w:cstheme="minorBidi"/>
                        <w:szCs w:val="22"/>
                      </w:rPr>
                    </w:pPr>
                  </w:p>
                </w:tc>
              </w:tr>
            </w:sdtContent>
          </w:sdt>
          <w:sdt>
            <w:sdtPr>
              <w:rPr>
                <w:rFonts w:eastAsiaTheme="minorEastAsia" w:cstheme="minorBidi"/>
                <w:szCs w:val="22"/>
              </w:rPr>
              <w:alias w:val="分产品成本分析"/>
              <w:tag w:val="_TUP_a99457d0ffea4639b6d23dc0f965122f"/>
              <w:id w:val="-1944442910"/>
              <w:lock w:val="sdtLocked"/>
            </w:sdtPr>
            <w:sdtEndPr>
              <w:rPr>
                <w:rFonts w:asciiTheme="minorHAnsi" w:hAnsiTheme="minorHAnsi"/>
              </w:rPr>
            </w:sdtEndPr>
            <w:sdtContent>
              <w:tr w:rsidR="00666011" w:rsidTr="00666011">
                <w:trPr>
                  <w:trHeight w:val="165"/>
                </w:trPr>
                <w:tc>
                  <w:tcPr>
                    <w:tcW w:w="235" w:type="pct"/>
                    <w:vMerge/>
                  </w:tcPr>
                  <w:p w:rsidR="00666011" w:rsidRDefault="00666011" w:rsidP="00870FD5">
                    <w:pPr>
                      <w:jc w:val="left"/>
                      <w:rPr>
                        <w:rFonts w:eastAsiaTheme="minorEastAsia" w:cstheme="minorBidi"/>
                        <w:szCs w:val="22"/>
                      </w:rPr>
                    </w:pPr>
                  </w:p>
                </w:tc>
                <w:tc>
                  <w:tcPr>
                    <w:tcW w:w="854" w:type="pct"/>
                    <w:tcBorders>
                      <w:bottom w:val="single" w:sz="4" w:space="0" w:color="auto"/>
                    </w:tcBorders>
                  </w:tcPr>
                  <w:p w:rsidR="00666011" w:rsidRDefault="00666011" w:rsidP="00870FD5">
                    <w:pPr>
                      <w:jc w:val="left"/>
                    </w:pPr>
                    <w:r>
                      <w:t>辅助材料</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6.42</w:t>
                    </w:r>
                  </w:p>
                </w:tc>
                <w:tc>
                  <w:tcPr>
                    <w:tcW w:w="645" w:type="pct"/>
                    <w:tcBorders>
                      <w:bottom w:val="single" w:sz="4" w:space="0" w:color="auto"/>
                    </w:tcBorders>
                  </w:tcPr>
                  <w:p w:rsidR="00666011" w:rsidRPr="00CA2D47" w:rsidRDefault="00666011" w:rsidP="00870FD5">
                    <w:pPr>
                      <w:jc w:val="right"/>
                      <w:rPr>
                        <w:rFonts w:ascii="Arial Narrow" w:hAnsi="Arial Narrow"/>
                        <w:sz w:val="20"/>
                      </w:rPr>
                    </w:pPr>
                  </w:p>
                </w:tc>
                <w:tc>
                  <w:tcPr>
                    <w:tcW w:w="990" w:type="pct"/>
                    <w:tcBorders>
                      <w:bottom w:val="single" w:sz="4" w:space="0" w:color="auto"/>
                    </w:tcBorders>
                  </w:tcPr>
                  <w:p w:rsidR="00666011" w:rsidRPr="00CA2D47" w:rsidRDefault="00666011" w:rsidP="00870FD5">
                    <w:pPr>
                      <w:jc w:val="right"/>
                      <w:rPr>
                        <w:rFonts w:ascii="Arial Narrow" w:hAnsi="Arial Narrow"/>
                        <w:sz w:val="20"/>
                      </w:rPr>
                    </w:pPr>
                  </w:p>
                </w:tc>
                <w:tc>
                  <w:tcPr>
                    <w:tcW w:w="439" w:type="pct"/>
                    <w:tcBorders>
                      <w:bottom w:val="single" w:sz="4" w:space="0" w:color="auto"/>
                    </w:tcBorders>
                  </w:tcPr>
                  <w:p w:rsidR="00666011" w:rsidRPr="00CA2D47" w:rsidRDefault="00666011" w:rsidP="00870FD5">
                    <w:pPr>
                      <w:jc w:val="right"/>
                      <w:rPr>
                        <w:rFonts w:ascii="Arial Narrow" w:hAnsi="Arial Narrow"/>
                        <w:sz w:val="20"/>
                      </w:rPr>
                    </w:pPr>
                  </w:p>
                </w:tc>
                <w:tc>
                  <w:tcPr>
                    <w:tcW w:w="613" w:type="pct"/>
                    <w:tcBorders>
                      <w:bottom w:val="single" w:sz="4" w:space="0" w:color="auto"/>
                    </w:tcBorders>
                  </w:tcPr>
                  <w:p w:rsidR="00666011" w:rsidRPr="00CA2D47" w:rsidRDefault="00666011" w:rsidP="00870FD5">
                    <w:pPr>
                      <w:jc w:val="right"/>
                      <w:rPr>
                        <w:rFonts w:ascii="Arial Narrow" w:hAnsi="Arial Narrow"/>
                        <w:sz w:val="20"/>
                      </w:rPr>
                    </w:pPr>
                  </w:p>
                </w:tc>
                <w:tc>
                  <w:tcPr>
                    <w:tcW w:w="235" w:type="pct"/>
                    <w:tcBorders>
                      <w:bottom w:val="single" w:sz="4" w:space="0" w:color="auto"/>
                    </w:tcBorders>
                  </w:tcPr>
                  <w:p w:rsidR="00666011" w:rsidRDefault="00666011" w:rsidP="00870FD5">
                    <w:pPr>
                      <w:jc w:val="left"/>
                      <w:rPr>
                        <w:rFonts w:eastAsiaTheme="minorEastAsia" w:cstheme="minorBidi"/>
                        <w:szCs w:val="22"/>
                      </w:rPr>
                    </w:pPr>
                  </w:p>
                </w:tc>
              </w:tr>
            </w:sdtContent>
          </w:sdt>
          <w:sdt>
            <w:sdtPr>
              <w:rPr>
                <w:rFonts w:eastAsiaTheme="minorEastAsia" w:cstheme="minorBidi"/>
                <w:szCs w:val="22"/>
              </w:rPr>
              <w:alias w:val="分产品成本分析"/>
              <w:tag w:val="_TUP_a99457d0ffea4639b6d23dc0f965122f"/>
              <w:id w:val="1300043099"/>
              <w:lock w:val="sdtLocked"/>
            </w:sdtPr>
            <w:sdtEndPr>
              <w:rPr>
                <w:rFonts w:asciiTheme="minorHAnsi" w:hAnsiTheme="minorHAnsi"/>
              </w:rPr>
            </w:sdtEndPr>
            <w:sdtContent>
              <w:tr w:rsidR="00666011" w:rsidTr="00666011">
                <w:trPr>
                  <w:trHeight w:val="165"/>
                </w:trPr>
                <w:tc>
                  <w:tcPr>
                    <w:tcW w:w="235" w:type="pct"/>
                    <w:vMerge/>
                  </w:tcPr>
                  <w:p w:rsidR="00666011" w:rsidRDefault="00666011" w:rsidP="00870FD5">
                    <w:pPr>
                      <w:jc w:val="left"/>
                      <w:rPr>
                        <w:rFonts w:eastAsiaTheme="minorEastAsia" w:cstheme="minorBidi"/>
                        <w:szCs w:val="22"/>
                      </w:rPr>
                    </w:pPr>
                  </w:p>
                </w:tc>
                <w:tc>
                  <w:tcPr>
                    <w:tcW w:w="854" w:type="pct"/>
                    <w:tcBorders>
                      <w:bottom w:val="single" w:sz="4" w:space="0" w:color="auto"/>
                    </w:tcBorders>
                  </w:tcPr>
                  <w:p w:rsidR="00666011" w:rsidRDefault="00666011" w:rsidP="00870FD5">
                    <w:pPr>
                      <w:jc w:val="left"/>
                    </w:pPr>
                    <w:r>
                      <w:t>燃料及动力</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507.15</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0.20</w:t>
                    </w:r>
                  </w:p>
                </w:tc>
                <w:tc>
                  <w:tcPr>
                    <w:tcW w:w="990" w:type="pct"/>
                    <w:tcBorders>
                      <w:bottom w:val="single" w:sz="4" w:space="0" w:color="auto"/>
                    </w:tcBorders>
                  </w:tcPr>
                  <w:p w:rsidR="00666011" w:rsidRPr="00CA2D47" w:rsidRDefault="00666011" w:rsidP="00870FD5">
                    <w:pPr>
                      <w:jc w:val="right"/>
                      <w:rPr>
                        <w:rFonts w:ascii="Arial Narrow" w:hAnsi="Arial Narrow"/>
                        <w:sz w:val="20"/>
                      </w:rPr>
                    </w:pPr>
                  </w:p>
                </w:tc>
                <w:tc>
                  <w:tcPr>
                    <w:tcW w:w="439" w:type="pct"/>
                    <w:tcBorders>
                      <w:bottom w:val="single" w:sz="4" w:space="0" w:color="auto"/>
                    </w:tcBorders>
                  </w:tcPr>
                  <w:p w:rsidR="00666011" w:rsidRPr="00CA2D47" w:rsidRDefault="00666011" w:rsidP="00870FD5">
                    <w:pPr>
                      <w:jc w:val="right"/>
                      <w:rPr>
                        <w:rFonts w:ascii="Arial Narrow" w:hAnsi="Arial Narrow"/>
                        <w:sz w:val="20"/>
                      </w:rPr>
                    </w:pPr>
                  </w:p>
                </w:tc>
                <w:tc>
                  <w:tcPr>
                    <w:tcW w:w="613" w:type="pct"/>
                    <w:tcBorders>
                      <w:bottom w:val="single" w:sz="4" w:space="0" w:color="auto"/>
                    </w:tcBorders>
                  </w:tcPr>
                  <w:p w:rsidR="00666011" w:rsidRPr="00CA2D47" w:rsidRDefault="00666011" w:rsidP="00870FD5">
                    <w:pPr>
                      <w:jc w:val="right"/>
                      <w:rPr>
                        <w:rFonts w:ascii="Arial Narrow" w:hAnsi="Arial Narrow"/>
                        <w:sz w:val="20"/>
                      </w:rPr>
                    </w:pPr>
                  </w:p>
                </w:tc>
                <w:tc>
                  <w:tcPr>
                    <w:tcW w:w="235" w:type="pct"/>
                    <w:tcBorders>
                      <w:bottom w:val="single" w:sz="4" w:space="0" w:color="auto"/>
                    </w:tcBorders>
                  </w:tcPr>
                  <w:p w:rsidR="00666011" w:rsidRDefault="00666011" w:rsidP="00870FD5">
                    <w:pPr>
                      <w:jc w:val="left"/>
                      <w:rPr>
                        <w:rFonts w:eastAsiaTheme="minorEastAsia" w:cstheme="minorBidi"/>
                        <w:szCs w:val="22"/>
                      </w:rPr>
                    </w:pPr>
                  </w:p>
                </w:tc>
              </w:tr>
            </w:sdtContent>
          </w:sdt>
          <w:sdt>
            <w:sdtPr>
              <w:rPr>
                <w:rFonts w:eastAsiaTheme="minorEastAsia" w:cstheme="minorBidi"/>
                <w:szCs w:val="22"/>
              </w:rPr>
              <w:alias w:val="分产品成本分析"/>
              <w:tag w:val="_TUP_a99457d0ffea4639b6d23dc0f965122f"/>
              <w:id w:val="-1870131721"/>
              <w:lock w:val="sdtLocked"/>
            </w:sdtPr>
            <w:sdtEndPr>
              <w:rPr>
                <w:rFonts w:asciiTheme="minorHAnsi" w:hAnsiTheme="minorHAnsi"/>
              </w:rPr>
            </w:sdtEndPr>
            <w:sdtContent>
              <w:tr w:rsidR="00666011" w:rsidTr="00666011">
                <w:trPr>
                  <w:trHeight w:val="165"/>
                </w:trPr>
                <w:tc>
                  <w:tcPr>
                    <w:tcW w:w="235" w:type="pct"/>
                    <w:vMerge/>
                  </w:tcPr>
                  <w:p w:rsidR="00666011" w:rsidRDefault="00666011" w:rsidP="00870FD5">
                    <w:pPr>
                      <w:jc w:val="left"/>
                      <w:rPr>
                        <w:rFonts w:eastAsiaTheme="minorEastAsia" w:cstheme="minorBidi"/>
                        <w:szCs w:val="22"/>
                      </w:rPr>
                    </w:pPr>
                  </w:p>
                </w:tc>
                <w:tc>
                  <w:tcPr>
                    <w:tcW w:w="854" w:type="pct"/>
                    <w:tcBorders>
                      <w:bottom w:val="single" w:sz="4" w:space="0" w:color="auto"/>
                    </w:tcBorders>
                  </w:tcPr>
                  <w:p w:rsidR="00666011" w:rsidRDefault="00666011" w:rsidP="00870FD5">
                    <w:pPr>
                      <w:jc w:val="left"/>
                    </w:pPr>
                    <w:r>
                      <w:t>工资</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1,959.58</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0.76</w:t>
                    </w:r>
                  </w:p>
                </w:tc>
                <w:tc>
                  <w:tcPr>
                    <w:tcW w:w="990" w:type="pct"/>
                    <w:tcBorders>
                      <w:bottom w:val="single" w:sz="4" w:space="0" w:color="auto"/>
                    </w:tcBorders>
                  </w:tcPr>
                  <w:p w:rsidR="00666011" w:rsidRPr="00CA2D47" w:rsidRDefault="00666011" w:rsidP="00870FD5">
                    <w:pPr>
                      <w:jc w:val="right"/>
                      <w:rPr>
                        <w:rFonts w:ascii="Arial Narrow" w:hAnsi="Arial Narrow"/>
                        <w:sz w:val="20"/>
                      </w:rPr>
                    </w:pPr>
                  </w:p>
                </w:tc>
                <w:tc>
                  <w:tcPr>
                    <w:tcW w:w="439" w:type="pct"/>
                    <w:tcBorders>
                      <w:bottom w:val="single" w:sz="4" w:space="0" w:color="auto"/>
                    </w:tcBorders>
                  </w:tcPr>
                  <w:p w:rsidR="00666011" w:rsidRPr="00CA2D47" w:rsidRDefault="00666011" w:rsidP="00870FD5">
                    <w:pPr>
                      <w:jc w:val="right"/>
                      <w:rPr>
                        <w:rFonts w:ascii="Arial Narrow" w:hAnsi="Arial Narrow"/>
                        <w:sz w:val="20"/>
                      </w:rPr>
                    </w:pPr>
                  </w:p>
                </w:tc>
                <w:tc>
                  <w:tcPr>
                    <w:tcW w:w="613" w:type="pct"/>
                    <w:tcBorders>
                      <w:bottom w:val="single" w:sz="4" w:space="0" w:color="auto"/>
                    </w:tcBorders>
                  </w:tcPr>
                  <w:p w:rsidR="00666011" w:rsidRPr="00CA2D47" w:rsidRDefault="00666011" w:rsidP="00870FD5">
                    <w:pPr>
                      <w:jc w:val="right"/>
                      <w:rPr>
                        <w:rFonts w:ascii="Arial Narrow" w:hAnsi="Arial Narrow"/>
                        <w:sz w:val="20"/>
                      </w:rPr>
                    </w:pPr>
                  </w:p>
                </w:tc>
                <w:tc>
                  <w:tcPr>
                    <w:tcW w:w="235" w:type="pct"/>
                    <w:tcBorders>
                      <w:bottom w:val="single" w:sz="4" w:space="0" w:color="auto"/>
                    </w:tcBorders>
                  </w:tcPr>
                  <w:p w:rsidR="00666011" w:rsidRDefault="00666011" w:rsidP="00870FD5">
                    <w:pPr>
                      <w:jc w:val="left"/>
                      <w:rPr>
                        <w:rFonts w:eastAsiaTheme="minorEastAsia" w:cstheme="minorBidi"/>
                        <w:szCs w:val="22"/>
                      </w:rPr>
                    </w:pPr>
                  </w:p>
                </w:tc>
              </w:tr>
            </w:sdtContent>
          </w:sdt>
          <w:sdt>
            <w:sdtPr>
              <w:rPr>
                <w:rFonts w:eastAsiaTheme="minorEastAsia" w:cstheme="minorBidi"/>
                <w:szCs w:val="22"/>
              </w:rPr>
              <w:alias w:val="分产品成本分析"/>
              <w:tag w:val="_TUP_a99457d0ffea4639b6d23dc0f965122f"/>
              <w:id w:val="81738520"/>
              <w:lock w:val="sdtLocked"/>
            </w:sdtPr>
            <w:sdtEndPr>
              <w:rPr>
                <w:rFonts w:asciiTheme="minorHAnsi" w:hAnsiTheme="minorHAnsi"/>
              </w:rPr>
            </w:sdtEndPr>
            <w:sdtContent>
              <w:tr w:rsidR="00666011" w:rsidTr="00666011">
                <w:trPr>
                  <w:trHeight w:val="165"/>
                </w:trPr>
                <w:tc>
                  <w:tcPr>
                    <w:tcW w:w="235" w:type="pct"/>
                    <w:vMerge/>
                  </w:tcPr>
                  <w:p w:rsidR="00666011" w:rsidRDefault="00666011" w:rsidP="00870FD5">
                    <w:pPr>
                      <w:jc w:val="left"/>
                      <w:rPr>
                        <w:rFonts w:eastAsiaTheme="minorEastAsia" w:cstheme="minorBidi"/>
                        <w:szCs w:val="22"/>
                      </w:rPr>
                    </w:pPr>
                  </w:p>
                </w:tc>
                <w:tc>
                  <w:tcPr>
                    <w:tcW w:w="854" w:type="pct"/>
                    <w:tcBorders>
                      <w:bottom w:val="single" w:sz="4" w:space="0" w:color="auto"/>
                    </w:tcBorders>
                  </w:tcPr>
                  <w:p w:rsidR="00666011" w:rsidRDefault="00666011" w:rsidP="00870FD5">
                    <w:pPr>
                      <w:jc w:val="left"/>
                    </w:pPr>
                    <w:r>
                      <w:t>折旧</w:t>
                    </w:r>
                  </w:p>
                </w:tc>
                <w:tc>
                  <w:tcPr>
                    <w:tcW w:w="990" w:type="pct"/>
                    <w:tcBorders>
                      <w:bottom w:val="single" w:sz="4" w:space="0" w:color="auto"/>
                    </w:tcBorders>
                  </w:tcPr>
                  <w:p w:rsidR="00666011" w:rsidRPr="00CA2D47" w:rsidRDefault="00666011" w:rsidP="00870FD5">
                    <w:pPr>
                      <w:jc w:val="right"/>
                      <w:rPr>
                        <w:rFonts w:ascii="Arial Narrow" w:hAnsi="Arial Narrow"/>
                        <w:sz w:val="20"/>
                      </w:rPr>
                    </w:pPr>
                  </w:p>
                </w:tc>
                <w:tc>
                  <w:tcPr>
                    <w:tcW w:w="645" w:type="pct"/>
                    <w:tcBorders>
                      <w:bottom w:val="single" w:sz="4" w:space="0" w:color="auto"/>
                    </w:tcBorders>
                  </w:tcPr>
                  <w:p w:rsidR="00666011" w:rsidRPr="00CA2D47" w:rsidRDefault="00666011" w:rsidP="00870FD5">
                    <w:pPr>
                      <w:jc w:val="right"/>
                      <w:rPr>
                        <w:rFonts w:ascii="Arial Narrow" w:hAnsi="Arial Narrow"/>
                        <w:sz w:val="20"/>
                      </w:rPr>
                    </w:pPr>
                  </w:p>
                </w:tc>
                <w:tc>
                  <w:tcPr>
                    <w:tcW w:w="990" w:type="pct"/>
                    <w:tcBorders>
                      <w:bottom w:val="single" w:sz="4" w:space="0" w:color="auto"/>
                    </w:tcBorders>
                  </w:tcPr>
                  <w:p w:rsidR="00666011" w:rsidRPr="00CA2D47" w:rsidRDefault="00666011" w:rsidP="00870FD5">
                    <w:pPr>
                      <w:jc w:val="right"/>
                      <w:rPr>
                        <w:rFonts w:ascii="Arial Narrow" w:hAnsi="Arial Narrow"/>
                        <w:sz w:val="20"/>
                      </w:rPr>
                    </w:pPr>
                  </w:p>
                </w:tc>
                <w:tc>
                  <w:tcPr>
                    <w:tcW w:w="439" w:type="pct"/>
                    <w:tcBorders>
                      <w:bottom w:val="single" w:sz="4" w:space="0" w:color="auto"/>
                    </w:tcBorders>
                  </w:tcPr>
                  <w:p w:rsidR="00666011" w:rsidRPr="00CA2D47" w:rsidRDefault="00666011" w:rsidP="00870FD5">
                    <w:pPr>
                      <w:jc w:val="right"/>
                      <w:rPr>
                        <w:rFonts w:ascii="Arial Narrow" w:hAnsi="Arial Narrow"/>
                        <w:sz w:val="20"/>
                      </w:rPr>
                    </w:pPr>
                  </w:p>
                </w:tc>
                <w:tc>
                  <w:tcPr>
                    <w:tcW w:w="613" w:type="pct"/>
                    <w:tcBorders>
                      <w:bottom w:val="single" w:sz="4" w:space="0" w:color="auto"/>
                    </w:tcBorders>
                  </w:tcPr>
                  <w:p w:rsidR="00666011" w:rsidRPr="00CA2D47" w:rsidRDefault="00666011" w:rsidP="00870FD5">
                    <w:pPr>
                      <w:jc w:val="right"/>
                      <w:rPr>
                        <w:rFonts w:ascii="Arial Narrow" w:hAnsi="Arial Narrow"/>
                        <w:sz w:val="20"/>
                      </w:rPr>
                    </w:pPr>
                  </w:p>
                </w:tc>
                <w:tc>
                  <w:tcPr>
                    <w:tcW w:w="235" w:type="pct"/>
                    <w:tcBorders>
                      <w:bottom w:val="single" w:sz="4" w:space="0" w:color="auto"/>
                    </w:tcBorders>
                  </w:tcPr>
                  <w:p w:rsidR="00666011" w:rsidRDefault="00666011" w:rsidP="00870FD5">
                    <w:pPr>
                      <w:jc w:val="left"/>
                      <w:rPr>
                        <w:rFonts w:eastAsiaTheme="minorEastAsia" w:cstheme="minorBidi"/>
                        <w:szCs w:val="22"/>
                      </w:rPr>
                    </w:pPr>
                  </w:p>
                </w:tc>
              </w:tr>
            </w:sdtContent>
          </w:sdt>
          <w:sdt>
            <w:sdtPr>
              <w:rPr>
                <w:rFonts w:eastAsiaTheme="minorEastAsia" w:cstheme="minorBidi"/>
                <w:szCs w:val="22"/>
              </w:rPr>
              <w:alias w:val="分产品成本分析"/>
              <w:tag w:val="_TUP_a99457d0ffea4639b6d23dc0f965122f"/>
              <w:id w:val="1758321308"/>
              <w:lock w:val="sdtLocked"/>
            </w:sdtPr>
            <w:sdtEndPr>
              <w:rPr>
                <w:rFonts w:asciiTheme="minorHAnsi" w:hAnsiTheme="minorHAnsi"/>
              </w:rPr>
            </w:sdtEndPr>
            <w:sdtContent>
              <w:tr w:rsidR="00666011" w:rsidTr="00666011">
                <w:trPr>
                  <w:trHeight w:val="165"/>
                </w:trPr>
                <w:tc>
                  <w:tcPr>
                    <w:tcW w:w="235" w:type="pct"/>
                    <w:vMerge/>
                  </w:tcPr>
                  <w:p w:rsidR="00666011" w:rsidRDefault="00666011" w:rsidP="00870FD5">
                    <w:pPr>
                      <w:jc w:val="left"/>
                      <w:rPr>
                        <w:rFonts w:eastAsiaTheme="minorEastAsia" w:cstheme="minorBidi"/>
                        <w:szCs w:val="22"/>
                      </w:rPr>
                    </w:pPr>
                  </w:p>
                </w:tc>
                <w:tc>
                  <w:tcPr>
                    <w:tcW w:w="854" w:type="pct"/>
                    <w:tcBorders>
                      <w:bottom w:val="single" w:sz="4" w:space="0" w:color="auto"/>
                    </w:tcBorders>
                  </w:tcPr>
                  <w:p w:rsidR="00666011" w:rsidRDefault="00666011" w:rsidP="00870FD5">
                    <w:pPr>
                      <w:jc w:val="left"/>
                    </w:pPr>
                    <w:r>
                      <w:t>其他</w:t>
                    </w:r>
                  </w:p>
                </w:tc>
                <w:tc>
                  <w:tcPr>
                    <w:tcW w:w="990" w:type="pct"/>
                    <w:tcBorders>
                      <w:bottom w:val="single" w:sz="4" w:space="0" w:color="auto"/>
                    </w:tcBorders>
                  </w:tcPr>
                  <w:p w:rsidR="00666011" w:rsidRPr="00CA2D47" w:rsidRDefault="00694708" w:rsidP="00870FD5">
                    <w:pPr>
                      <w:jc w:val="right"/>
                      <w:rPr>
                        <w:rFonts w:ascii="Arial Narrow" w:hAnsi="Arial Narrow"/>
                        <w:sz w:val="20"/>
                      </w:rPr>
                    </w:pPr>
                    <w:r>
                      <w:rPr>
                        <w:rFonts w:ascii="Arial Narrow" w:hAnsi="Arial Narrow" w:hint="eastAsia"/>
                        <w:sz w:val="20"/>
                      </w:rPr>
                      <w:t>268.02</w:t>
                    </w:r>
                  </w:p>
                </w:tc>
                <w:tc>
                  <w:tcPr>
                    <w:tcW w:w="645" w:type="pct"/>
                    <w:tcBorders>
                      <w:bottom w:val="single" w:sz="4" w:space="0" w:color="auto"/>
                    </w:tcBorders>
                  </w:tcPr>
                  <w:p w:rsidR="00666011" w:rsidRPr="00CA2D47" w:rsidRDefault="00666011" w:rsidP="00694708">
                    <w:pPr>
                      <w:jc w:val="right"/>
                      <w:rPr>
                        <w:rFonts w:ascii="Arial Narrow" w:hAnsi="Arial Narrow"/>
                        <w:sz w:val="20"/>
                      </w:rPr>
                    </w:pPr>
                    <w:r w:rsidRPr="00CA2D47">
                      <w:rPr>
                        <w:rFonts w:ascii="Arial Narrow" w:hAnsi="Arial Narrow"/>
                        <w:sz w:val="20"/>
                      </w:rPr>
                      <w:t>0.</w:t>
                    </w:r>
                    <w:r w:rsidR="00694708">
                      <w:rPr>
                        <w:rFonts w:ascii="Arial Narrow" w:hAnsi="Arial Narrow" w:hint="eastAsia"/>
                        <w:sz w:val="20"/>
                      </w:rPr>
                      <w:t>10</w:t>
                    </w:r>
                  </w:p>
                </w:tc>
                <w:tc>
                  <w:tcPr>
                    <w:tcW w:w="990" w:type="pct"/>
                    <w:tcBorders>
                      <w:bottom w:val="single" w:sz="4" w:space="0" w:color="auto"/>
                    </w:tcBorders>
                  </w:tcPr>
                  <w:p w:rsidR="00666011" w:rsidRPr="00CA2D47" w:rsidRDefault="00666011" w:rsidP="00870FD5">
                    <w:pPr>
                      <w:jc w:val="right"/>
                      <w:rPr>
                        <w:rFonts w:ascii="Arial Narrow" w:hAnsi="Arial Narrow"/>
                        <w:sz w:val="20"/>
                      </w:rPr>
                    </w:pPr>
                  </w:p>
                </w:tc>
                <w:tc>
                  <w:tcPr>
                    <w:tcW w:w="439" w:type="pct"/>
                    <w:tcBorders>
                      <w:bottom w:val="single" w:sz="4" w:space="0" w:color="auto"/>
                    </w:tcBorders>
                  </w:tcPr>
                  <w:p w:rsidR="00666011" w:rsidRPr="00CA2D47" w:rsidRDefault="00666011" w:rsidP="00870FD5">
                    <w:pPr>
                      <w:jc w:val="right"/>
                      <w:rPr>
                        <w:rFonts w:ascii="Arial Narrow" w:hAnsi="Arial Narrow"/>
                        <w:sz w:val="20"/>
                      </w:rPr>
                    </w:pPr>
                  </w:p>
                </w:tc>
                <w:tc>
                  <w:tcPr>
                    <w:tcW w:w="613" w:type="pct"/>
                    <w:tcBorders>
                      <w:bottom w:val="single" w:sz="4" w:space="0" w:color="auto"/>
                    </w:tcBorders>
                  </w:tcPr>
                  <w:p w:rsidR="00666011" w:rsidRPr="00CA2D47" w:rsidRDefault="00666011" w:rsidP="00870FD5">
                    <w:pPr>
                      <w:jc w:val="right"/>
                      <w:rPr>
                        <w:rFonts w:ascii="Arial Narrow" w:hAnsi="Arial Narrow"/>
                        <w:sz w:val="20"/>
                      </w:rPr>
                    </w:pPr>
                  </w:p>
                </w:tc>
                <w:tc>
                  <w:tcPr>
                    <w:tcW w:w="235" w:type="pct"/>
                    <w:tcBorders>
                      <w:bottom w:val="single" w:sz="4" w:space="0" w:color="auto"/>
                    </w:tcBorders>
                  </w:tcPr>
                  <w:p w:rsidR="00666011" w:rsidRDefault="00666011" w:rsidP="00870FD5">
                    <w:pPr>
                      <w:jc w:val="left"/>
                      <w:rPr>
                        <w:rFonts w:eastAsiaTheme="minorEastAsia" w:cstheme="minorBidi"/>
                        <w:szCs w:val="22"/>
                      </w:rPr>
                    </w:pPr>
                  </w:p>
                </w:tc>
              </w:tr>
            </w:sdtContent>
          </w:sdt>
          <w:sdt>
            <w:sdtPr>
              <w:rPr>
                <w:rFonts w:eastAsiaTheme="minorEastAsia" w:cstheme="minorBidi"/>
                <w:szCs w:val="22"/>
              </w:rPr>
              <w:alias w:val="分产品成本分析"/>
              <w:tag w:val="_TUP_a99457d0ffea4639b6d23dc0f965122f"/>
              <w:id w:val="-20701687"/>
              <w:lock w:val="sdtLocked"/>
            </w:sdtPr>
            <w:sdtEndPr>
              <w:rPr>
                <w:rFonts w:asciiTheme="minorHAnsi" w:hAnsiTheme="minorHAnsi"/>
              </w:rPr>
            </w:sdtEndPr>
            <w:sdtContent>
              <w:tr w:rsidR="00666011" w:rsidTr="00666011">
                <w:trPr>
                  <w:trHeight w:val="165"/>
                </w:trPr>
                <w:tc>
                  <w:tcPr>
                    <w:tcW w:w="235" w:type="pct"/>
                    <w:vMerge/>
                  </w:tcPr>
                  <w:p w:rsidR="00666011" w:rsidRDefault="00666011" w:rsidP="00870FD5">
                    <w:pPr>
                      <w:jc w:val="left"/>
                      <w:rPr>
                        <w:rFonts w:eastAsiaTheme="minorEastAsia" w:cstheme="minorBidi"/>
                        <w:szCs w:val="22"/>
                      </w:rPr>
                    </w:pPr>
                  </w:p>
                </w:tc>
                <w:tc>
                  <w:tcPr>
                    <w:tcW w:w="854" w:type="pct"/>
                    <w:tcBorders>
                      <w:bottom w:val="single" w:sz="4" w:space="0" w:color="auto"/>
                    </w:tcBorders>
                  </w:tcPr>
                  <w:p w:rsidR="00666011" w:rsidRDefault="00666011" w:rsidP="00870FD5">
                    <w:pPr>
                      <w:jc w:val="left"/>
                    </w:pPr>
                    <w:r>
                      <w:t>合计</w:t>
                    </w:r>
                  </w:p>
                </w:tc>
                <w:tc>
                  <w:tcPr>
                    <w:tcW w:w="990"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256,502.18</w:t>
                    </w:r>
                  </w:p>
                </w:tc>
                <w:tc>
                  <w:tcPr>
                    <w:tcW w:w="645" w:type="pct"/>
                    <w:tcBorders>
                      <w:bottom w:val="single" w:sz="4" w:space="0" w:color="auto"/>
                    </w:tcBorders>
                  </w:tcPr>
                  <w:p w:rsidR="00666011" w:rsidRPr="00CA2D47" w:rsidRDefault="00666011" w:rsidP="00870FD5">
                    <w:pPr>
                      <w:jc w:val="right"/>
                      <w:rPr>
                        <w:rFonts w:ascii="Arial Narrow" w:hAnsi="Arial Narrow"/>
                        <w:sz w:val="20"/>
                      </w:rPr>
                    </w:pPr>
                    <w:r w:rsidRPr="00CA2D47">
                      <w:rPr>
                        <w:rFonts w:ascii="Arial Narrow" w:hAnsi="Arial Narrow"/>
                        <w:sz w:val="20"/>
                      </w:rPr>
                      <w:t>100.00</w:t>
                    </w:r>
                  </w:p>
                </w:tc>
                <w:tc>
                  <w:tcPr>
                    <w:tcW w:w="990" w:type="pct"/>
                    <w:tcBorders>
                      <w:bottom w:val="single" w:sz="4" w:space="0" w:color="auto"/>
                    </w:tcBorders>
                  </w:tcPr>
                  <w:p w:rsidR="00666011" w:rsidRPr="00CA2D47" w:rsidRDefault="00666011" w:rsidP="00870FD5">
                    <w:pPr>
                      <w:jc w:val="right"/>
                      <w:rPr>
                        <w:rFonts w:ascii="Arial Narrow" w:hAnsi="Arial Narrow"/>
                        <w:sz w:val="20"/>
                      </w:rPr>
                    </w:pPr>
                  </w:p>
                </w:tc>
                <w:tc>
                  <w:tcPr>
                    <w:tcW w:w="439" w:type="pct"/>
                    <w:tcBorders>
                      <w:bottom w:val="single" w:sz="4" w:space="0" w:color="auto"/>
                    </w:tcBorders>
                  </w:tcPr>
                  <w:p w:rsidR="00666011" w:rsidRPr="00CA2D47" w:rsidRDefault="00666011" w:rsidP="00870FD5">
                    <w:pPr>
                      <w:jc w:val="right"/>
                      <w:rPr>
                        <w:rFonts w:ascii="Arial Narrow" w:hAnsi="Arial Narrow"/>
                        <w:sz w:val="20"/>
                      </w:rPr>
                    </w:pPr>
                  </w:p>
                </w:tc>
                <w:tc>
                  <w:tcPr>
                    <w:tcW w:w="613" w:type="pct"/>
                    <w:tcBorders>
                      <w:bottom w:val="single" w:sz="4" w:space="0" w:color="auto"/>
                    </w:tcBorders>
                  </w:tcPr>
                  <w:p w:rsidR="00666011" w:rsidRPr="00CA2D47" w:rsidRDefault="00666011" w:rsidP="00870FD5">
                    <w:pPr>
                      <w:jc w:val="right"/>
                      <w:rPr>
                        <w:rFonts w:ascii="Arial Narrow" w:hAnsi="Arial Narrow"/>
                        <w:sz w:val="20"/>
                      </w:rPr>
                    </w:pPr>
                  </w:p>
                </w:tc>
                <w:tc>
                  <w:tcPr>
                    <w:tcW w:w="235" w:type="pct"/>
                    <w:tcBorders>
                      <w:bottom w:val="single" w:sz="4" w:space="0" w:color="auto"/>
                    </w:tcBorders>
                  </w:tcPr>
                  <w:p w:rsidR="00666011" w:rsidRDefault="00666011" w:rsidP="00870FD5">
                    <w:pPr>
                      <w:jc w:val="left"/>
                      <w:rPr>
                        <w:rFonts w:eastAsiaTheme="minorEastAsia" w:cstheme="minorBidi"/>
                        <w:szCs w:val="22"/>
                      </w:rPr>
                    </w:pPr>
                  </w:p>
                </w:tc>
              </w:tr>
            </w:sdtContent>
          </w:sdt>
          <w:sdt>
            <w:sdtPr>
              <w:rPr>
                <w:rFonts w:ascii="Calibri" w:eastAsiaTheme="minorEastAsia" w:hAnsi="Calibri" w:cstheme="minorBidi"/>
                <w:szCs w:val="22"/>
              </w:rPr>
              <w:alias w:val="分产品成本分析"/>
              <w:tag w:val="_TUP_a99457d0ffea4639b6d23dc0f965122f"/>
              <w:id w:val="-1671480050"/>
              <w:lock w:val="sdtLocked"/>
            </w:sdtPr>
            <w:sdtContent>
              <w:tr w:rsidR="00666011" w:rsidTr="00666011">
                <w:trPr>
                  <w:trHeight w:val="165"/>
                </w:trPr>
                <w:tc>
                  <w:tcPr>
                    <w:tcW w:w="235" w:type="pct"/>
                    <w:vMerge w:val="restart"/>
                  </w:tcPr>
                  <w:p w:rsidR="00666011" w:rsidRDefault="00666011" w:rsidP="00870FD5">
                    <w:pPr>
                      <w:jc w:val="left"/>
                    </w:pPr>
                  </w:p>
                  <w:p w:rsidR="00666011" w:rsidRDefault="00666011" w:rsidP="00870FD5">
                    <w:pPr>
                      <w:jc w:val="left"/>
                    </w:pPr>
                  </w:p>
                  <w:p w:rsidR="00666011" w:rsidRDefault="00666011" w:rsidP="00870FD5">
                    <w:pPr>
                      <w:jc w:val="left"/>
                    </w:pPr>
                  </w:p>
                  <w:p w:rsidR="00666011" w:rsidRDefault="00666011" w:rsidP="00870FD5">
                    <w:pPr>
                      <w:jc w:val="left"/>
                    </w:pPr>
                    <w:r>
                      <w:rPr>
                        <w:rFonts w:hint="eastAsia"/>
                      </w:rPr>
                      <w:t>钢坯</w:t>
                    </w:r>
                  </w:p>
                  <w:p w:rsidR="00666011" w:rsidRDefault="00666011" w:rsidP="00870FD5">
                    <w:pPr>
                      <w:jc w:val="left"/>
                    </w:pPr>
                  </w:p>
                  <w:p w:rsidR="00666011" w:rsidRDefault="00666011" w:rsidP="00870FD5">
                    <w:pPr>
                      <w:jc w:val="left"/>
                    </w:pPr>
                  </w:p>
                  <w:p w:rsidR="00666011" w:rsidRDefault="00666011" w:rsidP="00870FD5">
                    <w:pPr>
                      <w:jc w:val="left"/>
                    </w:pPr>
                  </w:p>
                </w:tc>
                <w:tc>
                  <w:tcPr>
                    <w:tcW w:w="854" w:type="pct"/>
                    <w:tcBorders>
                      <w:bottom w:val="single" w:sz="4" w:space="0" w:color="auto"/>
                    </w:tcBorders>
                  </w:tcPr>
                  <w:p w:rsidR="00666011" w:rsidRDefault="00666011" w:rsidP="00870FD5">
                    <w:pPr>
                      <w:jc w:val="left"/>
                    </w:pPr>
                    <w:r>
                      <w:rPr>
                        <w:rFonts w:hint="eastAsia"/>
                      </w:rPr>
                      <w:t>原材料</w:t>
                    </w:r>
                  </w:p>
                </w:tc>
                <w:tc>
                  <w:tcPr>
                    <w:tcW w:w="990" w:type="pct"/>
                    <w:tcBorders>
                      <w:bottom w:val="single" w:sz="4" w:space="0" w:color="auto"/>
                    </w:tcBorders>
                  </w:tcPr>
                  <w:p w:rsidR="00666011" w:rsidRPr="00CA2D47" w:rsidRDefault="0016445E" w:rsidP="00870FD5">
                    <w:pPr>
                      <w:jc w:val="right"/>
                      <w:rPr>
                        <w:rFonts w:ascii="Arial Narrow" w:hAnsi="Arial Narrow"/>
                        <w:sz w:val="20"/>
                      </w:rPr>
                    </w:pPr>
                    <w:r>
                      <w:rPr>
                        <w:rFonts w:ascii="Arial Narrow" w:hAnsi="Arial Narrow"/>
                        <w:sz w:val="20"/>
                      </w:rPr>
                      <w:t>12,232,259,510.58</w:t>
                    </w:r>
                  </w:p>
                </w:tc>
                <w:tc>
                  <w:tcPr>
                    <w:tcW w:w="645"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70.67</w:t>
                    </w:r>
                  </w:p>
                </w:tc>
                <w:tc>
                  <w:tcPr>
                    <w:tcW w:w="990"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10,339,464,615.03</w:t>
                    </w:r>
                  </w:p>
                </w:tc>
                <w:tc>
                  <w:tcPr>
                    <w:tcW w:w="439"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67.83</w:t>
                    </w:r>
                  </w:p>
                </w:tc>
                <w:tc>
                  <w:tcPr>
                    <w:tcW w:w="613" w:type="pct"/>
                    <w:tcBorders>
                      <w:bottom w:val="single" w:sz="4" w:space="0" w:color="auto"/>
                    </w:tcBorders>
                  </w:tcPr>
                  <w:p w:rsidR="00666011" w:rsidRPr="00CA2D47" w:rsidRDefault="00D53EA9" w:rsidP="0016445E">
                    <w:pPr>
                      <w:jc w:val="right"/>
                      <w:rPr>
                        <w:rFonts w:ascii="Arial Narrow" w:hAnsi="Arial Narrow"/>
                        <w:sz w:val="20"/>
                      </w:rPr>
                    </w:pPr>
                    <w:r w:rsidRPr="00CA2D47">
                      <w:rPr>
                        <w:rFonts w:ascii="Arial Narrow" w:hAnsi="Arial Narrow"/>
                        <w:sz w:val="20"/>
                      </w:rPr>
                      <w:t>18.</w:t>
                    </w:r>
                    <w:r w:rsidR="0016445E">
                      <w:rPr>
                        <w:rFonts w:ascii="Arial Narrow" w:hAnsi="Arial Narrow" w:hint="eastAsia"/>
                        <w:sz w:val="20"/>
                      </w:rPr>
                      <w:t>31</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622907719"/>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辅助材料</w:t>
                    </w:r>
                  </w:p>
                </w:tc>
                <w:tc>
                  <w:tcPr>
                    <w:tcW w:w="990"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539,716,166.24</w:t>
                    </w:r>
                  </w:p>
                </w:tc>
                <w:tc>
                  <w:tcPr>
                    <w:tcW w:w="645"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3.12</w:t>
                    </w:r>
                  </w:p>
                </w:tc>
                <w:tc>
                  <w:tcPr>
                    <w:tcW w:w="990"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516,830,522.31</w:t>
                    </w:r>
                  </w:p>
                </w:tc>
                <w:tc>
                  <w:tcPr>
                    <w:tcW w:w="439"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3.39</w:t>
                    </w:r>
                  </w:p>
                </w:tc>
                <w:tc>
                  <w:tcPr>
                    <w:tcW w:w="613"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4.43</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591196792"/>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燃料及动力</w:t>
                    </w:r>
                  </w:p>
                </w:tc>
                <w:tc>
                  <w:tcPr>
                    <w:tcW w:w="990"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3,250,485,182.36</w:t>
                    </w:r>
                  </w:p>
                </w:tc>
                <w:tc>
                  <w:tcPr>
                    <w:tcW w:w="645"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18.78</w:t>
                    </w:r>
                  </w:p>
                </w:tc>
                <w:tc>
                  <w:tcPr>
                    <w:tcW w:w="990"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3,222,015,891.65</w:t>
                    </w:r>
                  </w:p>
                </w:tc>
                <w:tc>
                  <w:tcPr>
                    <w:tcW w:w="439"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21.14</w:t>
                    </w:r>
                  </w:p>
                </w:tc>
                <w:tc>
                  <w:tcPr>
                    <w:tcW w:w="613"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0.88</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478752057"/>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工资</w:t>
                    </w:r>
                  </w:p>
                </w:tc>
                <w:tc>
                  <w:tcPr>
                    <w:tcW w:w="990"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430,735,640.66</w:t>
                    </w:r>
                  </w:p>
                </w:tc>
                <w:tc>
                  <w:tcPr>
                    <w:tcW w:w="645"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2.49</w:t>
                    </w:r>
                  </w:p>
                </w:tc>
                <w:tc>
                  <w:tcPr>
                    <w:tcW w:w="990"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327,887,729.33</w:t>
                    </w:r>
                  </w:p>
                </w:tc>
                <w:tc>
                  <w:tcPr>
                    <w:tcW w:w="439"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2.15</w:t>
                    </w:r>
                  </w:p>
                </w:tc>
                <w:tc>
                  <w:tcPr>
                    <w:tcW w:w="613" w:type="pct"/>
                    <w:tcBorders>
                      <w:bottom w:val="single" w:sz="4" w:space="0" w:color="auto"/>
                    </w:tcBorders>
                  </w:tcPr>
                  <w:p w:rsidR="00666011" w:rsidRPr="00CA2D47" w:rsidRDefault="00D53EA9" w:rsidP="00870FD5">
                    <w:pPr>
                      <w:jc w:val="right"/>
                      <w:rPr>
                        <w:rFonts w:ascii="Arial Narrow" w:hAnsi="Arial Narrow"/>
                        <w:sz w:val="20"/>
                      </w:rPr>
                    </w:pPr>
                    <w:r w:rsidRPr="00CA2D47">
                      <w:rPr>
                        <w:rFonts w:ascii="Arial Narrow" w:hAnsi="Arial Narrow"/>
                        <w:sz w:val="20"/>
                      </w:rPr>
                      <w:t>31.37</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178246229"/>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折旧</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317,994,930.38</w:t>
                    </w:r>
                  </w:p>
                </w:tc>
                <w:tc>
                  <w:tcPr>
                    <w:tcW w:w="645"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1.84</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301,493,771.54</w:t>
                    </w:r>
                  </w:p>
                </w:tc>
                <w:tc>
                  <w:tcPr>
                    <w:tcW w:w="439"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1.98</w:t>
                    </w:r>
                  </w:p>
                </w:tc>
                <w:tc>
                  <w:tcPr>
                    <w:tcW w:w="613"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5.47</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2092954843"/>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Borders>
                      <w:bottom w:val="single" w:sz="4" w:space="0" w:color="auto"/>
                    </w:tcBorders>
                  </w:tcPr>
                  <w:p w:rsidR="00666011" w:rsidRDefault="00666011" w:rsidP="00870FD5">
                    <w:r>
                      <w:rPr>
                        <w:rFonts w:hint="eastAsia"/>
                      </w:rPr>
                      <w:t>其他</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536,344,966.17</w:t>
                    </w:r>
                  </w:p>
                </w:tc>
                <w:tc>
                  <w:tcPr>
                    <w:tcW w:w="645"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3.10</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535,077,507.92</w:t>
                    </w:r>
                  </w:p>
                </w:tc>
                <w:tc>
                  <w:tcPr>
                    <w:tcW w:w="439"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3.51</w:t>
                    </w:r>
                  </w:p>
                </w:tc>
                <w:tc>
                  <w:tcPr>
                    <w:tcW w:w="613"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0.24</w:t>
                    </w:r>
                  </w:p>
                </w:tc>
                <w:tc>
                  <w:tcPr>
                    <w:tcW w:w="235" w:type="pct"/>
                    <w:tcBorders>
                      <w:bottom w:val="single" w:sz="4" w:space="0" w:color="auto"/>
                    </w:tcBorders>
                  </w:tcPr>
                  <w:p w:rsidR="00666011" w:rsidRDefault="00666011" w:rsidP="00870FD5">
                    <w:pPr>
                      <w:jc w:val="left"/>
                    </w:pPr>
                  </w:p>
                </w:tc>
              </w:tr>
            </w:sdtContent>
          </w:sdt>
          <w:sdt>
            <w:sdtPr>
              <w:alias w:val="分产品成本分析"/>
              <w:tag w:val="_TUP_a99457d0ffea4639b6d23dc0f965122f"/>
              <w:id w:val="-638347208"/>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pPr>
                      <w:jc w:val="left"/>
                    </w:pPr>
                  </w:p>
                </w:tc>
                <w:tc>
                  <w:tcPr>
                    <w:tcW w:w="854" w:type="pct"/>
                  </w:tcPr>
                  <w:p w:rsidR="00666011" w:rsidRDefault="00666011" w:rsidP="00870FD5">
                    <w:pPr>
                      <w:jc w:val="left"/>
                    </w:pPr>
                    <w:r>
                      <w:rPr>
                        <w:rFonts w:hint="eastAsia"/>
                      </w:rPr>
                      <w:t>合计</w:t>
                    </w:r>
                  </w:p>
                </w:tc>
                <w:tc>
                  <w:tcPr>
                    <w:tcW w:w="990" w:type="pct"/>
                  </w:tcPr>
                  <w:p w:rsidR="00666011" w:rsidRPr="00CA2D47" w:rsidRDefault="0016445E" w:rsidP="00870FD5">
                    <w:pPr>
                      <w:jc w:val="right"/>
                      <w:rPr>
                        <w:rFonts w:ascii="Arial Narrow" w:hAnsi="Arial Narrow"/>
                        <w:sz w:val="20"/>
                      </w:rPr>
                    </w:pPr>
                    <w:r>
                      <w:rPr>
                        <w:rFonts w:ascii="Arial Narrow" w:hAnsi="Arial Narrow"/>
                        <w:sz w:val="20"/>
                      </w:rPr>
                      <w:t>17,307,536,396.39</w:t>
                    </w:r>
                  </w:p>
                </w:tc>
                <w:tc>
                  <w:tcPr>
                    <w:tcW w:w="645" w:type="pct"/>
                  </w:tcPr>
                  <w:p w:rsidR="00666011" w:rsidRPr="00CA2D47" w:rsidRDefault="009C352E" w:rsidP="00870FD5">
                    <w:pPr>
                      <w:jc w:val="right"/>
                      <w:rPr>
                        <w:rFonts w:ascii="Arial Narrow" w:hAnsi="Arial Narrow"/>
                        <w:sz w:val="20"/>
                      </w:rPr>
                    </w:pPr>
                    <w:r w:rsidRPr="00CA2D47">
                      <w:rPr>
                        <w:rFonts w:ascii="Arial Narrow" w:hAnsi="Arial Narrow"/>
                        <w:sz w:val="20"/>
                      </w:rPr>
                      <w:t>100.00</w:t>
                    </w:r>
                  </w:p>
                </w:tc>
                <w:tc>
                  <w:tcPr>
                    <w:tcW w:w="990" w:type="pct"/>
                  </w:tcPr>
                  <w:p w:rsidR="00666011" w:rsidRPr="00CA2D47" w:rsidRDefault="009C352E" w:rsidP="00870FD5">
                    <w:pPr>
                      <w:jc w:val="right"/>
                      <w:rPr>
                        <w:rFonts w:ascii="Arial Narrow" w:hAnsi="Arial Narrow"/>
                        <w:sz w:val="20"/>
                      </w:rPr>
                    </w:pPr>
                    <w:r w:rsidRPr="00CA2D47">
                      <w:rPr>
                        <w:rFonts w:ascii="Arial Narrow" w:hAnsi="Arial Narrow"/>
                        <w:sz w:val="20"/>
                      </w:rPr>
                      <w:t>15,242,770,037.78</w:t>
                    </w:r>
                  </w:p>
                </w:tc>
                <w:tc>
                  <w:tcPr>
                    <w:tcW w:w="439" w:type="pct"/>
                  </w:tcPr>
                  <w:p w:rsidR="00666011" w:rsidRPr="00CA2D47" w:rsidRDefault="009C352E" w:rsidP="00870FD5">
                    <w:pPr>
                      <w:jc w:val="right"/>
                      <w:rPr>
                        <w:rFonts w:ascii="Arial Narrow" w:hAnsi="Arial Narrow"/>
                        <w:sz w:val="20"/>
                      </w:rPr>
                    </w:pPr>
                    <w:r w:rsidRPr="00CA2D47">
                      <w:rPr>
                        <w:rFonts w:ascii="Arial Narrow" w:hAnsi="Arial Narrow"/>
                        <w:sz w:val="20"/>
                      </w:rPr>
                      <w:t>100.00</w:t>
                    </w:r>
                  </w:p>
                </w:tc>
                <w:tc>
                  <w:tcPr>
                    <w:tcW w:w="613" w:type="pct"/>
                  </w:tcPr>
                  <w:p w:rsidR="00666011" w:rsidRPr="00CA2D47" w:rsidRDefault="0016445E" w:rsidP="00870FD5">
                    <w:pPr>
                      <w:jc w:val="right"/>
                      <w:rPr>
                        <w:rFonts w:ascii="Arial Narrow" w:hAnsi="Arial Narrow"/>
                        <w:sz w:val="20"/>
                      </w:rPr>
                    </w:pPr>
                    <w:r>
                      <w:rPr>
                        <w:rFonts w:ascii="Arial Narrow" w:hAnsi="Arial Narrow"/>
                        <w:sz w:val="20"/>
                      </w:rPr>
                      <w:t>13.5</w:t>
                    </w:r>
                    <w:r>
                      <w:rPr>
                        <w:rFonts w:ascii="Arial Narrow" w:hAnsi="Arial Narrow" w:hint="eastAsia"/>
                        <w:sz w:val="20"/>
                      </w:rPr>
                      <w:t>5</w:t>
                    </w:r>
                  </w:p>
                </w:tc>
                <w:tc>
                  <w:tcPr>
                    <w:tcW w:w="235" w:type="pct"/>
                  </w:tcPr>
                  <w:p w:rsidR="00666011" w:rsidRDefault="00666011" w:rsidP="00870FD5">
                    <w:pPr>
                      <w:jc w:val="left"/>
                    </w:pPr>
                  </w:p>
                </w:tc>
              </w:tr>
            </w:sdtContent>
          </w:sdt>
          <w:sdt>
            <w:sdtPr>
              <w:rPr>
                <w:rFonts w:ascii="Calibri" w:eastAsiaTheme="minorEastAsia" w:hAnsi="Calibri" w:cstheme="minorBidi"/>
                <w:szCs w:val="22"/>
              </w:rPr>
              <w:alias w:val="分产品成本分析"/>
              <w:tag w:val="_TUP_a99457d0ffea4639b6d23dc0f965122f"/>
              <w:id w:val="-47224445"/>
              <w:lock w:val="sdtLocked"/>
            </w:sdtPr>
            <w:sdtContent>
              <w:tr w:rsidR="00666011" w:rsidTr="00666011">
                <w:trPr>
                  <w:trHeight w:val="165"/>
                </w:trPr>
                <w:tc>
                  <w:tcPr>
                    <w:tcW w:w="235" w:type="pct"/>
                    <w:vMerge w:val="restart"/>
                  </w:tcPr>
                  <w:p w:rsidR="00666011" w:rsidRDefault="00666011" w:rsidP="00870FD5"/>
                  <w:p w:rsidR="00666011" w:rsidRDefault="00666011" w:rsidP="00870FD5"/>
                  <w:p w:rsidR="00666011" w:rsidRDefault="00666011" w:rsidP="009C352E">
                    <w:r>
                      <w:rPr>
                        <w:rFonts w:hint="eastAsia"/>
                      </w:rPr>
                      <w:lastRenderedPageBreak/>
                      <w:t>焦化副产品</w:t>
                    </w:r>
                  </w:p>
                </w:tc>
                <w:tc>
                  <w:tcPr>
                    <w:tcW w:w="854" w:type="pct"/>
                    <w:tcBorders>
                      <w:bottom w:val="single" w:sz="4" w:space="0" w:color="auto"/>
                    </w:tcBorders>
                  </w:tcPr>
                  <w:p w:rsidR="00666011" w:rsidRDefault="00666011" w:rsidP="00870FD5">
                    <w:pPr>
                      <w:jc w:val="left"/>
                    </w:pPr>
                    <w:r>
                      <w:rPr>
                        <w:rFonts w:hint="eastAsia"/>
                      </w:rPr>
                      <w:lastRenderedPageBreak/>
                      <w:t>原材料</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2,427,575,882.27</w:t>
                    </w:r>
                  </w:p>
                </w:tc>
                <w:tc>
                  <w:tcPr>
                    <w:tcW w:w="645"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91.58</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2,728,516,745.38</w:t>
                    </w:r>
                  </w:p>
                </w:tc>
                <w:tc>
                  <w:tcPr>
                    <w:tcW w:w="439"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92.45</w:t>
                    </w:r>
                  </w:p>
                </w:tc>
                <w:tc>
                  <w:tcPr>
                    <w:tcW w:w="613"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-11.03</w:t>
                    </w:r>
                  </w:p>
                </w:tc>
                <w:tc>
                  <w:tcPr>
                    <w:tcW w:w="235" w:type="pct"/>
                    <w:tcBorders>
                      <w:bottom w:val="single" w:sz="4" w:space="0" w:color="auto"/>
                    </w:tcBorders>
                  </w:tcPr>
                  <w:p w:rsidR="00666011" w:rsidRDefault="00666011" w:rsidP="00870FD5">
                    <w:pPr>
                      <w:rPr>
                        <w:rFonts w:eastAsiaTheme="minorEastAsia" w:cstheme="minorBidi"/>
                      </w:rPr>
                    </w:pPr>
                  </w:p>
                </w:tc>
              </w:tr>
            </w:sdtContent>
          </w:sdt>
          <w:sdt>
            <w:sdtPr>
              <w:alias w:val="分产品成本分析"/>
              <w:tag w:val="_TUP_a99457d0ffea4639b6d23dc0f965122f"/>
              <w:id w:val="434557180"/>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tc>
                <w:tc>
                  <w:tcPr>
                    <w:tcW w:w="854" w:type="pct"/>
                    <w:tcBorders>
                      <w:bottom w:val="single" w:sz="4" w:space="0" w:color="auto"/>
                    </w:tcBorders>
                  </w:tcPr>
                  <w:p w:rsidR="00666011" w:rsidRDefault="00666011" w:rsidP="00870FD5">
                    <w:r>
                      <w:rPr>
                        <w:rFonts w:hint="eastAsia"/>
                      </w:rPr>
                      <w:t>辅助材料</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42,826,718.94</w:t>
                    </w:r>
                  </w:p>
                </w:tc>
                <w:tc>
                  <w:tcPr>
                    <w:tcW w:w="645"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1.62</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40,060,912.66</w:t>
                    </w:r>
                  </w:p>
                </w:tc>
                <w:tc>
                  <w:tcPr>
                    <w:tcW w:w="439"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1.36</w:t>
                    </w:r>
                  </w:p>
                </w:tc>
                <w:tc>
                  <w:tcPr>
                    <w:tcW w:w="613"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6.90</w:t>
                    </w:r>
                  </w:p>
                </w:tc>
                <w:tc>
                  <w:tcPr>
                    <w:tcW w:w="235" w:type="pct"/>
                    <w:tcBorders>
                      <w:bottom w:val="single" w:sz="4" w:space="0" w:color="auto"/>
                    </w:tcBorders>
                  </w:tcPr>
                  <w:p w:rsidR="00666011" w:rsidRDefault="00666011" w:rsidP="00870FD5">
                    <w:pPr>
                      <w:rPr>
                        <w:rFonts w:eastAsiaTheme="minorEastAsia" w:cstheme="minorBidi"/>
                      </w:rPr>
                    </w:pPr>
                  </w:p>
                </w:tc>
              </w:tr>
            </w:sdtContent>
          </w:sdt>
          <w:sdt>
            <w:sdtPr>
              <w:alias w:val="分产品成本分析"/>
              <w:tag w:val="_TUP_a99457d0ffea4639b6d23dc0f965122f"/>
              <w:id w:val="-1139956468"/>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tc>
                <w:tc>
                  <w:tcPr>
                    <w:tcW w:w="854" w:type="pct"/>
                    <w:tcBorders>
                      <w:bottom w:val="single" w:sz="4" w:space="0" w:color="auto"/>
                    </w:tcBorders>
                  </w:tcPr>
                  <w:p w:rsidR="00666011" w:rsidRDefault="00666011" w:rsidP="00870FD5">
                    <w:r>
                      <w:rPr>
                        <w:rFonts w:hint="eastAsia"/>
                      </w:rPr>
                      <w:t>燃料及动力</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117,813,476.16</w:t>
                    </w:r>
                  </w:p>
                </w:tc>
                <w:tc>
                  <w:tcPr>
                    <w:tcW w:w="645"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4.44</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121,135,679.22</w:t>
                    </w:r>
                  </w:p>
                </w:tc>
                <w:tc>
                  <w:tcPr>
                    <w:tcW w:w="439"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4.10</w:t>
                    </w:r>
                  </w:p>
                </w:tc>
                <w:tc>
                  <w:tcPr>
                    <w:tcW w:w="613"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-2.74</w:t>
                    </w:r>
                  </w:p>
                </w:tc>
                <w:tc>
                  <w:tcPr>
                    <w:tcW w:w="235" w:type="pct"/>
                    <w:tcBorders>
                      <w:bottom w:val="single" w:sz="4" w:space="0" w:color="auto"/>
                    </w:tcBorders>
                  </w:tcPr>
                  <w:p w:rsidR="00666011" w:rsidRDefault="00666011" w:rsidP="00870FD5">
                    <w:pPr>
                      <w:rPr>
                        <w:rFonts w:eastAsiaTheme="minorEastAsia" w:cstheme="minorBidi"/>
                      </w:rPr>
                    </w:pPr>
                  </w:p>
                </w:tc>
              </w:tr>
            </w:sdtContent>
          </w:sdt>
          <w:sdt>
            <w:sdtPr>
              <w:alias w:val="分产品成本分析"/>
              <w:tag w:val="_TUP_a99457d0ffea4639b6d23dc0f965122f"/>
              <w:id w:val="457999947"/>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tc>
                <w:tc>
                  <w:tcPr>
                    <w:tcW w:w="854" w:type="pct"/>
                    <w:tcBorders>
                      <w:bottom w:val="single" w:sz="4" w:space="0" w:color="auto"/>
                    </w:tcBorders>
                  </w:tcPr>
                  <w:p w:rsidR="00666011" w:rsidRDefault="00666011" w:rsidP="00870FD5">
                    <w:r>
                      <w:rPr>
                        <w:rFonts w:hint="eastAsia"/>
                      </w:rPr>
                      <w:t>工资</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9,721,140.60</w:t>
                    </w:r>
                  </w:p>
                </w:tc>
                <w:tc>
                  <w:tcPr>
                    <w:tcW w:w="645"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0.37</w:t>
                    </w:r>
                  </w:p>
                </w:tc>
                <w:tc>
                  <w:tcPr>
                    <w:tcW w:w="990"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9,571,010.50</w:t>
                    </w:r>
                  </w:p>
                </w:tc>
                <w:tc>
                  <w:tcPr>
                    <w:tcW w:w="439"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0.32</w:t>
                    </w:r>
                  </w:p>
                </w:tc>
                <w:tc>
                  <w:tcPr>
                    <w:tcW w:w="613" w:type="pct"/>
                    <w:tcBorders>
                      <w:bottom w:val="single" w:sz="4" w:space="0" w:color="auto"/>
                    </w:tcBorders>
                  </w:tcPr>
                  <w:p w:rsidR="00666011" w:rsidRPr="00CA2D47" w:rsidRDefault="009C352E" w:rsidP="00870FD5">
                    <w:pPr>
                      <w:jc w:val="right"/>
                      <w:rPr>
                        <w:rFonts w:ascii="Arial Narrow" w:hAnsi="Arial Narrow"/>
                        <w:sz w:val="20"/>
                      </w:rPr>
                    </w:pPr>
                    <w:r w:rsidRPr="00CA2D47">
                      <w:rPr>
                        <w:rFonts w:ascii="Arial Narrow" w:hAnsi="Arial Narrow"/>
                        <w:sz w:val="20"/>
                      </w:rPr>
                      <w:t>1.57</w:t>
                    </w:r>
                  </w:p>
                </w:tc>
                <w:tc>
                  <w:tcPr>
                    <w:tcW w:w="235" w:type="pct"/>
                    <w:tcBorders>
                      <w:bottom w:val="single" w:sz="4" w:space="0" w:color="auto"/>
                    </w:tcBorders>
                  </w:tcPr>
                  <w:p w:rsidR="00666011" w:rsidRDefault="00666011" w:rsidP="00870FD5">
                    <w:pPr>
                      <w:rPr>
                        <w:rFonts w:eastAsiaTheme="minorEastAsia" w:cstheme="minorBidi"/>
                      </w:rPr>
                    </w:pPr>
                  </w:p>
                </w:tc>
              </w:tr>
            </w:sdtContent>
          </w:sdt>
          <w:sdt>
            <w:sdtPr>
              <w:alias w:val="分产品成本分析"/>
              <w:tag w:val="_TUP_a99457d0ffea4639b6d23dc0f965122f"/>
              <w:id w:val="1328245772"/>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tc>
                <w:tc>
                  <w:tcPr>
                    <w:tcW w:w="854" w:type="pct"/>
                    <w:tcBorders>
                      <w:bottom w:val="single" w:sz="4" w:space="0" w:color="auto"/>
                    </w:tcBorders>
                  </w:tcPr>
                  <w:p w:rsidR="00666011" w:rsidRDefault="00666011" w:rsidP="00870FD5">
                    <w:r>
                      <w:rPr>
                        <w:rFonts w:hint="eastAsia"/>
                      </w:rPr>
                      <w:t>折旧</w:t>
                    </w:r>
                  </w:p>
                </w:tc>
                <w:tc>
                  <w:tcPr>
                    <w:tcW w:w="990"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1,665,059.76</w:t>
                    </w:r>
                  </w:p>
                </w:tc>
                <w:tc>
                  <w:tcPr>
                    <w:tcW w:w="645"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0.06</w:t>
                    </w:r>
                  </w:p>
                </w:tc>
                <w:tc>
                  <w:tcPr>
                    <w:tcW w:w="990"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6,660,239.04</w:t>
                    </w:r>
                  </w:p>
                </w:tc>
                <w:tc>
                  <w:tcPr>
                    <w:tcW w:w="439"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0.23</w:t>
                    </w:r>
                  </w:p>
                </w:tc>
                <w:tc>
                  <w:tcPr>
                    <w:tcW w:w="613"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-75.00</w:t>
                    </w:r>
                  </w:p>
                </w:tc>
                <w:tc>
                  <w:tcPr>
                    <w:tcW w:w="235" w:type="pct"/>
                    <w:tcBorders>
                      <w:bottom w:val="single" w:sz="4" w:space="0" w:color="auto"/>
                    </w:tcBorders>
                  </w:tcPr>
                  <w:p w:rsidR="00666011" w:rsidRDefault="00666011" w:rsidP="00870FD5">
                    <w:pPr>
                      <w:rPr>
                        <w:rFonts w:eastAsiaTheme="minorEastAsia" w:cstheme="minorBidi"/>
                      </w:rPr>
                    </w:pPr>
                  </w:p>
                </w:tc>
              </w:tr>
            </w:sdtContent>
          </w:sdt>
          <w:sdt>
            <w:sdtPr>
              <w:alias w:val="分产品成本分析"/>
              <w:tag w:val="_TUP_a99457d0ffea4639b6d23dc0f965122f"/>
              <w:id w:val="1705131576"/>
              <w:lock w:val="sdtLocked"/>
            </w:sdtPr>
            <w:sdtEndPr>
              <w:rPr>
                <w:rFonts w:ascii="Calibri" w:eastAsiaTheme="minorEastAsia" w:hAnsi="Calibri" w:cstheme="minorBidi"/>
                <w:szCs w:val="22"/>
              </w:rPr>
            </w:sdtEndPr>
            <w:sdtContent>
              <w:tr w:rsidR="00666011" w:rsidTr="00666011">
                <w:trPr>
                  <w:trHeight w:val="165"/>
                </w:trPr>
                <w:tc>
                  <w:tcPr>
                    <w:tcW w:w="235" w:type="pct"/>
                    <w:vMerge/>
                  </w:tcPr>
                  <w:p w:rsidR="00666011" w:rsidRDefault="00666011" w:rsidP="00870FD5"/>
                </w:tc>
                <w:tc>
                  <w:tcPr>
                    <w:tcW w:w="854" w:type="pct"/>
                    <w:tcBorders>
                      <w:bottom w:val="single" w:sz="4" w:space="0" w:color="auto"/>
                    </w:tcBorders>
                  </w:tcPr>
                  <w:p w:rsidR="00666011" w:rsidRDefault="00666011" w:rsidP="00870FD5">
                    <w:r>
                      <w:rPr>
                        <w:rFonts w:hint="eastAsia"/>
                      </w:rPr>
                      <w:t>其他</w:t>
                    </w:r>
                  </w:p>
                </w:tc>
                <w:tc>
                  <w:tcPr>
                    <w:tcW w:w="990"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51,194,192.86</w:t>
                    </w:r>
                  </w:p>
                </w:tc>
                <w:tc>
                  <w:tcPr>
                    <w:tcW w:w="645"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1.93</w:t>
                    </w:r>
                  </w:p>
                </w:tc>
                <w:tc>
                  <w:tcPr>
                    <w:tcW w:w="990"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45,511,166.11</w:t>
                    </w:r>
                  </w:p>
                </w:tc>
                <w:tc>
                  <w:tcPr>
                    <w:tcW w:w="439"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1.54</w:t>
                    </w:r>
                  </w:p>
                </w:tc>
                <w:tc>
                  <w:tcPr>
                    <w:tcW w:w="613"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12.49</w:t>
                    </w:r>
                  </w:p>
                </w:tc>
                <w:tc>
                  <w:tcPr>
                    <w:tcW w:w="235" w:type="pct"/>
                    <w:tcBorders>
                      <w:bottom w:val="single" w:sz="4" w:space="0" w:color="auto"/>
                    </w:tcBorders>
                  </w:tcPr>
                  <w:p w:rsidR="00666011" w:rsidRDefault="00666011" w:rsidP="00870FD5">
                    <w:pPr>
                      <w:rPr>
                        <w:rFonts w:eastAsiaTheme="minorEastAsia" w:cstheme="minorBidi"/>
                      </w:rPr>
                    </w:pPr>
                  </w:p>
                </w:tc>
              </w:tr>
            </w:sdtContent>
          </w:sdt>
          <w:sdt>
            <w:sdtPr>
              <w:alias w:val="分产品成本分析"/>
              <w:tag w:val="_TUP_a99457d0ffea4639b6d23dc0f965122f"/>
              <w:id w:val="1324925737"/>
              <w:lock w:val="sdtLocked"/>
            </w:sdtPr>
            <w:sdtEndPr>
              <w:rPr>
                <w:rFonts w:ascii="Calibri" w:eastAsiaTheme="minorEastAsia" w:hAnsi="Calibri" w:cstheme="minorBidi"/>
                <w:szCs w:val="22"/>
              </w:rPr>
            </w:sdtEndPr>
            <w:sdtContent>
              <w:tr w:rsidR="00666011" w:rsidTr="00666011">
                <w:trPr>
                  <w:trHeight w:val="165"/>
                </w:trPr>
                <w:tc>
                  <w:tcPr>
                    <w:tcW w:w="235" w:type="pct"/>
                    <w:vMerge/>
                    <w:tcBorders>
                      <w:bottom w:val="single" w:sz="4" w:space="0" w:color="auto"/>
                    </w:tcBorders>
                  </w:tcPr>
                  <w:p w:rsidR="00666011" w:rsidRDefault="00666011" w:rsidP="00870FD5"/>
                </w:tc>
                <w:tc>
                  <w:tcPr>
                    <w:tcW w:w="854" w:type="pct"/>
                    <w:tcBorders>
                      <w:bottom w:val="single" w:sz="4" w:space="0" w:color="auto"/>
                    </w:tcBorders>
                  </w:tcPr>
                  <w:p w:rsidR="00666011" w:rsidRDefault="00666011" w:rsidP="00870FD5">
                    <w:pPr>
                      <w:jc w:val="left"/>
                    </w:pPr>
                    <w:r>
                      <w:rPr>
                        <w:rFonts w:hint="eastAsia"/>
                      </w:rPr>
                      <w:t>合计</w:t>
                    </w:r>
                  </w:p>
                </w:tc>
                <w:tc>
                  <w:tcPr>
                    <w:tcW w:w="990"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2,650,796,470.59</w:t>
                    </w:r>
                  </w:p>
                </w:tc>
                <w:tc>
                  <w:tcPr>
                    <w:tcW w:w="645"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100.00</w:t>
                    </w:r>
                  </w:p>
                </w:tc>
                <w:tc>
                  <w:tcPr>
                    <w:tcW w:w="990"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2,951,455,752.91</w:t>
                    </w:r>
                  </w:p>
                </w:tc>
                <w:tc>
                  <w:tcPr>
                    <w:tcW w:w="439"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100.00</w:t>
                    </w:r>
                  </w:p>
                </w:tc>
                <w:tc>
                  <w:tcPr>
                    <w:tcW w:w="613" w:type="pct"/>
                    <w:tcBorders>
                      <w:bottom w:val="single" w:sz="4" w:space="0" w:color="auto"/>
                    </w:tcBorders>
                  </w:tcPr>
                  <w:p w:rsidR="00666011" w:rsidRPr="00CA2D47" w:rsidRDefault="00DB18B1" w:rsidP="00870FD5">
                    <w:pPr>
                      <w:jc w:val="right"/>
                      <w:rPr>
                        <w:rFonts w:ascii="Arial Narrow" w:hAnsi="Arial Narrow"/>
                        <w:sz w:val="20"/>
                      </w:rPr>
                    </w:pPr>
                    <w:r w:rsidRPr="00CA2D47">
                      <w:rPr>
                        <w:rFonts w:ascii="Arial Narrow" w:hAnsi="Arial Narrow"/>
                        <w:sz w:val="20"/>
                      </w:rPr>
                      <w:t>-10.19</w:t>
                    </w:r>
                  </w:p>
                </w:tc>
                <w:tc>
                  <w:tcPr>
                    <w:tcW w:w="235" w:type="pct"/>
                    <w:tcBorders>
                      <w:bottom w:val="single" w:sz="4" w:space="0" w:color="auto"/>
                    </w:tcBorders>
                  </w:tcPr>
                  <w:p w:rsidR="00666011" w:rsidRDefault="00666011" w:rsidP="00870FD5">
                    <w:pPr>
                      <w:rPr>
                        <w:rFonts w:eastAsiaTheme="minorEastAsia" w:cstheme="minorBidi"/>
                      </w:rPr>
                    </w:pPr>
                  </w:p>
                </w:tc>
              </w:tr>
            </w:sdtContent>
          </w:sdt>
        </w:tbl>
        <w:p w:rsidR="00666011" w:rsidRDefault="00666011"/>
        <w:p w:rsidR="00A120C7" w:rsidRDefault="00402230">
          <w:pPr>
            <w:pStyle w:val="76"/>
          </w:pPr>
          <w:r>
            <w:rPr>
              <w:rFonts w:hint="eastAsia"/>
            </w:rPr>
            <w:t>成本分析其他情况说明</w:t>
          </w:r>
        </w:p>
        <w:sdt>
          <w:sdtPr>
            <w:rPr>
              <w:rFonts w:hint="eastAsia"/>
            </w:rPr>
            <w:alias w:val="成本分析其他情况"/>
            <w:tag w:val="_GBC_93fdd34ed0d546d3bf448336c6187b3a"/>
            <w:id w:val="20331914"/>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pStyle w:val="76"/>
          </w:pPr>
        </w:p>
      </w:sdtContent>
    </w:sdt>
    <w:sdt>
      <w:sdtPr>
        <w:rPr>
          <w:rFonts w:ascii="宋体" w:hAnsi="宋体" w:cs="宋体"/>
          <w:b w:val="0"/>
          <w:bCs w:val="0"/>
          <w:kern w:val="0"/>
          <w:szCs w:val="21"/>
        </w:rPr>
        <w:alias w:val="模块:主要销售客户及主要供应商情况 "/>
        <w:tag w:val="_SEC_3b2e2424b58e45d1b7ddf46a225a56b2"/>
        <w:id w:val="20331930"/>
        <w:lock w:val="sdtLocked"/>
        <w:placeholder>
          <w:docPart w:val="GBC22222222222222222222222222222"/>
        </w:placeholder>
      </w:sdtPr>
      <w:sdtEndPr>
        <w:rPr>
          <w:rFonts w:ascii="Calibri" w:hAnsi="Calibri" w:cs="Calibri"/>
          <w:kern w:val="2"/>
        </w:rPr>
      </w:sdtEndPr>
      <w:sdtContent>
        <w:p w:rsidR="00A120C7" w:rsidRDefault="00402230" w:rsidP="00402230">
          <w:pPr>
            <w:pStyle w:val="72"/>
            <w:numPr>
              <w:ilvl w:val="0"/>
              <w:numId w:val="34"/>
            </w:numPr>
            <w:tabs>
              <w:tab w:val="left" w:pos="567"/>
            </w:tabs>
            <w:ind w:left="0" w:firstLine="0"/>
            <w:rPr>
              <w:szCs w:val="21"/>
            </w:rPr>
          </w:pPr>
          <w:r>
            <w:rPr>
              <w:szCs w:val="21"/>
            </w:rPr>
            <w:t>主要销售客户及主要供应商情况</w:t>
          </w:r>
        </w:p>
        <w:sdt>
          <w:sdtPr>
            <w:alias w:val="是否适用：主要销售客户及主要供应商情况 [双击切换]"/>
            <w:tag w:val="_GBC_85b073dc3a604ae8aa8581d0aeda2ec2"/>
            <w:id w:val="20331916"/>
            <w:lock w:val="sdtContentLocked"/>
            <w:placeholder>
              <w:docPart w:val="GBC22222222222222222222222222222"/>
            </w:placeholder>
          </w:sdtPr>
          <w:sdtContent>
            <w:p w:rsidR="00A120C7" w:rsidRDefault="001E021E">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Pr="00FB4A0A" w:rsidRDefault="00402230">
          <w:pPr>
            <w:pStyle w:val="76"/>
          </w:pPr>
          <w:r>
            <w:rPr>
              <w:rFonts w:hint="eastAsia"/>
            </w:rPr>
            <w:t>前五名客户销售额</w:t>
          </w:r>
          <w:sdt>
            <w:sdtPr>
              <w:rPr>
                <w:rFonts w:hint="eastAsia"/>
              </w:rPr>
              <w:alias w:val="前五名客户销售额"/>
              <w:tag w:val="_GBC_e497000fdfbc4e548555b7f8ddf9780c"/>
              <w:id w:val="20331917"/>
              <w:lock w:val="sdtLocked"/>
              <w:placeholder>
                <w:docPart w:val="GBC22222222222222222222222222222"/>
              </w:placeholder>
            </w:sdtPr>
            <w:sdtContent>
              <w:r w:rsidR="00FB4A0A">
                <w:rPr>
                  <w:rFonts w:hint="eastAsia"/>
                </w:rPr>
                <w:t>272.35</w:t>
              </w:r>
            </w:sdtContent>
          </w:sdt>
          <w:sdt>
            <w:sdtPr>
              <w:rPr>
                <w:rFonts w:hint="eastAsia"/>
              </w:rPr>
              <w:alias w:val="单位：前五名客户销售额"/>
              <w:tag w:val="_GBC_4bd6620b209a4bae8dc3404e8b89ea35"/>
              <w:id w:val="203319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亿元</w:t>
              </w:r>
            </w:sdtContent>
          </w:sdt>
          <w:r>
            <w:t>，占年度销售总额</w:t>
          </w:r>
          <w:sdt>
            <w:sdtPr>
              <w:alias w:val="前五名客户销售额占年度销售总额比例"/>
              <w:tag w:val="_GBC_68b3c8b493d04b6c9db16e7e475d7b35"/>
              <w:id w:val="20331919"/>
              <w:lock w:val="sdtLocked"/>
              <w:placeholder>
                <w:docPart w:val="GBC22222222222222222222222222222"/>
              </w:placeholder>
            </w:sdtPr>
            <w:sdtContent>
              <w:r w:rsidR="00FB4A0A">
                <w:rPr>
                  <w:rFonts w:hint="eastAsia"/>
                </w:rPr>
                <w:t>49.79</w:t>
              </w:r>
            </w:sdtContent>
          </w:sdt>
          <w:r>
            <w:t>%</w:t>
          </w:r>
          <w:r>
            <w:t>；其中前五名客户销售额中关联方销售额</w:t>
          </w:r>
          <w:sdt>
            <w:sdtPr>
              <w:alias w:val="前五名客户销售额中关联方销售额"/>
              <w:tag w:val="_GBC_bfa0971257a44f65996f01cfb0497b07"/>
              <w:id w:val="20331920"/>
              <w:lock w:val="sdtLocked"/>
              <w:placeholder>
                <w:docPart w:val="GBC22222222222222222222222222222"/>
              </w:placeholder>
            </w:sdtPr>
            <w:sdtContent>
              <w:r w:rsidR="00FB4A0A">
                <w:rPr>
                  <w:rFonts w:hint="eastAsia"/>
                </w:rPr>
                <w:t>243.04</w:t>
              </w:r>
            </w:sdtContent>
          </w:sdt>
          <w:sdt>
            <w:sdtPr>
              <w:alias w:val="单位：前五名客户销售额中关联方销售额"/>
              <w:tag w:val="_GBC_f3c03afc93a5429f9fa45fc25f9018ab"/>
              <w:id w:val="2033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6445E" w:rsidRPr="00FB4A0A">
                <w:t>亿元</w:t>
              </w:r>
            </w:sdtContent>
          </w:sdt>
          <w:r w:rsidRPr="00FB4A0A">
            <w:t>，占年度销售总额</w:t>
          </w:r>
          <w:sdt>
            <w:sdtPr>
              <w:alias w:val="前五名客户销售额中关联方销售额占年度销售总额比例"/>
              <w:tag w:val="_GBC_a84a9f2fd5cd467fa7226eab846a8fd4"/>
              <w:id w:val="20331922"/>
              <w:lock w:val="sdtLocked"/>
              <w:placeholder>
                <w:docPart w:val="GBC22222222222222222222222222222"/>
              </w:placeholder>
            </w:sdtPr>
            <w:sdtContent>
              <w:r w:rsidR="00FB4A0A">
                <w:rPr>
                  <w:rFonts w:hint="eastAsia"/>
                </w:rPr>
                <w:t>44.44</w:t>
              </w:r>
            </w:sdtContent>
          </w:sdt>
          <w:r w:rsidRPr="00FB4A0A">
            <w:t xml:space="preserve"> %</w:t>
          </w:r>
          <w:r w:rsidRPr="00FB4A0A">
            <w:t>。</w:t>
          </w:r>
        </w:p>
        <w:p w:rsidR="00A120C7" w:rsidRDefault="00A120C7">
          <w:pPr>
            <w:pStyle w:val="76"/>
          </w:pPr>
        </w:p>
        <w:p w:rsidR="00A120C7" w:rsidRPr="00FB4A0A" w:rsidRDefault="00402230">
          <w:pPr>
            <w:pStyle w:val="76"/>
          </w:pPr>
          <w:r>
            <w:rPr>
              <w:rFonts w:hint="eastAsia"/>
            </w:rPr>
            <w:t>前五名供应商采购额</w:t>
          </w:r>
          <w:sdt>
            <w:sdtPr>
              <w:rPr>
                <w:rFonts w:hint="eastAsia"/>
              </w:rPr>
              <w:alias w:val="前五名供应商采购额"/>
              <w:tag w:val="_GBC_4552254972a04ec6983b359a0f18d4bf"/>
              <w:id w:val="20331923"/>
              <w:lock w:val="sdtLocked"/>
              <w:placeholder>
                <w:docPart w:val="GBC22222222222222222222222222222"/>
              </w:placeholder>
            </w:sdtPr>
            <w:sdtContent>
              <w:r w:rsidR="00FB4A0A">
                <w:rPr>
                  <w:rFonts w:hint="eastAsia"/>
                </w:rPr>
                <w:t>202.84</w:t>
              </w:r>
            </w:sdtContent>
          </w:sdt>
          <w:sdt>
            <w:sdtPr>
              <w:rPr>
                <w:rFonts w:hint="eastAsia"/>
              </w:rPr>
              <w:alias w:val="单位：前五名供应商采购额"/>
              <w:tag w:val="_GBC_418fcbdb1c1a4643afb7cce014bdeca2"/>
              <w:id w:val="20331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6445E">
                <w:rPr>
                  <w:rFonts w:hint="eastAsia"/>
                </w:rPr>
                <w:t>亿元</w:t>
              </w:r>
            </w:sdtContent>
          </w:sdt>
          <w:r>
            <w:t>，占年度采购总额</w:t>
          </w:r>
          <w:sdt>
            <w:sdtPr>
              <w:alias w:val="前五名供应商采购额占年度采购总额比例"/>
              <w:tag w:val="_GBC_f32c49f691154cc4b6ba587f4a582958"/>
              <w:id w:val="20331925"/>
              <w:lock w:val="sdtLocked"/>
              <w:placeholder>
                <w:docPart w:val="GBC22222222222222222222222222222"/>
              </w:placeholder>
            </w:sdtPr>
            <w:sdtContent>
              <w:r w:rsidR="00FB4A0A">
                <w:rPr>
                  <w:rFonts w:hint="eastAsia"/>
                </w:rPr>
                <w:t>48.40</w:t>
              </w:r>
            </w:sdtContent>
          </w:sdt>
          <w:r>
            <w:t>%</w:t>
          </w:r>
          <w:r>
            <w:t>；其中前五名供应商采购额中关联方采购额</w:t>
          </w:r>
          <w:sdt>
            <w:sdtPr>
              <w:alias w:val="前五名供应商采购额中关联方采购额"/>
              <w:tag w:val="_GBC_b4791060802442e186017fdd5f31805a"/>
              <w:id w:val="20331926"/>
              <w:lock w:val="sdtLocked"/>
              <w:placeholder>
                <w:docPart w:val="GBC22222222222222222222222222222"/>
              </w:placeholder>
            </w:sdtPr>
            <w:sdtContent>
              <w:r w:rsidR="00FB4A0A">
                <w:rPr>
                  <w:rFonts w:hint="eastAsia"/>
                </w:rPr>
                <w:t>173.62</w:t>
              </w:r>
            </w:sdtContent>
          </w:sdt>
          <w:sdt>
            <w:sdtPr>
              <w:alias w:val="单位：前五名供应商采购额中关联方采购额"/>
              <w:tag w:val="_GBC_bac6c3f63a9a4b0db685f5ee8e883818"/>
              <w:id w:val="203319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6445E" w:rsidRPr="00FB4A0A">
                <w:t>亿元</w:t>
              </w:r>
            </w:sdtContent>
          </w:sdt>
          <w:r w:rsidRPr="00FB4A0A">
            <w:t>，占年度采购总额</w:t>
          </w:r>
          <w:sdt>
            <w:sdtPr>
              <w:alias w:val="前五名供应商采购额中关联方采购额占年度采购总额比例"/>
              <w:tag w:val="_GBC_41b2f0a67a5743e1a4ccf8f427eec0a3"/>
              <w:id w:val="20331928"/>
              <w:lock w:val="sdtLocked"/>
              <w:placeholder>
                <w:docPart w:val="GBC22222222222222222222222222222"/>
              </w:placeholder>
            </w:sdtPr>
            <w:sdtContent>
              <w:r w:rsidR="0016445E" w:rsidRPr="00FB4A0A">
                <w:rPr>
                  <w:rFonts w:hint="eastAsia"/>
                </w:rPr>
                <w:t>41.</w:t>
              </w:r>
              <w:r w:rsidR="00FB4A0A">
                <w:rPr>
                  <w:rFonts w:hint="eastAsia"/>
                </w:rPr>
                <w:t>4</w:t>
              </w:r>
              <w:r w:rsidR="0016445E" w:rsidRPr="00FB4A0A">
                <w:rPr>
                  <w:rFonts w:hint="eastAsia"/>
                </w:rPr>
                <w:t>3</w:t>
              </w:r>
            </w:sdtContent>
          </w:sdt>
          <w:r w:rsidRPr="00FB4A0A">
            <w:rPr>
              <w:rFonts w:hint="eastAsia"/>
            </w:rPr>
            <w:t>%</w:t>
          </w:r>
          <w:r w:rsidRPr="00FB4A0A">
            <w:rPr>
              <w:rFonts w:hint="eastAsia"/>
            </w:rPr>
            <w:t>。</w:t>
          </w:r>
        </w:p>
        <w:p w:rsidR="00A120C7" w:rsidRPr="00FB4A0A" w:rsidRDefault="00A120C7">
          <w:pPr>
            <w:pStyle w:val="76"/>
          </w:pPr>
        </w:p>
        <w:p w:rsidR="00A120C7" w:rsidRDefault="00402230">
          <w:pPr>
            <w:pStyle w:val="76"/>
          </w:pPr>
          <w:r>
            <w:rPr>
              <w:rFonts w:hint="eastAsia"/>
            </w:rPr>
            <w:t>其他说明</w:t>
          </w:r>
        </w:p>
        <w:sdt>
          <w:sdtPr>
            <w:alias w:val="主要销售客户及主要供应商情况其他说明"/>
            <w:tag w:val="_GBC_671f841429ed4c5aaa013b86ad58b88f"/>
            <w:id w:val="20331929"/>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pStyle w:val="76"/>
          </w:pPr>
        </w:p>
      </w:sdtContent>
    </w:sdt>
    <w:sdt>
      <w:sdtPr>
        <w:rPr>
          <w:rFonts w:ascii="宋体" w:eastAsia="宋体" w:hAnsi="宋体" w:cs="宋体"/>
          <w:b w:val="0"/>
          <w:bCs w:val="0"/>
          <w:kern w:val="0"/>
          <w:szCs w:val="24"/>
        </w:rPr>
        <w:alias w:val="模块:费用"/>
        <w:tag w:val="_SEC_775a3421cf05469a8bf0b92a3e954a9d"/>
        <w:id w:val="20331933"/>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33"/>
            </w:numPr>
          </w:pPr>
          <w:r>
            <w:rPr>
              <w:rFonts w:hint="eastAsia"/>
            </w:rPr>
            <w:t>费用</w:t>
          </w:r>
        </w:p>
        <w:sdt>
          <w:sdtPr>
            <w:alias w:val="是否适用：费用[双击切换]"/>
            <w:tag w:val="_GBC_fa9cd5e43a8f426c8b793a737190d8db"/>
            <w:id w:val="20331931"/>
            <w:lock w:val="sdtContentLocked"/>
            <w:placeholder>
              <w:docPart w:val="GBC22222222222222222222222222222"/>
            </w:placeholder>
          </w:sdtPr>
          <w:sdtContent>
            <w:p w:rsidR="00A120C7" w:rsidRDefault="001E021E">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ascii="Calibri" w:hAnsi="Calibri" w:cs="Calibri" w:hint="eastAsia"/>
            </w:rPr>
            <w:alias w:val="费用情况说明"/>
            <w:tag w:val="_GBC_02a46af1e8d349d8b753768e17da35a1"/>
            <w:id w:val="20331932"/>
            <w:lock w:val="sdtLocked"/>
            <w:placeholder>
              <w:docPart w:val="GBC22222222222222222222222222222"/>
            </w:placeholder>
          </w:sdtPr>
          <w:sdtContent>
            <w:p w:rsidR="00A120C7" w:rsidRDefault="00402230" w:rsidP="00A120C7">
              <w:pPr>
                <w:pStyle w:val="100"/>
                <w:jc w:val="right"/>
              </w:pPr>
              <w:r>
                <w:rPr>
                  <w:rFonts w:ascii="Calibri" w:hAnsi="Calibri" w:hint="eastAsia"/>
                  <w:szCs w:val="22"/>
                </w:rPr>
                <w:t>单位：元</w:t>
              </w:r>
            </w:p>
            <w:tbl>
              <w:tblPr>
                <w:tblStyle w:val="g4"/>
                <w:tblW w:w="5000" w:type="pct"/>
                <w:tblInd w:w="0" w:type="dxa"/>
                <w:tblLook w:val="04A0"/>
              </w:tblPr>
              <w:tblGrid>
                <w:gridCol w:w="2676"/>
                <w:gridCol w:w="2023"/>
                <w:gridCol w:w="2195"/>
                <w:gridCol w:w="2155"/>
              </w:tblGrid>
              <w:tr w:rsidR="00A120C7" w:rsidTr="00A120C7">
                <w:trPr>
                  <w:trHeight w:val="525"/>
                </w:trPr>
                <w:tc>
                  <w:tcPr>
                    <w:tcW w:w="1478" w:type="pct"/>
                    <w:tcBorders>
                      <w:top w:val="single" w:sz="8" w:space="0" w:color="auto"/>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Arial Narrow" w:hAnsi="Arial Narrow" w:cs="宋体"/>
                        <w:color w:val="000000"/>
                        <w:kern w:val="0"/>
                      </w:rPr>
                    </w:pPr>
                    <w:r>
                      <w:rPr>
                        <w:rFonts w:ascii="Arial Narrow" w:hAnsi="宋体" w:cs="宋体"/>
                        <w:color w:val="000000"/>
                        <w:kern w:val="0"/>
                      </w:rPr>
                      <w:t>项目</w:t>
                    </w:r>
                  </w:p>
                </w:tc>
                <w:tc>
                  <w:tcPr>
                    <w:tcW w:w="1118" w:type="pct"/>
                    <w:tcBorders>
                      <w:top w:val="single" w:sz="8" w:space="0" w:color="auto"/>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Arial Narrow" w:hAnsi="Arial Narrow" w:cs="宋体"/>
                        <w:color w:val="000000"/>
                        <w:kern w:val="0"/>
                      </w:rPr>
                    </w:pPr>
                    <w:r>
                      <w:rPr>
                        <w:rFonts w:ascii="Arial Narrow" w:hAnsi="宋体" w:cs="宋体"/>
                        <w:color w:val="000000"/>
                        <w:kern w:val="0"/>
                      </w:rPr>
                      <w:t>本期金额</w:t>
                    </w:r>
                  </w:p>
                </w:tc>
                <w:tc>
                  <w:tcPr>
                    <w:tcW w:w="1213" w:type="pct"/>
                    <w:tcBorders>
                      <w:top w:val="single" w:sz="8" w:space="0" w:color="auto"/>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Arial Narrow" w:hAnsi="Arial Narrow" w:cs="宋体"/>
                        <w:color w:val="000000"/>
                        <w:kern w:val="0"/>
                      </w:rPr>
                    </w:pPr>
                    <w:r>
                      <w:rPr>
                        <w:rFonts w:ascii="Arial Narrow" w:hAnsi="宋体" w:cs="宋体"/>
                        <w:color w:val="000000"/>
                        <w:kern w:val="0"/>
                      </w:rPr>
                      <w:t>上期金额</w:t>
                    </w:r>
                  </w:p>
                </w:tc>
                <w:tc>
                  <w:tcPr>
                    <w:tcW w:w="1192" w:type="pct"/>
                    <w:tcBorders>
                      <w:top w:val="single" w:sz="8" w:space="0" w:color="auto"/>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Arial Narrow" w:hAnsi="Arial Narrow" w:cs="宋体"/>
                        <w:color w:val="000000"/>
                        <w:kern w:val="0"/>
                      </w:rPr>
                    </w:pPr>
                    <w:r>
                      <w:rPr>
                        <w:rFonts w:ascii="Arial Narrow" w:hAnsi="宋体" w:cs="宋体"/>
                        <w:color w:val="000000"/>
                        <w:kern w:val="0"/>
                      </w:rPr>
                      <w:t>变动比例（</w:t>
                    </w:r>
                    <w:r>
                      <w:rPr>
                        <w:rFonts w:ascii="Arial Narrow" w:hAnsi="Arial Narrow" w:cs="宋体"/>
                        <w:color w:val="000000"/>
                        <w:kern w:val="0"/>
                      </w:rPr>
                      <w:t>%</w:t>
                    </w:r>
                    <w:r>
                      <w:rPr>
                        <w:rFonts w:ascii="Arial Narrow" w:hAnsi="宋体" w:cs="宋体"/>
                        <w:color w:val="000000"/>
                        <w:kern w:val="0"/>
                      </w:rPr>
                      <w:t>）</w:t>
                    </w:r>
                  </w:p>
                </w:tc>
              </w:tr>
              <w:tr w:rsidR="00A120C7" w:rsidTr="00A120C7">
                <w:trPr>
                  <w:trHeight w:val="330"/>
                </w:trPr>
                <w:tc>
                  <w:tcPr>
                    <w:tcW w:w="1478" w:type="pct"/>
                    <w:tcBorders>
                      <w:top w:val="nil"/>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left"/>
                      <w:rPr>
                        <w:rFonts w:ascii="Arial Narrow" w:hAnsi="Arial Narrow" w:cs="宋体"/>
                        <w:color w:val="000000"/>
                        <w:kern w:val="0"/>
                      </w:rPr>
                    </w:pPr>
                    <w:r>
                      <w:rPr>
                        <w:rFonts w:ascii="Arial Narrow" w:hAnsi="宋体" w:cs="宋体"/>
                        <w:color w:val="000000"/>
                        <w:kern w:val="0"/>
                      </w:rPr>
                      <w:t>营业税金及附加</w:t>
                    </w:r>
                  </w:p>
                </w:tc>
                <w:tc>
                  <w:tcPr>
                    <w:tcW w:w="1118"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163</w:t>
                    </w:r>
                    <w:r w:rsidR="0056183C">
                      <w:rPr>
                        <w:rFonts w:ascii="Arial Narrow" w:hAnsi="Arial Narrow" w:hint="eastAsia"/>
                      </w:rPr>
                      <w:t>,</w:t>
                    </w:r>
                    <w:r>
                      <w:rPr>
                        <w:rFonts w:ascii="Arial Narrow" w:hAnsi="Arial Narrow" w:hint="eastAsia"/>
                      </w:rPr>
                      <w:t>159</w:t>
                    </w:r>
                    <w:r w:rsidR="0056183C">
                      <w:rPr>
                        <w:rFonts w:ascii="Arial Narrow" w:hAnsi="Arial Narrow" w:hint="eastAsia"/>
                      </w:rPr>
                      <w:t>,</w:t>
                    </w:r>
                    <w:r>
                      <w:rPr>
                        <w:rFonts w:ascii="Arial Narrow" w:hAnsi="Arial Narrow" w:hint="eastAsia"/>
                      </w:rPr>
                      <w:t>576.25</w:t>
                    </w:r>
                  </w:p>
                </w:tc>
                <w:tc>
                  <w:tcPr>
                    <w:tcW w:w="1213"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145</w:t>
                    </w:r>
                    <w:r w:rsidR="0056183C">
                      <w:rPr>
                        <w:rFonts w:ascii="Arial Narrow" w:hAnsi="Arial Narrow" w:hint="eastAsia"/>
                      </w:rPr>
                      <w:t>,</w:t>
                    </w:r>
                    <w:r>
                      <w:rPr>
                        <w:rFonts w:ascii="Arial Narrow" w:hAnsi="Arial Narrow" w:hint="eastAsia"/>
                      </w:rPr>
                      <w:t>984</w:t>
                    </w:r>
                    <w:r w:rsidR="0056183C">
                      <w:rPr>
                        <w:rFonts w:ascii="Arial Narrow" w:hAnsi="Arial Narrow" w:hint="eastAsia"/>
                      </w:rPr>
                      <w:t>,</w:t>
                    </w:r>
                    <w:r>
                      <w:rPr>
                        <w:rFonts w:ascii="Arial Narrow" w:hAnsi="Arial Narrow" w:hint="eastAsia"/>
                      </w:rPr>
                      <w:t>350.91</w:t>
                    </w:r>
                  </w:p>
                </w:tc>
                <w:tc>
                  <w:tcPr>
                    <w:tcW w:w="1192" w:type="pct"/>
                    <w:tcBorders>
                      <w:top w:val="nil"/>
                      <w:left w:val="nil"/>
                      <w:bottom w:val="single" w:sz="8" w:space="0" w:color="auto"/>
                      <w:right w:val="single" w:sz="8" w:space="0" w:color="auto"/>
                    </w:tcBorders>
                    <w:shd w:val="clear" w:color="auto" w:fill="auto"/>
                    <w:vAlign w:val="center"/>
                  </w:tcPr>
                  <w:p w:rsidR="00A120C7" w:rsidRDefault="0056183C" w:rsidP="00A120C7">
                    <w:pPr>
                      <w:pStyle w:val="100"/>
                      <w:widowControl/>
                      <w:jc w:val="right"/>
                      <w:rPr>
                        <w:rFonts w:ascii="Arial Narrow" w:hAnsi="Arial Narrow" w:cs="宋体"/>
                        <w:kern w:val="0"/>
                      </w:rPr>
                    </w:pPr>
                    <w:r>
                      <w:rPr>
                        <w:rFonts w:ascii="Arial Narrow" w:hAnsi="Arial Narrow" w:cs="宋体" w:hint="eastAsia"/>
                        <w:kern w:val="0"/>
                      </w:rPr>
                      <w:t>11.77</w:t>
                    </w:r>
                  </w:p>
                </w:tc>
              </w:tr>
              <w:tr w:rsidR="00A120C7" w:rsidTr="00A120C7">
                <w:trPr>
                  <w:trHeight w:val="270"/>
                </w:trPr>
                <w:tc>
                  <w:tcPr>
                    <w:tcW w:w="1478" w:type="pct"/>
                    <w:tcBorders>
                      <w:top w:val="nil"/>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left"/>
                      <w:rPr>
                        <w:rFonts w:ascii="Arial Narrow" w:hAnsi="Arial Narrow" w:cs="宋体"/>
                        <w:color w:val="000000"/>
                        <w:kern w:val="0"/>
                      </w:rPr>
                    </w:pPr>
                    <w:r>
                      <w:rPr>
                        <w:rFonts w:ascii="Arial Narrow" w:hAnsi="宋体" w:cs="宋体"/>
                        <w:color w:val="000000"/>
                        <w:kern w:val="0"/>
                      </w:rPr>
                      <w:t>销售费用</w:t>
                    </w:r>
                  </w:p>
                </w:tc>
                <w:tc>
                  <w:tcPr>
                    <w:tcW w:w="1118"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59</w:t>
                    </w:r>
                    <w:r w:rsidR="0056183C">
                      <w:rPr>
                        <w:rFonts w:ascii="Arial Narrow" w:hAnsi="Arial Narrow" w:hint="eastAsia"/>
                      </w:rPr>
                      <w:t>,</w:t>
                    </w:r>
                    <w:r>
                      <w:rPr>
                        <w:rFonts w:ascii="Arial Narrow" w:hAnsi="Arial Narrow" w:hint="eastAsia"/>
                      </w:rPr>
                      <w:t>470</w:t>
                    </w:r>
                    <w:r w:rsidR="0056183C">
                      <w:rPr>
                        <w:rFonts w:ascii="Arial Narrow" w:hAnsi="Arial Narrow" w:hint="eastAsia"/>
                      </w:rPr>
                      <w:t>,</w:t>
                    </w:r>
                    <w:r>
                      <w:rPr>
                        <w:rFonts w:ascii="Arial Narrow" w:hAnsi="Arial Narrow" w:hint="eastAsia"/>
                      </w:rPr>
                      <w:t>500.28</w:t>
                    </w:r>
                  </w:p>
                </w:tc>
                <w:tc>
                  <w:tcPr>
                    <w:tcW w:w="1213"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116</w:t>
                    </w:r>
                    <w:r w:rsidR="0056183C">
                      <w:rPr>
                        <w:rFonts w:ascii="Arial Narrow" w:hAnsi="Arial Narrow" w:hint="eastAsia"/>
                      </w:rPr>
                      <w:t>,</w:t>
                    </w:r>
                    <w:r>
                      <w:rPr>
                        <w:rFonts w:ascii="Arial Narrow" w:hAnsi="Arial Narrow" w:hint="eastAsia"/>
                      </w:rPr>
                      <w:t>960</w:t>
                    </w:r>
                    <w:r w:rsidR="0056183C">
                      <w:rPr>
                        <w:rFonts w:ascii="Arial Narrow" w:hAnsi="Arial Narrow" w:hint="eastAsia"/>
                      </w:rPr>
                      <w:t>,</w:t>
                    </w:r>
                    <w:r>
                      <w:rPr>
                        <w:rFonts w:ascii="Arial Narrow" w:hAnsi="Arial Narrow" w:hint="eastAsia"/>
                      </w:rPr>
                      <w:t>452.57</w:t>
                    </w:r>
                  </w:p>
                </w:tc>
                <w:tc>
                  <w:tcPr>
                    <w:tcW w:w="1192" w:type="pct"/>
                    <w:tcBorders>
                      <w:top w:val="nil"/>
                      <w:left w:val="nil"/>
                      <w:bottom w:val="single" w:sz="8" w:space="0" w:color="auto"/>
                      <w:right w:val="single" w:sz="8" w:space="0" w:color="auto"/>
                    </w:tcBorders>
                    <w:shd w:val="clear" w:color="auto" w:fill="auto"/>
                    <w:vAlign w:val="center"/>
                  </w:tcPr>
                  <w:p w:rsidR="00A120C7" w:rsidRDefault="0056183C" w:rsidP="00A120C7">
                    <w:pPr>
                      <w:pStyle w:val="100"/>
                      <w:widowControl/>
                      <w:jc w:val="right"/>
                      <w:rPr>
                        <w:rFonts w:ascii="Arial Narrow" w:hAnsi="Arial Narrow" w:cs="宋体"/>
                        <w:kern w:val="0"/>
                      </w:rPr>
                    </w:pPr>
                    <w:r>
                      <w:rPr>
                        <w:rFonts w:ascii="Arial Narrow" w:hAnsi="Arial Narrow" w:cs="宋体" w:hint="eastAsia"/>
                        <w:kern w:val="0"/>
                      </w:rPr>
                      <w:t>-49.15</w:t>
                    </w:r>
                  </w:p>
                </w:tc>
              </w:tr>
              <w:tr w:rsidR="00A120C7" w:rsidTr="00A120C7">
                <w:trPr>
                  <w:trHeight w:val="270"/>
                </w:trPr>
                <w:tc>
                  <w:tcPr>
                    <w:tcW w:w="1478" w:type="pct"/>
                    <w:tcBorders>
                      <w:top w:val="nil"/>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left"/>
                      <w:rPr>
                        <w:rFonts w:ascii="Arial Narrow" w:hAnsi="Arial Narrow" w:cs="宋体"/>
                        <w:color w:val="000000"/>
                        <w:kern w:val="0"/>
                      </w:rPr>
                    </w:pPr>
                    <w:r>
                      <w:rPr>
                        <w:rFonts w:ascii="Arial Narrow" w:hAnsi="宋体" w:cs="宋体"/>
                        <w:color w:val="000000"/>
                        <w:kern w:val="0"/>
                      </w:rPr>
                      <w:t>管理费用</w:t>
                    </w:r>
                  </w:p>
                </w:tc>
                <w:tc>
                  <w:tcPr>
                    <w:tcW w:w="1118"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600</w:t>
                    </w:r>
                    <w:r w:rsidR="0056183C">
                      <w:rPr>
                        <w:rFonts w:ascii="Arial Narrow" w:hAnsi="Arial Narrow" w:hint="eastAsia"/>
                      </w:rPr>
                      <w:t>,</w:t>
                    </w:r>
                    <w:r>
                      <w:rPr>
                        <w:rFonts w:ascii="Arial Narrow" w:hAnsi="Arial Narrow" w:hint="eastAsia"/>
                      </w:rPr>
                      <w:t>621</w:t>
                    </w:r>
                    <w:r w:rsidR="0056183C">
                      <w:rPr>
                        <w:rFonts w:ascii="Arial Narrow" w:hAnsi="Arial Narrow" w:hint="eastAsia"/>
                      </w:rPr>
                      <w:t>,</w:t>
                    </w:r>
                    <w:r>
                      <w:rPr>
                        <w:rFonts w:ascii="Arial Narrow" w:hAnsi="Arial Narrow" w:hint="eastAsia"/>
                      </w:rPr>
                      <w:t>293.95</w:t>
                    </w:r>
                  </w:p>
                </w:tc>
                <w:tc>
                  <w:tcPr>
                    <w:tcW w:w="1213"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461</w:t>
                    </w:r>
                    <w:r w:rsidR="0056183C">
                      <w:rPr>
                        <w:rFonts w:ascii="Arial Narrow" w:hAnsi="Arial Narrow" w:hint="eastAsia"/>
                      </w:rPr>
                      <w:t>,</w:t>
                    </w:r>
                    <w:r>
                      <w:rPr>
                        <w:rFonts w:ascii="Arial Narrow" w:hAnsi="Arial Narrow" w:hint="eastAsia"/>
                      </w:rPr>
                      <w:t>771</w:t>
                    </w:r>
                    <w:r w:rsidR="0056183C">
                      <w:rPr>
                        <w:rFonts w:ascii="Arial Narrow" w:hAnsi="Arial Narrow" w:hint="eastAsia"/>
                      </w:rPr>
                      <w:t>,</w:t>
                    </w:r>
                    <w:r>
                      <w:rPr>
                        <w:rFonts w:ascii="Arial Narrow" w:hAnsi="Arial Narrow" w:hint="eastAsia"/>
                      </w:rPr>
                      <w:t>332.72</w:t>
                    </w:r>
                  </w:p>
                </w:tc>
                <w:tc>
                  <w:tcPr>
                    <w:tcW w:w="1192" w:type="pct"/>
                    <w:tcBorders>
                      <w:top w:val="nil"/>
                      <w:left w:val="nil"/>
                      <w:bottom w:val="single" w:sz="8" w:space="0" w:color="auto"/>
                      <w:right w:val="single" w:sz="8" w:space="0" w:color="auto"/>
                    </w:tcBorders>
                    <w:shd w:val="clear" w:color="auto" w:fill="auto"/>
                    <w:vAlign w:val="center"/>
                  </w:tcPr>
                  <w:p w:rsidR="00A120C7" w:rsidRDefault="0056183C" w:rsidP="00A120C7">
                    <w:pPr>
                      <w:pStyle w:val="100"/>
                      <w:widowControl/>
                      <w:jc w:val="right"/>
                      <w:rPr>
                        <w:rFonts w:ascii="Arial Narrow" w:hAnsi="Arial Narrow" w:cs="宋体"/>
                        <w:kern w:val="0"/>
                      </w:rPr>
                    </w:pPr>
                    <w:r>
                      <w:rPr>
                        <w:rFonts w:ascii="Arial Narrow" w:hAnsi="Arial Narrow" w:cs="宋体" w:hint="eastAsia"/>
                        <w:kern w:val="0"/>
                      </w:rPr>
                      <w:t>30.07</w:t>
                    </w:r>
                  </w:p>
                </w:tc>
              </w:tr>
              <w:tr w:rsidR="00A120C7" w:rsidTr="00A120C7">
                <w:trPr>
                  <w:trHeight w:val="270"/>
                </w:trPr>
                <w:tc>
                  <w:tcPr>
                    <w:tcW w:w="1478" w:type="pct"/>
                    <w:tcBorders>
                      <w:top w:val="nil"/>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left"/>
                      <w:rPr>
                        <w:rFonts w:ascii="Arial Narrow" w:hAnsi="Arial Narrow" w:cs="宋体"/>
                        <w:color w:val="000000"/>
                        <w:kern w:val="0"/>
                      </w:rPr>
                    </w:pPr>
                    <w:r>
                      <w:rPr>
                        <w:rFonts w:ascii="Arial Narrow" w:hAnsi="宋体" w:cs="宋体"/>
                        <w:color w:val="000000"/>
                        <w:kern w:val="0"/>
                      </w:rPr>
                      <w:t>研发费用</w:t>
                    </w:r>
                  </w:p>
                </w:tc>
                <w:tc>
                  <w:tcPr>
                    <w:tcW w:w="1118"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1</w:t>
                    </w:r>
                    <w:r w:rsidR="0056183C">
                      <w:rPr>
                        <w:rFonts w:ascii="Arial Narrow" w:hAnsi="Arial Narrow" w:hint="eastAsia"/>
                      </w:rPr>
                      <w:t>,</w:t>
                    </w:r>
                    <w:r>
                      <w:rPr>
                        <w:rFonts w:ascii="Arial Narrow" w:hAnsi="Arial Narrow" w:hint="eastAsia"/>
                      </w:rPr>
                      <w:t>550</w:t>
                    </w:r>
                    <w:r w:rsidR="0056183C">
                      <w:rPr>
                        <w:rFonts w:ascii="Arial Narrow" w:hAnsi="Arial Narrow" w:hint="eastAsia"/>
                      </w:rPr>
                      <w:t>,</w:t>
                    </w:r>
                    <w:r>
                      <w:rPr>
                        <w:rFonts w:ascii="Arial Narrow" w:hAnsi="Arial Narrow" w:hint="eastAsia"/>
                      </w:rPr>
                      <w:t>037</w:t>
                    </w:r>
                    <w:r w:rsidR="0056183C">
                      <w:rPr>
                        <w:rFonts w:ascii="Arial Narrow" w:hAnsi="Arial Narrow" w:hint="eastAsia"/>
                      </w:rPr>
                      <w:t>,</w:t>
                    </w:r>
                    <w:r>
                      <w:rPr>
                        <w:rFonts w:ascii="Arial Narrow" w:hAnsi="Arial Narrow" w:hint="eastAsia"/>
                      </w:rPr>
                      <w:t>431.01</w:t>
                    </w:r>
                  </w:p>
                </w:tc>
                <w:tc>
                  <w:tcPr>
                    <w:tcW w:w="1213"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1</w:t>
                    </w:r>
                    <w:r w:rsidR="0056183C">
                      <w:rPr>
                        <w:rFonts w:ascii="Arial Narrow" w:hAnsi="Arial Narrow" w:hint="eastAsia"/>
                      </w:rPr>
                      <w:t>,</w:t>
                    </w:r>
                    <w:r>
                      <w:rPr>
                        <w:rFonts w:ascii="Arial Narrow" w:hAnsi="Arial Narrow" w:hint="eastAsia"/>
                      </w:rPr>
                      <w:t>398</w:t>
                    </w:r>
                    <w:r w:rsidR="0056183C">
                      <w:rPr>
                        <w:rFonts w:ascii="Arial Narrow" w:hAnsi="Arial Narrow" w:hint="eastAsia"/>
                      </w:rPr>
                      <w:t>,</w:t>
                    </w:r>
                    <w:r>
                      <w:rPr>
                        <w:rFonts w:ascii="Arial Narrow" w:hAnsi="Arial Narrow" w:hint="eastAsia"/>
                      </w:rPr>
                      <w:t>944</w:t>
                    </w:r>
                    <w:r w:rsidR="0056183C">
                      <w:rPr>
                        <w:rFonts w:ascii="Arial Narrow" w:hAnsi="Arial Narrow" w:hint="eastAsia"/>
                      </w:rPr>
                      <w:t>,</w:t>
                    </w:r>
                    <w:r>
                      <w:rPr>
                        <w:rFonts w:ascii="Arial Narrow" w:hAnsi="Arial Narrow" w:hint="eastAsia"/>
                      </w:rPr>
                      <w:t>376.85</w:t>
                    </w:r>
                  </w:p>
                </w:tc>
                <w:tc>
                  <w:tcPr>
                    <w:tcW w:w="1192" w:type="pct"/>
                    <w:tcBorders>
                      <w:top w:val="nil"/>
                      <w:left w:val="nil"/>
                      <w:bottom w:val="single" w:sz="8" w:space="0" w:color="auto"/>
                      <w:right w:val="single" w:sz="8" w:space="0" w:color="auto"/>
                    </w:tcBorders>
                    <w:shd w:val="clear" w:color="auto" w:fill="auto"/>
                    <w:vAlign w:val="center"/>
                  </w:tcPr>
                  <w:p w:rsidR="00A120C7" w:rsidRDefault="0056183C" w:rsidP="00A120C7">
                    <w:pPr>
                      <w:pStyle w:val="100"/>
                      <w:widowControl/>
                      <w:jc w:val="right"/>
                      <w:rPr>
                        <w:rFonts w:ascii="Arial Narrow" w:hAnsi="Arial Narrow" w:cs="宋体"/>
                        <w:kern w:val="0"/>
                      </w:rPr>
                    </w:pPr>
                    <w:r>
                      <w:rPr>
                        <w:rFonts w:ascii="Arial Narrow" w:hAnsi="Arial Narrow" w:cs="宋体" w:hint="eastAsia"/>
                        <w:kern w:val="0"/>
                      </w:rPr>
                      <w:t>10.80</w:t>
                    </w:r>
                  </w:p>
                </w:tc>
              </w:tr>
              <w:tr w:rsidR="00A120C7" w:rsidTr="00A120C7">
                <w:trPr>
                  <w:trHeight w:val="270"/>
                </w:trPr>
                <w:tc>
                  <w:tcPr>
                    <w:tcW w:w="1478" w:type="pct"/>
                    <w:tcBorders>
                      <w:top w:val="nil"/>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left"/>
                      <w:rPr>
                        <w:rFonts w:ascii="Arial Narrow" w:hAnsi="Arial Narrow" w:cs="宋体"/>
                        <w:color w:val="000000"/>
                        <w:kern w:val="0"/>
                      </w:rPr>
                    </w:pPr>
                    <w:r>
                      <w:rPr>
                        <w:rFonts w:ascii="Arial Narrow" w:hAnsi="宋体" w:cs="宋体"/>
                        <w:color w:val="000000"/>
                        <w:kern w:val="0"/>
                      </w:rPr>
                      <w:t>财务费用</w:t>
                    </w:r>
                  </w:p>
                </w:tc>
                <w:tc>
                  <w:tcPr>
                    <w:tcW w:w="1118"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94</w:t>
                    </w:r>
                    <w:r w:rsidR="0056183C">
                      <w:rPr>
                        <w:rFonts w:ascii="Arial Narrow" w:hAnsi="Arial Narrow" w:hint="eastAsia"/>
                      </w:rPr>
                      <w:t>,</w:t>
                    </w:r>
                    <w:r>
                      <w:rPr>
                        <w:rFonts w:ascii="Arial Narrow" w:hAnsi="Arial Narrow" w:hint="eastAsia"/>
                      </w:rPr>
                      <w:t>873</w:t>
                    </w:r>
                    <w:r w:rsidR="0056183C">
                      <w:rPr>
                        <w:rFonts w:ascii="Arial Narrow" w:hAnsi="Arial Narrow" w:hint="eastAsia"/>
                      </w:rPr>
                      <w:t>,</w:t>
                    </w:r>
                    <w:r>
                      <w:rPr>
                        <w:rFonts w:ascii="Arial Narrow" w:hAnsi="Arial Narrow" w:hint="eastAsia"/>
                      </w:rPr>
                      <w:t>507.38</w:t>
                    </w:r>
                  </w:p>
                </w:tc>
                <w:tc>
                  <w:tcPr>
                    <w:tcW w:w="1213"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29</w:t>
                    </w:r>
                    <w:r w:rsidR="0056183C">
                      <w:rPr>
                        <w:rFonts w:ascii="Arial Narrow" w:hAnsi="Arial Narrow" w:hint="eastAsia"/>
                      </w:rPr>
                      <w:t>,</w:t>
                    </w:r>
                    <w:r>
                      <w:rPr>
                        <w:rFonts w:ascii="Arial Narrow" w:hAnsi="Arial Narrow" w:hint="eastAsia"/>
                      </w:rPr>
                      <w:t>299</w:t>
                    </w:r>
                    <w:r w:rsidR="0056183C">
                      <w:rPr>
                        <w:rFonts w:ascii="Arial Narrow" w:hAnsi="Arial Narrow" w:hint="eastAsia"/>
                      </w:rPr>
                      <w:t>,</w:t>
                    </w:r>
                    <w:r>
                      <w:rPr>
                        <w:rFonts w:ascii="Arial Narrow" w:hAnsi="Arial Narrow" w:hint="eastAsia"/>
                      </w:rPr>
                      <w:t>714.50</w:t>
                    </w:r>
                  </w:p>
                </w:tc>
                <w:tc>
                  <w:tcPr>
                    <w:tcW w:w="1192" w:type="pct"/>
                    <w:tcBorders>
                      <w:top w:val="nil"/>
                      <w:left w:val="nil"/>
                      <w:bottom w:val="single" w:sz="8" w:space="0" w:color="auto"/>
                      <w:right w:val="single" w:sz="8" w:space="0" w:color="auto"/>
                    </w:tcBorders>
                    <w:shd w:val="clear" w:color="auto" w:fill="auto"/>
                    <w:vAlign w:val="center"/>
                  </w:tcPr>
                  <w:p w:rsidR="00A120C7" w:rsidRDefault="0056183C" w:rsidP="00A120C7">
                    <w:pPr>
                      <w:pStyle w:val="100"/>
                      <w:widowControl/>
                      <w:jc w:val="right"/>
                      <w:rPr>
                        <w:rFonts w:ascii="Arial Narrow" w:hAnsi="Arial Narrow" w:cs="宋体"/>
                        <w:kern w:val="0"/>
                      </w:rPr>
                    </w:pPr>
                    <w:r>
                      <w:rPr>
                        <w:rFonts w:ascii="Arial Narrow" w:hAnsi="Arial Narrow" w:cs="宋体" w:hint="eastAsia"/>
                        <w:kern w:val="0"/>
                      </w:rPr>
                      <w:t>223.80</w:t>
                    </w:r>
                  </w:p>
                </w:tc>
              </w:tr>
              <w:tr w:rsidR="00A120C7" w:rsidTr="00A120C7">
                <w:trPr>
                  <w:trHeight w:val="270"/>
                </w:trPr>
                <w:tc>
                  <w:tcPr>
                    <w:tcW w:w="1478" w:type="pct"/>
                    <w:tcBorders>
                      <w:top w:val="nil"/>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left"/>
                      <w:rPr>
                        <w:rFonts w:ascii="Arial Narrow" w:hAnsi="Arial Narrow" w:cs="宋体"/>
                        <w:color w:val="000000"/>
                        <w:kern w:val="0"/>
                      </w:rPr>
                    </w:pPr>
                    <w:r>
                      <w:rPr>
                        <w:rFonts w:ascii="Arial Narrow" w:hAnsi="宋体" w:cs="宋体"/>
                        <w:color w:val="000000"/>
                        <w:kern w:val="0"/>
                      </w:rPr>
                      <w:t>所得税费用</w:t>
                    </w:r>
                  </w:p>
                </w:tc>
                <w:tc>
                  <w:tcPr>
                    <w:tcW w:w="1118"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119</w:t>
                    </w:r>
                    <w:r w:rsidR="0056183C">
                      <w:rPr>
                        <w:rFonts w:ascii="Arial Narrow" w:hAnsi="Arial Narrow" w:hint="eastAsia"/>
                      </w:rPr>
                      <w:t>,</w:t>
                    </w:r>
                    <w:r>
                      <w:rPr>
                        <w:rFonts w:ascii="Arial Narrow" w:hAnsi="Arial Narrow" w:hint="eastAsia"/>
                      </w:rPr>
                      <w:t>578</w:t>
                    </w:r>
                    <w:r w:rsidR="0056183C">
                      <w:rPr>
                        <w:rFonts w:ascii="Arial Narrow" w:hAnsi="Arial Narrow" w:hint="eastAsia"/>
                      </w:rPr>
                      <w:t>,</w:t>
                    </w:r>
                    <w:r>
                      <w:rPr>
                        <w:rFonts w:ascii="Arial Narrow" w:hAnsi="Arial Narrow" w:hint="eastAsia"/>
                      </w:rPr>
                      <w:t>335.37</w:t>
                    </w:r>
                  </w:p>
                </w:tc>
                <w:tc>
                  <w:tcPr>
                    <w:tcW w:w="1213" w:type="pct"/>
                    <w:tcBorders>
                      <w:top w:val="nil"/>
                      <w:left w:val="nil"/>
                      <w:bottom w:val="single" w:sz="8" w:space="0" w:color="auto"/>
                      <w:right w:val="single" w:sz="8" w:space="0" w:color="auto"/>
                    </w:tcBorders>
                    <w:shd w:val="clear" w:color="auto" w:fill="auto"/>
                    <w:vAlign w:val="center"/>
                  </w:tcPr>
                  <w:p w:rsidR="00A120C7" w:rsidRDefault="001A3715" w:rsidP="00A120C7">
                    <w:pPr>
                      <w:pStyle w:val="100"/>
                      <w:jc w:val="right"/>
                      <w:rPr>
                        <w:rFonts w:ascii="Arial Narrow" w:hAnsi="Arial Narrow"/>
                      </w:rPr>
                    </w:pPr>
                    <w:r>
                      <w:rPr>
                        <w:rFonts w:ascii="Arial Narrow" w:hAnsi="Arial Narrow" w:hint="eastAsia"/>
                      </w:rPr>
                      <w:t>312</w:t>
                    </w:r>
                    <w:r w:rsidR="0056183C">
                      <w:rPr>
                        <w:rFonts w:ascii="Arial Narrow" w:hAnsi="Arial Narrow" w:hint="eastAsia"/>
                      </w:rPr>
                      <w:t>,</w:t>
                    </w:r>
                    <w:r>
                      <w:rPr>
                        <w:rFonts w:ascii="Arial Narrow" w:hAnsi="Arial Narrow" w:hint="eastAsia"/>
                      </w:rPr>
                      <w:t>346</w:t>
                    </w:r>
                    <w:r w:rsidR="0056183C">
                      <w:rPr>
                        <w:rFonts w:ascii="Arial Narrow" w:hAnsi="Arial Narrow" w:hint="eastAsia"/>
                      </w:rPr>
                      <w:t>,</w:t>
                    </w:r>
                    <w:r>
                      <w:rPr>
                        <w:rFonts w:ascii="Arial Narrow" w:hAnsi="Arial Narrow" w:hint="eastAsia"/>
                      </w:rPr>
                      <w:t>728.47</w:t>
                    </w:r>
                  </w:p>
                </w:tc>
                <w:tc>
                  <w:tcPr>
                    <w:tcW w:w="1192" w:type="pct"/>
                    <w:tcBorders>
                      <w:top w:val="nil"/>
                      <w:left w:val="nil"/>
                      <w:bottom w:val="single" w:sz="8" w:space="0" w:color="auto"/>
                      <w:right w:val="single" w:sz="8" w:space="0" w:color="auto"/>
                    </w:tcBorders>
                    <w:shd w:val="clear" w:color="auto" w:fill="auto"/>
                    <w:vAlign w:val="center"/>
                  </w:tcPr>
                  <w:p w:rsidR="00A120C7" w:rsidRDefault="0056183C" w:rsidP="00A120C7">
                    <w:pPr>
                      <w:pStyle w:val="100"/>
                      <w:widowControl/>
                      <w:jc w:val="right"/>
                      <w:rPr>
                        <w:rFonts w:ascii="Arial Narrow" w:hAnsi="Arial Narrow" w:cs="宋体"/>
                        <w:kern w:val="0"/>
                      </w:rPr>
                    </w:pPr>
                    <w:r>
                      <w:rPr>
                        <w:rFonts w:ascii="Arial Narrow" w:hAnsi="Arial Narrow" w:cs="宋体" w:hint="eastAsia"/>
                        <w:kern w:val="0"/>
                      </w:rPr>
                      <w:t>-61.72</w:t>
                    </w:r>
                  </w:p>
                </w:tc>
              </w:tr>
            </w:tbl>
            <w:p w:rsidR="00A120C7" w:rsidRPr="00850C54" w:rsidRDefault="00402230" w:rsidP="00A120C7">
              <w:pPr>
                <w:pStyle w:val="76"/>
                <w:rPr>
                  <w:rFonts w:asciiTheme="minorEastAsia" w:eastAsiaTheme="minorEastAsia" w:hAnsiTheme="minorEastAsia" w:cstheme="minorHAnsi"/>
                </w:rPr>
              </w:pPr>
              <w:r w:rsidRPr="008F3103">
                <w:t>1.</w:t>
              </w:r>
              <w:r w:rsidRPr="008F3103">
                <w:tab/>
              </w:r>
              <w:r w:rsidRPr="00850C54">
                <w:rPr>
                  <w:rFonts w:asciiTheme="minorEastAsia" w:eastAsiaTheme="minorEastAsia" w:hAnsiTheme="minorEastAsia" w:cstheme="minorHAnsi"/>
                </w:rPr>
                <w:t>税金及附加同比</w:t>
              </w:r>
              <w:r w:rsidR="0056183C" w:rsidRPr="00850C54">
                <w:rPr>
                  <w:rFonts w:asciiTheme="minorEastAsia" w:eastAsiaTheme="minorEastAsia" w:hAnsiTheme="minorEastAsia" w:cstheme="minorHAnsi"/>
                </w:rPr>
                <w:t>增加11.77</w:t>
              </w:r>
              <w:r w:rsidRPr="00850C54">
                <w:rPr>
                  <w:rFonts w:asciiTheme="minorEastAsia" w:eastAsiaTheme="minorEastAsia" w:hAnsiTheme="minorEastAsia" w:cstheme="minorHAnsi"/>
                </w:rPr>
                <w:t>%</w:t>
              </w:r>
              <w:r w:rsidR="00850C54" w:rsidRPr="00850C54">
                <w:rPr>
                  <w:rFonts w:asciiTheme="minorEastAsia" w:eastAsiaTheme="minorEastAsia" w:hAnsiTheme="minorEastAsia" w:cstheme="minorHAnsi"/>
                </w:rPr>
                <w:t>，主要是本报告期缴纳</w:t>
              </w:r>
              <w:r w:rsidRPr="00850C54">
                <w:rPr>
                  <w:rFonts w:asciiTheme="minorEastAsia" w:eastAsiaTheme="minorEastAsia" w:hAnsiTheme="minorEastAsia" w:cstheme="minorHAnsi"/>
                </w:rPr>
                <w:t>城市维护建设税、教育费附加同比</w:t>
              </w:r>
              <w:r w:rsidR="00850C54" w:rsidRPr="00850C54">
                <w:rPr>
                  <w:rFonts w:asciiTheme="minorEastAsia" w:eastAsiaTheme="minorEastAsia" w:hAnsiTheme="minorEastAsia" w:cstheme="minorHAnsi"/>
                </w:rPr>
                <w:t>增加</w:t>
              </w:r>
              <w:r w:rsidRPr="00850C54">
                <w:rPr>
                  <w:rFonts w:asciiTheme="minorEastAsia" w:eastAsiaTheme="minorEastAsia" w:hAnsiTheme="minorEastAsia" w:cstheme="minorHAnsi"/>
                </w:rPr>
                <w:t>。</w:t>
              </w:r>
            </w:p>
            <w:p w:rsidR="00A120C7" w:rsidRPr="00850C54" w:rsidRDefault="00402230" w:rsidP="00A120C7">
              <w:pPr>
                <w:pStyle w:val="76"/>
                <w:rPr>
                  <w:rFonts w:asciiTheme="minorEastAsia" w:eastAsiaTheme="minorEastAsia" w:hAnsiTheme="minorEastAsia" w:cstheme="minorHAnsi"/>
                </w:rPr>
              </w:pPr>
              <w:r w:rsidRPr="00850C54">
                <w:rPr>
                  <w:rFonts w:asciiTheme="minorEastAsia" w:eastAsiaTheme="minorEastAsia" w:hAnsiTheme="minorEastAsia" w:cstheme="minorHAnsi"/>
                </w:rPr>
                <w:t>2.</w:t>
              </w:r>
              <w:r w:rsidRPr="00850C54">
                <w:rPr>
                  <w:rFonts w:asciiTheme="minorEastAsia" w:eastAsiaTheme="minorEastAsia" w:hAnsiTheme="minorEastAsia" w:cstheme="minorHAnsi"/>
                </w:rPr>
                <w:tab/>
                <w:t>销售费用同比</w:t>
              </w:r>
              <w:r w:rsidR="0056183C" w:rsidRPr="00850C54">
                <w:rPr>
                  <w:rFonts w:asciiTheme="minorEastAsia" w:eastAsiaTheme="minorEastAsia" w:hAnsiTheme="minorEastAsia" w:cstheme="minorHAnsi"/>
                </w:rPr>
                <w:t>减少49.15</w:t>
              </w:r>
              <w:r w:rsidRPr="00850C54">
                <w:rPr>
                  <w:rFonts w:asciiTheme="minorEastAsia" w:eastAsiaTheme="minorEastAsia" w:hAnsiTheme="minorEastAsia" w:cstheme="minorHAnsi"/>
                </w:rPr>
                <w:t>%，主要是</w:t>
              </w:r>
              <w:r w:rsidR="0056183C" w:rsidRPr="00850C54">
                <w:rPr>
                  <w:rFonts w:asciiTheme="minorEastAsia" w:eastAsiaTheme="minorEastAsia" w:hAnsiTheme="minorEastAsia" w:cstheme="minorHAnsi"/>
                </w:rPr>
                <w:t>按照新收入准则规定，将与销售产品相关的物流费用调整计入营业成本所致</w:t>
              </w:r>
              <w:r w:rsidRPr="00850C54">
                <w:rPr>
                  <w:rFonts w:asciiTheme="minorEastAsia" w:eastAsiaTheme="minorEastAsia" w:hAnsiTheme="minorEastAsia" w:cstheme="minorHAnsi"/>
                </w:rPr>
                <w:t>。</w:t>
              </w:r>
            </w:p>
            <w:p w:rsidR="00A120C7" w:rsidRPr="00850C54" w:rsidRDefault="00402230" w:rsidP="00A120C7">
              <w:pPr>
                <w:pStyle w:val="76"/>
                <w:rPr>
                  <w:rFonts w:asciiTheme="minorEastAsia" w:eastAsiaTheme="minorEastAsia" w:hAnsiTheme="minorEastAsia" w:cstheme="minorHAnsi"/>
                </w:rPr>
              </w:pPr>
              <w:r w:rsidRPr="00850C54">
                <w:rPr>
                  <w:rFonts w:asciiTheme="minorEastAsia" w:eastAsiaTheme="minorEastAsia" w:hAnsiTheme="minorEastAsia" w:cstheme="minorHAnsi"/>
                </w:rPr>
                <w:t>3.</w:t>
              </w:r>
              <w:r w:rsidRPr="00850C54">
                <w:rPr>
                  <w:rFonts w:asciiTheme="minorEastAsia" w:eastAsiaTheme="minorEastAsia" w:hAnsiTheme="minorEastAsia" w:cstheme="minorHAnsi"/>
                </w:rPr>
                <w:tab/>
                <w:t>管理费用同比</w:t>
              </w:r>
              <w:r w:rsidR="00850C54" w:rsidRPr="00850C54">
                <w:rPr>
                  <w:rFonts w:asciiTheme="minorEastAsia" w:eastAsiaTheme="minorEastAsia" w:hAnsiTheme="minorEastAsia" w:cstheme="minorHAnsi"/>
                </w:rPr>
                <w:t>增加30.07</w:t>
              </w:r>
              <w:r w:rsidRPr="00850C54">
                <w:rPr>
                  <w:rFonts w:asciiTheme="minorEastAsia" w:eastAsiaTheme="minorEastAsia" w:hAnsiTheme="minorEastAsia" w:cstheme="minorHAnsi"/>
                </w:rPr>
                <w:t>%</w:t>
              </w:r>
              <w:r w:rsidR="00850C54" w:rsidRPr="00850C54">
                <w:rPr>
                  <w:rFonts w:asciiTheme="minorEastAsia" w:eastAsiaTheme="minorEastAsia" w:hAnsiTheme="minorEastAsia" w:cstheme="minorHAnsi"/>
                </w:rPr>
                <w:t>，主要是本报告期人工成本等</w:t>
              </w:r>
              <w:r w:rsidRPr="00850C54">
                <w:rPr>
                  <w:rFonts w:asciiTheme="minorEastAsia" w:eastAsiaTheme="minorEastAsia" w:hAnsiTheme="minorEastAsia" w:cstheme="minorHAnsi"/>
                </w:rPr>
                <w:t>同比</w:t>
              </w:r>
              <w:r w:rsidR="00850C54" w:rsidRPr="00850C54">
                <w:rPr>
                  <w:rFonts w:asciiTheme="minorEastAsia" w:eastAsiaTheme="minorEastAsia" w:hAnsiTheme="minorEastAsia" w:cstheme="minorHAnsi"/>
                </w:rPr>
                <w:t>增加增加</w:t>
              </w:r>
              <w:r w:rsidRPr="00850C54">
                <w:rPr>
                  <w:rFonts w:asciiTheme="minorEastAsia" w:eastAsiaTheme="minorEastAsia" w:hAnsiTheme="minorEastAsia" w:cstheme="minorHAnsi"/>
                </w:rPr>
                <w:t>。</w:t>
              </w:r>
            </w:p>
            <w:p w:rsidR="00A120C7" w:rsidRPr="00850C54" w:rsidRDefault="00402230" w:rsidP="00A120C7">
              <w:pPr>
                <w:pStyle w:val="76"/>
                <w:rPr>
                  <w:rFonts w:asciiTheme="minorEastAsia" w:eastAsiaTheme="minorEastAsia" w:hAnsiTheme="minorEastAsia" w:cstheme="minorHAnsi"/>
                </w:rPr>
              </w:pPr>
              <w:r w:rsidRPr="00850C54">
                <w:rPr>
                  <w:rFonts w:asciiTheme="minorEastAsia" w:eastAsiaTheme="minorEastAsia" w:hAnsiTheme="minorEastAsia" w:cstheme="minorHAnsi"/>
                </w:rPr>
                <w:t>4.</w:t>
              </w:r>
              <w:r w:rsidRPr="00850C54">
                <w:rPr>
                  <w:rFonts w:asciiTheme="minorEastAsia" w:eastAsiaTheme="minorEastAsia" w:hAnsiTheme="minorEastAsia" w:cstheme="minorHAnsi"/>
                </w:rPr>
                <w:tab/>
                <w:t>研发费用</w:t>
              </w:r>
              <w:r w:rsidR="00850C54" w:rsidRPr="00850C54">
                <w:rPr>
                  <w:rFonts w:asciiTheme="minorEastAsia" w:eastAsiaTheme="minorEastAsia" w:hAnsiTheme="minorEastAsia" w:cstheme="minorHAnsi"/>
                </w:rPr>
                <w:t>同比增加10.80</w:t>
              </w:r>
              <w:r w:rsidRPr="00850C54">
                <w:rPr>
                  <w:rFonts w:asciiTheme="minorEastAsia" w:eastAsiaTheme="minorEastAsia" w:hAnsiTheme="minorEastAsia" w:cstheme="minorHAnsi"/>
                </w:rPr>
                <w:t>%</w:t>
              </w:r>
              <w:r w:rsidR="00850C54">
                <w:rPr>
                  <w:rFonts w:asciiTheme="minorEastAsia" w:eastAsiaTheme="minorEastAsia" w:hAnsiTheme="minorEastAsia" w:cstheme="minorHAnsi"/>
                </w:rPr>
                <w:t>，主要是公司加大技术创新力度，</w:t>
              </w:r>
              <w:r w:rsidR="00850C54">
                <w:rPr>
                  <w:rFonts w:asciiTheme="minorEastAsia" w:eastAsiaTheme="minorEastAsia" w:hAnsiTheme="minorEastAsia" w:cstheme="minorHAnsi" w:hint="eastAsia"/>
                </w:rPr>
                <w:t>增加研发开支</w:t>
              </w:r>
              <w:r w:rsidRPr="00850C54">
                <w:rPr>
                  <w:rFonts w:asciiTheme="minorEastAsia" w:eastAsiaTheme="minorEastAsia" w:hAnsiTheme="minorEastAsia" w:cstheme="minorHAnsi"/>
                </w:rPr>
                <w:t>增加。</w:t>
              </w:r>
            </w:p>
            <w:p w:rsidR="00A120C7" w:rsidRPr="00850C54" w:rsidRDefault="00402230" w:rsidP="00A120C7">
              <w:pPr>
                <w:pStyle w:val="76"/>
                <w:rPr>
                  <w:rFonts w:asciiTheme="minorEastAsia" w:eastAsiaTheme="minorEastAsia" w:hAnsiTheme="minorEastAsia" w:cstheme="minorHAnsi"/>
                </w:rPr>
              </w:pPr>
              <w:r w:rsidRPr="00850C54">
                <w:rPr>
                  <w:rFonts w:asciiTheme="minorEastAsia" w:eastAsiaTheme="minorEastAsia" w:hAnsiTheme="minorEastAsia" w:cstheme="minorHAnsi"/>
                </w:rPr>
                <w:t>5.</w:t>
              </w:r>
              <w:r w:rsidRPr="00850C54">
                <w:rPr>
                  <w:rFonts w:asciiTheme="minorEastAsia" w:eastAsiaTheme="minorEastAsia" w:hAnsiTheme="minorEastAsia" w:cstheme="minorHAnsi"/>
                </w:rPr>
                <w:tab/>
                <w:t>财务费用同比</w:t>
              </w:r>
              <w:r w:rsidR="00850C54">
                <w:rPr>
                  <w:rFonts w:asciiTheme="minorEastAsia" w:eastAsiaTheme="minorEastAsia" w:hAnsiTheme="minorEastAsia" w:cstheme="minorHAnsi" w:hint="eastAsia"/>
                </w:rPr>
                <w:t>增加223.80</w:t>
              </w:r>
              <w:r w:rsidRPr="00850C54">
                <w:rPr>
                  <w:rFonts w:asciiTheme="minorEastAsia" w:eastAsiaTheme="minorEastAsia" w:hAnsiTheme="minorEastAsia" w:cstheme="minorHAnsi"/>
                </w:rPr>
                <w:t>%，主要是</w:t>
              </w:r>
              <w:r w:rsidR="00850C54">
                <w:rPr>
                  <w:rFonts w:asciiTheme="minorEastAsia" w:eastAsiaTheme="minorEastAsia" w:hAnsiTheme="minorEastAsia" w:cstheme="minorHAnsi" w:hint="eastAsia"/>
                </w:rPr>
                <w:t>本报告期支付借款利息增加</w:t>
              </w:r>
              <w:r w:rsidRPr="00850C54">
                <w:rPr>
                  <w:rFonts w:asciiTheme="minorEastAsia" w:eastAsiaTheme="minorEastAsia" w:hAnsiTheme="minorEastAsia" w:cstheme="minorHAnsi"/>
                </w:rPr>
                <w:t>。</w:t>
              </w:r>
            </w:p>
            <w:p w:rsidR="00A120C7" w:rsidRDefault="00402230" w:rsidP="00A120C7">
              <w:pPr>
                <w:pStyle w:val="76"/>
              </w:pPr>
              <w:r w:rsidRPr="00850C54">
                <w:rPr>
                  <w:rFonts w:asciiTheme="minorEastAsia" w:eastAsiaTheme="minorEastAsia" w:hAnsiTheme="minorEastAsia" w:cstheme="minorHAnsi"/>
                </w:rPr>
                <w:t>6.</w:t>
              </w:r>
              <w:r w:rsidRPr="00850C54">
                <w:rPr>
                  <w:rFonts w:asciiTheme="minorEastAsia" w:eastAsiaTheme="minorEastAsia" w:hAnsiTheme="minorEastAsia" w:cstheme="minorHAnsi"/>
                </w:rPr>
                <w:tab/>
                <w:t>所得税费用同比减少</w:t>
              </w:r>
              <w:r w:rsidR="00541ED4">
                <w:rPr>
                  <w:rFonts w:asciiTheme="minorEastAsia" w:eastAsiaTheme="minorEastAsia" w:hAnsiTheme="minorEastAsia" w:cstheme="minorHAnsi" w:hint="eastAsia"/>
                </w:rPr>
                <w:t>61.72</w:t>
              </w:r>
              <w:r w:rsidRPr="00850C54">
                <w:rPr>
                  <w:rFonts w:asciiTheme="minorEastAsia" w:eastAsiaTheme="minorEastAsia" w:hAnsiTheme="minorEastAsia" w:cstheme="minorHAnsi"/>
                </w:rPr>
                <w:t>%，主要是本报告期公司盈利有所下降。</w:t>
              </w:r>
            </w:p>
          </w:sdtContent>
        </w:sdt>
      </w:sdtContent>
    </w:sdt>
    <w:sdt>
      <w:sdtPr>
        <w:rPr>
          <w:rStyle w:val="5Char2"/>
          <w:rFonts w:ascii="宋体" w:eastAsia="宋体" w:hAnsi="宋体" w:cs="宋体"/>
          <w:b/>
          <w:bCs/>
          <w:szCs w:val="21"/>
        </w:rPr>
        <w:alias w:val="模块:研发投入情况表"/>
        <w:tag w:val="_SEC_7d98484d3b0a438487e1af19f740dceb"/>
        <w:id w:val="20331943"/>
        <w:lock w:val="sdtLocked"/>
        <w:placeholder>
          <w:docPart w:val="GBC22222222222222222222222222222"/>
        </w:placeholder>
      </w:sdtPr>
      <w:sdtEndPr>
        <w:rPr>
          <w:rStyle w:val="a0"/>
          <w:rFonts w:ascii="Calibri" w:hAnsi="Calibri" w:cs="Calibri" w:hint="eastAsia"/>
          <w:b w:val="0"/>
          <w:bCs w:val="0"/>
        </w:rPr>
      </w:sdtEndPr>
      <w:sdtContent>
        <w:p w:rsidR="00A120C7" w:rsidRDefault="00402230" w:rsidP="00402230">
          <w:pPr>
            <w:pStyle w:val="73"/>
            <w:numPr>
              <w:ilvl w:val="0"/>
              <w:numId w:val="33"/>
            </w:numPr>
            <w:rPr>
              <w:rStyle w:val="5Char2"/>
              <w:b/>
              <w:bCs/>
            </w:rPr>
          </w:pPr>
          <w:r>
            <w:rPr>
              <w:rFonts w:hint="eastAsia"/>
            </w:rPr>
            <w:t>研发投入</w:t>
          </w:r>
        </w:p>
        <w:p w:rsidR="00A120C7" w:rsidRDefault="00402230">
          <w:pPr>
            <w:spacing w:before="60" w:after="60"/>
            <w:rPr>
              <w:rStyle w:val="5Char2"/>
              <w:szCs w:val="21"/>
            </w:rPr>
          </w:pPr>
          <w:r>
            <w:rPr>
              <w:rStyle w:val="5Char"/>
              <w:rFonts w:hint="eastAsia"/>
              <w:szCs w:val="21"/>
            </w:rPr>
            <w:t xml:space="preserve">(1). </w:t>
          </w:r>
          <w:r>
            <w:rPr>
              <w:rStyle w:val="5Char2"/>
              <w:szCs w:val="21"/>
            </w:rPr>
            <w:t>研发</w:t>
          </w:r>
          <w:r>
            <w:rPr>
              <w:rStyle w:val="5Char2"/>
              <w:rFonts w:hint="eastAsia"/>
              <w:szCs w:val="21"/>
            </w:rPr>
            <w:t>投入</w:t>
          </w:r>
          <w:r>
            <w:rPr>
              <w:rStyle w:val="5Char2"/>
              <w:szCs w:val="21"/>
            </w:rPr>
            <w:t>情况表</w:t>
          </w:r>
        </w:p>
        <w:sdt>
          <w:sdtPr>
            <w:rPr>
              <w:rStyle w:val="5Char2"/>
              <w:rFonts w:hint="eastAsia"/>
              <w:b w:val="0"/>
              <w:szCs w:val="21"/>
            </w:rPr>
            <w:alias w:val="是否适用：研发投入情况表[双击切换]"/>
            <w:tag w:val="_GBC_b745f9cad6de412690fcb0f363f3eadb"/>
            <w:id w:val="20331934"/>
            <w:lock w:val="sdtContentLocked"/>
            <w:placeholder>
              <w:docPart w:val="GBC22222222222222222222222222222"/>
            </w:placeholder>
          </w:sdtPr>
          <w:sdtContent>
            <w:p w:rsidR="00A120C7" w:rsidRDefault="001E021E">
              <w:pPr>
                <w:rPr>
                  <w:rStyle w:val="5Char2"/>
                  <w:b w:val="0"/>
                  <w:szCs w:val="21"/>
                </w:rPr>
              </w:pPr>
              <w:r>
                <w:rPr>
                  <w:rStyle w:val="5Char2"/>
                  <w:b w:val="0"/>
                  <w:szCs w:val="21"/>
                </w:rPr>
                <w:fldChar w:fldCharType="begin"/>
              </w:r>
              <w:r w:rsidR="00402230">
                <w:rPr>
                  <w:rStyle w:val="5Char2"/>
                  <w:b w:val="0"/>
                  <w:szCs w:val="21"/>
                </w:rPr>
                <w:instrText xml:space="preserve"> MACROBUTTON  SnrToggleCheckbox √</w:instrText>
              </w:r>
              <w:r w:rsidR="00402230">
                <w:rPr>
                  <w:rStyle w:val="5Char2"/>
                  <w:b w:val="0"/>
                  <w:szCs w:val="21"/>
                </w:rPr>
                <w:instrText>适用</w:instrText>
              </w:r>
              <w:r w:rsidR="00402230">
                <w:rPr>
                  <w:rStyle w:val="5Char2"/>
                  <w:b w:val="0"/>
                  <w:szCs w:val="21"/>
                </w:rPr>
                <w:instrText xml:space="preserve">  </w:instrText>
              </w:r>
              <w:r>
                <w:rPr>
                  <w:rStyle w:val="5Char2"/>
                  <w:b w:val="0"/>
                  <w:szCs w:val="21"/>
                </w:rPr>
                <w:fldChar w:fldCharType="end"/>
              </w:r>
              <w:r>
                <w:rPr>
                  <w:rStyle w:val="5Char2"/>
                  <w:b w:val="0"/>
                  <w:szCs w:val="21"/>
                </w:rPr>
                <w:fldChar w:fldCharType="begin"/>
              </w:r>
              <w:r w:rsidR="00402230">
                <w:rPr>
                  <w:rStyle w:val="5Char2"/>
                  <w:b w:val="0"/>
                  <w:szCs w:val="21"/>
                </w:rPr>
                <w:instrText xml:space="preserve"> MACROBUTTON  SnrToggleCheckbox □</w:instrText>
              </w:r>
              <w:r w:rsidR="00402230">
                <w:rPr>
                  <w:rStyle w:val="5Char2"/>
                  <w:b w:val="0"/>
                  <w:szCs w:val="21"/>
                </w:rPr>
                <w:instrText>不适用</w:instrText>
              </w:r>
              <w:r w:rsidR="00402230">
                <w:rPr>
                  <w:rStyle w:val="5Char2"/>
                  <w:b w:val="0"/>
                  <w:szCs w:val="21"/>
                </w:rPr>
                <w:instrText xml:space="preserve"> </w:instrText>
              </w:r>
              <w:r>
                <w:rPr>
                  <w:rStyle w:val="5Char2"/>
                  <w:b w:val="0"/>
                  <w:szCs w:val="21"/>
                </w:rPr>
                <w:fldChar w:fldCharType="end"/>
              </w:r>
            </w:p>
          </w:sdtContent>
        </w:sdt>
        <w:p w:rsidR="00A120C7" w:rsidRDefault="00402230">
          <w:pPr>
            <w:jc w:val="right"/>
            <w:rPr>
              <w:rStyle w:val="5Char2"/>
              <w:b w:val="0"/>
              <w:szCs w:val="21"/>
            </w:rPr>
          </w:pPr>
          <w:r>
            <w:rPr>
              <w:rFonts w:hint="eastAsia"/>
            </w:rPr>
            <w:t>单位：</w:t>
          </w:r>
          <w:sdt>
            <w:sdtPr>
              <w:rPr>
                <w:rFonts w:hint="eastAsia"/>
              </w:rPr>
              <w:alias w:val="单位：研发支出"/>
              <w:tag w:val="_GBC_74cd81424a3c41dd9b3b9f335eae8c21"/>
              <w:id w:val="203319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p>
        <w:tbl>
          <w:tblPr>
            <w:tblStyle w:val="g2"/>
            <w:tblW w:w="5000" w:type="pct"/>
            <w:tblLook w:val="04A0"/>
          </w:tblPr>
          <w:tblGrid>
            <w:gridCol w:w="3795"/>
            <w:gridCol w:w="5254"/>
          </w:tblGrid>
          <w:tr w:rsidR="00A120C7" w:rsidTr="00187B4D">
            <w:trPr>
              <w:trHeight w:val="135"/>
            </w:trPr>
            <w:sdt>
              <w:sdtPr>
                <w:tag w:val="_PLD_34e4faf6ae244cfbac1fd41757cfe96b"/>
                <w:id w:val="20331936"/>
                <w:lock w:val="sdtLocked"/>
              </w:sdtPr>
              <w:sdtContent>
                <w:tc>
                  <w:tcPr>
                    <w:tcW w:w="2097" w:type="pct"/>
                  </w:tcPr>
                  <w:p w:rsidR="00A120C7" w:rsidRDefault="00402230">
                    <w:pPr>
                      <w:rPr>
                        <w:rStyle w:val="5Char2"/>
                        <w:b w:val="0"/>
                        <w:bCs w:val="0"/>
                        <w:szCs w:val="21"/>
                      </w:rPr>
                    </w:pPr>
                    <w:r>
                      <w:t>本期费用化研发</w:t>
                    </w:r>
                    <w:r>
                      <w:rPr>
                        <w:rFonts w:hint="eastAsia"/>
                      </w:rPr>
                      <w:t>投入</w:t>
                    </w:r>
                  </w:p>
                </w:tc>
              </w:sdtContent>
            </w:sdt>
            <w:tc>
              <w:tcPr>
                <w:tcW w:w="2903" w:type="pct"/>
              </w:tcPr>
              <w:p w:rsidR="00A120C7" w:rsidRDefault="001A3715">
                <w:pPr>
                  <w:jc w:val="right"/>
                  <w:rPr>
                    <w:rStyle w:val="5Char2"/>
                    <w:b w:val="0"/>
                    <w:szCs w:val="21"/>
                  </w:rPr>
                </w:pPr>
                <w:r>
                  <w:rPr>
                    <w:rStyle w:val="5Char2"/>
                    <w:b w:val="0"/>
                    <w:szCs w:val="21"/>
                  </w:rPr>
                  <w:t>1,550,037,431.01</w:t>
                </w:r>
              </w:p>
            </w:tc>
          </w:tr>
          <w:tr w:rsidR="00A120C7" w:rsidTr="00187B4D">
            <w:trPr>
              <w:trHeight w:val="147"/>
            </w:trPr>
            <w:sdt>
              <w:sdtPr>
                <w:tag w:val="_PLD_20c161beca374b52aa10a0ce52fc5c8f"/>
                <w:id w:val="20331937"/>
                <w:lock w:val="sdtLocked"/>
              </w:sdtPr>
              <w:sdtContent>
                <w:tc>
                  <w:tcPr>
                    <w:tcW w:w="2097" w:type="pct"/>
                  </w:tcPr>
                  <w:p w:rsidR="00A120C7" w:rsidRDefault="00402230">
                    <w:pPr>
                      <w:rPr>
                        <w:rStyle w:val="5Char2"/>
                        <w:szCs w:val="21"/>
                      </w:rPr>
                    </w:pPr>
                    <w:r>
                      <w:t>本期资本化研发</w:t>
                    </w:r>
                    <w:r>
                      <w:rPr>
                        <w:rFonts w:hint="eastAsia"/>
                      </w:rPr>
                      <w:t>投入</w:t>
                    </w:r>
                  </w:p>
                </w:tc>
              </w:sdtContent>
            </w:sdt>
            <w:tc>
              <w:tcPr>
                <w:tcW w:w="2903" w:type="pct"/>
              </w:tcPr>
              <w:p w:rsidR="00A120C7" w:rsidRDefault="00A120C7">
                <w:pPr>
                  <w:jc w:val="right"/>
                  <w:rPr>
                    <w:rStyle w:val="5Char2"/>
                    <w:b w:val="0"/>
                    <w:szCs w:val="21"/>
                  </w:rPr>
                </w:pPr>
              </w:p>
            </w:tc>
          </w:tr>
          <w:tr w:rsidR="00A120C7" w:rsidTr="00187B4D">
            <w:trPr>
              <w:trHeight w:val="102"/>
            </w:trPr>
            <w:sdt>
              <w:sdtPr>
                <w:rPr>
                  <w:b/>
                  <w:bCs/>
                  <w:szCs w:val="28"/>
                </w:rPr>
                <w:tag w:val="_PLD_21956088f1024a23941f7c544fb04a97"/>
                <w:id w:val="20331938"/>
                <w:lock w:val="sdtLocked"/>
              </w:sdtPr>
              <w:sdtEndPr>
                <w:rPr>
                  <w:b w:val="0"/>
                  <w:bCs w:val="0"/>
                  <w:szCs w:val="21"/>
                </w:rPr>
              </w:sdtEndPr>
              <w:sdtContent>
                <w:tc>
                  <w:tcPr>
                    <w:tcW w:w="2097" w:type="pct"/>
                  </w:tcPr>
                  <w:p w:rsidR="00A120C7" w:rsidRDefault="00402230">
                    <w:pPr>
                      <w:rPr>
                        <w:rStyle w:val="5Char2"/>
                        <w:szCs w:val="21"/>
                      </w:rPr>
                    </w:pPr>
                    <w:r>
                      <w:t>研发</w:t>
                    </w:r>
                    <w:r>
                      <w:rPr>
                        <w:rFonts w:hint="eastAsia"/>
                      </w:rPr>
                      <w:t>投入</w:t>
                    </w:r>
                    <w:r>
                      <w:t>合计</w:t>
                    </w:r>
                  </w:p>
                </w:tc>
              </w:sdtContent>
            </w:sdt>
            <w:tc>
              <w:tcPr>
                <w:tcW w:w="2903" w:type="pct"/>
              </w:tcPr>
              <w:p w:rsidR="00A120C7" w:rsidRDefault="001A3715">
                <w:pPr>
                  <w:jc w:val="right"/>
                  <w:rPr>
                    <w:rStyle w:val="5Char2"/>
                    <w:b w:val="0"/>
                    <w:szCs w:val="21"/>
                  </w:rPr>
                </w:pPr>
                <w:r>
                  <w:rPr>
                    <w:rStyle w:val="5Char2"/>
                    <w:b w:val="0"/>
                    <w:szCs w:val="21"/>
                  </w:rPr>
                  <w:t>1,550,037,431.01</w:t>
                </w:r>
              </w:p>
            </w:tc>
          </w:tr>
          <w:tr w:rsidR="00A120C7" w:rsidTr="00187B4D">
            <w:trPr>
              <w:trHeight w:val="135"/>
            </w:trPr>
            <w:sdt>
              <w:sdtPr>
                <w:tag w:val="_PLD_ab1307558a044f3da8f8f6293608de34"/>
                <w:id w:val="20331939"/>
                <w:lock w:val="sdtLocked"/>
              </w:sdtPr>
              <w:sdtContent>
                <w:tc>
                  <w:tcPr>
                    <w:tcW w:w="2097" w:type="pct"/>
                  </w:tcPr>
                  <w:p w:rsidR="00A120C7" w:rsidRDefault="00402230">
                    <w:pPr>
                      <w:rPr>
                        <w:rStyle w:val="5Char2"/>
                        <w:szCs w:val="21"/>
                      </w:rPr>
                    </w:pPr>
                    <w:r>
                      <w:t>研发</w:t>
                    </w:r>
                    <w:r>
                      <w:rPr>
                        <w:rFonts w:hint="eastAsia"/>
                      </w:rPr>
                      <w:t>投入</w:t>
                    </w:r>
                    <w:r>
                      <w:t>总额占营业收入比例（</w:t>
                    </w:r>
                    <w:r>
                      <w:t>%</w:t>
                    </w:r>
                    <w:r>
                      <w:t>）</w:t>
                    </w:r>
                  </w:p>
                </w:tc>
              </w:sdtContent>
            </w:sdt>
            <w:tc>
              <w:tcPr>
                <w:tcW w:w="2903" w:type="pct"/>
              </w:tcPr>
              <w:p w:rsidR="00A120C7" w:rsidRDefault="001A3715">
                <w:pPr>
                  <w:jc w:val="right"/>
                  <w:rPr>
                    <w:rStyle w:val="5Char2"/>
                    <w:b w:val="0"/>
                    <w:szCs w:val="21"/>
                  </w:rPr>
                </w:pPr>
                <w:r>
                  <w:rPr>
                    <w:rStyle w:val="5Char2"/>
                    <w:rFonts w:hint="eastAsia"/>
                    <w:b w:val="0"/>
                    <w:szCs w:val="21"/>
                  </w:rPr>
                  <w:t>2.83</w:t>
                </w:r>
              </w:p>
            </w:tc>
          </w:tr>
          <w:tr w:rsidR="00A120C7" w:rsidTr="00187B4D">
            <w:trPr>
              <w:trHeight w:val="135"/>
            </w:trPr>
            <w:sdt>
              <w:sdtPr>
                <w:tag w:val="_PLD_9d5b8f279cbc486bb9e16dffa6265806"/>
                <w:id w:val="20331940"/>
                <w:lock w:val="sdtLocked"/>
              </w:sdtPr>
              <w:sdtContent>
                <w:tc>
                  <w:tcPr>
                    <w:tcW w:w="2097" w:type="pct"/>
                  </w:tcPr>
                  <w:p w:rsidR="00A120C7" w:rsidRDefault="00402230">
                    <w:pPr>
                      <w:pStyle w:val="76"/>
                    </w:pPr>
                    <w:r>
                      <w:rPr>
                        <w:rFonts w:hint="eastAsia"/>
                      </w:rPr>
                      <w:t>公司研发人员的数量</w:t>
                    </w:r>
                  </w:p>
                </w:tc>
              </w:sdtContent>
            </w:sdt>
            <w:tc>
              <w:tcPr>
                <w:tcW w:w="2903" w:type="pct"/>
              </w:tcPr>
              <w:p w:rsidR="00A120C7" w:rsidRDefault="001A3715">
                <w:pPr>
                  <w:jc w:val="right"/>
                </w:pPr>
                <w:r>
                  <w:rPr>
                    <w:rFonts w:hint="eastAsia"/>
                  </w:rPr>
                  <w:t>85</w:t>
                </w:r>
              </w:p>
            </w:tc>
          </w:tr>
          <w:tr w:rsidR="00A120C7" w:rsidTr="00187B4D">
            <w:trPr>
              <w:trHeight w:val="135"/>
            </w:trPr>
            <w:sdt>
              <w:sdtPr>
                <w:tag w:val="_PLD_b735cb0c54ab415b945634a8f0a92a81"/>
                <w:id w:val="20331941"/>
                <w:lock w:val="sdtLocked"/>
              </w:sdtPr>
              <w:sdtContent>
                <w:tc>
                  <w:tcPr>
                    <w:tcW w:w="2097" w:type="pct"/>
                  </w:tcPr>
                  <w:p w:rsidR="00A120C7" w:rsidRDefault="00402230">
                    <w:pPr>
                      <w:pStyle w:val="76"/>
                    </w:pPr>
                    <w:r>
                      <w:rPr>
                        <w:rFonts w:hint="eastAsia"/>
                      </w:rPr>
                      <w:t>研发人员数量占公司总人数的比例</w:t>
                    </w:r>
                    <w:r>
                      <w:t>（</w:t>
                    </w:r>
                    <w:r>
                      <w:t>%</w:t>
                    </w:r>
                    <w:r>
                      <w:t>）</w:t>
                    </w:r>
                  </w:p>
                </w:tc>
              </w:sdtContent>
            </w:sdt>
            <w:tc>
              <w:tcPr>
                <w:tcW w:w="2903" w:type="pct"/>
              </w:tcPr>
              <w:p w:rsidR="00A120C7" w:rsidRDefault="00003893">
                <w:pPr>
                  <w:jc w:val="right"/>
                </w:pPr>
                <w:r>
                  <w:rPr>
                    <w:rFonts w:hint="eastAsia"/>
                  </w:rPr>
                  <w:t>0.</w:t>
                </w:r>
                <w:r w:rsidR="001A3715">
                  <w:rPr>
                    <w:rFonts w:hint="eastAsia"/>
                  </w:rPr>
                  <w:t>5</w:t>
                </w:r>
                <w:r>
                  <w:rPr>
                    <w:rFonts w:hint="eastAsia"/>
                  </w:rPr>
                  <w:t>8</w:t>
                </w:r>
              </w:p>
            </w:tc>
          </w:tr>
          <w:tr w:rsidR="00A120C7" w:rsidTr="00187B4D">
            <w:trPr>
              <w:trHeight w:val="135"/>
            </w:trPr>
            <w:sdt>
              <w:sdtPr>
                <w:tag w:val="_PLD_0d2db39633024627a1ba32892a5b2e60"/>
                <w:id w:val="20331942"/>
                <w:lock w:val="sdtLocked"/>
              </w:sdtPr>
              <w:sdtContent>
                <w:tc>
                  <w:tcPr>
                    <w:tcW w:w="2097" w:type="pct"/>
                  </w:tcPr>
                  <w:p w:rsidR="00A120C7" w:rsidRDefault="00402230">
                    <w:pPr>
                      <w:pStyle w:val="76"/>
                    </w:pPr>
                    <w:r>
                      <w:rPr>
                        <w:rFonts w:hint="eastAsia"/>
                      </w:rPr>
                      <w:t>研发投入资本化的比重</w:t>
                    </w:r>
                    <w:r>
                      <w:t>（</w:t>
                    </w:r>
                    <w:r>
                      <w:t>%</w:t>
                    </w:r>
                    <w:r>
                      <w:t>）</w:t>
                    </w:r>
                  </w:p>
                </w:tc>
              </w:sdtContent>
            </w:sdt>
            <w:tc>
              <w:tcPr>
                <w:tcW w:w="2903" w:type="pct"/>
              </w:tcPr>
              <w:p w:rsidR="00A120C7" w:rsidRDefault="001A3715">
                <w:pPr>
                  <w:jc w:val="right"/>
                </w:pPr>
                <w:r>
                  <w:rPr>
                    <w:rFonts w:hint="eastAsia"/>
                  </w:rPr>
                  <w:t>0</w:t>
                </w:r>
              </w:p>
            </w:tc>
          </w:tr>
        </w:tbl>
        <w:p w:rsidR="00A120C7" w:rsidRDefault="001E021E">
          <w:pPr>
            <w:pStyle w:val="76"/>
          </w:pPr>
        </w:p>
      </w:sdtContent>
    </w:sdt>
    <w:sdt>
      <w:sdtPr>
        <w:rPr>
          <w:rStyle w:val="5Char2"/>
          <w:szCs w:val="21"/>
        </w:rPr>
        <w:alias w:val="模块:情况说明"/>
        <w:tag w:val="_SEC_0004b40963e14f23a54c541fda51ba2e"/>
        <w:id w:val="20331945"/>
        <w:lock w:val="sdtLocked"/>
        <w:placeholder>
          <w:docPart w:val="GBC22222222222222222222222222222"/>
        </w:placeholder>
      </w:sdtPr>
      <w:sdtEndPr>
        <w:rPr>
          <w:rStyle w:val="5Char2"/>
          <w:rFonts w:hint="eastAsia"/>
          <w:b w:val="0"/>
        </w:rPr>
      </w:sdtEndPr>
      <w:sdtContent>
        <w:p w:rsidR="00A120C7" w:rsidRDefault="00402230">
          <w:pPr>
            <w:spacing w:before="60" w:after="60"/>
            <w:rPr>
              <w:rStyle w:val="5Char2"/>
              <w:szCs w:val="21"/>
            </w:rPr>
          </w:pPr>
          <w:r>
            <w:rPr>
              <w:rStyle w:val="5Char"/>
              <w:rFonts w:hint="eastAsia"/>
              <w:szCs w:val="21"/>
            </w:rPr>
            <w:t xml:space="preserve">(2). </w:t>
          </w:r>
          <w:r>
            <w:rPr>
              <w:rStyle w:val="5Char2"/>
              <w:szCs w:val="21"/>
            </w:rPr>
            <w:t>情况说明</w:t>
          </w:r>
        </w:p>
        <w:sdt>
          <w:sdtPr>
            <w:rPr>
              <w:rStyle w:val="5Char2"/>
              <w:b w:val="0"/>
              <w:szCs w:val="21"/>
            </w:rPr>
            <w:alias w:val="是否适用：研发支出情况说明[双击切换]"/>
            <w:tag w:val="_GBC_b983f5c63407411d82434ca6547deae8"/>
            <w:id w:val="20331944"/>
            <w:lock w:val="sdtContentLocked"/>
            <w:placeholder>
              <w:docPart w:val="GBC22222222222222222222222222222"/>
            </w:placeholder>
          </w:sdtPr>
          <w:sdtContent>
            <w:p w:rsidR="00A120C7" w:rsidRDefault="001E021E" w:rsidP="00A120C7">
              <w:pPr>
                <w:spacing w:before="60" w:after="60"/>
                <w:rPr>
                  <w:rStyle w:val="5Char2"/>
                  <w:szCs w:val="21"/>
                </w:rPr>
              </w:pPr>
              <w:r>
                <w:rPr>
                  <w:rStyle w:val="5Char2"/>
                  <w:b w:val="0"/>
                  <w:szCs w:val="21"/>
                </w:rPr>
                <w:fldChar w:fldCharType="begin"/>
              </w:r>
              <w:r w:rsidR="00402230">
                <w:rPr>
                  <w:rStyle w:val="5Char2"/>
                  <w:b w:val="0"/>
                  <w:szCs w:val="21"/>
                </w:rPr>
                <w:instrText>MACROBUTTON  SnrToggleCheckbox □</w:instrText>
              </w:r>
              <w:r w:rsidR="00402230">
                <w:rPr>
                  <w:rStyle w:val="5Char2"/>
                  <w:b w:val="0"/>
                  <w:szCs w:val="21"/>
                </w:rPr>
                <w:instrText>适用</w:instrText>
              </w:r>
              <w:r w:rsidR="00402230">
                <w:rPr>
                  <w:rStyle w:val="5Char2"/>
                  <w:b w:val="0"/>
                  <w:szCs w:val="21"/>
                </w:rPr>
                <w:instrText xml:space="preserve"> </w:instrText>
              </w:r>
              <w:r>
                <w:rPr>
                  <w:rStyle w:val="5Char2"/>
                  <w:b w:val="0"/>
                  <w:szCs w:val="21"/>
                </w:rPr>
                <w:fldChar w:fldCharType="end"/>
              </w:r>
              <w:r>
                <w:rPr>
                  <w:rStyle w:val="5Char2"/>
                  <w:b w:val="0"/>
                  <w:szCs w:val="21"/>
                </w:rPr>
                <w:fldChar w:fldCharType="begin"/>
              </w:r>
              <w:r w:rsidR="00402230">
                <w:rPr>
                  <w:rStyle w:val="5Char2"/>
                  <w:b w:val="0"/>
                  <w:szCs w:val="21"/>
                </w:rPr>
                <w:instrText xml:space="preserve"> MACROBUTTON  SnrToggleCheckbox √</w:instrText>
              </w:r>
              <w:r w:rsidR="00402230">
                <w:rPr>
                  <w:rStyle w:val="5Char2"/>
                  <w:b w:val="0"/>
                  <w:szCs w:val="21"/>
                </w:rPr>
                <w:instrText>不适用</w:instrText>
              </w:r>
              <w:r w:rsidR="00402230">
                <w:rPr>
                  <w:rStyle w:val="5Char2"/>
                  <w:b w:val="0"/>
                  <w:szCs w:val="21"/>
                </w:rPr>
                <w:instrText xml:space="preserve"> </w:instrText>
              </w:r>
              <w:r>
                <w:rPr>
                  <w:rStyle w:val="5Char2"/>
                  <w:b w:val="0"/>
                  <w:szCs w:val="21"/>
                </w:rPr>
                <w:fldChar w:fldCharType="end"/>
              </w:r>
            </w:p>
          </w:sdtContent>
        </w:sdt>
      </w:sdtContent>
    </w:sdt>
    <w:p w:rsidR="00A120C7" w:rsidRDefault="00A120C7">
      <w:pPr>
        <w:pStyle w:val="76"/>
      </w:pPr>
    </w:p>
    <w:sdt>
      <w:sdtPr>
        <w:rPr>
          <w:rFonts w:ascii="宋体" w:eastAsia="宋体" w:hAnsi="宋体" w:cs="宋体" w:hint="eastAsia"/>
          <w:b w:val="0"/>
          <w:bCs w:val="0"/>
          <w:kern w:val="0"/>
          <w:szCs w:val="24"/>
        </w:rPr>
        <w:alias w:val="模块:现金流"/>
        <w:tag w:val="_SEC_686d1eb4c39f48b6b19ee846f1749d81"/>
        <w:id w:val="20331948"/>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33"/>
            </w:numPr>
          </w:pPr>
          <w:r>
            <w:rPr>
              <w:rFonts w:hint="eastAsia"/>
            </w:rPr>
            <w:t>现金流</w:t>
          </w:r>
        </w:p>
        <w:sdt>
          <w:sdtPr>
            <w:alias w:val="是否适用：现金流[双击切换]"/>
            <w:tag w:val="_GBC_3340f2fc4f854cc1882e18412cf992f6"/>
            <w:id w:val="20331946"/>
            <w:lock w:val="sdtContentLocked"/>
            <w:placeholder>
              <w:docPart w:val="GBC22222222222222222222222222222"/>
            </w:placeholder>
          </w:sdtPr>
          <w:sdtContent>
            <w:p w:rsidR="00A120C7" w:rsidRDefault="001E021E">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ascii="Calibri" w:hAnsi="Calibri" w:cs="Calibri" w:hint="eastAsia"/>
              <w:szCs w:val="22"/>
            </w:rPr>
            <w:alias w:val="现金流的影响分析"/>
            <w:tag w:val="_GBC_586311c345aa4f48bab3f8f8d5347f93"/>
            <w:id w:val="20331947"/>
            <w:lock w:val="sdtLocked"/>
            <w:placeholder>
              <w:docPart w:val="GBC22222222222222222222222222222"/>
            </w:placeholder>
          </w:sdtPr>
          <w:sdtContent>
            <w:p w:rsidR="00A120C7" w:rsidRDefault="00402230" w:rsidP="00A120C7">
              <w:pPr>
                <w:pStyle w:val="100"/>
                <w:jc w:val="right"/>
              </w:pPr>
              <w:r>
                <w:rPr>
                  <w:rFonts w:ascii="Calibri" w:hAnsi="Calibri" w:hint="eastAsia"/>
                  <w:szCs w:val="22"/>
                </w:rPr>
                <w:t>单位：元</w:t>
              </w:r>
            </w:p>
            <w:tbl>
              <w:tblPr>
                <w:tblStyle w:val="g4"/>
                <w:tblW w:w="5000" w:type="pct"/>
                <w:tblInd w:w="0" w:type="dxa"/>
                <w:tblLook w:val="04A0"/>
              </w:tblPr>
              <w:tblGrid>
                <w:gridCol w:w="3227"/>
                <w:gridCol w:w="2127"/>
                <w:gridCol w:w="1842"/>
                <w:gridCol w:w="1853"/>
              </w:tblGrid>
              <w:tr w:rsidR="00A120C7" w:rsidTr="00A120C7">
                <w:trPr>
                  <w:trHeight w:val="525"/>
                </w:trPr>
                <w:tc>
                  <w:tcPr>
                    <w:tcW w:w="1783" w:type="pct"/>
                    <w:tcBorders>
                      <w:top w:val="single" w:sz="8" w:space="0" w:color="auto"/>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Arial Narrow" w:hAnsi="Arial Narrow" w:cs="宋体"/>
                        <w:color w:val="000000"/>
                        <w:kern w:val="0"/>
                      </w:rPr>
                    </w:pPr>
                    <w:r>
                      <w:rPr>
                        <w:rFonts w:ascii="Arial Narrow" w:hAnsi="宋体" w:cs="宋体"/>
                        <w:color w:val="000000"/>
                        <w:kern w:val="0"/>
                      </w:rPr>
                      <w:t>项目</w:t>
                    </w:r>
                  </w:p>
                </w:tc>
                <w:tc>
                  <w:tcPr>
                    <w:tcW w:w="1175" w:type="pct"/>
                    <w:tcBorders>
                      <w:top w:val="single" w:sz="8" w:space="0" w:color="auto"/>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Arial Narrow" w:hAnsi="Arial Narrow" w:cs="宋体"/>
                        <w:color w:val="000000"/>
                        <w:kern w:val="0"/>
                      </w:rPr>
                    </w:pPr>
                    <w:r>
                      <w:rPr>
                        <w:rFonts w:ascii="Arial Narrow" w:hAnsi="宋体" w:cs="宋体"/>
                        <w:color w:val="000000"/>
                        <w:kern w:val="0"/>
                      </w:rPr>
                      <w:t>本期金额</w:t>
                    </w:r>
                  </w:p>
                </w:tc>
                <w:tc>
                  <w:tcPr>
                    <w:tcW w:w="1018" w:type="pct"/>
                    <w:tcBorders>
                      <w:top w:val="single" w:sz="8" w:space="0" w:color="auto"/>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Arial Narrow" w:hAnsi="Arial Narrow" w:cs="宋体"/>
                        <w:color w:val="000000"/>
                        <w:kern w:val="0"/>
                      </w:rPr>
                    </w:pPr>
                    <w:r>
                      <w:rPr>
                        <w:rFonts w:ascii="Arial Narrow" w:hAnsi="宋体" w:cs="宋体"/>
                        <w:color w:val="000000"/>
                        <w:kern w:val="0"/>
                      </w:rPr>
                      <w:t>上期金额</w:t>
                    </w:r>
                  </w:p>
                </w:tc>
                <w:tc>
                  <w:tcPr>
                    <w:tcW w:w="1024" w:type="pct"/>
                    <w:tcBorders>
                      <w:top w:val="single" w:sz="8" w:space="0" w:color="auto"/>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Arial Narrow" w:hAnsi="Arial Narrow" w:cs="宋体"/>
                        <w:color w:val="000000"/>
                        <w:kern w:val="0"/>
                      </w:rPr>
                    </w:pPr>
                    <w:r>
                      <w:rPr>
                        <w:rFonts w:ascii="Arial Narrow" w:hAnsi="宋体" w:cs="宋体"/>
                        <w:color w:val="000000"/>
                        <w:kern w:val="0"/>
                      </w:rPr>
                      <w:t>变动比例（</w:t>
                    </w:r>
                    <w:r>
                      <w:rPr>
                        <w:rFonts w:ascii="Arial Narrow" w:hAnsi="Arial Narrow" w:cs="宋体"/>
                        <w:color w:val="000000"/>
                        <w:kern w:val="0"/>
                      </w:rPr>
                      <w:t>%</w:t>
                    </w:r>
                    <w:r>
                      <w:rPr>
                        <w:rFonts w:ascii="Arial Narrow" w:hAnsi="宋体" w:cs="宋体"/>
                        <w:color w:val="000000"/>
                        <w:kern w:val="0"/>
                      </w:rPr>
                      <w:t>）</w:t>
                    </w:r>
                  </w:p>
                </w:tc>
              </w:tr>
              <w:tr w:rsidR="00541ED4" w:rsidTr="00A120C7">
                <w:trPr>
                  <w:trHeight w:val="585"/>
                </w:trPr>
                <w:tc>
                  <w:tcPr>
                    <w:tcW w:w="1783" w:type="pct"/>
                    <w:tcBorders>
                      <w:top w:val="nil"/>
                      <w:left w:val="single" w:sz="8" w:space="0" w:color="auto"/>
                      <w:bottom w:val="single" w:sz="8" w:space="0" w:color="auto"/>
                      <w:right w:val="single" w:sz="8" w:space="0" w:color="auto"/>
                    </w:tcBorders>
                    <w:shd w:val="clear" w:color="auto" w:fill="auto"/>
                    <w:vAlign w:val="center"/>
                  </w:tcPr>
                  <w:p w:rsidR="00541ED4" w:rsidRDefault="00541ED4" w:rsidP="00A120C7">
                    <w:pPr>
                      <w:pStyle w:val="100"/>
                      <w:widowControl/>
                      <w:rPr>
                        <w:rFonts w:ascii="Arial Narrow" w:hAnsi="Arial Narrow" w:cs="宋体"/>
                        <w:kern w:val="0"/>
                      </w:rPr>
                    </w:pPr>
                    <w:r>
                      <w:rPr>
                        <w:rFonts w:ascii="Arial Narrow" w:hAnsi="宋体" w:cs="宋体"/>
                        <w:kern w:val="0"/>
                      </w:rPr>
                      <w:t>经营活动产生的现金流量净额</w:t>
                    </w:r>
                  </w:p>
                </w:tc>
                <w:tc>
                  <w:tcPr>
                    <w:tcW w:w="1175" w:type="pct"/>
                    <w:tcBorders>
                      <w:top w:val="nil"/>
                      <w:left w:val="nil"/>
                      <w:bottom w:val="single" w:sz="8" w:space="0" w:color="auto"/>
                      <w:right w:val="single" w:sz="8" w:space="0" w:color="auto"/>
                    </w:tcBorders>
                    <w:shd w:val="clear" w:color="auto" w:fill="auto"/>
                    <w:vAlign w:val="center"/>
                  </w:tcPr>
                  <w:p w:rsidR="00541ED4" w:rsidRDefault="00541ED4" w:rsidP="00A120C7">
                    <w:pPr>
                      <w:pStyle w:val="100"/>
                      <w:widowControl/>
                      <w:jc w:val="right"/>
                      <w:rPr>
                        <w:rFonts w:ascii="Arial Narrow" w:hAnsi="Arial Narrow" w:cs="宋体"/>
                        <w:kern w:val="0"/>
                      </w:rPr>
                    </w:pPr>
                    <w:r>
                      <w:rPr>
                        <w:rFonts w:ascii="Arial Narrow" w:hAnsi="Arial Narrow" w:cs="宋体" w:hint="eastAsia"/>
                        <w:kern w:val="0"/>
                      </w:rPr>
                      <w:t>2,605,576,964.41</w:t>
                    </w:r>
                  </w:p>
                </w:tc>
                <w:tc>
                  <w:tcPr>
                    <w:tcW w:w="1018" w:type="pct"/>
                    <w:tcBorders>
                      <w:top w:val="nil"/>
                      <w:left w:val="nil"/>
                      <w:bottom w:val="single" w:sz="8" w:space="0" w:color="auto"/>
                      <w:right w:val="single" w:sz="8" w:space="0" w:color="auto"/>
                    </w:tcBorders>
                    <w:shd w:val="clear" w:color="auto" w:fill="auto"/>
                    <w:vAlign w:val="center"/>
                  </w:tcPr>
                  <w:p w:rsidR="00541ED4" w:rsidRDefault="00541ED4" w:rsidP="00A120C7">
                    <w:pPr>
                      <w:pStyle w:val="100"/>
                      <w:widowControl/>
                      <w:jc w:val="right"/>
                      <w:rPr>
                        <w:rFonts w:ascii="Arial Narrow" w:hAnsi="Arial Narrow" w:cs="宋体"/>
                        <w:kern w:val="0"/>
                      </w:rPr>
                    </w:pPr>
                    <w:r>
                      <w:rPr>
                        <w:rFonts w:ascii="Arial Narrow" w:hAnsi="Arial Narrow" w:cs="宋体" w:hint="eastAsia"/>
                        <w:kern w:val="0"/>
                      </w:rPr>
                      <w:t>4,055,364,628.14</w:t>
                    </w:r>
                  </w:p>
                </w:tc>
                <w:tc>
                  <w:tcPr>
                    <w:tcW w:w="1024" w:type="pct"/>
                    <w:tcBorders>
                      <w:top w:val="nil"/>
                      <w:left w:val="nil"/>
                      <w:bottom w:val="single" w:sz="8" w:space="0" w:color="auto"/>
                      <w:right w:val="single" w:sz="8" w:space="0" w:color="auto"/>
                    </w:tcBorders>
                    <w:shd w:val="clear" w:color="auto" w:fill="auto"/>
                    <w:vAlign w:val="center"/>
                  </w:tcPr>
                  <w:p w:rsidR="00541ED4" w:rsidRPr="00541ED4" w:rsidRDefault="00541ED4" w:rsidP="008928D5">
                    <w:pPr>
                      <w:pStyle w:val="100"/>
                      <w:widowControl/>
                      <w:jc w:val="right"/>
                      <w:rPr>
                        <w:rFonts w:ascii="Arial Narrow" w:hAnsi="Arial Narrow" w:cs="宋体"/>
                        <w:kern w:val="0"/>
                      </w:rPr>
                    </w:pPr>
                    <w:r w:rsidRPr="00541ED4">
                      <w:rPr>
                        <w:rFonts w:ascii="Arial Narrow" w:hAnsi="Arial Narrow"/>
                        <w:color w:val="000000"/>
                        <w:sz w:val="22"/>
                        <w:szCs w:val="22"/>
                      </w:rPr>
                      <w:t>-35.75</w:t>
                    </w:r>
                  </w:p>
                </w:tc>
              </w:tr>
              <w:tr w:rsidR="00541ED4" w:rsidTr="00A120C7">
                <w:trPr>
                  <w:trHeight w:val="585"/>
                </w:trPr>
                <w:tc>
                  <w:tcPr>
                    <w:tcW w:w="1783" w:type="pct"/>
                    <w:tcBorders>
                      <w:top w:val="nil"/>
                      <w:left w:val="single" w:sz="8" w:space="0" w:color="auto"/>
                      <w:bottom w:val="single" w:sz="8" w:space="0" w:color="auto"/>
                      <w:right w:val="single" w:sz="8" w:space="0" w:color="auto"/>
                    </w:tcBorders>
                    <w:shd w:val="clear" w:color="auto" w:fill="auto"/>
                    <w:vAlign w:val="center"/>
                  </w:tcPr>
                  <w:p w:rsidR="00541ED4" w:rsidRDefault="00541ED4" w:rsidP="00A120C7">
                    <w:pPr>
                      <w:pStyle w:val="100"/>
                      <w:widowControl/>
                      <w:rPr>
                        <w:rFonts w:ascii="Arial Narrow" w:hAnsi="Arial Narrow" w:cs="宋体"/>
                        <w:color w:val="000000"/>
                        <w:kern w:val="0"/>
                      </w:rPr>
                    </w:pPr>
                    <w:r>
                      <w:rPr>
                        <w:rFonts w:ascii="Arial Narrow" w:hAnsi="宋体" w:cs="宋体"/>
                        <w:color w:val="000000"/>
                        <w:kern w:val="0"/>
                      </w:rPr>
                      <w:t>投资活动产生的现金流量净额</w:t>
                    </w:r>
                  </w:p>
                </w:tc>
                <w:tc>
                  <w:tcPr>
                    <w:tcW w:w="1175" w:type="pct"/>
                    <w:tcBorders>
                      <w:top w:val="nil"/>
                      <w:left w:val="nil"/>
                      <w:bottom w:val="single" w:sz="8" w:space="0" w:color="auto"/>
                      <w:right w:val="single" w:sz="8" w:space="0" w:color="auto"/>
                    </w:tcBorders>
                    <w:shd w:val="clear" w:color="auto" w:fill="auto"/>
                    <w:vAlign w:val="center"/>
                  </w:tcPr>
                  <w:p w:rsidR="008928D5" w:rsidRDefault="008928D5" w:rsidP="008928D5">
                    <w:pPr>
                      <w:pStyle w:val="100"/>
                      <w:widowControl/>
                      <w:jc w:val="right"/>
                      <w:rPr>
                        <w:rFonts w:ascii="Arial Narrow" w:hAnsi="Arial Narrow" w:cs="宋体"/>
                        <w:color w:val="000000"/>
                        <w:kern w:val="0"/>
                      </w:rPr>
                    </w:pPr>
                    <w:r>
                      <w:rPr>
                        <w:rFonts w:ascii="Arial Narrow" w:hAnsi="Arial Narrow" w:cs="宋体" w:hint="eastAsia"/>
                        <w:color w:val="000000"/>
                        <w:kern w:val="0"/>
                      </w:rPr>
                      <w:t>-12,795,719,046.26</w:t>
                    </w:r>
                  </w:p>
                </w:tc>
                <w:tc>
                  <w:tcPr>
                    <w:tcW w:w="1018" w:type="pct"/>
                    <w:tcBorders>
                      <w:top w:val="nil"/>
                      <w:left w:val="nil"/>
                      <w:bottom w:val="single" w:sz="8" w:space="0" w:color="auto"/>
                      <w:right w:val="single" w:sz="8" w:space="0" w:color="auto"/>
                    </w:tcBorders>
                    <w:shd w:val="clear" w:color="auto" w:fill="auto"/>
                    <w:vAlign w:val="center"/>
                  </w:tcPr>
                  <w:p w:rsidR="00541ED4" w:rsidRDefault="00541ED4" w:rsidP="00A120C7">
                    <w:pPr>
                      <w:pStyle w:val="100"/>
                      <w:widowControl/>
                      <w:jc w:val="right"/>
                      <w:rPr>
                        <w:rFonts w:ascii="Arial Narrow" w:hAnsi="Arial Narrow" w:cs="宋体"/>
                        <w:color w:val="000000"/>
                        <w:kern w:val="0"/>
                      </w:rPr>
                    </w:pPr>
                    <w:r>
                      <w:rPr>
                        <w:rFonts w:ascii="Arial Narrow" w:hAnsi="Arial Narrow" w:cs="宋体" w:hint="eastAsia"/>
                        <w:color w:val="000000"/>
                        <w:kern w:val="0"/>
                      </w:rPr>
                      <w:t>-8,947,508,923.60</w:t>
                    </w:r>
                  </w:p>
                </w:tc>
                <w:tc>
                  <w:tcPr>
                    <w:tcW w:w="1024" w:type="pct"/>
                    <w:tcBorders>
                      <w:top w:val="nil"/>
                      <w:left w:val="nil"/>
                      <w:bottom w:val="single" w:sz="8" w:space="0" w:color="auto"/>
                      <w:right w:val="single" w:sz="8" w:space="0" w:color="auto"/>
                    </w:tcBorders>
                    <w:shd w:val="clear" w:color="auto" w:fill="auto"/>
                    <w:vAlign w:val="center"/>
                  </w:tcPr>
                  <w:p w:rsidR="00541ED4" w:rsidRPr="00541ED4" w:rsidRDefault="008928D5" w:rsidP="008928D5">
                    <w:pPr>
                      <w:pStyle w:val="100"/>
                      <w:widowControl/>
                      <w:wordWrap w:val="0"/>
                      <w:jc w:val="right"/>
                      <w:rPr>
                        <w:rFonts w:ascii="Arial Narrow" w:hAnsi="Arial Narrow" w:cs="宋体"/>
                        <w:kern w:val="0"/>
                      </w:rPr>
                    </w:pPr>
                    <w:r>
                      <w:rPr>
                        <w:rFonts w:ascii="Arial Narrow" w:hAnsi="Arial Narrow" w:hint="eastAsia"/>
                        <w:color w:val="000000"/>
                        <w:sz w:val="22"/>
                        <w:szCs w:val="22"/>
                      </w:rPr>
                      <w:t>43.01</w:t>
                    </w:r>
                  </w:p>
                </w:tc>
              </w:tr>
              <w:tr w:rsidR="00541ED4" w:rsidTr="00A120C7">
                <w:trPr>
                  <w:trHeight w:val="585"/>
                </w:trPr>
                <w:tc>
                  <w:tcPr>
                    <w:tcW w:w="1783" w:type="pct"/>
                    <w:tcBorders>
                      <w:top w:val="nil"/>
                      <w:left w:val="single" w:sz="8" w:space="0" w:color="auto"/>
                      <w:bottom w:val="single" w:sz="8" w:space="0" w:color="auto"/>
                      <w:right w:val="single" w:sz="8" w:space="0" w:color="auto"/>
                    </w:tcBorders>
                    <w:shd w:val="clear" w:color="auto" w:fill="auto"/>
                    <w:vAlign w:val="center"/>
                  </w:tcPr>
                  <w:p w:rsidR="00541ED4" w:rsidRDefault="00541ED4" w:rsidP="00A120C7">
                    <w:pPr>
                      <w:pStyle w:val="100"/>
                      <w:widowControl/>
                      <w:rPr>
                        <w:rFonts w:ascii="Arial Narrow" w:hAnsi="Arial Narrow" w:cs="宋体"/>
                        <w:color w:val="000000"/>
                        <w:kern w:val="0"/>
                      </w:rPr>
                    </w:pPr>
                    <w:r>
                      <w:rPr>
                        <w:rFonts w:ascii="Arial Narrow" w:hAnsi="宋体" w:cs="宋体"/>
                        <w:color w:val="000000"/>
                        <w:kern w:val="0"/>
                      </w:rPr>
                      <w:t>筹资活动产生的现金流量净额</w:t>
                    </w:r>
                  </w:p>
                </w:tc>
                <w:tc>
                  <w:tcPr>
                    <w:tcW w:w="1175" w:type="pct"/>
                    <w:tcBorders>
                      <w:top w:val="nil"/>
                      <w:left w:val="nil"/>
                      <w:bottom w:val="single" w:sz="8" w:space="0" w:color="auto"/>
                      <w:right w:val="single" w:sz="8" w:space="0" w:color="auto"/>
                    </w:tcBorders>
                    <w:shd w:val="clear" w:color="auto" w:fill="auto"/>
                    <w:vAlign w:val="center"/>
                  </w:tcPr>
                  <w:p w:rsidR="00541ED4" w:rsidRDefault="008928D5" w:rsidP="00A120C7">
                    <w:pPr>
                      <w:pStyle w:val="100"/>
                      <w:widowControl/>
                      <w:jc w:val="right"/>
                      <w:rPr>
                        <w:rFonts w:ascii="Arial Narrow" w:hAnsi="Arial Narrow" w:cs="宋体"/>
                        <w:color w:val="000000"/>
                        <w:kern w:val="0"/>
                      </w:rPr>
                    </w:pPr>
                    <w:r>
                      <w:rPr>
                        <w:rFonts w:ascii="Arial Narrow" w:hAnsi="Arial Narrow" w:cs="宋体" w:hint="eastAsia"/>
                        <w:color w:val="000000"/>
                        <w:kern w:val="0"/>
                      </w:rPr>
                      <w:t>9,913,346,919.86</w:t>
                    </w:r>
                  </w:p>
                </w:tc>
                <w:tc>
                  <w:tcPr>
                    <w:tcW w:w="1018" w:type="pct"/>
                    <w:tcBorders>
                      <w:top w:val="nil"/>
                      <w:left w:val="nil"/>
                      <w:bottom w:val="single" w:sz="8" w:space="0" w:color="auto"/>
                      <w:right w:val="single" w:sz="8" w:space="0" w:color="auto"/>
                    </w:tcBorders>
                    <w:shd w:val="clear" w:color="auto" w:fill="auto"/>
                    <w:vAlign w:val="center"/>
                  </w:tcPr>
                  <w:p w:rsidR="00541ED4" w:rsidRDefault="00541ED4" w:rsidP="00A120C7">
                    <w:pPr>
                      <w:pStyle w:val="100"/>
                      <w:widowControl/>
                      <w:jc w:val="right"/>
                      <w:rPr>
                        <w:rFonts w:ascii="Arial Narrow" w:hAnsi="Arial Narrow" w:cs="宋体"/>
                        <w:color w:val="000000"/>
                        <w:kern w:val="0"/>
                      </w:rPr>
                    </w:pPr>
                    <w:r>
                      <w:rPr>
                        <w:rFonts w:ascii="Arial Narrow" w:hAnsi="Arial Narrow" w:cs="宋体" w:hint="eastAsia"/>
                        <w:color w:val="000000"/>
                        <w:kern w:val="0"/>
                      </w:rPr>
                      <w:t>1,605,364,093.66</w:t>
                    </w:r>
                  </w:p>
                </w:tc>
                <w:tc>
                  <w:tcPr>
                    <w:tcW w:w="1024" w:type="pct"/>
                    <w:tcBorders>
                      <w:top w:val="nil"/>
                      <w:left w:val="nil"/>
                      <w:bottom w:val="single" w:sz="8" w:space="0" w:color="auto"/>
                      <w:right w:val="single" w:sz="8" w:space="0" w:color="auto"/>
                    </w:tcBorders>
                    <w:shd w:val="clear" w:color="auto" w:fill="auto"/>
                    <w:vAlign w:val="center"/>
                  </w:tcPr>
                  <w:p w:rsidR="00541ED4" w:rsidRPr="00541ED4" w:rsidRDefault="008928D5" w:rsidP="00A120C7">
                    <w:pPr>
                      <w:pStyle w:val="100"/>
                      <w:widowControl/>
                      <w:jc w:val="right"/>
                      <w:rPr>
                        <w:rFonts w:ascii="Arial Narrow" w:hAnsi="Arial Narrow" w:cs="宋体"/>
                        <w:kern w:val="0"/>
                      </w:rPr>
                    </w:pPr>
                    <w:r>
                      <w:rPr>
                        <w:rFonts w:ascii="Arial Narrow" w:hAnsi="Arial Narrow" w:hint="eastAsia"/>
                        <w:color w:val="000000"/>
                        <w:sz w:val="22"/>
                        <w:szCs w:val="22"/>
                      </w:rPr>
                      <w:t>517.51</w:t>
                    </w:r>
                  </w:p>
                </w:tc>
              </w:tr>
            </w:tbl>
            <w:p w:rsidR="00A120C7" w:rsidRDefault="00402230" w:rsidP="00402230">
              <w:pPr>
                <w:pStyle w:val="80"/>
                <w:numPr>
                  <w:ilvl w:val="0"/>
                  <w:numId w:val="35"/>
                </w:numPr>
                <w:ind w:left="0" w:firstLineChars="0" w:firstLine="0"/>
              </w:pPr>
              <w:r>
                <w:rPr>
                  <w:rFonts w:hint="eastAsia"/>
                  <w:szCs w:val="21"/>
                </w:rPr>
                <w:t>经营活动产生的现金净流入同比减少</w:t>
              </w:r>
              <w:r w:rsidR="00541ED4">
                <w:rPr>
                  <w:rFonts w:hint="eastAsia"/>
                  <w:szCs w:val="21"/>
                </w:rPr>
                <w:t>35.75</w:t>
              </w:r>
              <w:r>
                <w:rPr>
                  <w:rFonts w:hint="eastAsia"/>
                  <w:szCs w:val="21"/>
                </w:rPr>
                <w:t>%</w:t>
              </w:r>
              <w:r w:rsidR="00541ED4">
                <w:rPr>
                  <w:rFonts w:hint="eastAsia"/>
                  <w:szCs w:val="21"/>
                </w:rPr>
                <w:t>，主要是本报告期销售利润减少。</w:t>
              </w:r>
            </w:p>
            <w:p w:rsidR="00A120C7" w:rsidRDefault="00402230" w:rsidP="00BC1D79">
              <w:pPr>
                <w:pStyle w:val="80"/>
                <w:numPr>
                  <w:ilvl w:val="0"/>
                  <w:numId w:val="35"/>
                </w:numPr>
                <w:ind w:firstLineChars="0"/>
                <w:rPr>
                  <w:szCs w:val="21"/>
                </w:rPr>
              </w:pPr>
              <w:r w:rsidRPr="008F3103">
                <w:rPr>
                  <w:rFonts w:hint="eastAsia"/>
                  <w:szCs w:val="21"/>
                </w:rPr>
                <w:t>投资活动产生的现金净流出同比增加</w:t>
              </w:r>
              <w:r w:rsidR="008928D5">
                <w:rPr>
                  <w:rFonts w:hint="eastAsia"/>
                  <w:szCs w:val="21"/>
                </w:rPr>
                <w:t>43.01</w:t>
              </w:r>
              <w:r w:rsidR="00BC1D79">
                <w:rPr>
                  <w:rFonts w:hint="eastAsia"/>
                  <w:szCs w:val="21"/>
                </w:rPr>
                <w:t>%</w:t>
              </w:r>
              <w:r w:rsidR="00BC1D79">
                <w:rPr>
                  <w:rFonts w:hint="eastAsia"/>
                  <w:szCs w:val="21"/>
                </w:rPr>
                <w:t>，主要</w:t>
              </w:r>
              <w:r w:rsidR="00BC1D79" w:rsidRPr="00BC1D79">
                <w:rPr>
                  <w:rFonts w:hint="eastAsia"/>
                  <w:szCs w:val="21"/>
                </w:rPr>
                <w:t>是公司的子公司广西钢铁投入固定资产建设较多所致</w:t>
              </w:r>
              <w:r w:rsidRPr="008F3103">
                <w:rPr>
                  <w:rFonts w:hint="eastAsia"/>
                  <w:szCs w:val="21"/>
                </w:rPr>
                <w:t>。</w:t>
              </w:r>
            </w:p>
            <w:p w:rsidR="00A120C7" w:rsidRPr="008F3103" w:rsidRDefault="00402230" w:rsidP="00BC1D79">
              <w:pPr>
                <w:pStyle w:val="80"/>
                <w:numPr>
                  <w:ilvl w:val="0"/>
                  <w:numId w:val="35"/>
                </w:numPr>
                <w:ind w:firstLineChars="0"/>
                <w:rPr>
                  <w:szCs w:val="21"/>
                </w:rPr>
              </w:pPr>
              <w:r w:rsidRPr="008F3103">
                <w:rPr>
                  <w:rFonts w:hint="eastAsia"/>
                  <w:szCs w:val="21"/>
                </w:rPr>
                <w:t>筹资活动产生的现金净流出同比增加</w:t>
              </w:r>
              <w:r w:rsidR="008928D5">
                <w:rPr>
                  <w:rFonts w:hint="eastAsia"/>
                  <w:szCs w:val="21"/>
                </w:rPr>
                <w:t>517.51</w:t>
              </w:r>
              <w:r w:rsidR="00BC1D79">
                <w:rPr>
                  <w:rFonts w:hint="eastAsia"/>
                  <w:szCs w:val="21"/>
                </w:rPr>
                <w:t>%</w:t>
              </w:r>
              <w:r w:rsidRPr="008F3103">
                <w:rPr>
                  <w:rFonts w:hint="eastAsia"/>
                  <w:szCs w:val="21"/>
                </w:rPr>
                <w:t>，主要是</w:t>
              </w:r>
              <w:r w:rsidR="00BC1D79" w:rsidRPr="00BC1D79">
                <w:rPr>
                  <w:rFonts w:hint="eastAsia"/>
                  <w:szCs w:val="21"/>
                </w:rPr>
                <w:t>公司本期新增借款增加所致</w:t>
              </w:r>
              <w:r w:rsidRPr="008F3103">
                <w:rPr>
                  <w:rFonts w:hint="eastAsia"/>
                  <w:szCs w:val="21"/>
                </w:rPr>
                <w:t>。</w:t>
              </w:r>
            </w:p>
          </w:sdtContent>
        </w:sdt>
      </w:sdtContent>
    </w:sdt>
    <w:p w:rsidR="00A120C7" w:rsidRDefault="00A120C7">
      <w:pPr>
        <w:pStyle w:val="76"/>
      </w:pPr>
    </w:p>
    <w:sdt>
      <w:sdtPr>
        <w:rPr>
          <w:rFonts w:ascii="宋体" w:hAnsi="宋体" w:cs="宋体" w:hint="eastAsia"/>
          <w:b w:val="0"/>
          <w:bCs w:val="0"/>
          <w:kern w:val="0"/>
          <w:szCs w:val="21"/>
        </w:rPr>
        <w:alias w:val="模块:非主营业务来源分析"/>
        <w:tag w:val="_SEC_b0e1a8f55b6e4b79a965887836132040"/>
        <w:id w:val="20331950"/>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32"/>
            </w:numPr>
            <w:ind w:left="368" w:hangingChars="175" w:hanging="368"/>
            <w:rPr>
              <w:szCs w:val="21"/>
            </w:rPr>
          </w:pPr>
          <w:r>
            <w:rPr>
              <w:rFonts w:hint="eastAsia"/>
              <w:szCs w:val="21"/>
            </w:rPr>
            <w:t>非主营业务导致利润重大变化的说明</w:t>
          </w:r>
        </w:p>
        <w:sdt>
          <w:sdtPr>
            <w:alias w:val="是否适用：非主营业务来源分析[双击切换]"/>
            <w:tag w:val="_GBC_e76b46ce658b44e591e71db49febe73d"/>
            <w:id w:val="20331949"/>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rsidP="00402230">
      <w:pPr>
        <w:pStyle w:val="74"/>
        <w:numPr>
          <w:ilvl w:val="0"/>
          <w:numId w:val="32"/>
        </w:numPr>
        <w:rPr>
          <w:szCs w:val="21"/>
        </w:rPr>
      </w:pPr>
      <w:r>
        <w:rPr>
          <w:szCs w:val="21"/>
        </w:rPr>
        <w:t>资产、负债情况分析</w:t>
      </w:r>
    </w:p>
    <w:p w:rsidR="00A120C7" w:rsidRDefault="001E021E">
      <w:pPr>
        <w:pStyle w:val="76"/>
      </w:pPr>
      <w:sdt>
        <w:sdtPr>
          <w:rPr>
            <w:rFonts w:hint="eastAsia"/>
          </w:rPr>
          <w:alias w:val="是否适用：资产、负债情况分析[双击切换]"/>
          <w:tag w:val="_GBC_73f72b786f764d01bef1bb70d2d6e5c6"/>
          <w:id w:val="20331951"/>
          <w:lock w:val="sdtContentLocked"/>
          <w:placeholder>
            <w:docPart w:val="GBC22222222222222222222222222222"/>
          </w:placeholder>
        </w:sdtPr>
        <w:sdtContent>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20331963"/>
        <w:lock w:val="sdtLocked"/>
        <w:placeholder>
          <w:docPart w:val="GBC22222222222222222222222222222"/>
        </w:placeholder>
      </w:sdtPr>
      <w:sdtEndPr>
        <w:rPr>
          <w:rFonts w:ascii="Calibri" w:hAnsi="Calibri" w:cs="Calibri"/>
          <w:kern w:val="2"/>
        </w:rPr>
      </w:sdtEndPr>
      <w:sdtContent>
        <w:p w:rsidR="00A120C7" w:rsidRDefault="00402230" w:rsidP="00402230">
          <w:pPr>
            <w:pStyle w:val="73"/>
            <w:numPr>
              <w:ilvl w:val="0"/>
              <w:numId w:val="36"/>
            </w:numPr>
          </w:pPr>
          <w:r>
            <w:t>资产</w:t>
          </w:r>
          <w:r>
            <w:rPr>
              <w:rFonts w:hint="eastAsia"/>
            </w:rPr>
            <w:t>及</w:t>
          </w:r>
          <w:r>
            <w:t>负债</w:t>
          </w:r>
          <w:r>
            <w:rPr>
              <w:rFonts w:hint="eastAsia"/>
              <w:szCs w:val="21"/>
            </w:rPr>
            <w:t>状</w:t>
          </w:r>
          <w:r>
            <w:rPr>
              <w:szCs w:val="21"/>
            </w:rPr>
            <w:t>况</w:t>
          </w:r>
        </w:p>
        <w:p w:rsidR="00A120C7" w:rsidRDefault="00402230">
          <w:pPr>
            <w:jc w:val="right"/>
          </w:pPr>
          <w:r>
            <w:rPr>
              <w:rFonts w:hint="eastAsia"/>
            </w:rPr>
            <w:t>单位：</w:t>
          </w:r>
          <w:sdt>
            <w:sdtPr>
              <w:rPr>
                <w:rFonts w:hint="eastAsia"/>
              </w:rPr>
              <w:alias w:val="单位：资产负债状况分析"/>
              <w:tag w:val="_GBC_f016c1cffd884dd784e4fb134fd0d4df"/>
              <w:id w:val="203319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A648C">
                <w:rPr>
                  <w:rFonts w:hint="eastAsia"/>
                </w:rPr>
                <w:t>万元</w:t>
              </w:r>
            </w:sdtContent>
          </w:sdt>
        </w:p>
        <w:tbl>
          <w:tblPr>
            <w:tblStyle w:val="g2"/>
            <w:tblW w:w="5000" w:type="pct"/>
            <w:tblLook w:val="04A0"/>
          </w:tblPr>
          <w:tblGrid>
            <w:gridCol w:w="1384"/>
            <w:gridCol w:w="1135"/>
            <w:gridCol w:w="992"/>
            <w:gridCol w:w="1274"/>
            <w:gridCol w:w="1135"/>
            <w:gridCol w:w="992"/>
            <w:gridCol w:w="2137"/>
          </w:tblGrid>
          <w:tr w:rsidR="008A621A" w:rsidTr="00E874FB">
            <w:trPr>
              <w:trHeight w:val="180"/>
            </w:trPr>
            <w:sdt>
              <w:sdtPr>
                <w:tag w:val="_PLD_8f1f37d9a09f4bf3a8f4c407297e58ed"/>
                <w:id w:val="-1513431"/>
                <w:lock w:val="sdtLocked"/>
              </w:sdtPr>
              <w:sdtContent>
                <w:tc>
                  <w:tcPr>
                    <w:tcW w:w="765" w:type="pct"/>
                    <w:vAlign w:val="center"/>
                  </w:tcPr>
                  <w:p w:rsidR="008A621A" w:rsidRDefault="008A621A" w:rsidP="00E874FB">
                    <w:pPr>
                      <w:jc w:val="center"/>
                      <w:rPr>
                        <w:rStyle w:val="5Char1"/>
                      </w:rPr>
                    </w:pPr>
                    <w:r>
                      <w:t>项目名称</w:t>
                    </w:r>
                  </w:p>
                </w:tc>
              </w:sdtContent>
            </w:sdt>
            <w:sdt>
              <w:sdtPr>
                <w:tag w:val="_PLD_a4c00a3d0d0a42e28bc6a14dd6d26320"/>
                <w:id w:val="-868521844"/>
                <w:lock w:val="sdtLocked"/>
              </w:sdtPr>
              <w:sdtContent>
                <w:tc>
                  <w:tcPr>
                    <w:tcW w:w="627" w:type="pct"/>
                    <w:vAlign w:val="center"/>
                  </w:tcPr>
                  <w:p w:rsidR="008A621A" w:rsidRDefault="008A621A" w:rsidP="00E874FB">
                    <w:pPr>
                      <w:jc w:val="center"/>
                      <w:rPr>
                        <w:rStyle w:val="5Char1"/>
                      </w:rPr>
                    </w:pPr>
                    <w:r>
                      <w:t>本期期末数</w:t>
                    </w:r>
                  </w:p>
                </w:tc>
              </w:sdtContent>
            </w:sdt>
            <w:sdt>
              <w:sdtPr>
                <w:tag w:val="_PLD_17de20223ad64b528b824744807b0036"/>
                <w:id w:val="386930476"/>
                <w:lock w:val="sdtLocked"/>
              </w:sdtPr>
              <w:sdtContent>
                <w:tc>
                  <w:tcPr>
                    <w:tcW w:w="548" w:type="pct"/>
                    <w:vAlign w:val="center"/>
                  </w:tcPr>
                  <w:p w:rsidR="008A621A" w:rsidRDefault="008A621A" w:rsidP="00E874FB">
                    <w:pPr>
                      <w:jc w:val="center"/>
                      <w:rPr>
                        <w:rStyle w:val="5Char1"/>
                      </w:rPr>
                    </w:pPr>
                    <w:r>
                      <w:t>本期期末数占总资产的比例（</w:t>
                    </w:r>
                    <w:r>
                      <w:t>%</w:t>
                    </w:r>
                    <w:r>
                      <w:t>）</w:t>
                    </w:r>
                  </w:p>
                </w:tc>
              </w:sdtContent>
            </w:sdt>
            <w:sdt>
              <w:sdtPr>
                <w:tag w:val="_PLD_d1b9e9483c3a41358f877758b5adb0fb"/>
                <w:id w:val="1014030657"/>
                <w:lock w:val="sdtLocked"/>
              </w:sdtPr>
              <w:sdtContent>
                <w:tc>
                  <w:tcPr>
                    <w:tcW w:w="704" w:type="pct"/>
                    <w:vAlign w:val="center"/>
                  </w:tcPr>
                  <w:p w:rsidR="008A621A" w:rsidRDefault="008A621A" w:rsidP="00E874FB">
                    <w:pPr>
                      <w:jc w:val="center"/>
                      <w:rPr>
                        <w:rStyle w:val="5Char1"/>
                      </w:rPr>
                    </w:pPr>
                    <w:r>
                      <w:t>上期期末数</w:t>
                    </w:r>
                  </w:p>
                </w:tc>
              </w:sdtContent>
            </w:sdt>
            <w:sdt>
              <w:sdtPr>
                <w:tag w:val="_PLD_3a8a8577e1a84f26856a900f7202f9a8"/>
                <w:id w:val="-439450427"/>
                <w:lock w:val="sdtLocked"/>
              </w:sdtPr>
              <w:sdtContent>
                <w:tc>
                  <w:tcPr>
                    <w:tcW w:w="627" w:type="pct"/>
                    <w:vAlign w:val="center"/>
                  </w:tcPr>
                  <w:p w:rsidR="008A621A" w:rsidRDefault="008A621A" w:rsidP="00E874FB">
                    <w:pPr>
                      <w:jc w:val="center"/>
                      <w:rPr>
                        <w:rStyle w:val="5Char1"/>
                      </w:rPr>
                    </w:pPr>
                    <w:r>
                      <w:t>上期期末数占总资产的比例（</w:t>
                    </w:r>
                    <w:r>
                      <w:t>%</w:t>
                    </w:r>
                    <w:r>
                      <w:t>）</w:t>
                    </w:r>
                  </w:p>
                </w:tc>
              </w:sdtContent>
            </w:sdt>
            <w:sdt>
              <w:sdtPr>
                <w:tag w:val="_PLD_8af1894621b84d44aec1deba51e3a7da"/>
                <w:id w:val="-931669820"/>
                <w:lock w:val="sdtLocked"/>
              </w:sdtPr>
              <w:sdtContent>
                <w:tc>
                  <w:tcPr>
                    <w:tcW w:w="548" w:type="pct"/>
                    <w:vAlign w:val="center"/>
                  </w:tcPr>
                  <w:p w:rsidR="008A621A" w:rsidRDefault="008A621A" w:rsidP="00E874FB">
                    <w:pPr>
                      <w:jc w:val="center"/>
                      <w:rPr>
                        <w:rStyle w:val="5Char1"/>
                      </w:rPr>
                    </w:pPr>
                    <w:r>
                      <w:t>本期期末金额较上期期末变动比例（</w:t>
                    </w:r>
                    <w:r>
                      <w:t>%</w:t>
                    </w:r>
                    <w:r>
                      <w:t>）</w:t>
                    </w:r>
                  </w:p>
                </w:tc>
              </w:sdtContent>
            </w:sdt>
            <w:sdt>
              <w:sdtPr>
                <w:tag w:val="_PLD_495436d1d45e4a9391194459a895631e"/>
                <w:id w:val="1139150953"/>
                <w:lock w:val="sdtLocked"/>
              </w:sdtPr>
              <w:sdtContent>
                <w:tc>
                  <w:tcPr>
                    <w:tcW w:w="1181" w:type="pct"/>
                    <w:vAlign w:val="center"/>
                  </w:tcPr>
                  <w:p w:rsidR="008A621A" w:rsidRDefault="008A621A" w:rsidP="00E874FB">
                    <w:pPr>
                      <w:jc w:val="center"/>
                      <w:rPr>
                        <w:rStyle w:val="5Char1"/>
                      </w:rPr>
                    </w:pPr>
                    <w:r>
                      <w:t>情况说明</w:t>
                    </w:r>
                  </w:p>
                </w:tc>
              </w:sdtContent>
            </w:sdt>
          </w:tr>
          <w:sdt>
            <w:sdtPr>
              <w:rPr>
                <w:rStyle w:val="5Char1"/>
                <w:rFonts w:ascii="Calibri" w:eastAsiaTheme="minorEastAsia" w:hAnsi="Calibri" w:cstheme="minorBidi" w:hint="eastAsia"/>
                <w:sz w:val="16"/>
              </w:rPr>
              <w:alias w:val="资产负债状况分析"/>
              <w:tag w:val="_TUP_815ebab5da7a4ba88d97b27a17b235f3"/>
              <w:id w:val="-915778901"/>
              <w:lock w:val="sdtLocked"/>
            </w:sdtPr>
            <w:sdtEndPr>
              <w:rPr>
                <w:rStyle w:val="5Char1"/>
                <w:b w:val="0"/>
                <w:sz w:val="18"/>
              </w:rPr>
            </w:sdtEndPr>
            <w:sdtContent>
              <w:tr w:rsidR="008A621A" w:rsidTr="00E874FB">
                <w:trPr>
                  <w:trHeight w:val="135"/>
                </w:trPr>
                <w:tc>
                  <w:tcPr>
                    <w:tcW w:w="765" w:type="pct"/>
                  </w:tcPr>
                  <w:p w:rsidR="008A621A" w:rsidRPr="003654AD" w:rsidRDefault="008A621A" w:rsidP="00E874FB">
                    <w:pPr>
                      <w:rPr>
                        <w:rStyle w:val="5Char1"/>
                        <w:sz w:val="16"/>
                      </w:rPr>
                    </w:pPr>
                    <w:r w:rsidRPr="003654AD">
                      <w:rPr>
                        <w:rFonts w:hint="eastAsia"/>
                        <w:sz w:val="16"/>
                        <w:szCs w:val="18"/>
                      </w:rPr>
                      <w:t>货币资金</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424,513.99</w:t>
                    </w:r>
                  </w:p>
                </w:tc>
                <w:tc>
                  <w:tcPr>
                    <w:tcW w:w="548" w:type="pct"/>
                  </w:tcPr>
                  <w:p w:rsidR="008A621A" w:rsidRPr="006A648C" w:rsidRDefault="008A621A" w:rsidP="009A4F09">
                    <w:pPr>
                      <w:jc w:val="right"/>
                      <w:rPr>
                        <w:rStyle w:val="5Char1"/>
                        <w:rFonts w:ascii="Arial Narrow" w:hAnsi="Arial Narrow"/>
                        <w:b w:val="0"/>
                        <w:sz w:val="18"/>
                      </w:rPr>
                    </w:pPr>
                    <w:r w:rsidRPr="006A648C">
                      <w:rPr>
                        <w:rFonts w:ascii="Arial Narrow" w:hAnsi="Arial Narrow"/>
                        <w:sz w:val="18"/>
                      </w:rPr>
                      <w:t>7.0</w:t>
                    </w:r>
                    <w:r w:rsidR="009A4F09">
                      <w:rPr>
                        <w:rFonts w:ascii="Arial Narrow" w:hAnsi="Arial Narrow" w:hint="eastAsia"/>
                        <w:sz w:val="18"/>
                      </w:rPr>
                      <w:t>1</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518,449.73</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10.19</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-18.12</w:t>
                    </w:r>
                  </w:p>
                </w:tc>
                <w:tc>
                  <w:tcPr>
                    <w:tcW w:w="1181" w:type="pct"/>
                  </w:tcPr>
                  <w:p w:rsidR="008A621A" w:rsidRPr="00195795" w:rsidRDefault="008A621A" w:rsidP="00E874FB">
                    <w:pPr>
                      <w:rPr>
                        <w:rStyle w:val="5Char1"/>
                        <w:b w:val="0"/>
                        <w:sz w:val="18"/>
                      </w:rPr>
                    </w:pPr>
                  </w:p>
                </w:tc>
              </w:tr>
            </w:sdtContent>
          </w:sdt>
          <w:sdt>
            <w:sdtPr>
              <w:rPr>
                <w:rStyle w:val="5Char1"/>
                <w:rFonts w:ascii="Calibri" w:eastAsiaTheme="minorEastAsia" w:hAnsi="Calibri" w:cstheme="minorBidi" w:hint="eastAsia"/>
                <w:sz w:val="16"/>
              </w:rPr>
              <w:alias w:val="资产负债状况分析"/>
              <w:tag w:val="_TUP_815ebab5da7a4ba88d97b27a17b235f3"/>
              <w:id w:val="-1035964999"/>
              <w:lock w:val="sdtLocked"/>
            </w:sdtPr>
            <w:sdtEndPr>
              <w:rPr>
                <w:rStyle w:val="5Char1"/>
                <w:b w:val="0"/>
                <w:sz w:val="18"/>
              </w:rPr>
            </w:sdtEndPr>
            <w:sdtContent>
              <w:tr w:rsidR="008A621A" w:rsidTr="00E874FB">
                <w:trPr>
                  <w:trHeight w:val="135"/>
                </w:trPr>
                <w:tc>
                  <w:tcPr>
                    <w:tcW w:w="765" w:type="pct"/>
                  </w:tcPr>
                  <w:p w:rsidR="008A621A" w:rsidRPr="003654AD" w:rsidRDefault="008A621A" w:rsidP="00E874FB">
                    <w:pPr>
                      <w:rPr>
                        <w:rStyle w:val="5Char1"/>
                        <w:sz w:val="16"/>
                      </w:rPr>
                    </w:pPr>
                    <w:r w:rsidRPr="003654AD">
                      <w:rPr>
                        <w:rFonts w:hint="eastAsia"/>
                        <w:sz w:val="16"/>
                        <w:szCs w:val="18"/>
                      </w:rPr>
                      <w:t>应收票据</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315,799.85</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5.2</w:t>
                    </w:r>
                    <w:r>
                      <w:rPr>
                        <w:rFonts w:ascii="Arial Narrow" w:hAnsi="Arial Narrow" w:hint="eastAsia"/>
                        <w:sz w:val="18"/>
                      </w:rPr>
                      <w:t>1</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336,422.03</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6.61</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-6.13</w:t>
                    </w:r>
                  </w:p>
                </w:tc>
                <w:tc>
                  <w:tcPr>
                    <w:tcW w:w="1181" w:type="pct"/>
                  </w:tcPr>
                  <w:p w:rsidR="008A621A" w:rsidRPr="00195795" w:rsidRDefault="008A621A" w:rsidP="00E874FB">
                    <w:pPr>
                      <w:rPr>
                        <w:rStyle w:val="5Char1"/>
                        <w:b w:val="0"/>
                        <w:sz w:val="18"/>
                      </w:rPr>
                    </w:pPr>
                  </w:p>
                </w:tc>
              </w:tr>
            </w:sdtContent>
          </w:sdt>
          <w:sdt>
            <w:sdtPr>
              <w:rPr>
                <w:rStyle w:val="5Char1"/>
                <w:rFonts w:ascii="Calibri" w:eastAsiaTheme="minorEastAsia" w:hAnsi="Calibri" w:cstheme="minorBidi" w:hint="eastAsia"/>
                <w:b w:val="0"/>
                <w:sz w:val="16"/>
              </w:rPr>
              <w:alias w:val="资产负债状况分析"/>
              <w:tag w:val="_TUP_815ebab5da7a4ba88d97b27a17b235f3"/>
              <w:id w:val="-1297525555"/>
              <w:lock w:val="sdtLocked"/>
            </w:sdtPr>
            <w:sdtEndPr>
              <w:rPr>
                <w:rStyle w:val="5Char1"/>
                <w:sz w:val="18"/>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应收账款</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15,328.06</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0.25</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20,218.93</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0.40</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-24.19</w:t>
                    </w:r>
                  </w:p>
                </w:tc>
                <w:tc>
                  <w:tcPr>
                    <w:tcW w:w="1181" w:type="pct"/>
                  </w:tcPr>
                  <w:p w:rsidR="008A621A" w:rsidRPr="00195795" w:rsidRDefault="008A621A" w:rsidP="00E874FB">
                    <w:pPr>
                      <w:rPr>
                        <w:rStyle w:val="5Char1"/>
                        <w:b w:val="0"/>
                        <w:sz w:val="18"/>
                      </w:rPr>
                    </w:pPr>
                  </w:p>
                </w:tc>
              </w:tr>
            </w:sdtContent>
          </w:sdt>
          <w:sdt>
            <w:sdtPr>
              <w:rPr>
                <w:rStyle w:val="5Char1"/>
                <w:rFonts w:ascii="Calibri" w:eastAsiaTheme="minorEastAsia" w:hAnsi="Calibri" w:cstheme="minorBidi" w:hint="eastAsia"/>
                <w:b w:val="0"/>
                <w:sz w:val="16"/>
              </w:rPr>
              <w:alias w:val="资产负债状况分析"/>
              <w:tag w:val="_TUP_815ebab5da7a4ba88d97b27a17b235f3"/>
              <w:id w:val="-1898977010"/>
              <w:lock w:val="sdtLocked"/>
            </w:sdtPr>
            <w:sdtEndPr>
              <w:rPr>
                <w:rStyle w:val="5Char1"/>
                <w:sz w:val="18"/>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预付款项</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41,648.55</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0.69</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140,125.45</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2.75</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-70.28</w:t>
                    </w:r>
                  </w:p>
                </w:tc>
                <w:tc>
                  <w:tcPr>
                    <w:tcW w:w="1181" w:type="pct"/>
                  </w:tcPr>
                  <w:p w:rsidR="008A621A" w:rsidRPr="00195795" w:rsidRDefault="00195795" w:rsidP="00E874FB">
                    <w:pPr>
                      <w:rPr>
                        <w:rStyle w:val="5Char1"/>
                        <w:b w:val="0"/>
                        <w:sz w:val="18"/>
                      </w:rPr>
                    </w:pPr>
                    <w:r w:rsidRPr="00195795">
                      <w:rPr>
                        <w:rStyle w:val="5Char1"/>
                        <w:rFonts w:hint="eastAsia"/>
                        <w:b w:val="0"/>
                        <w:sz w:val="18"/>
                      </w:rPr>
                      <w:t>主要是采购原燃料预付货款减少</w:t>
                    </w:r>
                    <w:r>
                      <w:rPr>
                        <w:rStyle w:val="5Char1"/>
                        <w:rFonts w:hint="eastAsia"/>
                        <w:b w:val="0"/>
                        <w:sz w:val="18"/>
                      </w:rPr>
                      <w:t>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711010325"/>
              <w:lock w:val="sdtLocked"/>
            </w:sdtPr>
            <w:sdtEndPr>
              <w:rPr>
                <w:rStyle w:val="5Char1"/>
                <w:sz w:val="18"/>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其他应收款</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24,634.44</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0.41</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33,404.75</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0.66</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-26.25</w:t>
                    </w:r>
                  </w:p>
                </w:tc>
                <w:tc>
                  <w:tcPr>
                    <w:tcW w:w="1181" w:type="pct"/>
                  </w:tcPr>
                  <w:p w:rsidR="008A621A" w:rsidRPr="00195795" w:rsidRDefault="008A621A" w:rsidP="00E874FB">
                    <w:pPr>
                      <w:rPr>
                        <w:rStyle w:val="5Char1"/>
                        <w:b w:val="0"/>
                        <w:sz w:val="18"/>
                      </w:rPr>
                    </w:pPr>
                  </w:p>
                </w:tc>
              </w:tr>
            </w:sdtContent>
          </w:sdt>
          <w:sdt>
            <w:sdtPr>
              <w:rPr>
                <w:rStyle w:val="5Char1"/>
                <w:rFonts w:ascii="Calibri" w:eastAsiaTheme="minorEastAsia" w:hAnsi="Calibri" w:cstheme="minorBidi" w:hint="eastAsia"/>
                <w:b w:val="0"/>
                <w:sz w:val="16"/>
              </w:rPr>
              <w:alias w:val="资产负债状况分析"/>
              <w:tag w:val="_TUP_815ebab5da7a4ba88d97b27a17b235f3"/>
              <w:id w:val="169068342"/>
              <w:lock w:val="sdtLocked"/>
            </w:sdtPr>
            <w:sdtEndPr>
              <w:rPr>
                <w:rStyle w:val="5Char1"/>
                <w:sz w:val="18"/>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存货</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918,442.42</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15.</w:t>
                    </w:r>
                    <w:r>
                      <w:rPr>
                        <w:rFonts w:ascii="Arial Narrow" w:hAnsi="Arial Narrow" w:hint="eastAsia"/>
                        <w:sz w:val="18"/>
                      </w:rPr>
                      <w:t>16</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647,041.99</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12.71</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41.94</w:t>
                    </w:r>
                  </w:p>
                </w:tc>
                <w:tc>
                  <w:tcPr>
                    <w:tcW w:w="1181" w:type="pct"/>
                  </w:tcPr>
                  <w:p w:rsidR="008A621A" w:rsidRPr="00195795" w:rsidRDefault="00195795" w:rsidP="00E874FB">
                    <w:pPr>
                      <w:rPr>
                        <w:rStyle w:val="5Char1"/>
                        <w:b w:val="0"/>
                        <w:sz w:val="18"/>
                      </w:rPr>
                    </w:pPr>
                    <w:r w:rsidRPr="00195795">
                      <w:rPr>
                        <w:rStyle w:val="5Char1"/>
                        <w:rFonts w:hint="eastAsia"/>
                        <w:b w:val="0"/>
                        <w:sz w:val="18"/>
                      </w:rPr>
                      <w:t>主要是</w:t>
                    </w:r>
                    <w:r>
                      <w:rPr>
                        <w:rStyle w:val="5Char1"/>
                        <w:rFonts w:hint="eastAsia"/>
                        <w:b w:val="0"/>
                        <w:sz w:val="18"/>
                      </w:rPr>
                      <w:t>为生产消耗备货所致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698930539"/>
              <w:lock w:val="sdtLocked"/>
            </w:sdtPr>
            <w:sdtEndPr>
              <w:rPr>
                <w:rStyle w:val="5Char1"/>
                <w:sz w:val="18"/>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其他流动资产</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217,680.75</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3.</w:t>
                    </w:r>
                    <w:r>
                      <w:rPr>
                        <w:rFonts w:ascii="Arial Narrow" w:hAnsi="Arial Narrow" w:hint="eastAsia"/>
                        <w:sz w:val="18"/>
                      </w:rPr>
                      <w:t>59</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148,357.88</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2.91</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46.73</w:t>
                    </w:r>
                  </w:p>
                </w:tc>
                <w:tc>
                  <w:tcPr>
                    <w:tcW w:w="1181" w:type="pct"/>
                  </w:tcPr>
                  <w:p w:rsidR="008A621A" w:rsidRPr="00195795" w:rsidRDefault="00195795" w:rsidP="00E874FB">
                    <w:pPr>
                      <w:rPr>
                        <w:rStyle w:val="5Char1"/>
                        <w:b w:val="0"/>
                        <w:sz w:val="18"/>
                      </w:rPr>
                    </w:pPr>
                    <w:r>
                      <w:rPr>
                        <w:rStyle w:val="5Char1"/>
                        <w:rFonts w:hint="eastAsia"/>
                        <w:b w:val="0"/>
                        <w:sz w:val="18"/>
                      </w:rPr>
                      <w:t>主要是待抵扣进项税和预交企业所得税增加所致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301851103"/>
              <w:lock w:val="sdtLocked"/>
            </w:sdtPr>
            <w:sdtEndPr>
              <w:rPr>
                <w:rStyle w:val="5Char1"/>
                <w:sz w:val="18"/>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固定资产</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2,574,714.90</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42.</w:t>
                    </w:r>
                    <w:r>
                      <w:rPr>
                        <w:rFonts w:ascii="Arial Narrow" w:hAnsi="Arial Narrow" w:hint="eastAsia"/>
                        <w:sz w:val="18"/>
                      </w:rPr>
                      <w:t>49</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1,135,619.67</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22.31</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126.72</w:t>
                    </w:r>
                  </w:p>
                </w:tc>
                <w:tc>
                  <w:tcPr>
                    <w:tcW w:w="1181" w:type="pct"/>
                  </w:tcPr>
                  <w:p w:rsidR="008A621A" w:rsidRPr="00195795" w:rsidRDefault="00195795" w:rsidP="00E874FB">
                    <w:pPr>
                      <w:rPr>
                        <w:rStyle w:val="5Char1"/>
                        <w:b w:val="0"/>
                        <w:sz w:val="18"/>
                      </w:rPr>
                    </w:pPr>
                    <w:r>
                      <w:rPr>
                        <w:rStyle w:val="5Char1"/>
                        <w:rFonts w:hint="eastAsia"/>
                        <w:b w:val="0"/>
                        <w:sz w:val="18"/>
                      </w:rPr>
                      <w:t>主要是子公司投产</w:t>
                    </w:r>
                    <w:r w:rsidR="00FB4A0A">
                      <w:rPr>
                        <w:rStyle w:val="5Char1"/>
                        <w:rFonts w:hint="eastAsia"/>
                        <w:b w:val="0"/>
                        <w:sz w:val="18"/>
                      </w:rPr>
                      <w:t>，</w:t>
                    </w:r>
                    <w:r>
                      <w:rPr>
                        <w:rStyle w:val="5Char1"/>
                        <w:rFonts w:hint="eastAsia"/>
                        <w:b w:val="0"/>
                        <w:sz w:val="18"/>
                      </w:rPr>
                      <w:t>在建工程转入固定资产所致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471954264"/>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在建工程</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1,329,465.95</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21.94</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2,026,705.32</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39.82</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-34.40</w:t>
                    </w:r>
                  </w:p>
                </w:tc>
                <w:tc>
                  <w:tcPr>
                    <w:tcW w:w="1181" w:type="pct"/>
                  </w:tcPr>
                  <w:p w:rsidR="008A621A" w:rsidRPr="007E4E6B" w:rsidRDefault="00195795" w:rsidP="00E874FB">
                    <w:pPr>
                      <w:rPr>
                        <w:rStyle w:val="5Char1"/>
                        <w:rFonts w:asciiTheme="minorEastAsia" w:eastAsiaTheme="minorEastAsia" w:hAnsiTheme="minorEastAsia"/>
                        <w:b w:val="0"/>
                        <w:sz w:val="16"/>
                      </w:rPr>
                    </w:pPr>
                    <w:r w:rsidRPr="007E4E6B">
                      <w:rPr>
                        <w:rStyle w:val="5Char1"/>
                        <w:rFonts w:asciiTheme="minorEastAsia" w:eastAsiaTheme="minorEastAsia" w:hAnsiTheme="minorEastAsia" w:hint="eastAsia"/>
                        <w:b w:val="0"/>
                        <w:sz w:val="16"/>
                      </w:rPr>
                      <w:t>主要是子公司投产</w:t>
                    </w:r>
                    <w:r w:rsidR="00FB4A0A">
                      <w:rPr>
                        <w:rStyle w:val="5Char1"/>
                        <w:rFonts w:asciiTheme="minorEastAsia" w:eastAsiaTheme="minorEastAsia" w:hAnsiTheme="minorEastAsia" w:hint="eastAsia"/>
                        <w:b w:val="0"/>
                        <w:sz w:val="16"/>
                      </w:rPr>
                      <w:t>，</w:t>
                    </w:r>
                    <w:r w:rsidRPr="007E4E6B">
                      <w:rPr>
                        <w:rStyle w:val="5Char1"/>
                        <w:rFonts w:asciiTheme="minorEastAsia" w:eastAsiaTheme="minorEastAsia" w:hAnsiTheme="minorEastAsia" w:hint="eastAsia"/>
                        <w:b w:val="0"/>
                        <w:sz w:val="16"/>
                      </w:rPr>
                      <w:t>在建工</w:t>
                    </w:r>
                    <w:r w:rsidRPr="007E4E6B">
                      <w:rPr>
                        <w:rStyle w:val="5Char1"/>
                        <w:rFonts w:asciiTheme="minorEastAsia" w:eastAsiaTheme="minorEastAsia" w:hAnsiTheme="minorEastAsia" w:hint="eastAsia"/>
                        <w:b w:val="0"/>
                        <w:sz w:val="16"/>
                      </w:rPr>
                      <w:lastRenderedPageBreak/>
                      <w:t>程决算结转所致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1137382960"/>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递延所得税资产</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26,925.30</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0.4</w:t>
                    </w:r>
                    <w:r>
                      <w:rPr>
                        <w:rFonts w:ascii="Arial Narrow" w:hAnsi="Arial Narrow" w:hint="eastAsia"/>
                        <w:sz w:val="18"/>
                      </w:rPr>
                      <w:t>4</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5,431.32</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0.11</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395.74</w:t>
                    </w:r>
                  </w:p>
                </w:tc>
                <w:tc>
                  <w:tcPr>
                    <w:tcW w:w="1181" w:type="pct"/>
                  </w:tcPr>
                  <w:p w:rsidR="008A621A" w:rsidRPr="007E4E6B" w:rsidRDefault="00195795" w:rsidP="00E874FB">
                    <w:pPr>
                      <w:rPr>
                        <w:rStyle w:val="5Char1"/>
                        <w:rFonts w:asciiTheme="minorEastAsia" w:eastAsiaTheme="minorEastAsia" w:hAnsiTheme="minorEastAsia"/>
                        <w:b w:val="0"/>
                        <w:sz w:val="16"/>
                      </w:rPr>
                    </w:pPr>
                    <w:r w:rsidRPr="007E4E6B">
                      <w:rPr>
                        <w:rStyle w:val="5Char1"/>
                        <w:rFonts w:asciiTheme="minorEastAsia" w:eastAsiaTheme="minorEastAsia" w:hAnsiTheme="minorEastAsia" w:hint="eastAsia"/>
                        <w:b w:val="0"/>
                        <w:sz w:val="16"/>
                      </w:rPr>
                      <w:t>主要是可抵扣亏损增加所致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1890831662"/>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短期借款</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278,695.89</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4.60</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235,509.75</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4.63</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18.34</w:t>
                    </w:r>
                  </w:p>
                </w:tc>
                <w:tc>
                  <w:tcPr>
                    <w:tcW w:w="1181" w:type="pct"/>
                  </w:tcPr>
                  <w:p w:rsidR="008A621A" w:rsidRPr="007E4E6B" w:rsidRDefault="008A621A" w:rsidP="00E874FB">
                    <w:pPr>
                      <w:rPr>
                        <w:rStyle w:val="5Char1"/>
                        <w:rFonts w:asciiTheme="minorEastAsia" w:eastAsiaTheme="minorEastAsia" w:hAnsiTheme="minorEastAsia"/>
                        <w:b w:val="0"/>
                        <w:sz w:val="16"/>
                      </w:rPr>
                    </w:pPr>
                  </w:p>
                </w:tc>
              </w:tr>
            </w:sdtContent>
          </w:sdt>
          <w:sdt>
            <w:sdtPr>
              <w:rPr>
                <w:rStyle w:val="5Char1"/>
                <w:rFonts w:ascii="Calibri" w:eastAsiaTheme="minorEastAsia" w:hAnsi="Calibri" w:cstheme="minorBidi" w:hint="eastAsia"/>
                <w:b w:val="0"/>
                <w:sz w:val="16"/>
              </w:rPr>
              <w:alias w:val="资产负债状况分析"/>
              <w:tag w:val="_TUP_815ebab5da7a4ba88d97b27a17b235f3"/>
              <w:id w:val="-1071811834"/>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应付票据</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479,880.14</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7.9</w:t>
                    </w:r>
                    <w:r>
                      <w:rPr>
                        <w:rFonts w:ascii="Arial Narrow" w:hAnsi="Arial Narrow" w:hint="eastAsia"/>
                        <w:sz w:val="18"/>
                      </w:rPr>
                      <w:t>2</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572,956.54</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11.26</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-16.24</w:t>
                    </w:r>
                  </w:p>
                </w:tc>
                <w:tc>
                  <w:tcPr>
                    <w:tcW w:w="1181" w:type="pct"/>
                  </w:tcPr>
                  <w:p w:rsidR="008A621A" w:rsidRPr="007E4E6B" w:rsidRDefault="008A621A" w:rsidP="00E874FB">
                    <w:pPr>
                      <w:rPr>
                        <w:rStyle w:val="5Char1"/>
                        <w:rFonts w:asciiTheme="minorEastAsia" w:eastAsiaTheme="minorEastAsia" w:hAnsiTheme="minorEastAsia"/>
                        <w:b w:val="0"/>
                        <w:sz w:val="16"/>
                      </w:rPr>
                    </w:pPr>
                  </w:p>
                </w:tc>
              </w:tr>
            </w:sdtContent>
          </w:sdt>
          <w:sdt>
            <w:sdtPr>
              <w:rPr>
                <w:rStyle w:val="5Char1"/>
                <w:rFonts w:ascii="Calibri" w:eastAsiaTheme="minorEastAsia" w:hAnsi="Calibri" w:cstheme="minorBidi" w:hint="eastAsia"/>
                <w:b w:val="0"/>
                <w:sz w:val="16"/>
              </w:rPr>
              <w:alias w:val="资产负债状况分析"/>
              <w:tag w:val="_TUP_815ebab5da7a4ba88d97b27a17b235f3"/>
              <w:id w:val="-111292896"/>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应付账款</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679,035.03</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11.2</w:t>
                    </w:r>
                    <w:r>
                      <w:rPr>
                        <w:rFonts w:ascii="Arial Narrow" w:hAnsi="Arial Narrow" w:hint="eastAsia"/>
                        <w:sz w:val="18"/>
                      </w:rPr>
                      <w:t>1</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925,465.78</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18.18</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-26.63</w:t>
                    </w:r>
                  </w:p>
                </w:tc>
                <w:tc>
                  <w:tcPr>
                    <w:tcW w:w="1181" w:type="pct"/>
                  </w:tcPr>
                  <w:p w:rsidR="008A621A" w:rsidRPr="007E4E6B" w:rsidRDefault="008A621A" w:rsidP="00E874FB">
                    <w:pPr>
                      <w:rPr>
                        <w:rStyle w:val="5Char1"/>
                        <w:rFonts w:asciiTheme="minorEastAsia" w:eastAsiaTheme="minorEastAsia" w:hAnsiTheme="minorEastAsia"/>
                        <w:b w:val="0"/>
                        <w:sz w:val="16"/>
                      </w:rPr>
                    </w:pPr>
                  </w:p>
                </w:tc>
              </w:tr>
            </w:sdtContent>
          </w:sdt>
          <w:sdt>
            <w:sdtPr>
              <w:rPr>
                <w:rStyle w:val="5Char1"/>
                <w:rFonts w:ascii="Calibri" w:eastAsiaTheme="minorEastAsia" w:hAnsi="Calibri" w:cstheme="minorBidi" w:hint="eastAsia"/>
                <w:b w:val="0"/>
                <w:sz w:val="16"/>
              </w:rPr>
              <w:alias w:val="资产负债状况分析"/>
              <w:tag w:val="_TUP_815ebab5da7a4ba88d97b27a17b235f3"/>
              <w:id w:val="-116462026"/>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应付职工薪酬</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13,675.00</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0.23</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11,906.61</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0.23</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14.85</w:t>
                    </w:r>
                  </w:p>
                </w:tc>
                <w:tc>
                  <w:tcPr>
                    <w:tcW w:w="1181" w:type="pct"/>
                  </w:tcPr>
                  <w:p w:rsidR="008A621A" w:rsidRPr="007E4E6B" w:rsidRDefault="008A621A" w:rsidP="00E874FB">
                    <w:pPr>
                      <w:rPr>
                        <w:rStyle w:val="5Char1"/>
                        <w:rFonts w:asciiTheme="minorEastAsia" w:eastAsiaTheme="minorEastAsia" w:hAnsiTheme="minorEastAsia"/>
                        <w:b w:val="0"/>
                        <w:sz w:val="16"/>
                      </w:rPr>
                    </w:pPr>
                  </w:p>
                </w:tc>
              </w:tr>
            </w:sdtContent>
          </w:sdt>
          <w:sdt>
            <w:sdtPr>
              <w:rPr>
                <w:rStyle w:val="5Char1"/>
                <w:rFonts w:ascii="Calibri" w:eastAsiaTheme="minorEastAsia" w:hAnsi="Calibri" w:cstheme="minorBidi" w:hint="eastAsia"/>
                <w:b w:val="0"/>
                <w:sz w:val="16"/>
              </w:rPr>
              <w:alias w:val="资产负债状况分析"/>
              <w:tag w:val="_TUP_815ebab5da7a4ba88d97b27a17b235f3"/>
              <w:id w:val="45966495"/>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应交税费</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43,650.02</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0.72</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23,487.55</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0.46</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85.84</w:t>
                    </w:r>
                  </w:p>
                </w:tc>
                <w:tc>
                  <w:tcPr>
                    <w:tcW w:w="1181" w:type="pct"/>
                  </w:tcPr>
                  <w:p w:rsidR="008A621A" w:rsidRPr="007E4E6B" w:rsidRDefault="00195795" w:rsidP="00E874FB">
                    <w:pPr>
                      <w:rPr>
                        <w:rStyle w:val="5Char1"/>
                        <w:rFonts w:asciiTheme="minorEastAsia" w:eastAsiaTheme="minorEastAsia" w:hAnsiTheme="minorEastAsia"/>
                        <w:b w:val="0"/>
                        <w:sz w:val="16"/>
                      </w:rPr>
                    </w:pPr>
                    <w:r w:rsidRPr="007E4E6B">
                      <w:rPr>
                        <w:rStyle w:val="5Char1"/>
                        <w:rFonts w:asciiTheme="minorEastAsia" w:eastAsiaTheme="minorEastAsia" w:hAnsiTheme="minorEastAsia" w:hint="eastAsia"/>
                        <w:b w:val="0"/>
                        <w:sz w:val="16"/>
                      </w:rPr>
                      <w:t>主要是增值税增加所致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1934807890"/>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其他应付款</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121,792.52</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2.0</w:t>
                    </w:r>
                    <w:r>
                      <w:rPr>
                        <w:rFonts w:ascii="Arial Narrow" w:hAnsi="Arial Narrow" w:hint="eastAsia"/>
                        <w:sz w:val="18"/>
                      </w:rPr>
                      <w:t>1</w:t>
                    </w:r>
                  </w:p>
                </w:tc>
                <w:tc>
                  <w:tcPr>
                    <w:tcW w:w="704" w:type="pct"/>
                  </w:tcPr>
                  <w:p w:rsidR="008A621A" w:rsidRPr="006A648C" w:rsidRDefault="008928D5" w:rsidP="00E874FB">
                    <w:pPr>
                      <w:jc w:val="right"/>
                      <w:rPr>
                        <w:rStyle w:val="5Char1"/>
                        <w:rFonts w:ascii="Arial Narrow" w:hAnsi="Arial Narrow"/>
                        <w:b w:val="0"/>
                        <w:sz w:val="18"/>
                      </w:rPr>
                    </w:pPr>
                    <w:r>
                      <w:rPr>
                        <w:rFonts w:ascii="Arial Narrow" w:hAnsi="Arial Narrow" w:hint="eastAsia"/>
                        <w:sz w:val="18"/>
                      </w:rPr>
                      <w:t>39,641.55</w:t>
                    </w:r>
                  </w:p>
                </w:tc>
                <w:tc>
                  <w:tcPr>
                    <w:tcW w:w="627" w:type="pct"/>
                  </w:tcPr>
                  <w:p w:rsidR="008A621A" w:rsidRPr="006A648C" w:rsidRDefault="008928D5" w:rsidP="00E874FB">
                    <w:pPr>
                      <w:jc w:val="right"/>
                      <w:rPr>
                        <w:rStyle w:val="5Char1"/>
                        <w:rFonts w:ascii="Arial Narrow" w:hAnsi="Arial Narrow"/>
                        <w:b w:val="0"/>
                        <w:sz w:val="18"/>
                      </w:rPr>
                    </w:pPr>
                    <w:r>
                      <w:rPr>
                        <w:rFonts w:ascii="Arial Narrow" w:hAnsi="Arial Narrow"/>
                        <w:sz w:val="18"/>
                      </w:rPr>
                      <w:t>0.7</w:t>
                    </w:r>
                    <w:r>
                      <w:rPr>
                        <w:rFonts w:ascii="Arial Narrow" w:hAnsi="Arial Narrow" w:hint="eastAsia"/>
                        <w:sz w:val="18"/>
                      </w:rPr>
                      <w:t>8</w:t>
                    </w:r>
                  </w:p>
                </w:tc>
                <w:tc>
                  <w:tcPr>
                    <w:tcW w:w="548" w:type="pct"/>
                  </w:tcPr>
                  <w:p w:rsidR="008A621A" w:rsidRPr="006A648C" w:rsidRDefault="008A621A" w:rsidP="008928D5">
                    <w:pPr>
                      <w:jc w:val="right"/>
                      <w:rPr>
                        <w:rStyle w:val="5Char1"/>
                        <w:rFonts w:ascii="Arial Narrow" w:hAnsi="Arial Narrow"/>
                        <w:b w:val="0"/>
                        <w:sz w:val="18"/>
                      </w:rPr>
                    </w:pPr>
                    <w:r w:rsidRPr="006A648C">
                      <w:rPr>
                        <w:rFonts w:ascii="Arial Narrow" w:hAnsi="Arial Narrow"/>
                        <w:sz w:val="18"/>
                      </w:rPr>
                      <w:t xml:space="preserve"> </w:t>
                    </w:r>
                    <w:r w:rsidR="008928D5">
                      <w:rPr>
                        <w:rFonts w:ascii="Arial Narrow" w:hAnsi="Arial Narrow" w:hint="eastAsia"/>
                        <w:sz w:val="18"/>
                      </w:rPr>
                      <w:t>207.23</w:t>
                    </w:r>
                  </w:p>
                </w:tc>
                <w:tc>
                  <w:tcPr>
                    <w:tcW w:w="1181" w:type="pct"/>
                  </w:tcPr>
                  <w:p w:rsidR="008A621A" w:rsidRPr="007E4E6B" w:rsidRDefault="00C96574" w:rsidP="00E874FB">
                    <w:pPr>
                      <w:rPr>
                        <w:rStyle w:val="5Char1"/>
                        <w:rFonts w:asciiTheme="minorEastAsia" w:eastAsiaTheme="minorEastAsia" w:hAnsiTheme="minorEastAsia"/>
                        <w:b w:val="0"/>
                        <w:sz w:val="16"/>
                      </w:rPr>
                    </w:pPr>
                    <w:r w:rsidRPr="007E4E6B">
                      <w:rPr>
                        <w:rStyle w:val="5Char1"/>
                        <w:rFonts w:asciiTheme="minorEastAsia" w:eastAsiaTheme="minorEastAsia" w:hAnsiTheme="minorEastAsia" w:hint="eastAsia"/>
                        <w:b w:val="0"/>
                        <w:sz w:val="16"/>
                      </w:rPr>
                      <w:t>主要是收到的暂收应付款增加</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1278911064"/>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一年内到期的非流动负债</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174,945.21</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2.</w:t>
                    </w:r>
                    <w:r>
                      <w:rPr>
                        <w:rFonts w:ascii="Arial Narrow" w:hAnsi="Arial Narrow" w:hint="eastAsia"/>
                        <w:sz w:val="18"/>
                      </w:rPr>
                      <w:t>89</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129,350.00</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2.54</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35.25</w:t>
                    </w:r>
                  </w:p>
                </w:tc>
                <w:tc>
                  <w:tcPr>
                    <w:tcW w:w="1181" w:type="pct"/>
                  </w:tcPr>
                  <w:p w:rsidR="008A621A" w:rsidRPr="007E4E6B" w:rsidRDefault="00195795" w:rsidP="00E874FB">
                    <w:pPr>
                      <w:rPr>
                        <w:rStyle w:val="5Char1"/>
                        <w:rFonts w:asciiTheme="minorEastAsia" w:eastAsiaTheme="minorEastAsia" w:hAnsiTheme="minorEastAsia"/>
                        <w:b w:val="0"/>
                        <w:sz w:val="16"/>
                      </w:rPr>
                    </w:pPr>
                    <w:r w:rsidRPr="007E4E6B">
                      <w:rPr>
                        <w:rStyle w:val="5Char1"/>
                        <w:rFonts w:asciiTheme="minorEastAsia" w:eastAsiaTheme="minorEastAsia" w:hAnsiTheme="minorEastAsia" w:hint="eastAsia"/>
                        <w:b w:val="0"/>
                        <w:sz w:val="16"/>
                      </w:rPr>
                      <w:t>主要是一年内到期的长期借款</w:t>
                    </w:r>
                    <w:r w:rsidR="007E4E6B" w:rsidRPr="007E4E6B">
                      <w:rPr>
                        <w:rStyle w:val="5Char1"/>
                        <w:rFonts w:asciiTheme="minorEastAsia" w:eastAsiaTheme="minorEastAsia" w:hAnsiTheme="minorEastAsia" w:hint="eastAsia"/>
                        <w:b w:val="0"/>
                        <w:sz w:val="16"/>
                      </w:rPr>
                      <w:t>增加所致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2079789716"/>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长期借款</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1,505,710.00</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2</w:t>
                    </w:r>
                    <w:r>
                      <w:rPr>
                        <w:rFonts w:ascii="Arial Narrow" w:hAnsi="Arial Narrow" w:hint="eastAsia"/>
                        <w:sz w:val="18"/>
                      </w:rPr>
                      <w:t>4.85</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737,260.00</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14.48</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104.23</w:t>
                    </w:r>
                  </w:p>
                </w:tc>
                <w:tc>
                  <w:tcPr>
                    <w:tcW w:w="1181" w:type="pct"/>
                  </w:tcPr>
                  <w:p w:rsidR="008A621A" w:rsidRPr="007E4E6B" w:rsidRDefault="00C96574" w:rsidP="00C96574">
                    <w:pPr>
                      <w:rPr>
                        <w:rStyle w:val="5Char1"/>
                        <w:rFonts w:asciiTheme="minorEastAsia" w:eastAsiaTheme="minorEastAsia" w:hAnsiTheme="minorEastAsia"/>
                        <w:b w:val="0"/>
                        <w:sz w:val="16"/>
                      </w:rPr>
                    </w:pPr>
                    <w:r w:rsidRPr="007E4E6B">
                      <w:rPr>
                        <w:rStyle w:val="5Char1"/>
                        <w:rFonts w:asciiTheme="minorEastAsia" w:eastAsiaTheme="minorEastAsia" w:hAnsiTheme="minorEastAsia" w:hint="eastAsia"/>
                        <w:b w:val="0"/>
                        <w:sz w:val="16"/>
                      </w:rPr>
                      <w:t>主要是借入长期借款增加</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282310059"/>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递延收益</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12,449.65</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0.21</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7,142.93</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0.14</w:t>
                    </w:r>
                  </w:p>
                </w:tc>
                <w:tc>
                  <w:tcPr>
                    <w:tcW w:w="548" w:type="pct"/>
                  </w:tcPr>
                  <w:p w:rsidR="008A621A" w:rsidRPr="006A648C" w:rsidRDefault="008A621A" w:rsidP="00A17508">
                    <w:pPr>
                      <w:jc w:val="right"/>
                      <w:rPr>
                        <w:rStyle w:val="5Char1"/>
                        <w:rFonts w:ascii="Arial Narrow" w:hAnsi="Arial Narrow"/>
                        <w:b w:val="0"/>
                        <w:sz w:val="18"/>
                      </w:rPr>
                    </w:pPr>
                    <w:r w:rsidRPr="006A648C">
                      <w:rPr>
                        <w:rFonts w:ascii="Arial Narrow" w:hAnsi="Arial Narrow"/>
                        <w:sz w:val="18"/>
                      </w:rPr>
                      <w:t xml:space="preserve"> 74.29</w:t>
                    </w:r>
                  </w:p>
                </w:tc>
                <w:tc>
                  <w:tcPr>
                    <w:tcW w:w="1181" w:type="pct"/>
                  </w:tcPr>
                  <w:p w:rsidR="008A621A" w:rsidRPr="007E4E6B" w:rsidRDefault="007E4E6B" w:rsidP="00E874FB">
                    <w:pPr>
                      <w:rPr>
                        <w:rStyle w:val="5Char1"/>
                        <w:rFonts w:asciiTheme="minorEastAsia" w:eastAsiaTheme="minorEastAsia" w:hAnsiTheme="minorEastAsia"/>
                        <w:b w:val="0"/>
                        <w:sz w:val="16"/>
                      </w:rPr>
                    </w:pPr>
                    <w:r>
                      <w:rPr>
                        <w:rStyle w:val="5Char1"/>
                        <w:rFonts w:asciiTheme="minorEastAsia" w:eastAsiaTheme="minorEastAsia" w:hAnsiTheme="minorEastAsia" w:hint="eastAsia"/>
                        <w:b w:val="0"/>
                        <w:sz w:val="16"/>
                      </w:rPr>
                      <w:t>主要是本期收到政府补助所致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932503887"/>
              <w:lock w:val="sdtLocked"/>
            </w:sdtPr>
            <w:sdtEndPr>
              <w:rPr>
                <w:rStyle w:val="5Char1"/>
                <w:rFonts w:asciiTheme="minorEastAsia" w:hAnsiTheme="minorEastAsia"/>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资本公积</w:t>
                    </w:r>
                  </w:p>
                </w:tc>
                <w:tc>
                  <w:tcPr>
                    <w:tcW w:w="627" w:type="pct"/>
                  </w:tcPr>
                  <w:p w:rsidR="008A621A" w:rsidRPr="006A648C" w:rsidRDefault="009A4F09" w:rsidP="00E874FB">
                    <w:pPr>
                      <w:jc w:val="right"/>
                      <w:rPr>
                        <w:rStyle w:val="5Char1"/>
                        <w:rFonts w:ascii="Arial Narrow" w:hAnsi="Arial Narrow"/>
                        <w:b w:val="0"/>
                        <w:sz w:val="18"/>
                      </w:rPr>
                    </w:pPr>
                    <w:r>
                      <w:rPr>
                        <w:rFonts w:ascii="Arial Narrow" w:hAnsi="Arial Narrow"/>
                        <w:sz w:val="18"/>
                      </w:rPr>
                      <w:t>9,578.06</w:t>
                    </w:r>
                  </w:p>
                </w:tc>
                <w:tc>
                  <w:tcPr>
                    <w:tcW w:w="548" w:type="pct"/>
                  </w:tcPr>
                  <w:p w:rsidR="008A621A" w:rsidRPr="006A648C" w:rsidRDefault="00003893" w:rsidP="009A4F09">
                    <w:pPr>
                      <w:jc w:val="right"/>
                      <w:rPr>
                        <w:rStyle w:val="5Char1"/>
                        <w:rFonts w:ascii="Arial Narrow" w:hAnsi="Arial Narrow"/>
                        <w:b w:val="0"/>
                        <w:sz w:val="18"/>
                      </w:rPr>
                    </w:pPr>
                    <w:r>
                      <w:rPr>
                        <w:rFonts w:ascii="Arial Narrow" w:hAnsi="Arial Narrow"/>
                        <w:sz w:val="18"/>
                      </w:rPr>
                      <w:t xml:space="preserve"> 0.</w:t>
                    </w:r>
                    <w:r w:rsidR="009A4F09">
                      <w:rPr>
                        <w:rFonts w:ascii="Arial Narrow" w:hAnsi="Arial Narrow" w:hint="eastAsia"/>
                        <w:sz w:val="18"/>
                      </w:rPr>
                      <w:t>16</w:t>
                    </w:r>
                  </w:p>
                </w:tc>
                <w:tc>
                  <w:tcPr>
                    <w:tcW w:w="704" w:type="pct"/>
                  </w:tcPr>
                  <w:p w:rsidR="008A621A" w:rsidRPr="006A648C" w:rsidRDefault="009A4F09" w:rsidP="00E874FB">
                    <w:pPr>
                      <w:jc w:val="right"/>
                      <w:rPr>
                        <w:rStyle w:val="5Char1"/>
                        <w:rFonts w:ascii="Arial Narrow" w:hAnsi="Arial Narrow"/>
                        <w:b w:val="0"/>
                        <w:sz w:val="18"/>
                      </w:rPr>
                    </w:pPr>
                    <w:r>
                      <w:rPr>
                        <w:rFonts w:ascii="Arial Narrow" w:hAnsi="Arial Narrow"/>
                        <w:sz w:val="18"/>
                      </w:rPr>
                      <w:t>195,307.69</w:t>
                    </w:r>
                  </w:p>
                </w:tc>
                <w:tc>
                  <w:tcPr>
                    <w:tcW w:w="627" w:type="pct"/>
                  </w:tcPr>
                  <w:p w:rsidR="008A621A" w:rsidRPr="006A648C" w:rsidRDefault="00003893" w:rsidP="009A4F09">
                    <w:pPr>
                      <w:jc w:val="right"/>
                      <w:rPr>
                        <w:rStyle w:val="5Char1"/>
                        <w:rFonts w:ascii="Arial Narrow" w:hAnsi="Arial Narrow"/>
                        <w:b w:val="0"/>
                        <w:sz w:val="18"/>
                      </w:rPr>
                    </w:pPr>
                    <w:r>
                      <w:rPr>
                        <w:rFonts w:ascii="Arial Narrow" w:hAnsi="Arial Narrow"/>
                        <w:sz w:val="18"/>
                      </w:rPr>
                      <w:t>3.8</w:t>
                    </w:r>
                    <w:r w:rsidR="009A4F09">
                      <w:rPr>
                        <w:rFonts w:ascii="Arial Narrow" w:hAnsi="Arial Narrow" w:hint="eastAsia"/>
                        <w:sz w:val="18"/>
                      </w:rPr>
                      <w:t>4</w:t>
                    </w:r>
                  </w:p>
                </w:tc>
                <w:tc>
                  <w:tcPr>
                    <w:tcW w:w="548" w:type="pct"/>
                  </w:tcPr>
                  <w:p w:rsidR="008A621A" w:rsidRPr="006A648C" w:rsidRDefault="00003893" w:rsidP="009A4F09">
                    <w:pPr>
                      <w:jc w:val="right"/>
                      <w:rPr>
                        <w:rStyle w:val="5Char1"/>
                        <w:rFonts w:ascii="Arial Narrow" w:hAnsi="Arial Narrow"/>
                        <w:b w:val="0"/>
                        <w:sz w:val="18"/>
                      </w:rPr>
                    </w:pPr>
                    <w:r>
                      <w:rPr>
                        <w:rFonts w:ascii="Arial Narrow" w:hAnsi="Arial Narrow"/>
                        <w:sz w:val="18"/>
                      </w:rPr>
                      <w:t xml:space="preserve"> -9</w:t>
                    </w:r>
                    <w:r w:rsidR="009A4F09">
                      <w:rPr>
                        <w:rFonts w:ascii="Arial Narrow" w:hAnsi="Arial Narrow" w:hint="eastAsia"/>
                        <w:sz w:val="18"/>
                      </w:rPr>
                      <w:t>5</w:t>
                    </w:r>
                    <w:r>
                      <w:rPr>
                        <w:rFonts w:ascii="Arial Narrow" w:hAnsi="Arial Narrow"/>
                        <w:sz w:val="18"/>
                      </w:rPr>
                      <w:t>.</w:t>
                    </w:r>
                    <w:r w:rsidR="009A4F09">
                      <w:rPr>
                        <w:rFonts w:ascii="Arial Narrow" w:hAnsi="Arial Narrow" w:hint="eastAsia"/>
                        <w:sz w:val="18"/>
                      </w:rPr>
                      <w:t>10</w:t>
                    </w:r>
                  </w:p>
                </w:tc>
                <w:tc>
                  <w:tcPr>
                    <w:tcW w:w="1181" w:type="pct"/>
                  </w:tcPr>
                  <w:p w:rsidR="008A621A" w:rsidRPr="007E4E6B" w:rsidRDefault="007E4E6B" w:rsidP="00E874FB">
                    <w:pPr>
                      <w:rPr>
                        <w:rStyle w:val="5Char1"/>
                        <w:rFonts w:asciiTheme="minorEastAsia" w:eastAsiaTheme="minorEastAsia" w:hAnsiTheme="minorEastAsia"/>
                        <w:b w:val="0"/>
                        <w:sz w:val="16"/>
                      </w:rPr>
                    </w:pPr>
                    <w:r>
                      <w:rPr>
                        <w:rStyle w:val="5Char1"/>
                        <w:rFonts w:asciiTheme="minorEastAsia" w:eastAsiaTheme="minorEastAsia" w:hAnsiTheme="minorEastAsia" w:hint="eastAsia"/>
                        <w:b w:val="0"/>
                        <w:sz w:val="16"/>
                      </w:rPr>
                      <w:t>主要是对广西钢铁的重大资产重组影响所致</w:t>
                    </w:r>
                  </w:p>
                </w:tc>
              </w:tr>
            </w:sdtContent>
          </w:sdt>
          <w:sdt>
            <w:sdtPr>
              <w:rPr>
                <w:rStyle w:val="5Char1"/>
                <w:rFonts w:ascii="Calibri" w:eastAsiaTheme="minorEastAsia" w:hAnsi="Calibri" w:cstheme="minorBidi" w:hint="eastAsia"/>
                <w:b w:val="0"/>
                <w:sz w:val="16"/>
              </w:rPr>
              <w:alias w:val="资产负债状况分析"/>
              <w:tag w:val="_TUP_815ebab5da7a4ba88d97b27a17b235f3"/>
              <w:id w:val="-1065873548"/>
              <w:lock w:val="sdtLocked"/>
            </w:sdtPr>
            <w:sdtEndPr>
              <w:rPr>
                <w:rStyle w:val="5Char1"/>
                <w:sz w:val="21"/>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盈余公积</w:t>
                    </w:r>
                  </w:p>
                </w:tc>
                <w:tc>
                  <w:tcPr>
                    <w:tcW w:w="627" w:type="pct"/>
                  </w:tcPr>
                  <w:p w:rsidR="008A621A" w:rsidRPr="006A648C" w:rsidRDefault="00003893" w:rsidP="00E874FB">
                    <w:pPr>
                      <w:jc w:val="right"/>
                      <w:rPr>
                        <w:rStyle w:val="5Char1"/>
                        <w:rFonts w:ascii="Arial Narrow" w:hAnsi="Arial Narrow"/>
                        <w:b w:val="0"/>
                        <w:sz w:val="18"/>
                      </w:rPr>
                    </w:pPr>
                    <w:r>
                      <w:rPr>
                        <w:rFonts w:ascii="Arial Narrow" w:hAnsi="Arial Narrow"/>
                        <w:sz w:val="18"/>
                      </w:rPr>
                      <w:t>210,275.80</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3.4</w:t>
                    </w:r>
                    <w:r>
                      <w:rPr>
                        <w:rFonts w:ascii="Arial Narrow" w:hAnsi="Arial Narrow" w:hint="eastAsia"/>
                        <w:sz w:val="18"/>
                      </w:rPr>
                      <w:t>7</w:t>
                    </w:r>
                  </w:p>
                </w:tc>
                <w:tc>
                  <w:tcPr>
                    <w:tcW w:w="704"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193,300.53</w:t>
                    </w:r>
                  </w:p>
                </w:tc>
                <w:tc>
                  <w:tcPr>
                    <w:tcW w:w="627" w:type="pct"/>
                  </w:tcPr>
                  <w:p w:rsidR="008A621A" w:rsidRPr="006A648C" w:rsidRDefault="008A621A" w:rsidP="00E874FB">
                    <w:pPr>
                      <w:jc w:val="right"/>
                      <w:rPr>
                        <w:rStyle w:val="5Char1"/>
                        <w:rFonts w:ascii="Arial Narrow" w:hAnsi="Arial Narrow"/>
                        <w:b w:val="0"/>
                        <w:sz w:val="18"/>
                      </w:rPr>
                    </w:pPr>
                    <w:r w:rsidRPr="006A648C">
                      <w:rPr>
                        <w:rFonts w:ascii="Arial Narrow" w:hAnsi="Arial Narrow"/>
                        <w:sz w:val="18"/>
                      </w:rPr>
                      <w:t>3.80</w:t>
                    </w:r>
                  </w:p>
                </w:tc>
                <w:tc>
                  <w:tcPr>
                    <w:tcW w:w="548" w:type="pct"/>
                  </w:tcPr>
                  <w:p w:rsidR="008A621A" w:rsidRPr="006A648C" w:rsidRDefault="00003893" w:rsidP="00A17508">
                    <w:pPr>
                      <w:jc w:val="right"/>
                      <w:rPr>
                        <w:rStyle w:val="5Char1"/>
                        <w:rFonts w:ascii="Arial Narrow" w:hAnsi="Arial Narrow"/>
                        <w:b w:val="0"/>
                        <w:sz w:val="18"/>
                      </w:rPr>
                    </w:pPr>
                    <w:r>
                      <w:rPr>
                        <w:rFonts w:ascii="Arial Narrow" w:hAnsi="Arial Narrow"/>
                        <w:sz w:val="18"/>
                      </w:rPr>
                      <w:t xml:space="preserve"> 8.</w:t>
                    </w:r>
                    <w:r>
                      <w:rPr>
                        <w:rFonts w:ascii="Arial Narrow" w:hAnsi="Arial Narrow" w:hint="eastAsia"/>
                        <w:sz w:val="18"/>
                      </w:rPr>
                      <w:t>78</w:t>
                    </w:r>
                  </w:p>
                </w:tc>
                <w:tc>
                  <w:tcPr>
                    <w:tcW w:w="1181" w:type="pct"/>
                  </w:tcPr>
                  <w:p w:rsidR="008A621A" w:rsidRDefault="008A621A" w:rsidP="00E874FB">
                    <w:pPr>
                      <w:rPr>
                        <w:rStyle w:val="5Char1"/>
                        <w:b w:val="0"/>
                      </w:rPr>
                    </w:pPr>
                  </w:p>
                </w:tc>
              </w:tr>
            </w:sdtContent>
          </w:sdt>
          <w:sdt>
            <w:sdtPr>
              <w:rPr>
                <w:rStyle w:val="5Char1"/>
                <w:rFonts w:ascii="Calibri" w:eastAsiaTheme="minorEastAsia" w:hAnsi="Calibri" w:cstheme="minorBidi" w:hint="eastAsia"/>
                <w:b w:val="0"/>
                <w:sz w:val="16"/>
              </w:rPr>
              <w:alias w:val="资产负债状况分析"/>
              <w:tag w:val="_TUP_815ebab5da7a4ba88d97b27a17b235f3"/>
              <w:id w:val="607548351"/>
              <w:lock w:val="sdtLocked"/>
            </w:sdtPr>
            <w:sdtEndPr>
              <w:rPr>
                <w:rStyle w:val="5Char1"/>
                <w:sz w:val="21"/>
              </w:rPr>
            </w:sdtEndPr>
            <w:sdtContent>
              <w:tr w:rsidR="008A621A" w:rsidTr="00E874FB">
                <w:trPr>
                  <w:trHeight w:val="135"/>
                </w:trPr>
                <w:tc>
                  <w:tcPr>
                    <w:tcW w:w="765" w:type="pct"/>
                  </w:tcPr>
                  <w:p w:rsidR="008A621A" w:rsidRPr="003654AD" w:rsidRDefault="008A621A" w:rsidP="00E874FB">
                    <w:pPr>
                      <w:rPr>
                        <w:rStyle w:val="5Char1"/>
                        <w:b w:val="0"/>
                        <w:sz w:val="16"/>
                      </w:rPr>
                    </w:pPr>
                    <w:r w:rsidRPr="003654AD">
                      <w:rPr>
                        <w:rStyle w:val="5Char1"/>
                        <w:rFonts w:ascii="Calibri" w:hAnsi="Calibri" w:hint="eastAsia"/>
                        <w:b w:val="0"/>
                        <w:sz w:val="16"/>
                      </w:rPr>
                      <w:t>未分配利润</w:t>
                    </w:r>
                  </w:p>
                </w:tc>
                <w:tc>
                  <w:tcPr>
                    <w:tcW w:w="627" w:type="pct"/>
                  </w:tcPr>
                  <w:p w:rsidR="008A621A" w:rsidRPr="006A648C" w:rsidRDefault="009A4F09" w:rsidP="009A4F09">
                    <w:pPr>
                      <w:jc w:val="right"/>
                      <w:rPr>
                        <w:rStyle w:val="5Char1"/>
                        <w:rFonts w:ascii="Arial Narrow" w:hAnsi="Arial Narrow"/>
                        <w:b w:val="0"/>
                        <w:sz w:val="18"/>
                      </w:rPr>
                    </w:pPr>
                    <w:r>
                      <w:rPr>
                        <w:rFonts w:ascii="Arial Narrow" w:hAnsi="Arial Narrow" w:hint="eastAsia"/>
                        <w:sz w:val="18"/>
                      </w:rPr>
                      <w:t>700</w:t>
                    </w:r>
                    <w:r w:rsidR="008A621A" w:rsidRPr="006A648C">
                      <w:rPr>
                        <w:rFonts w:ascii="Arial Narrow" w:hAnsi="Arial Narrow"/>
                        <w:sz w:val="18"/>
                      </w:rPr>
                      <w:t>,</w:t>
                    </w:r>
                    <w:r>
                      <w:rPr>
                        <w:rFonts w:ascii="Arial Narrow" w:hAnsi="Arial Narrow" w:hint="eastAsia"/>
                        <w:sz w:val="18"/>
                      </w:rPr>
                      <w:t>481</w:t>
                    </w:r>
                    <w:r w:rsidR="008A621A" w:rsidRPr="006A648C">
                      <w:rPr>
                        <w:rFonts w:ascii="Arial Narrow" w:hAnsi="Arial Narrow"/>
                        <w:sz w:val="18"/>
                      </w:rPr>
                      <w:t>.</w:t>
                    </w:r>
                    <w:r>
                      <w:rPr>
                        <w:rFonts w:ascii="Arial Narrow" w:hAnsi="Arial Narrow" w:hint="eastAsia"/>
                        <w:sz w:val="18"/>
                      </w:rPr>
                      <w:t>35</w:t>
                    </w:r>
                  </w:p>
                </w:tc>
                <w:tc>
                  <w:tcPr>
                    <w:tcW w:w="548" w:type="pct"/>
                  </w:tcPr>
                  <w:p w:rsidR="008A621A" w:rsidRPr="006A648C" w:rsidRDefault="00003893" w:rsidP="009A4F09">
                    <w:pPr>
                      <w:jc w:val="right"/>
                      <w:rPr>
                        <w:rStyle w:val="5Char1"/>
                        <w:rFonts w:ascii="Arial Narrow" w:hAnsi="Arial Narrow"/>
                        <w:b w:val="0"/>
                        <w:sz w:val="18"/>
                      </w:rPr>
                    </w:pPr>
                    <w:r>
                      <w:rPr>
                        <w:rFonts w:ascii="Arial Narrow" w:hAnsi="Arial Narrow"/>
                        <w:sz w:val="18"/>
                      </w:rPr>
                      <w:t xml:space="preserve"> 11.5</w:t>
                    </w:r>
                    <w:r w:rsidR="009A4F09">
                      <w:rPr>
                        <w:rFonts w:ascii="Arial Narrow" w:hAnsi="Arial Narrow" w:hint="eastAsia"/>
                        <w:sz w:val="18"/>
                      </w:rPr>
                      <w:t>6</w:t>
                    </w:r>
                  </w:p>
                </w:tc>
                <w:tc>
                  <w:tcPr>
                    <w:tcW w:w="704" w:type="pct"/>
                  </w:tcPr>
                  <w:p w:rsidR="008A621A" w:rsidRPr="006A648C" w:rsidRDefault="00003893" w:rsidP="009A4F09">
                    <w:pPr>
                      <w:jc w:val="right"/>
                      <w:rPr>
                        <w:rStyle w:val="5Char1"/>
                        <w:rFonts w:ascii="Arial Narrow" w:hAnsi="Arial Narrow"/>
                        <w:b w:val="0"/>
                        <w:sz w:val="18"/>
                      </w:rPr>
                    </w:pPr>
                    <w:r>
                      <w:rPr>
                        <w:rFonts w:ascii="Arial Narrow" w:hAnsi="Arial Narrow"/>
                        <w:sz w:val="18"/>
                      </w:rPr>
                      <w:t>6</w:t>
                    </w:r>
                    <w:r w:rsidR="009A4F09">
                      <w:rPr>
                        <w:rFonts w:ascii="Arial Narrow" w:hAnsi="Arial Narrow" w:hint="eastAsia"/>
                        <w:sz w:val="18"/>
                      </w:rPr>
                      <w:t>60</w:t>
                    </w:r>
                    <w:r>
                      <w:rPr>
                        <w:rFonts w:ascii="Arial Narrow" w:hAnsi="Arial Narrow"/>
                        <w:sz w:val="18"/>
                      </w:rPr>
                      <w:t>,</w:t>
                    </w:r>
                    <w:r w:rsidR="009A4F09">
                      <w:rPr>
                        <w:rFonts w:ascii="Arial Narrow" w:hAnsi="Arial Narrow" w:hint="eastAsia"/>
                        <w:sz w:val="18"/>
                      </w:rPr>
                      <w:t>922.86</w:t>
                    </w:r>
                  </w:p>
                </w:tc>
                <w:tc>
                  <w:tcPr>
                    <w:tcW w:w="627" w:type="pct"/>
                  </w:tcPr>
                  <w:p w:rsidR="008A621A" w:rsidRPr="006A648C" w:rsidRDefault="00003893" w:rsidP="009A4F09">
                    <w:pPr>
                      <w:jc w:val="right"/>
                      <w:rPr>
                        <w:rStyle w:val="5Char1"/>
                        <w:rFonts w:ascii="Arial Narrow" w:hAnsi="Arial Narrow"/>
                        <w:b w:val="0"/>
                        <w:sz w:val="18"/>
                      </w:rPr>
                    </w:pPr>
                    <w:r>
                      <w:rPr>
                        <w:rFonts w:ascii="Arial Narrow" w:hAnsi="Arial Narrow"/>
                        <w:sz w:val="18"/>
                      </w:rPr>
                      <w:t>12.9</w:t>
                    </w:r>
                    <w:r w:rsidR="009A4F09">
                      <w:rPr>
                        <w:rFonts w:ascii="Arial Narrow" w:hAnsi="Arial Narrow" w:hint="eastAsia"/>
                        <w:sz w:val="18"/>
                      </w:rPr>
                      <w:t>8</w:t>
                    </w:r>
                  </w:p>
                </w:tc>
                <w:tc>
                  <w:tcPr>
                    <w:tcW w:w="548" w:type="pct"/>
                  </w:tcPr>
                  <w:p w:rsidR="008A621A" w:rsidRPr="006A648C" w:rsidRDefault="00003893" w:rsidP="009A4F09">
                    <w:pPr>
                      <w:jc w:val="right"/>
                      <w:rPr>
                        <w:rStyle w:val="5Char1"/>
                        <w:rFonts w:ascii="Arial Narrow" w:hAnsi="Arial Narrow"/>
                        <w:b w:val="0"/>
                        <w:sz w:val="18"/>
                      </w:rPr>
                    </w:pPr>
                    <w:r>
                      <w:rPr>
                        <w:rFonts w:ascii="Arial Narrow" w:hAnsi="Arial Narrow"/>
                        <w:sz w:val="18"/>
                      </w:rPr>
                      <w:t xml:space="preserve"> 5.</w:t>
                    </w:r>
                    <w:r>
                      <w:rPr>
                        <w:rFonts w:ascii="Arial Narrow" w:hAnsi="Arial Narrow" w:hint="eastAsia"/>
                        <w:sz w:val="18"/>
                      </w:rPr>
                      <w:t>9</w:t>
                    </w:r>
                    <w:r w:rsidR="009A4F09">
                      <w:rPr>
                        <w:rFonts w:ascii="Arial Narrow" w:hAnsi="Arial Narrow" w:hint="eastAsia"/>
                        <w:sz w:val="18"/>
                      </w:rPr>
                      <w:t>9</w:t>
                    </w:r>
                  </w:p>
                </w:tc>
                <w:tc>
                  <w:tcPr>
                    <w:tcW w:w="1181" w:type="pct"/>
                  </w:tcPr>
                  <w:p w:rsidR="008A621A" w:rsidRDefault="008A621A" w:rsidP="00E874FB">
                    <w:pPr>
                      <w:rPr>
                        <w:rStyle w:val="5Char1"/>
                        <w:b w:val="0"/>
                      </w:rPr>
                    </w:pPr>
                  </w:p>
                </w:tc>
              </w:tr>
            </w:sdtContent>
          </w:sdt>
        </w:tbl>
        <w:p w:rsidR="008A621A" w:rsidRDefault="008A621A"/>
        <w:p w:rsidR="00A120C7" w:rsidRDefault="00402230">
          <w:pPr>
            <w:pStyle w:val="76"/>
          </w:pPr>
          <w:r>
            <w:rPr>
              <w:rFonts w:hint="eastAsia"/>
            </w:rPr>
            <w:t>其他说明</w:t>
          </w:r>
        </w:p>
        <w:sdt>
          <w:sdtPr>
            <w:rPr>
              <w:rFonts w:hint="eastAsia"/>
            </w:rPr>
            <w:alias w:val="资产及负债状况的其他说明"/>
            <w:tag w:val="_GBC_3aee54264edd4bb08807d2335eb33f43"/>
            <w:id w:val="20331962"/>
            <w:lock w:val="sdtLocked"/>
            <w:placeholder>
              <w:docPart w:val="GBC22222222222222222222222222222"/>
            </w:placeholder>
          </w:sdtPr>
          <w:sdtContent>
            <w:p w:rsidR="00A120C7" w:rsidRDefault="00402230">
              <w:pPr>
                <w:pStyle w:val="76"/>
              </w:pPr>
              <w:r>
                <w:rPr>
                  <w:rFonts w:hint="eastAsia"/>
                </w:rPr>
                <w:t>无</w:t>
              </w:r>
            </w:p>
          </w:sdtContent>
        </w:sdt>
      </w:sdtContent>
    </w:sdt>
    <w:p w:rsidR="00A120C7" w:rsidRDefault="00A120C7">
      <w:pPr>
        <w:pStyle w:val="76"/>
      </w:pPr>
    </w:p>
    <w:sdt>
      <w:sdtPr>
        <w:rPr>
          <w:rFonts w:ascii="宋体" w:eastAsia="宋体" w:hAnsi="宋体" w:cs="宋体"/>
          <w:b w:val="0"/>
          <w:bCs w:val="0"/>
          <w:kern w:val="0"/>
          <w:szCs w:val="24"/>
        </w:rPr>
        <w:alias w:val="模块:截至报告期末主要资产受限情"/>
        <w:tag w:val="_SEC_cd146e80d2e14aa4aac1142579c4c36a"/>
        <w:id w:val="20331966"/>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3"/>
            <w:numPr>
              <w:ilvl w:val="0"/>
              <w:numId w:val="36"/>
            </w:numPr>
          </w:pPr>
          <w:r>
            <w:t>截至报告期末主要资产受限情</w:t>
          </w:r>
          <w:r>
            <w:rPr>
              <w:rFonts w:hint="eastAsia"/>
            </w:rPr>
            <w:t>况</w:t>
          </w:r>
        </w:p>
        <w:sdt>
          <w:sdtPr>
            <w:rPr>
              <w:rFonts w:hint="eastAsia"/>
            </w:rPr>
            <w:alias w:val="是否适用：主要资产受限情况[双击切换]"/>
            <w:tag w:val="_GBC_01311ee451194f52a953344cf249b1b9"/>
            <w:id w:val="20331964"/>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alias w:val="主要资产受限情况"/>
            <w:tag w:val="_GBC_cb7fe3db517742e2a0cff2593f270f8e"/>
            <w:id w:val="20331965"/>
            <w:lock w:val="sdtLocked"/>
            <w:placeholder>
              <w:docPart w:val="GBC22222222222222222222222222222"/>
            </w:placeholder>
          </w:sdtPr>
          <w:sdtContent>
            <w:p w:rsidR="00A120C7" w:rsidRDefault="00A120C7">
              <w:pPr>
                <w:pStyle w:val="76"/>
              </w:pPr>
            </w:p>
            <w:tbl>
              <w:tblPr>
                <w:tblStyle w:val="g4"/>
                <w:tblW w:w="5000" w:type="pct"/>
                <w:tblInd w:w="0" w:type="dxa"/>
                <w:tblLook w:val="04A0"/>
              </w:tblPr>
              <w:tblGrid>
                <w:gridCol w:w="2518"/>
                <w:gridCol w:w="2835"/>
                <w:gridCol w:w="3696"/>
              </w:tblGrid>
              <w:tr w:rsidR="00A120C7" w:rsidTr="00A120C7">
                <w:trPr>
                  <w:trHeight w:val="300"/>
                </w:trPr>
                <w:tc>
                  <w:tcPr>
                    <w:tcW w:w="1391" w:type="pct"/>
                    <w:tcBorders>
                      <w:top w:val="nil"/>
                      <w:left w:val="nil"/>
                      <w:bottom w:val="nil"/>
                      <w:right w:val="nil"/>
                    </w:tcBorders>
                    <w:shd w:val="clear" w:color="auto" w:fill="auto"/>
                    <w:noWrap/>
                    <w:vAlign w:val="center"/>
                  </w:tcPr>
                  <w:p w:rsidR="00A120C7" w:rsidRDefault="00A120C7" w:rsidP="00A120C7">
                    <w:pPr>
                      <w:pStyle w:val="100"/>
                      <w:widowControl/>
                      <w:jc w:val="right"/>
                      <w:rPr>
                        <w:rFonts w:ascii="宋体" w:hAnsi="宋体" w:cs="宋体"/>
                        <w:color w:val="000000"/>
                        <w:kern w:val="0"/>
                      </w:rPr>
                    </w:pPr>
                  </w:p>
                </w:tc>
                <w:tc>
                  <w:tcPr>
                    <w:tcW w:w="1566" w:type="pct"/>
                    <w:tcBorders>
                      <w:top w:val="nil"/>
                      <w:left w:val="nil"/>
                      <w:bottom w:val="nil"/>
                      <w:right w:val="nil"/>
                    </w:tcBorders>
                    <w:shd w:val="clear" w:color="auto" w:fill="auto"/>
                    <w:noWrap/>
                    <w:vAlign w:val="center"/>
                  </w:tcPr>
                  <w:p w:rsidR="00A120C7" w:rsidRDefault="00A120C7" w:rsidP="00A120C7">
                    <w:pPr>
                      <w:pStyle w:val="100"/>
                      <w:widowControl/>
                      <w:jc w:val="left"/>
                      <w:rPr>
                        <w:rFonts w:ascii="宋体" w:hAnsi="宋体" w:cs="宋体"/>
                        <w:kern w:val="0"/>
                        <w:sz w:val="20"/>
                        <w:szCs w:val="20"/>
                      </w:rPr>
                    </w:pPr>
                  </w:p>
                </w:tc>
                <w:tc>
                  <w:tcPr>
                    <w:tcW w:w="2042" w:type="pct"/>
                    <w:tcBorders>
                      <w:top w:val="nil"/>
                      <w:left w:val="nil"/>
                      <w:bottom w:val="nil"/>
                      <w:right w:val="nil"/>
                    </w:tcBorders>
                    <w:shd w:val="clear" w:color="auto" w:fill="auto"/>
                    <w:noWrap/>
                    <w:vAlign w:val="center"/>
                  </w:tcPr>
                  <w:p w:rsidR="00A120C7" w:rsidRDefault="00402230" w:rsidP="00A120C7">
                    <w:pPr>
                      <w:pStyle w:val="100"/>
                      <w:widowControl/>
                      <w:jc w:val="right"/>
                      <w:rPr>
                        <w:rFonts w:ascii="宋体" w:hAnsi="宋体" w:cs="宋体"/>
                        <w:color w:val="000000"/>
                        <w:kern w:val="0"/>
                      </w:rPr>
                    </w:pPr>
                    <w:r>
                      <w:rPr>
                        <w:rFonts w:ascii="宋体" w:hAnsi="宋体" w:cs="宋体" w:hint="eastAsia"/>
                        <w:color w:val="000000"/>
                        <w:kern w:val="0"/>
                      </w:rPr>
                      <w:t>单位： 元  币种： 人民币</w:t>
                    </w:r>
                  </w:p>
                </w:tc>
              </w:tr>
              <w:tr w:rsidR="00A120C7" w:rsidTr="00A120C7">
                <w:trPr>
                  <w:trHeight w:val="300"/>
                </w:trPr>
                <w:tc>
                  <w:tcPr>
                    <w:tcW w:w="1391" w:type="pct"/>
                    <w:tcBorders>
                      <w:top w:val="single" w:sz="8" w:space="0" w:color="auto"/>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宋体" w:hAnsi="宋体" w:cs="宋体"/>
                        <w:color w:val="000000"/>
                        <w:kern w:val="0"/>
                      </w:rPr>
                    </w:pPr>
                    <w:r>
                      <w:rPr>
                        <w:rFonts w:ascii="宋体" w:hAnsi="宋体" w:cs="宋体" w:hint="eastAsia"/>
                        <w:color w:val="000000"/>
                        <w:kern w:val="0"/>
                      </w:rPr>
                      <w:t>项目</w:t>
                    </w:r>
                  </w:p>
                </w:tc>
                <w:tc>
                  <w:tcPr>
                    <w:tcW w:w="1566" w:type="pct"/>
                    <w:tcBorders>
                      <w:top w:val="single" w:sz="8" w:space="0" w:color="auto"/>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宋体" w:hAnsi="宋体" w:cs="宋体"/>
                        <w:color w:val="000000"/>
                        <w:kern w:val="0"/>
                      </w:rPr>
                    </w:pPr>
                    <w:r>
                      <w:rPr>
                        <w:rFonts w:ascii="宋体" w:hAnsi="宋体" w:cs="宋体" w:hint="eastAsia"/>
                        <w:color w:val="000000"/>
                        <w:kern w:val="0"/>
                      </w:rPr>
                      <w:t>期末账面价值</w:t>
                    </w:r>
                  </w:p>
                </w:tc>
                <w:tc>
                  <w:tcPr>
                    <w:tcW w:w="2042" w:type="pct"/>
                    <w:tcBorders>
                      <w:top w:val="single" w:sz="8" w:space="0" w:color="auto"/>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宋体" w:hAnsi="宋体" w:cs="宋体"/>
                        <w:color w:val="000000"/>
                        <w:kern w:val="0"/>
                      </w:rPr>
                    </w:pPr>
                    <w:r>
                      <w:rPr>
                        <w:rFonts w:ascii="宋体" w:hAnsi="宋体" w:cs="宋体" w:hint="eastAsia"/>
                        <w:color w:val="000000"/>
                        <w:kern w:val="0"/>
                      </w:rPr>
                      <w:t>受限原因</w:t>
                    </w:r>
                  </w:p>
                </w:tc>
              </w:tr>
              <w:tr w:rsidR="00A120C7" w:rsidTr="00A120C7">
                <w:trPr>
                  <w:trHeight w:val="765"/>
                </w:trPr>
                <w:tc>
                  <w:tcPr>
                    <w:tcW w:w="1391" w:type="pct"/>
                    <w:tcBorders>
                      <w:top w:val="nil"/>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left"/>
                      <w:rPr>
                        <w:rFonts w:ascii="宋体" w:hAnsi="宋体" w:cs="宋体"/>
                        <w:color w:val="000000"/>
                        <w:kern w:val="0"/>
                      </w:rPr>
                    </w:pPr>
                    <w:r>
                      <w:rPr>
                        <w:rFonts w:ascii="宋体" w:hAnsi="宋体" w:cs="宋体" w:hint="eastAsia"/>
                        <w:color w:val="000000"/>
                        <w:kern w:val="0"/>
                      </w:rPr>
                      <w:t>货币资金</w:t>
                    </w:r>
                  </w:p>
                </w:tc>
                <w:tc>
                  <w:tcPr>
                    <w:tcW w:w="1566" w:type="pct"/>
                    <w:tcBorders>
                      <w:top w:val="nil"/>
                      <w:left w:val="nil"/>
                      <w:bottom w:val="single" w:sz="8" w:space="0" w:color="auto"/>
                      <w:right w:val="single" w:sz="8" w:space="0" w:color="auto"/>
                    </w:tcBorders>
                    <w:shd w:val="clear" w:color="auto" w:fill="auto"/>
                    <w:vAlign w:val="center"/>
                  </w:tcPr>
                  <w:p w:rsidR="00A120C7" w:rsidRDefault="00402230" w:rsidP="00A120C7">
                    <w:pPr>
                      <w:pStyle w:val="100"/>
                      <w:widowControl/>
                      <w:jc w:val="right"/>
                      <w:rPr>
                        <w:rFonts w:ascii="Arial Narrow" w:hAnsi="Arial Narrow" w:cs="宋体"/>
                        <w:color w:val="000000"/>
                        <w:kern w:val="0"/>
                      </w:rPr>
                    </w:pPr>
                    <w:r>
                      <w:rPr>
                        <w:rFonts w:ascii="Arial Narrow" w:hAnsi="Arial Narrow" w:cs="宋体" w:hint="eastAsia"/>
                        <w:color w:val="000000"/>
                        <w:kern w:val="0"/>
                      </w:rPr>
                      <w:t>1</w:t>
                    </w:r>
                    <w:r w:rsidR="00D52BB0">
                      <w:rPr>
                        <w:rFonts w:ascii="Arial Narrow" w:hAnsi="Arial Narrow" w:cs="宋体" w:hint="eastAsia"/>
                        <w:color w:val="000000"/>
                        <w:kern w:val="0"/>
                      </w:rPr>
                      <w:t>,</w:t>
                    </w:r>
                    <w:r>
                      <w:rPr>
                        <w:rFonts w:ascii="Arial Narrow" w:hAnsi="Arial Narrow" w:cs="宋体" w:hint="eastAsia"/>
                        <w:color w:val="000000"/>
                        <w:kern w:val="0"/>
                      </w:rPr>
                      <w:t>485</w:t>
                    </w:r>
                    <w:r w:rsidR="00D52BB0">
                      <w:rPr>
                        <w:rFonts w:ascii="Arial Narrow" w:hAnsi="Arial Narrow" w:cs="宋体" w:hint="eastAsia"/>
                        <w:color w:val="000000"/>
                        <w:kern w:val="0"/>
                      </w:rPr>
                      <w:t>,</w:t>
                    </w:r>
                    <w:r>
                      <w:rPr>
                        <w:rFonts w:ascii="Arial Narrow" w:hAnsi="Arial Narrow" w:cs="宋体" w:hint="eastAsia"/>
                        <w:color w:val="000000"/>
                        <w:kern w:val="0"/>
                      </w:rPr>
                      <w:t>732</w:t>
                    </w:r>
                    <w:r w:rsidR="00D52BB0">
                      <w:rPr>
                        <w:rFonts w:ascii="Arial Narrow" w:hAnsi="Arial Narrow" w:cs="宋体" w:hint="eastAsia"/>
                        <w:color w:val="000000"/>
                        <w:kern w:val="0"/>
                      </w:rPr>
                      <w:t>,</w:t>
                    </w:r>
                    <w:r>
                      <w:rPr>
                        <w:rFonts w:ascii="Arial Narrow" w:hAnsi="Arial Narrow" w:cs="宋体" w:hint="eastAsia"/>
                        <w:color w:val="000000"/>
                        <w:kern w:val="0"/>
                      </w:rPr>
                      <w:t>686.06</w:t>
                    </w:r>
                  </w:p>
                </w:tc>
                <w:tc>
                  <w:tcPr>
                    <w:tcW w:w="2042" w:type="pct"/>
                    <w:tcBorders>
                      <w:top w:val="nil"/>
                      <w:left w:val="nil"/>
                      <w:bottom w:val="single" w:sz="8" w:space="0" w:color="auto"/>
                      <w:right w:val="single" w:sz="8" w:space="0" w:color="auto"/>
                    </w:tcBorders>
                    <w:shd w:val="clear" w:color="auto" w:fill="auto"/>
                    <w:vAlign w:val="center"/>
                  </w:tcPr>
                  <w:p w:rsidR="00A120C7" w:rsidRDefault="00402230" w:rsidP="00A120C7">
                    <w:pPr>
                      <w:pStyle w:val="100"/>
                      <w:widowControl/>
                      <w:jc w:val="left"/>
                      <w:rPr>
                        <w:rFonts w:ascii="宋体" w:hAnsi="宋体" w:cs="宋体"/>
                        <w:color w:val="000000"/>
                        <w:kern w:val="0"/>
                      </w:rPr>
                    </w:pPr>
                    <w:r>
                      <w:rPr>
                        <w:rFonts w:ascii="宋体" w:hAnsi="宋体" w:cs="宋体" w:hint="eastAsia"/>
                        <w:color w:val="000000"/>
                        <w:kern w:val="0"/>
                      </w:rPr>
                      <w:t>信用证保证金、银行承兑汇票保证金</w:t>
                    </w:r>
                  </w:p>
                </w:tc>
              </w:tr>
              <w:tr w:rsidR="00A120C7" w:rsidTr="00A120C7">
                <w:trPr>
                  <w:trHeight w:val="375"/>
                </w:trPr>
                <w:tc>
                  <w:tcPr>
                    <w:tcW w:w="1391" w:type="pct"/>
                    <w:tcBorders>
                      <w:top w:val="nil"/>
                      <w:left w:val="single" w:sz="8" w:space="0" w:color="auto"/>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宋体" w:hAnsi="宋体" w:cs="宋体"/>
                        <w:color w:val="000000"/>
                        <w:kern w:val="0"/>
                      </w:rPr>
                    </w:pPr>
                    <w:r>
                      <w:rPr>
                        <w:rFonts w:ascii="宋体" w:hAnsi="宋体" w:cs="宋体" w:hint="eastAsia"/>
                        <w:color w:val="000000"/>
                        <w:kern w:val="0"/>
                      </w:rPr>
                      <w:t>合计</w:t>
                    </w:r>
                  </w:p>
                </w:tc>
                <w:tc>
                  <w:tcPr>
                    <w:tcW w:w="1566" w:type="pct"/>
                    <w:tcBorders>
                      <w:top w:val="nil"/>
                      <w:left w:val="nil"/>
                      <w:bottom w:val="single" w:sz="8" w:space="0" w:color="auto"/>
                      <w:right w:val="single" w:sz="8" w:space="0" w:color="auto"/>
                    </w:tcBorders>
                    <w:shd w:val="clear" w:color="auto" w:fill="auto"/>
                    <w:vAlign w:val="center"/>
                  </w:tcPr>
                  <w:p w:rsidR="00A120C7" w:rsidRDefault="00402230" w:rsidP="00A120C7">
                    <w:pPr>
                      <w:pStyle w:val="100"/>
                      <w:widowControl/>
                      <w:jc w:val="right"/>
                      <w:rPr>
                        <w:rFonts w:ascii="Arial Narrow" w:hAnsi="Arial Narrow" w:cs="宋体"/>
                        <w:color w:val="000000"/>
                        <w:kern w:val="0"/>
                      </w:rPr>
                    </w:pPr>
                    <w:r>
                      <w:rPr>
                        <w:rFonts w:ascii="Arial Narrow" w:hAnsi="Arial Narrow" w:cs="宋体" w:hint="eastAsia"/>
                        <w:color w:val="000000"/>
                        <w:kern w:val="0"/>
                      </w:rPr>
                      <w:t>1</w:t>
                    </w:r>
                    <w:r w:rsidR="00D52BB0">
                      <w:rPr>
                        <w:rFonts w:ascii="Arial Narrow" w:hAnsi="Arial Narrow" w:cs="宋体" w:hint="eastAsia"/>
                        <w:color w:val="000000"/>
                        <w:kern w:val="0"/>
                      </w:rPr>
                      <w:t>,</w:t>
                    </w:r>
                    <w:r>
                      <w:rPr>
                        <w:rFonts w:ascii="Arial Narrow" w:hAnsi="Arial Narrow" w:cs="宋体" w:hint="eastAsia"/>
                        <w:color w:val="000000"/>
                        <w:kern w:val="0"/>
                      </w:rPr>
                      <w:t>485</w:t>
                    </w:r>
                    <w:r w:rsidR="00D52BB0">
                      <w:rPr>
                        <w:rFonts w:ascii="Arial Narrow" w:hAnsi="Arial Narrow" w:cs="宋体" w:hint="eastAsia"/>
                        <w:color w:val="000000"/>
                        <w:kern w:val="0"/>
                      </w:rPr>
                      <w:t>,</w:t>
                    </w:r>
                    <w:r>
                      <w:rPr>
                        <w:rFonts w:ascii="Arial Narrow" w:hAnsi="Arial Narrow" w:cs="宋体" w:hint="eastAsia"/>
                        <w:color w:val="000000"/>
                        <w:kern w:val="0"/>
                      </w:rPr>
                      <w:t>732</w:t>
                    </w:r>
                    <w:r w:rsidR="00D52BB0">
                      <w:rPr>
                        <w:rFonts w:ascii="Arial Narrow" w:hAnsi="Arial Narrow" w:cs="宋体" w:hint="eastAsia"/>
                        <w:color w:val="000000"/>
                        <w:kern w:val="0"/>
                      </w:rPr>
                      <w:t>,</w:t>
                    </w:r>
                    <w:r>
                      <w:rPr>
                        <w:rFonts w:ascii="Arial Narrow" w:hAnsi="Arial Narrow" w:cs="宋体" w:hint="eastAsia"/>
                        <w:color w:val="000000"/>
                        <w:kern w:val="0"/>
                      </w:rPr>
                      <w:t>686.06</w:t>
                    </w:r>
                  </w:p>
                </w:tc>
                <w:tc>
                  <w:tcPr>
                    <w:tcW w:w="2042" w:type="pct"/>
                    <w:tcBorders>
                      <w:top w:val="nil"/>
                      <w:left w:val="nil"/>
                      <w:bottom w:val="single" w:sz="8" w:space="0" w:color="auto"/>
                      <w:right w:val="single" w:sz="8" w:space="0" w:color="auto"/>
                    </w:tcBorders>
                    <w:shd w:val="clear" w:color="auto" w:fill="auto"/>
                    <w:vAlign w:val="center"/>
                  </w:tcPr>
                  <w:p w:rsidR="00A120C7" w:rsidRDefault="00402230" w:rsidP="00A120C7">
                    <w:pPr>
                      <w:pStyle w:val="100"/>
                      <w:widowControl/>
                      <w:jc w:val="center"/>
                      <w:rPr>
                        <w:rFonts w:ascii="宋体" w:hAnsi="宋体" w:cs="宋体"/>
                        <w:color w:val="000000"/>
                        <w:kern w:val="0"/>
                      </w:rPr>
                    </w:pPr>
                    <w:r>
                      <w:rPr>
                        <w:rFonts w:ascii="宋体" w:hAnsi="宋体" w:cs="宋体" w:hint="eastAsia"/>
                        <w:color w:val="000000"/>
                        <w:kern w:val="0"/>
                      </w:rPr>
                      <w:t>/</w:t>
                    </w:r>
                  </w:p>
                </w:tc>
              </w:tr>
            </w:tbl>
            <w:p w:rsidR="00A120C7" w:rsidRDefault="001E021E">
              <w:pPr>
                <w:pStyle w:val="76"/>
              </w:pPr>
            </w:p>
          </w:sdtContent>
        </w:sdt>
      </w:sdtContent>
    </w:sdt>
    <w:sdt>
      <w:sdtPr>
        <w:rPr>
          <w:rFonts w:ascii="宋体" w:eastAsia="宋体" w:hAnsi="宋体" w:cs="宋体"/>
          <w:b w:val="0"/>
          <w:bCs w:val="0"/>
          <w:kern w:val="0"/>
          <w:szCs w:val="24"/>
        </w:rPr>
        <w:alias w:val="模块:其他说明"/>
        <w:tag w:val="_SEC_0a5a7a92c0314a60b3f3d11562efe5d4"/>
        <w:id w:val="20331968"/>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3"/>
            <w:numPr>
              <w:ilvl w:val="0"/>
              <w:numId w:val="36"/>
            </w:numPr>
          </w:pPr>
          <w:r>
            <w:t>其他说明</w:t>
          </w:r>
        </w:p>
        <w:sdt>
          <w:sdtPr>
            <w:rPr>
              <w:rFonts w:hint="eastAsia"/>
            </w:rPr>
            <w:alias w:val="是否适用：资产及负债状况的其他说明[双击切换]"/>
            <w:tag w:val="_GBC_364e24c8cf1a4469ba88a4ae16e0417f"/>
            <w:id w:val="20331967"/>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1"/>
        </w:rPr>
        <w:alias w:val="模块:行业经营性信息分析"/>
        <w:tag w:val="_SEC_5860c602a88b4fa29c583d556917cd48"/>
        <w:id w:val="20331971"/>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32"/>
            </w:numPr>
            <w:rPr>
              <w:szCs w:val="21"/>
            </w:rPr>
          </w:pPr>
          <w:r>
            <w:rPr>
              <w:rFonts w:hint="eastAsia"/>
              <w:szCs w:val="21"/>
            </w:rPr>
            <w:t>行业经营性信息分析</w:t>
          </w:r>
        </w:p>
        <w:sdt>
          <w:sdtPr>
            <w:rPr>
              <w:rFonts w:hint="eastAsia"/>
            </w:rPr>
            <w:alias w:val="是否适用：行业经营性信息分析[双击切换]"/>
            <w:tag w:val="_GBC_8a02ac4934eb426ab273323b8694d88c"/>
            <w:id w:val="20331969"/>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hint="eastAsia"/>
            </w:rPr>
            <w:alias w:val="行业经营性信息分析"/>
            <w:tag w:val="_GBC_e16bc1aa6d5e4cdd94278d9bb9b9d44b"/>
            <w:id w:val="20331970"/>
            <w:lock w:val="sdtLocked"/>
            <w:placeholder>
              <w:docPart w:val="GBC22222222222222222222222222222"/>
            </w:placeholder>
          </w:sdtPr>
          <w:sdtContent>
            <w:p w:rsidR="00A120C7" w:rsidRDefault="00D52BB0">
              <w:pPr>
                <w:pStyle w:val="76"/>
              </w:pPr>
              <w:r>
                <w:rPr>
                  <w:rFonts w:hint="eastAsia"/>
                </w:rPr>
                <w:t>详见“第三节公司业务概要”中的“一、（三）</w:t>
              </w:r>
              <w:r>
                <w:rPr>
                  <w:rFonts w:hint="eastAsia"/>
                </w:rPr>
                <w:t>2020</w:t>
              </w:r>
              <w:r>
                <w:rPr>
                  <w:rFonts w:hint="eastAsia"/>
                </w:rPr>
                <w:t>年行业情况说明”。</w:t>
              </w:r>
            </w:p>
          </w:sdtContent>
        </w:sdt>
        <w:p w:rsidR="00A120C7" w:rsidRDefault="001E021E">
          <w:pPr>
            <w:sectPr w:rsidR="00A120C7" w:rsidSect="00526E3D">
              <w:pgSz w:w="11906" w:h="16838"/>
              <w:pgMar w:top="1440" w:right="1797" w:bottom="1525" w:left="1276" w:header="855" w:footer="992" w:gutter="0"/>
              <w:cols w:space="425"/>
              <w:docGrid w:linePitch="312"/>
            </w:sectPr>
          </w:pPr>
        </w:p>
      </w:sdtContent>
    </w:sdt>
    <w:sdt>
      <w:sdtPr>
        <w:rPr>
          <w:rFonts w:ascii="Calibri" w:eastAsia="宋体" w:hAnsi="Calibri" w:cs="宋体" w:hint="eastAsia"/>
          <w:b w:val="0"/>
          <w:bCs w:val="0"/>
          <w:kern w:val="0"/>
          <w:szCs w:val="21"/>
        </w:rPr>
        <w:alias w:val="模块:按加工工艺分类的钢材制造和销售情况"/>
        <w:tag w:val="_SEC_5eb2a038a1364806b39e481ba9b968de"/>
        <w:id w:val="20331995"/>
        <w:lock w:val="sdtLocked"/>
        <w:placeholder>
          <w:docPart w:val="GBC22222222222222222222222222222"/>
        </w:placeholder>
      </w:sdtPr>
      <w:sdtEndPr>
        <w:rPr>
          <w:rFonts w:cs="Calibri" w:hint="default"/>
          <w:kern w:val="2"/>
        </w:rPr>
      </w:sdtEndPr>
      <w:sdtContent>
        <w:p w:rsidR="00A120C7" w:rsidRDefault="00402230">
          <w:pPr>
            <w:pStyle w:val="73"/>
            <w:ind w:left="360" w:hanging="360"/>
            <w:rPr>
              <w:rFonts w:ascii="Calibri" w:hAnsi="Calibri"/>
              <w:szCs w:val="21"/>
            </w:rPr>
          </w:pPr>
          <w:r>
            <w:rPr>
              <w:rFonts w:hint="eastAsia"/>
            </w:rPr>
            <w:t>钢铁行业经营性信息分析</w:t>
          </w:r>
        </w:p>
        <w:p w:rsidR="00A120C7" w:rsidRDefault="00402230" w:rsidP="00402230">
          <w:pPr>
            <w:pStyle w:val="72"/>
            <w:numPr>
              <w:ilvl w:val="0"/>
              <w:numId w:val="37"/>
            </w:numPr>
          </w:pPr>
          <w:r>
            <w:rPr>
              <w:rFonts w:hint="eastAsia"/>
            </w:rPr>
            <w:t>按加工工艺分类的钢材制造和销售情况</w:t>
          </w:r>
        </w:p>
        <w:sdt>
          <w:sdtPr>
            <w:rPr>
              <w:rFonts w:hint="eastAsia"/>
            </w:rPr>
            <w:alias w:val="是否适用：按加工工艺分类的钢材制造和销售情况[双击切换]"/>
            <w:tag w:val="_GBC_cc7950b41e274e878e06084299f40f13"/>
            <w:id w:val="20331972"/>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402230">
          <w:pPr>
            <w:wordWrap w:val="0"/>
            <w:jc w:val="right"/>
          </w:pPr>
          <w:r>
            <w:rPr>
              <w:rFonts w:hint="eastAsia"/>
            </w:rPr>
            <w:t>单位：</w:t>
          </w:r>
          <w:sdt>
            <w:sdtPr>
              <w:rPr>
                <w:rFonts w:hint="eastAsia"/>
              </w:rPr>
              <w:alias w:val="单位：按加工工艺分类的钢材制造和销售情况"/>
              <w:tag w:val="_GBC_052eb11c9fa745318006669215325726"/>
              <w:id w:val="203319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sdt>
            <w:sdtPr>
              <w:rPr>
                <w:rFonts w:hint="eastAsia"/>
              </w:rPr>
              <w:alias w:val="币种：按加工工艺分类的钢材制造和销售情况"/>
              <w:tag w:val="_GBC_5d799a3c82004da2a7491f55a0d610fe"/>
              <w:id w:val="20331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852"/>
            <w:gridCol w:w="856"/>
            <w:gridCol w:w="872"/>
            <w:gridCol w:w="822"/>
            <w:gridCol w:w="851"/>
            <w:gridCol w:w="852"/>
            <w:gridCol w:w="851"/>
            <w:gridCol w:w="995"/>
            <w:gridCol w:w="568"/>
            <w:gridCol w:w="429"/>
          </w:tblGrid>
          <w:tr w:rsidR="00B553CB" w:rsidTr="00B553CB">
            <w:trPr>
              <w:jc w:val="center"/>
            </w:trPr>
            <w:sdt>
              <w:sdtPr>
                <w:tag w:val="_PLD_59311695897447299b03db5e8724ed13"/>
                <w:id w:val="487907890"/>
                <w:lock w:val="sdtLocked"/>
              </w:sdtPr>
              <w:sdtContent>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pPr>
                    <w:r>
                      <w:rPr>
                        <w:rFonts w:hint="eastAsia"/>
                      </w:rPr>
                      <w:t>按加工工艺区分的种类</w:t>
                    </w:r>
                  </w:p>
                </w:tc>
              </w:sdtContent>
            </w:sdt>
            <w:sdt>
              <w:sdtPr>
                <w:tag w:val="_PLD_ad49bb4b79c94404a0bec8dbc687ae8a"/>
                <w:id w:val="106233699"/>
                <w:lock w:val="sdtLocked"/>
              </w:sdtPr>
              <w:sdtContent>
                <w:tc>
                  <w:tcPr>
                    <w:tcW w:w="944" w:type="pct"/>
                    <w:gridSpan w:val="2"/>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产量（吨）</w:t>
                    </w:r>
                  </w:p>
                </w:tc>
              </w:sdtContent>
            </w:sdt>
            <w:sdt>
              <w:sdtPr>
                <w:tag w:val="_PLD_84aef83e9cfa4d3d85390abd33c83729"/>
                <w:id w:val="-697003958"/>
                <w:lock w:val="sdtLocked"/>
              </w:sdtPr>
              <w:sdtContent>
                <w:tc>
                  <w:tcPr>
                    <w:tcW w:w="936" w:type="pct"/>
                    <w:gridSpan w:val="2"/>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销量（吨）</w:t>
                    </w:r>
                  </w:p>
                </w:tc>
              </w:sdtContent>
            </w:sdt>
            <w:sdt>
              <w:sdtPr>
                <w:tag w:val="_PLD_5f579d5e6fb14041a74c222fdd4f418f"/>
                <w:id w:val="-803698071"/>
                <w:lock w:val="sdtLocked"/>
              </w:sdtPr>
              <w:sdtContent>
                <w:tc>
                  <w:tcPr>
                    <w:tcW w:w="941" w:type="pct"/>
                    <w:gridSpan w:val="2"/>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营业收入</w:t>
                    </w:r>
                  </w:p>
                </w:tc>
              </w:sdtContent>
            </w:sdt>
            <w:sdt>
              <w:sdtPr>
                <w:tag w:val="_PLD_9b6206aca0414630beedc580d480fc44"/>
                <w:id w:val="881446309"/>
                <w:lock w:val="sdtLocked"/>
              </w:sdtPr>
              <w:sdtContent>
                <w:tc>
                  <w:tcPr>
                    <w:tcW w:w="1020" w:type="pct"/>
                    <w:gridSpan w:val="2"/>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营业成本</w:t>
                    </w:r>
                  </w:p>
                </w:tc>
              </w:sdtContent>
            </w:sdt>
            <w:sdt>
              <w:sdtPr>
                <w:tag w:val="_PLD_a4bd37dbc54d451aaf1dc41816eed093"/>
                <w:id w:val="-1773926203"/>
                <w:lock w:val="sdtLocked"/>
              </w:sdtPr>
              <w:sdtContent>
                <w:tc>
                  <w:tcPr>
                    <w:tcW w:w="551" w:type="pct"/>
                    <w:gridSpan w:val="2"/>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毛利率（</w:t>
                    </w:r>
                    <w:r>
                      <w:rPr>
                        <w:rFonts w:hint="eastAsia"/>
                      </w:rPr>
                      <w:t>%</w:t>
                    </w:r>
                    <w:r>
                      <w:rPr>
                        <w:rFonts w:hint="eastAsia"/>
                      </w:rPr>
                      <w:t>）</w:t>
                    </w:r>
                  </w:p>
                </w:tc>
              </w:sdtContent>
            </w:sdt>
          </w:tr>
          <w:tr w:rsidR="00B553CB" w:rsidTr="00B553CB">
            <w:trPr>
              <w:jc w:val="center"/>
            </w:trPr>
            <w:tc>
              <w:tcPr>
                <w:tcW w:w="608" w:type="pct"/>
                <w:vMerge/>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jc w:val="center"/>
                </w:pPr>
              </w:p>
            </w:tc>
            <w:sdt>
              <w:sdtPr>
                <w:tag w:val="_PLD_a9c9187810894730ac4aff28c2c5af0c"/>
                <w:id w:val="-1381857440"/>
                <w:lock w:val="sdtLocked"/>
              </w:sdtPr>
              <w:sdtContent>
                <w:tc>
                  <w:tcPr>
                    <w:tcW w:w="471"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本年度</w:t>
                    </w:r>
                  </w:p>
                </w:tc>
              </w:sdtContent>
            </w:sdt>
            <w:sdt>
              <w:sdtPr>
                <w:tag w:val="_PLD_6aa7b7addeae403a93fd3cdd3b76d318"/>
                <w:id w:val="-908065494"/>
                <w:lock w:val="sdtLocked"/>
              </w:sdtPr>
              <w:sdtContent>
                <w:tc>
                  <w:tcPr>
                    <w:tcW w:w="473"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上年度</w:t>
                    </w:r>
                  </w:p>
                </w:tc>
              </w:sdtContent>
            </w:sdt>
            <w:sdt>
              <w:sdtPr>
                <w:tag w:val="_PLD_3b5764969dee49e7bd508342a60cb5fb"/>
                <w:id w:val="1747765729"/>
                <w:lock w:val="sdtLocked"/>
              </w:sdtPr>
              <w:sdtContent>
                <w:tc>
                  <w:tcPr>
                    <w:tcW w:w="482"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本年度</w:t>
                    </w:r>
                  </w:p>
                </w:tc>
              </w:sdtContent>
            </w:sdt>
            <w:sdt>
              <w:sdtPr>
                <w:tag w:val="_PLD_27589f9115114e41976638412ffeee35"/>
                <w:id w:val="1115181836"/>
                <w:lock w:val="sdtLocked"/>
              </w:sdtPr>
              <w:sdtContent>
                <w:tc>
                  <w:tcPr>
                    <w:tcW w:w="454"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上年度</w:t>
                    </w:r>
                  </w:p>
                </w:tc>
              </w:sdtContent>
            </w:sdt>
            <w:sdt>
              <w:sdtPr>
                <w:tag w:val="_PLD_984c194396af4a66bffee4fe9dbc83ae"/>
                <w:id w:val="1497994354"/>
                <w:lock w:val="sdtLocked"/>
              </w:sdtPr>
              <w:sdtContent>
                <w:tc>
                  <w:tcPr>
                    <w:tcW w:w="470"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本年度</w:t>
                    </w:r>
                  </w:p>
                </w:tc>
              </w:sdtContent>
            </w:sdt>
            <w:sdt>
              <w:sdtPr>
                <w:tag w:val="_PLD_237c94a0e6b0412f9be3ea36311ab5ae"/>
                <w:id w:val="1063534707"/>
                <w:lock w:val="sdtLocked"/>
              </w:sdtPr>
              <w:sdtContent>
                <w:tc>
                  <w:tcPr>
                    <w:tcW w:w="471"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上年度</w:t>
                    </w:r>
                  </w:p>
                </w:tc>
              </w:sdtContent>
            </w:sdt>
            <w:sdt>
              <w:sdtPr>
                <w:tag w:val="_PLD_942c001c2b6947df982b55cc033d36b5"/>
                <w:id w:val="-994261505"/>
                <w:lock w:val="sdtLocked"/>
              </w:sdtPr>
              <w:sdtContent>
                <w:tc>
                  <w:tcPr>
                    <w:tcW w:w="470"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本年度</w:t>
                    </w:r>
                  </w:p>
                </w:tc>
              </w:sdtContent>
            </w:sdt>
            <w:sdt>
              <w:sdtPr>
                <w:tag w:val="_PLD_eb5c58787b3d4cf9b2094f5ce2c6c0f1"/>
                <w:id w:val="737443437"/>
                <w:lock w:val="sdtLocked"/>
              </w:sdtPr>
              <w:sdtContent>
                <w:tc>
                  <w:tcPr>
                    <w:tcW w:w="550"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上年度</w:t>
                    </w:r>
                  </w:p>
                </w:tc>
              </w:sdtContent>
            </w:sdt>
            <w:sdt>
              <w:sdtPr>
                <w:tag w:val="_PLD_295fcbe64f4842e3b4aa99309bf75f1c"/>
                <w:id w:val="1927073399"/>
                <w:lock w:val="sdtLocked"/>
              </w:sdtPr>
              <w:sdtContent>
                <w:tc>
                  <w:tcPr>
                    <w:tcW w:w="314"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本年度</w:t>
                    </w:r>
                  </w:p>
                </w:tc>
              </w:sdtContent>
            </w:sdt>
            <w:sdt>
              <w:sdtPr>
                <w:tag w:val="_PLD_91c0e1f787b74f4e81c73cf457508484"/>
                <w:id w:val="323474763"/>
                <w:lock w:val="sdtLocked"/>
              </w:sdtPr>
              <w:sdtContent>
                <w:tc>
                  <w:tcPr>
                    <w:tcW w:w="237" w:type="pct"/>
                    <w:tcBorders>
                      <w:top w:val="single" w:sz="4" w:space="0" w:color="auto"/>
                      <w:left w:val="single" w:sz="4" w:space="0" w:color="auto"/>
                      <w:bottom w:val="single" w:sz="4" w:space="0" w:color="auto"/>
                      <w:right w:val="single" w:sz="4" w:space="0" w:color="auto"/>
                    </w:tcBorders>
                    <w:vAlign w:val="center"/>
                    <w:hideMark/>
                  </w:tcPr>
                  <w:p w:rsidR="00B553CB" w:rsidRDefault="00B553CB" w:rsidP="00E874FB">
                    <w:pPr>
                      <w:adjustRightInd w:val="0"/>
                      <w:snapToGrid w:val="0"/>
                      <w:jc w:val="center"/>
                    </w:pPr>
                    <w:r>
                      <w:rPr>
                        <w:rFonts w:hint="eastAsia"/>
                      </w:rPr>
                      <w:t>上年度</w:t>
                    </w:r>
                  </w:p>
                </w:tc>
              </w:sdtContent>
            </w:sdt>
          </w:tr>
          <w:tr w:rsidR="00B553CB" w:rsidTr="00B553CB">
            <w:trPr>
              <w:trHeight w:val="232"/>
              <w:jc w:val="center"/>
            </w:trPr>
            <w:sdt>
              <w:sdtPr>
                <w:tag w:val="_PLD_0911a0b49ba14c6c8498cc233c180be3"/>
                <w:id w:val="382145386"/>
                <w:lock w:val="sdtLocked"/>
              </w:sdtPr>
              <w:sdtContent>
                <w:tc>
                  <w:tcPr>
                    <w:tcW w:w="608" w:type="pct"/>
                    <w:tcBorders>
                      <w:top w:val="single" w:sz="4" w:space="0" w:color="auto"/>
                      <w:left w:val="single" w:sz="4" w:space="0" w:color="auto"/>
                      <w:bottom w:val="single" w:sz="4" w:space="0" w:color="auto"/>
                      <w:right w:val="single" w:sz="4" w:space="0" w:color="auto"/>
                    </w:tcBorders>
                    <w:hideMark/>
                  </w:tcPr>
                  <w:p w:rsidR="00B553CB" w:rsidRDefault="00B553CB" w:rsidP="00E874FB">
                    <w:pPr>
                      <w:adjustRightInd w:val="0"/>
                      <w:snapToGrid w:val="0"/>
                    </w:pPr>
                    <w:r>
                      <w:rPr>
                        <w:rFonts w:hint="eastAsia"/>
                      </w:rPr>
                      <w:t>冷轧钢材</w:t>
                    </w:r>
                  </w:p>
                </w:tc>
              </w:sdtContent>
            </w:sdt>
            <w:tc>
              <w:tcPr>
                <w:tcW w:w="471" w:type="pct"/>
                <w:tcBorders>
                  <w:top w:val="single" w:sz="4" w:space="0" w:color="auto"/>
                  <w:left w:val="single" w:sz="4" w:space="0" w:color="auto"/>
                  <w:bottom w:val="single" w:sz="4" w:space="0" w:color="auto"/>
                  <w:right w:val="single" w:sz="4" w:space="0" w:color="auto"/>
                </w:tcBorders>
                <w:hideMark/>
              </w:tcPr>
              <w:p w:rsidR="00B553CB" w:rsidRPr="001D6FA6" w:rsidRDefault="00DE2EB4" w:rsidP="00E874FB">
                <w:pPr>
                  <w:jc w:val="right"/>
                  <w:rPr>
                    <w:rFonts w:ascii="Arial Narrow" w:hAnsi="Arial Narrow"/>
                    <w:sz w:val="13"/>
                  </w:rPr>
                </w:pPr>
                <w:r>
                  <w:rPr>
                    <w:rFonts w:ascii="Arial Narrow" w:hAnsi="Arial Narrow" w:hint="eastAsia"/>
                    <w:sz w:val="13"/>
                  </w:rPr>
                  <w:t>160.49</w:t>
                </w:r>
              </w:p>
            </w:tc>
            <w:tc>
              <w:tcPr>
                <w:tcW w:w="473"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p>
            </w:tc>
            <w:tc>
              <w:tcPr>
                <w:tcW w:w="482"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Pr>
                    <w:rFonts w:ascii="Arial Narrow" w:hAnsi="Arial Narrow" w:hint="eastAsia"/>
                    <w:sz w:val="13"/>
                  </w:rPr>
                  <w:t>160.49</w:t>
                </w:r>
              </w:p>
            </w:tc>
            <w:tc>
              <w:tcPr>
                <w:tcW w:w="454"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p>
            </w:tc>
            <w:tc>
              <w:tcPr>
                <w:tcW w:w="470"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Pr>
                    <w:rFonts w:ascii="Arial Narrow" w:hAnsi="Arial Narrow" w:hint="eastAsia"/>
                    <w:sz w:val="13"/>
                  </w:rPr>
                  <w:t>67.68</w:t>
                </w:r>
              </w:p>
            </w:tc>
            <w:tc>
              <w:tcPr>
                <w:tcW w:w="471"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p>
            </w:tc>
            <w:tc>
              <w:tcPr>
                <w:tcW w:w="470"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Pr>
                    <w:rFonts w:ascii="Arial Narrow" w:hAnsi="Arial Narrow" w:hint="eastAsia"/>
                    <w:sz w:val="13"/>
                  </w:rPr>
                  <w:t>25.65</w:t>
                </w:r>
              </w:p>
            </w:tc>
            <w:tc>
              <w:tcPr>
                <w:tcW w:w="550"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p>
            </w:tc>
            <w:tc>
              <w:tcPr>
                <w:tcW w:w="314"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Pr>
                    <w:rFonts w:ascii="Arial Narrow" w:hAnsi="Arial Narrow" w:hint="eastAsia"/>
                    <w:sz w:val="13"/>
                  </w:rPr>
                  <w:t>62.10</w:t>
                </w:r>
              </w:p>
            </w:tc>
            <w:tc>
              <w:tcPr>
                <w:tcW w:w="237"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p>
            </w:tc>
          </w:tr>
          <w:tr w:rsidR="00B553CB" w:rsidTr="00B553CB">
            <w:trPr>
              <w:jc w:val="center"/>
            </w:trPr>
            <w:sdt>
              <w:sdtPr>
                <w:tag w:val="_PLD_6e3705755c3948fc92c712b3a529cb39"/>
                <w:id w:val="549199590"/>
                <w:lock w:val="sdtLocked"/>
              </w:sdtPr>
              <w:sdtContent>
                <w:tc>
                  <w:tcPr>
                    <w:tcW w:w="608" w:type="pct"/>
                    <w:tcBorders>
                      <w:top w:val="single" w:sz="4" w:space="0" w:color="auto"/>
                      <w:left w:val="single" w:sz="4" w:space="0" w:color="auto"/>
                      <w:bottom w:val="single" w:sz="4" w:space="0" w:color="auto"/>
                      <w:right w:val="single" w:sz="4" w:space="0" w:color="auto"/>
                    </w:tcBorders>
                    <w:hideMark/>
                  </w:tcPr>
                  <w:p w:rsidR="00B553CB" w:rsidRDefault="00B553CB" w:rsidP="00E874FB">
                    <w:pPr>
                      <w:adjustRightInd w:val="0"/>
                      <w:snapToGrid w:val="0"/>
                    </w:pPr>
                    <w:r>
                      <w:rPr>
                        <w:rFonts w:hint="eastAsia"/>
                      </w:rPr>
                      <w:t>热轧钢材</w:t>
                    </w:r>
                  </w:p>
                </w:tc>
              </w:sdtContent>
            </w:sdt>
            <w:tc>
              <w:tcPr>
                <w:tcW w:w="471"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sidRPr="001D6FA6">
                  <w:rPr>
                    <w:rFonts w:ascii="Arial Narrow" w:hAnsi="Arial Narrow"/>
                    <w:sz w:val="13"/>
                  </w:rPr>
                  <w:t>9,617,236.81</w:t>
                </w:r>
              </w:p>
            </w:tc>
            <w:tc>
              <w:tcPr>
                <w:tcW w:w="473"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r>
                  <w:rPr>
                    <w:rFonts w:ascii="Arial Narrow" w:hAnsi="Arial Narrow"/>
                    <w:sz w:val="13"/>
                  </w:rPr>
                  <w:t>8,090,134.62</w:t>
                </w:r>
              </w:p>
            </w:tc>
            <w:tc>
              <w:tcPr>
                <w:tcW w:w="482"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Pr>
                    <w:rFonts w:ascii="Arial Narrow" w:hAnsi="Arial Narrow"/>
                    <w:sz w:val="13"/>
                  </w:rPr>
                  <w:t>9,655,271.00</w:t>
                </w:r>
              </w:p>
            </w:tc>
            <w:tc>
              <w:tcPr>
                <w:tcW w:w="454"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r>
                  <w:rPr>
                    <w:rFonts w:ascii="Arial Narrow" w:hAnsi="Arial Narrow"/>
                    <w:sz w:val="13"/>
                  </w:rPr>
                  <w:t>8,047,024.92</w:t>
                </w:r>
              </w:p>
            </w:tc>
            <w:tc>
              <w:tcPr>
                <w:tcW w:w="470"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Pr>
                    <w:rFonts w:ascii="Arial Narrow" w:hAnsi="Arial Narrow"/>
                    <w:sz w:val="13"/>
                  </w:rPr>
                  <w:t>3,163,155.93</w:t>
                </w:r>
              </w:p>
            </w:tc>
            <w:tc>
              <w:tcPr>
                <w:tcW w:w="471"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r>
                  <w:rPr>
                    <w:rFonts w:ascii="Arial Narrow" w:hAnsi="Arial Narrow"/>
                    <w:sz w:val="13"/>
                  </w:rPr>
                  <w:t>2,798,636.56</w:t>
                </w:r>
              </w:p>
            </w:tc>
            <w:tc>
              <w:tcPr>
                <w:tcW w:w="470"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Pr>
                    <w:rFonts w:ascii="Arial Narrow" w:hAnsi="Arial Narrow"/>
                    <w:sz w:val="13"/>
                  </w:rPr>
                  <w:t>2,739,874.60</w:t>
                </w:r>
              </w:p>
            </w:tc>
            <w:tc>
              <w:tcPr>
                <w:tcW w:w="550"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r>
                  <w:rPr>
                    <w:rFonts w:ascii="Arial Narrow" w:hAnsi="Arial Narrow"/>
                    <w:sz w:val="13"/>
                  </w:rPr>
                  <w:t>2,304,484.37</w:t>
                </w:r>
              </w:p>
            </w:tc>
            <w:tc>
              <w:tcPr>
                <w:tcW w:w="314" w:type="pct"/>
                <w:tcBorders>
                  <w:top w:val="single" w:sz="4" w:space="0" w:color="auto"/>
                  <w:left w:val="single" w:sz="4" w:space="0" w:color="auto"/>
                  <w:bottom w:val="single" w:sz="4" w:space="0" w:color="auto"/>
                  <w:right w:val="single" w:sz="4" w:space="0" w:color="auto"/>
                </w:tcBorders>
                <w:hideMark/>
              </w:tcPr>
              <w:p w:rsidR="00B553CB" w:rsidRPr="001D6FA6" w:rsidRDefault="00B553CB" w:rsidP="00E874FB">
                <w:pPr>
                  <w:jc w:val="right"/>
                  <w:rPr>
                    <w:rFonts w:ascii="Arial Narrow" w:hAnsi="Arial Narrow"/>
                    <w:sz w:val="13"/>
                  </w:rPr>
                </w:pPr>
                <w:r>
                  <w:rPr>
                    <w:rFonts w:ascii="Arial Narrow" w:hAnsi="Arial Narrow" w:hint="eastAsia"/>
                    <w:sz w:val="13"/>
                  </w:rPr>
                  <w:t>13.38</w:t>
                </w:r>
              </w:p>
            </w:tc>
            <w:tc>
              <w:tcPr>
                <w:tcW w:w="237" w:type="pct"/>
                <w:tcBorders>
                  <w:top w:val="single" w:sz="4" w:space="0" w:color="auto"/>
                  <w:left w:val="single" w:sz="4" w:space="0" w:color="auto"/>
                  <w:bottom w:val="single" w:sz="4" w:space="0" w:color="auto"/>
                  <w:right w:val="single" w:sz="4" w:space="0" w:color="auto"/>
                </w:tcBorders>
              </w:tcPr>
              <w:p w:rsidR="00B553CB" w:rsidRPr="001D6FA6" w:rsidRDefault="00B553CB" w:rsidP="00E874FB">
                <w:pPr>
                  <w:jc w:val="right"/>
                  <w:rPr>
                    <w:rFonts w:ascii="Arial Narrow" w:hAnsi="Arial Narrow"/>
                    <w:sz w:val="13"/>
                  </w:rPr>
                </w:pPr>
                <w:r>
                  <w:rPr>
                    <w:rFonts w:ascii="Arial Narrow" w:hAnsi="Arial Narrow" w:hint="eastAsia"/>
                    <w:sz w:val="13"/>
                  </w:rPr>
                  <w:t>17.66</w:t>
                </w:r>
              </w:p>
            </w:tc>
          </w:tr>
        </w:tbl>
        <w:p w:rsidR="00A120C7" w:rsidRDefault="001E021E">
          <w:pPr>
            <w:pStyle w:val="76"/>
          </w:pPr>
        </w:p>
      </w:sdtContent>
    </w:sdt>
    <w:sdt>
      <w:sdtPr>
        <w:rPr>
          <w:rFonts w:ascii="宋体" w:hAnsi="宋体" w:cs="宋体" w:hint="eastAsia"/>
          <w:b w:val="0"/>
          <w:bCs w:val="0"/>
          <w:kern w:val="0"/>
          <w:szCs w:val="21"/>
        </w:rPr>
        <w:alias w:val="模块:按成品形态分类的钢材制造和销售情况"/>
        <w:tag w:val="_SEC_8585a3d577314e8e9129d345f2b24b8c"/>
        <w:id w:val="20332020"/>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2"/>
            <w:numPr>
              <w:ilvl w:val="0"/>
              <w:numId w:val="37"/>
            </w:numPr>
            <w:rPr>
              <w:bCs w:val="0"/>
              <w:szCs w:val="21"/>
            </w:rPr>
          </w:pPr>
          <w:r>
            <w:rPr>
              <w:rFonts w:hint="eastAsia"/>
              <w:bCs w:val="0"/>
              <w:szCs w:val="21"/>
            </w:rPr>
            <w:t>按成品形态分类的钢材制造和销售情况</w:t>
          </w:r>
        </w:p>
        <w:sdt>
          <w:sdtPr>
            <w:rPr>
              <w:rFonts w:hint="eastAsia"/>
            </w:rPr>
            <w:alias w:val="是否适用：按成品形态分类的钢材制造和销售情况[双击切换]"/>
            <w:tag w:val="_GBC_05668711417544f9b3ce7083b909a747"/>
            <w:id w:val="20331996"/>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402230">
          <w:pPr>
            <w:wordWrap w:val="0"/>
            <w:jc w:val="right"/>
          </w:pPr>
          <w:r>
            <w:rPr>
              <w:rFonts w:hint="eastAsia"/>
            </w:rPr>
            <w:t>单位：</w:t>
          </w:r>
          <w:sdt>
            <w:sdtPr>
              <w:rPr>
                <w:rFonts w:hint="eastAsia"/>
              </w:rPr>
              <w:alias w:val="单位：按成品形态分类的钢材制造和销售情况"/>
              <w:tag w:val="_GBC_7dddd71cfb4b45c3b237b90cd36f56ff"/>
              <w:id w:val="20331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sdt>
            <w:sdtPr>
              <w:rPr>
                <w:rFonts w:hint="eastAsia"/>
              </w:rPr>
              <w:alias w:val="币种：按成品形态分类的钢材制造和销售情况"/>
              <w:tag w:val="_GBC_d1488f3b50c242d68be68c8887f5d28f"/>
              <w:id w:val="20331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947"/>
            <w:gridCol w:w="825"/>
            <w:gridCol w:w="825"/>
            <w:gridCol w:w="827"/>
            <w:gridCol w:w="829"/>
            <w:gridCol w:w="992"/>
            <w:gridCol w:w="992"/>
            <w:gridCol w:w="995"/>
            <w:gridCol w:w="566"/>
            <w:gridCol w:w="576"/>
          </w:tblGrid>
          <w:tr w:rsidR="00264A25" w:rsidTr="00D33429">
            <w:trPr>
              <w:trHeight w:val="512"/>
              <w:jc w:val="center"/>
            </w:trPr>
            <w:sdt>
              <w:sdtPr>
                <w:tag w:val="_PLD_0f56032d0d7f466dac418471eb329f16"/>
                <w:id w:val="-1536578757"/>
                <w:lock w:val="sdtLocked"/>
              </w:sdtPr>
              <w:sdtContent>
                <w:tc>
                  <w:tcPr>
                    <w:tcW w:w="373" w:type="pct"/>
                    <w:vMerge w:val="restar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按成品形态区分的种类</w:t>
                    </w:r>
                  </w:p>
                </w:tc>
              </w:sdtContent>
            </w:sdt>
            <w:sdt>
              <w:sdtPr>
                <w:tag w:val="_PLD_b3b112bcf51b4e3e85cb0f73661bc7ed"/>
                <w:id w:val="1290319078"/>
                <w:lock w:val="sdtLocked"/>
              </w:sdtPr>
              <w:sdtContent>
                <w:tc>
                  <w:tcPr>
                    <w:tcW w:w="979" w:type="pct"/>
                    <w:gridSpan w:val="2"/>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产量（吨）</w:t>
                    </w:r>
                  </w:p>
                </w:tc>
              </w:sdtContent>
            </w:sdt>
            <w:sdt>
              <w:sdtPr>
                <w:tag w:val="_PLD_d308c95d73f74dc3afb95d0918c7993b"/>
                <w:id w:val="1280603763"/>
                <w:lock w:val="sdtLocked"/>
              </w:sdtPr>
              <w:sdtContent>
                <w:tc>
                  <w:tcPr>
                    <w:tcW w:w="913" w:type="pct"/>
                    <w:gridSpan w:val="2"/>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销量（吨）</w:t>
                    </w:r>
                  </w:p>
                </w:tc>
              </w:sdtContent>
            </w:sdt>
            <w:sdt>
              <w:sdtPr>
                <w:tag w:val="_PLD_cf8df25baf13469d8ebc530c310c9033"/>
                <w:id w:val="1760868573"/>
                <w:lock w:val="sdtLocked"/>
              </w:sdtPr>
              <w:sdtContent>
                <w:tc>
                  <w:tcPr>
                    <w:tcW w:w="1006" w:type="pct"/>
                    <w:gridSpan w:val="2"/>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营业收入</w:t>
                    </w:r>
                  </w:p>
                </w:tc>
              </w:sdtContent>
            </w:sdt>
            <w:sdt>
              <w:sdtPr>
                <w:tag w:val="_PLD_a7cb0b0c7bed4b7c8d689da3bdc851a8"/>
                <w:id w:val="1495528006"/>
                <w:lock w:val="sdtLocked"/>
              </w:sdtPr>
              <w:sdtContent>
                <w:tc>
                  <w:tcPr>
                    <w:tcW w:w="1098" w:type="pct"/>
                    <w:gridSpan w:val="2"/>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营业成本</w:t>
                    </w:r>
                  </w:p>
                </w:tc>
              </w:sdtContent>
            </w:sdt>
            <w:sdt>
              <w:sdtPr>
                <w:tag w:val="_PLD_582aea3634244b8892571e5e7b93eb76"/>
                <w:id w:val="-427345176"/>
                <w:lock w:val="sdtLocked"/>
              </w:sdtPr>
              <w:sdtContent>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毛利率（</w:t>
                    </w:r>
                    <w:r>
                      <w:rPr>
                        <w:rFonts w:hint="eastAsia"/>
                      </w:rPr>
                      <w:t>%</w:t>
                    </w:r>
                    <w:r>
                      <w:rPr>
                        <w:rFonts w:hint="eastAsia"/>
                      </w:rPr>
                      <w:t>）</w:t>
                    </w:r>
                  </w:p>
                </w:tc>
              </w:sdtContent>
            </w:sdt>
          </w:tr>
          <w:tr w:rsidR="00264A25" w:rsidTr="00D33429">
            <w:trPr>
              <w:jc w:val="center"/>
            </w:trPr>
            <w:tc>
              <w:tcPr>
                <w:tcW w:w="373" w:type="pct"/>
                <w:vMerge/>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pStyle w:val="76"/>
                </w:pPr>
              </w:p>
            </w:tc>
            <w:sdt>
              <w:sdtPr>
                <w:tag w:val="_PLD_6a06be1bcebd452f9d4fd8f914f66411"/>
                <w:id w:val="763193007"/>
                <w:lock w:val="sdtLocked"/>
              </w:sdtPr>
              <w:sdtContent>
                <w:tc>
                  <w:tcPr>
                    <w:tcW w:w="523"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本年度</w:t>
                    </w:r>
                  </w:p>
                </w:tc>
              </w:sdtContent>
            </w:sdt>
            <w:sdt>
              <w:sdtPr>
                <w:tag w:val="_PLD_ccdc08c45f7147e3ba15593ca070c80e"/>
                <w:id w:val="-1447767424"/>
                <w:lock w:val="sdtLocked"/>
              </w:sdtPr>
              <w:sdtContent>
                <w:tc>
                  <w:tcPr>
                    <w:tcW w:w="456"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上年度</w:t>
                    </w:r>
                  </w:p>
                </w:tc>
              </w:sdtContent>
            </w:sdt>
            <w:sdt>
              <w:sdtPr>
                <w:tag w:val="_PLD_30cf73c2a3514f74b68af68a427a63af"/>
                <w:id w:val="-565952052"/>
                <w:lock w:val="sdtLocked"/>
              </w:sdtPr>
              <w:sdtContent>
                <w:tc>
                  <w:tcPr>
                    <w:tcW w:w="456"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本年度</w:t>
                    </w:r>
                  </w:p>
                </w:tc>
              </w:sdtContent>
            </w:sdt>
            <w:sdt>
              <w:sdtPr>
                <w:tag w:val="_PLD_8bf85b00e07746b6878c43024e95c7f2"/>
                <w:id w:val="-1794663398"/>
                <w:lock w:val="sdtLocked"/>
              </w:sdtPr>
              <w:sdtContent>
                <w:tc>
                  <w:tcPr>
                    <w:tcW w:w="457"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上年度</w:t>
                    </w:r>
                  </w:p>
                </w:tc>
              </w:sdtContent>
            </w:sdt>
            <w:sdt>
              <w:sdtPr>
                <w:tag w:val="_PLD_775c2e8565a6481890c7f48fee816eb3"/>
                <w:id w:val="-125391352"/>
                <w:lock w:val="sdtLocked"/>
              </w:sdtPr>
              <w:sdtContent>
                <w:tc>
                  <w:tcPr>
                    <w:tcW w:w="458"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本年度</w:t>
                    </w:r>
                  </w:p>
                </w:tc>
              </w:sdtContent>
            </w:sdt>
            <w:sdt>
              <w:sdtPr>
                <w:tag w:val="_PLD_9237fdba2b9e45c6be2c1091ff2e3cdd"/>
                <w:id w:val="-783723898"/>
                <w:lock w:val="sdtLocked"/>
              </w:sdtPr>
              <w:sdtContent>
                <w:tc>
                  <w:tcPr>
                    <w:tcW w:w="548"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上年度</w:t>
                    </w:r>
                  </w:p>
                </w:tc>
              </w:sdtContent>
            </w:sdt>
            <w:sdt>
              <w:sdtPr>
                <w:tag w:val="_PLD_5b0af7bbb3da4bcbb79006fe302fed62"/>
                <w:id w:val="741220165"/>
                <w:lock w:val="sdtLocked"/>
              </w:sdtPr>
              <w:sdtContent>
                <w:tc>
                  <w:tcPr>
                    <w:tcW w:w="548"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本年度</w:t>
                    </w:r>
                  </w:p>
                </w:tc>
              </w:sdtContent>
            </w:sdt>
            <w:sdt>
              <w:sdtPr>
                <w:tag w:val="_PLD_cc3a8769754145cf9c57bda20e8a0b59"/>
                <w:id w:val="-716737760"/>
                <w:lock w:val="sdtLocked"/>
              </w:sdtPr>
              <w:sdtContent>
                <w:tc>
                  <w:tcPr>
                    <w:tcW w:w="550"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上年度</w:t>
                    </w:r>
                  </w:p>
                </w:tc>
              </w:sdtContent>
            </w:sdt>
            <w:sdt>
              <w:sdtPr>
                <w:tag w:val="_PLD_6e2a2207164945c4aa12b77a469ef3ff"/>
                <w:id w:val="-545070028"/>
                <w:lock w:val="sdtLocked"/>
              </w:sdtPr>
              <w:sdtContent>
                <w:tc>
                  <w:tcPr>
                    <w:tcW w:w="313"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本年度</w:t>
                    </w:r>
                  </w:p>
                </w:tc>
              </w:sdtContent>
            </w:sdt>
            <w:sdt>
              <w:sdtPr>
                <w:tag w:val="_PLD_846eebc920fe45a7927c6001fe2daa34"/>
                <w:id w:val="-34890525"/>
                <w:lock w:val="sdtLocked"/>
              </w:sdtPr>
              <w:sdtContent>
                <w:tc>
                  <w:tcPr>
                    <w:tcW w:w="318" w:type="pct"/>
                    <w:tcBorders>
                      <w:top w:val="single" w:sz="4" w:space="0" w:color="auto"/>
                      <w:left w:val="single" w:sz="4" w:space="0" w:color="auto"/>
                      <w:bottom w:val="single" w:sz="4" w:space="0" w:color="auto"/>
                      <w:right w:val="single" w:sz="4" w:space="0" w:color="auto"/>
                    </w:tcBorders>
                    <w:vAlign w:val="center"/>
                    <w:hideMark/>
                  </w:tcPr>
                  <w:p w:rsidR="00264A25" w:rsidRDefault="00264A25" w:rsidP="00E874FB">
                    <w:pPr>
                      <w:adjustRightInd w:val="0"/>
                      <w:snapToGrid w:val="0"/>
                      <w:jc w:val="center"/>
                    </w:pPr>
                    <w:r>
                      <w:rPr>
                        <w:rFonts w:hint="eastAsia"/>
                      </w:rPr>
                      <w:t>上年度</w:t>
                    </w:r>
                  </w:p>
                </w:tc>
              </w:sdtContent>
            </w:sdt>
          </w:tr>
          <w:tr w:rsidR="00264A25" w:rsidTr="00D33429">
            <w:trPr>
              <w:jc w:val="center"/>
            </w:trPr>
            <w:sdt>
              <w:sdtPr>
                <w:tag w:val="_PLD_eab3c695bb5342a38e1e2aaa703a2617"/>
                <w:id w:val="413365626"/>
                <w:lock w:val="sdtLocked"/>
              </w:sdtPr>
              <w:sdtContent>
                <w:tc>
                  <w:tcPr>
                    <w:tcW w:w="373" w:type="pct"/>
                    <w:tcBorders>
                      <w:top w:val="single" w:sz="4" w:space="0" w:color="auto"/>
                      <w:left w:val="single" w:sz="4" w:space="0" w:color="auto"/>
                      <w:bottom w:val="single" w:sz="4" w:space="0" w:color="auto"/>
                      <w:right w:val="single" w:sz="4" w:space="0" w:color="auto"/>
                    </w:tcBorders>
                    <w:hideMark/>
                  </w:tcPr>
                  <w:p w:rsidR="00264A25" w:rsidRDefault="00264A25" w:rsidP="00E874FB">
                    <w:pPr>
                      <w:adjustRightInd w:val="0"/>
                      <w:snapToGrid w:val="0"/>
                    </w:pPr>
                    <w:r>
                      <w:rPr>
                        <w:rFonts w:hint="eastAsia"/>
                      </w:rPr>
                      <w:t>型材</w:t>
                    </w:r>
                  </w:p>
                </w:tc>
              </w:sdtContent>
            </w:sdt>
            <w:tc>
              <w:tcPr>
                <w:tcW w:w="523" w:type="pct"/>
                <w:tcBorders>
                  <w:top w:val="single" w:sz="4" w:space="0" w:color="auto"/>
                  <w:left w:val="single" w:sz="4" w:space="0" w:color="auto"/>
                  <w:bottom w:val="single" w:sz="4" w:space="0" w:color="auto"/>
                  <w:right w:val="single" w:sz="4" w:space="0" w:color="auto"/>
                </w:tcBorders>
                <w:hideMark/>
              </w:tcPr>
              <w:p w:rsidR="00264A25" w:rsidRPr="00D33429" w:rsidRDefault="00264A25" w:rsidP="00E874FB">
                <w:pPr>
                  <w:jc w:val="right"/>
                  <w:rPr>
                    <w:rFonts w:ascii="Arial Narrow" w:hAnsi="Arial Narrow"/>
                    <w:sz w:val="15"/>
                  </w:rPr>
                </w:pPr>
                <w:r w:rsidRPr="00D33429">
                  <w:rPr>
                    <w:rFonts w:ascii="Arial Narrow" w:hAnsi="Arial Narrow"/>
                    <w:sz w:val="15"/>
                  </w:rPr>
                  <w:t>8,146,257.50</w:t>
                </w:r>
              </w:p>
            </w:tc>
            <w:tc>
              <w:tcPr>
                <w:tcW w:w="456" w:type="pct"/>
                <w:tcBorders>
                  <w:top w:val="single" w:sz="4" w:space="0" w:color="auto"/>
                  <w:left w:val="single" w:sz="4" w:space="0" w:color="auto"/>
                  <w:bottom w:val="single" w:sz="4" w:space="0" w:color="auto"/>
                  <w:right w:val="single" w:sz="4" w:space="0" w:color="auto"/>
                </w:tcBorders>
              </w:tcPr>
              <w:p w:rsidR="00264A25" w:rsidRPr="00D33429" w:rsidRDefault="00264A25" w:rsidP="00E874FB">
                <w:pPr>
                  <w:jc w:val="right"/>
                  <w:rPr>
                    <w:rFonts w:ascii="Arial Narrow" w:hAnsi="Arial Narrow"/>
                    <w:sz w:val="11"/>
                  </w:rPr>
                </w:pPr>
                <w:r w:rsidRPr="00D33429">
                  <w:rPr>
                    <w:rFonts w:ascii="Arial Narrow" w:hAnsi="Arial Narrow"/>
                    <w:sz w:val="11"/>
                  </w:rPr>
                  <w:t>6,835,118.06</w:t>
                </w:r>
              </w:p>
            </w:tc>
            <w:tc>
              <w:tcPr>
                <w:tcW w:w="456" w:type="pct"/>
                <w:tcBorders>
                  <w:top w:val="single" w:sz="4" w:space="0" w:color="auto"/>
                  <w:left w:val="single" w:sz="4" w:space="0" w:color="auto"/>
                  <w:bottom w:val="single" w:sz="4" w:space="0" w:color="auto"/>
                  <w:right w:val="single" w:sz="4" w:space="0" w:color="auto"/>
                </w:tcBorders>
                <w:hideMark/>
              </w:tcPr>
              <w:p w:rsidR="00264A25" w:rsidRPr="00D33429" w:rsidRDefault="00264A25" w:rsidP="00E874FB">
                <w:pPr>
                  <w:jc w:val="right"/>
                  <w:rPr>
                    <w:rFonts w:ascii="Arial Narrow" w:hAnsi="Arial Narrow"/>
                    <w:sz w:val="11"/>
                  </w:rPr>
                </w:pPr>
                <w:r w:rsidRPr="00D33429">
                  <w:rPr>
                    <w:rFonts w:ascii="Arial Narrow" w:hAnsi="Arial Narrow"/>
                    <w:sz w:val="11"/>
                  </w:rPr>
                  <w:t>8,194,866.10</w:t>
                </w:r>
              </w:p>
            </w:tc>
            <w:tc>
              <w:tcPr>
                <w:tcW w:w="457" w:type="pct"/>
                <w:tcBorders>
                  <w:top w:val="single" w:sz="4" w:space="0" w:color="auto"/>
                  <w:left w:val="single" w:sz="4" w:space="0" w:color="auto"/>
                  <w:bottom w:val="single" w:sz="4" w:space="0" w:color="auto"/>
                  <w:right w:val="single" w:sz="4" w:space="0" w:color="auto"/>
                </w:tcBorders>
              </w:tcPr>
              <w:p w:rsidR="00264A25" w:rsidRPr="00D33429" w:rsidRDefault="00264A25" w:rsidP="00E874FB">
                <w:pPr>
                  <w:jc w:val="right"/>
                  <w:rPr>
                    <w:rFonts w:ascii="Arial Narrow" w:hAnsi="Arial Narrow"/>
                    <w:sz w:val="11"/>
                  </w:rPr>
                </w:pPr>
                <w:r w:rsidRPr="00D33429">
                  <w:rPr>
                    <w:rFonts w:ascii="Arial Narrow" w:hAnsi="Arial Narrow"/>
                    <w:sz w:val="11"/>
                  </w:rPr>
                  <w:t>6,803,268.68</w:t>
                </w:r>
              </w:p>
            </w:tc>
            <w:tc>
              <w:tcPr>
                <w:tcW w:w="458" w:type="pct"/>
                <w:tcBorders>
                  <w:top w:val="single" w:sz="4" w:space="0" w:color="auto"/>
                  <w:left w:val="single" w:sz="4" w:space="0" w:color="auto"/>
                  <w:bottom w:val="single" w:sz="4" w:space="0" w:color="auto"/>
                  <w:right w:val="single" w:sz="4" w:space="0" w:color="auto"/>
                </w:tcBorders>
                <w:hideMark/>
              </w:tcPr>
              <w:p w:rsidR="00264A25" w:rsidRPr="00D33429" w:rsidRDefault="00264A25" w:rsidP="00E874FB">
                <w:pPr>
                  <w:jc w:val="right"/>
                  <w:rPr>
                    <w:rFonts w:ascii="Arial Narrow" w:hAnsi="Arial Narrow"/>
                    <w:sz w:val="11"/>
                  </w:rPr>
                </w:pPr>
                <w:r w:rsidRPr="00D33429">
                  <w:rPr>
                    <w:rFonts w:ascii="Arial Narrow" w:hAnsi="Arial Narrow"/>
                    <w:sz w:val="11"/>
                  </w:rPr>
                  <w:t>2,660,331.91</w:t>
                </w:r>
              </w:p>
            </w:tc>
            <w:tc>
              <w:tcPr>
                <w:tcW w:w="548"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r>
                  <w:rPr>
                    <w:rFonts w:ascii="Arial Narrow" w:hAnsi="Arial Narrow"/>
                    <w:sz w:val="16"/>
                  </w:rPr>
                  <w:t>2,360,172.76</w:t>
                </w:r>
              </w:p>
            </w:tc>
            <w:tc>
              <w:tcPr>
                <w:tcW w:w="548" w:type="pct"/>
                <w:tcBorders>
                  <w:top w:val="single" w:sz="4" w:space="0" w:color="auto"/>
                  <w:left w:val="single" w:sz="4" w:space="0" w:color="auto"/>
                  <w:bottom w:val="single" w:sz="4" w:space="0" w:color="auto"/>
                  <w:right w:val="single" w:sz="4" w:space="0" w:color="auto"/>
                </w:tcBorders>
                <w:hideMark/>
              </w:tcPr>
              <w:p w:rsidR="00264A25" w:rsidRPr="001D6FA6" w:rsidRDefault="00264A25" w:rsidP="00E874FB">
                <w:pPr>
                  <w:jc w:val="right"/>
                  <w:rPr>
                    <w:rFonts w:ascii="Arial Narrow" w:hAnsi="Arial Narrow"/>
                    <w:sz w:val="16"/>
                  </w:rPr>
                </w:pPr>
                <w:r>
                  <w:rPr>
                    <w:rFonts w:ascii="Arial Narrow" w:hAnsi="Arial Narrow"/>
                    <w:sz w:val="16"/>
                  </w:rPr>
                  <w:t>2,320,259.60</w:t>
                </w:r>
              </w:p>
            </w:tc>
            <w:tc>
              <w:tcPr>
                <w:tcW w:w="550"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r>
                  <w:rPr>
                    <w:rFonts w:ascii="Arial Narrow" w:hAnsi="Arial Narrow"/>
                    <w:sz w:val="16"/>
                  </w:rPr>
                  <w:t>1,928,244.11</w:t>
                </w:r>
              </w:p>
            </w:tc>
            <w:tc>
              <w:tcPr>
                <w:tcW w:w="313" w:type="pct"/>
                <w:tcBorders>
                  <w:top w:val="single" w:sz="4" w:space="0" w:color="auto"/>
                  <w:left w:val="single" w:sz="4" w:space="0" w:color="auto"/>
                  <w:bottom w:val="single" w:sz="4" w:space="0" w:color="auto"/>
                  <w:right w:val="single" w:sz="4" w:space="0" w:color="auto"/>
                </w:tcBorders>
                <w:hideMark/>
              </w:tcPr>
              <w:p w:rsidR="00264A25" w:rsidRPr="001D6FA6" w:rsidRDefault="00264A25" w:rsidP="00E874FB">
                <w:pPr>
                  <w:jc w:val="right"/>
                  <w:rPr>
                    <w:rFonts w:ascii="Arial Narrow" w:hAnsi="Arial Narrow"/>
                    <w:sz w:val="16"/>
                  </w:rPr>
                </w:pPr>
                <w:r>
                  <w:rPr>
                    <w:rFonts w:ascii="Arial Narrow" w:hAnsi="Arial Narrow" w:hint="eastAsia"/>
                    <w:sz w:val="16"/>
                  </w:rPr>
                  <w:t>12.78</w:t>
                </w:r>
              </w:p>
            </w:tc>
            <w:tc>
              <w:tcPr>
                <w:tcW w:w="318"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r>
                  <w:rPr>
                    <w:rFonts w:ascii="Arial Narrow" w:hAnsi="Arial Narrow" w:hint="eastAsia"/>
                    <w:sz w:val="16"/>
                  </w:rPr>
                  <w:t>18.30</w:t>
                </w:r>
              </w:p>
            </w:tc>
          </w:tr>
          <w:tr w:rsidR="00264A25" w:rsidTr="00D33429">
            <w:trPr>
              <w:jc w:val="center"/>
            </w:trPr>
            <w:sdt>
              <w:sdtPr>
                <w:tag w:val="_PLD_86ba6d8285bc47798bddccdd3da8b843"/>
                <w:id w:val="467022323"/>
                <w:lock w:val="sdtLocked"/>
              </w:sdtPr>
              <w:sdtContent>
                <w:tc>
                  <w:tcPr>
                    <w:tcW w:w="373" w:type="pct"/>
                    <w:tcBorders>
                      <w:top w:val="single" w:sz="4" w:space="0" w:color="auto"/>
                      <w:left w:val="single" w:sz="4" w:space="0" w:color="auto"/>
                      <w:bottom w:val="single" w:sz="4" w:space="0" w:color="auto"/>
                      <w:right w:val="single" w:sz="4" w:space="0" w:color="auto"/>
                    </w:tcBorders>
                    <w:hideMark/>
                  </w:tcPr>
                  <w:p w:rsidR="00264A25" w:rsidRDefault="00264A25" w:rsidP="00E874FB">
                    <w:pPr>
                      <w:adjustRightInd w:val="0"/>
                      <w:snapToGrid w:val="0"/>
                    </w:pPr>
                    <w:r>
                      <w:rPr>
                        <w:rFonts w:hint="eastAsia"/>
                      </w:rPr>
                      <w:t>板带材</w:t>
                    </w:r>
                  </w:p>
                </w:tc>
              </w:sdtContent>
            </w:sdt>
            <w:tc>
              <w:tcPr>
                <w:tcW w:w="523" w:type="pct"/>
                <w:tcBorders>
                  <w:top w:val="single" w:sz="4" w:space="0" w:color="auto"/>
                  <w:left w:val="single" w:sz="4" w:space="0" w:color="auto"/>
                  <w:bottom w:val="single" w:sz="4" w:space="0" w:color="auto"/>
                  <w:right w:val="single" w:sz="4" w:space="0" w:color="auto"/>
                </w:tcBorders>
                <w:hideMark/>
              </w:tcPr>
              <w:p w:rsidR="00264A25" w:rsidRPr="00D33429" w:rsidRDefault="00264A25" w:rsidP="00E874FB">
                <w:pPr>
                  <w:jc w:val="right"/>
                  <w:rPr>
                    <w:rFonts w:ascii="Arial Narrow" w:hAnsi="Arial Narrow"/>
                    <w:sz w:val="15"/>
                  </w:rPr>
                </w:pPr>
                <w:r w:rsidRPr="00D33429">
                  <w:rPr>
                    <w:rFonts w:ascii="Arial Narrow" w:hAnsi="Arial Narrow"/>
                    <w:sz w:val="15"/>
                  </w:rPr>
                  <w:t>1,470,979.31</w:t>
                </w:r>
              </w:p>
            </w:tc>
            <w:tc>
              <w:tcPr>
                <w:tcW w:w="456" w:type="pct"/>
                <w:tcBorders>
                  <w:top w:val="single" w:sz="4" w:space="0" w:color="auto"/>
                  <w:left w:val="single" w:sz="4" w:space="0" w:color="auto"/>
                  <w:bottom w:val="single" w:sz="4" w:space="0" w:color="auto"/>
                  <w:right w:val="single" w:sz="4" w:space="0" w:color="auto"/>
                </w:tcBorders>
              </w:tcPr>
              <w:p w:rsidR="00264A25" w:rsidRPr="00D33429" w:rsidRDefault="00264A25" w:rsidP="00E874FB">
                <w:pPr>
                  <w:jc w:val="right"/>
                  <w:rPr>
                    <w:rFonts w:ascii="Arial Narrow" w:hAnsi="Arial Narrow"/>
                    <w:sz w:val="11"/>
                  </w:rPr>
                </w:pPr>
                <w:r w:rsidRPr="00D33429">
                  <w:rPr>
                    <w:rFonts w:ascii="Arial Narrow" w:hAnsi="Arial Narrow"/>
                    <w:sz w:val="11"/>
                  </w:rPr>
                  <w:t>1,255,016.56</w:t>
                </w:r>
              </w:p>
            </w:tc>
            <w:tc>
              <w:tcPr>
                <w:tcW w:w="456" w:type="pct"/>
                <w:tcBorders>
                  <w:top w:val="single" w:sz="4" w:space="0" w:color="auto"/>
                  <w:left w:val="single" w:sz="4" w:space="0" w:color="auto"/>
                  <w:bottom w:val="single" w:sz="4" w:space="0" w:color="auto"/>
                  <w:right w:val="single" w:sz="4" w:space="0" w:color="auto"/>
                </w:tcBorders>
                <w:hideMark/>
              </w:tcPr>
              <w:p w:rsidR="00264A25" w:rsidRPr="00D33429" w:rsidRDefault="00264A25" w:rsidP="00E874FB">
                <w:pPr>
                  <w:jc w:val="right"/>
                  <w:rPr>
                    <w:rFonts w:ascii="Arial Narrow" w:hAnsi="Arial Narrow"/>
                    <w:sz w:val="11"/>
                  </w:rPr>
                </w:pPr>
                <w:r w:rsidRPr="00D33429">
                  <w:rPr>
                    <w:rFonts w:ascii="Arial Narrow" w:hAnsi="Arial Narrow"/>
                    <w:sz w:val="11"/>
                  </w:rPr>
                  <w:t>1,460,404.90</w:t>
                </w:r>
              </w:p>
            </w:tc>
            <w:tc>
              <w:tcPr>
                <w:tcW w:w="457" w:type="pct"/>
                <w:tcBorders>
                  <w:top w:val="single" w:sz="4" w:space="0" w:color="auto"/>
                  <w:left w:val="single" w:sz="4" w:space="0" w:color="auto"/>
                  <w:bottom w:val="single" w:sz="4" w:space="0" w:color="auto"/>
                  <w:right w:val="single" w:sz="4" w:space="0" w:color="auto"/>
                </w:tcBorders>
              </w:tcPr>
              <w:p w:rsidR="00264A25" w:rsidRPr="00D33429" w:rsidRDefault="00264A25" w:rsidP="00E874FB">
                <w:pPr>
                  <w:jc w:val="right"/>
                  <w:rPr>
                    <w:rFonts w:ascii="Arial Narrow" w:hAnsi="Arial Narrow"/>
                    <w:sz w:val="11"/>
                  </w:rPr>
                </w:pPr>
                <w:r w:rsidRPr="00D33429">
                  <w:rPr>
                    <w:rFonts w:ascii="Arial Narrow" w:hAnsi="Arial Narrow"/>
                    <w:sz w:val="11"/>
                  </w:rPr>
                  <w:t>1,243,756.24</w:t>
                </w:r>
              </w:p>
            </w:tc>
            <w:tc>
              <w:tcPr>
                <w:tcW w:w="458" w:type="pct"/>
                <w:tcBorders>
                  <w:top w:val="single" w:sz="4" w:space="0" w:color="auto"/>
                  <w:left w:val="single" w:sz="4" w:space="0" w:color="auto"/>
                  <w:bottom w:val="single" w:sz="4" w:space="0" w:color="auto"/>
                  <w:right w:val="single" w:sz="4" w:space="0" w:color="auto"/>
                </w:tcBorders>
                <w:hideMark/>
              </w:tcPr>
              <w:p w:rsidR="00264A25" w:rsidRPr="00D33429" w:rsidRDefault="00264A25" w:rsidP="00E874FB">
                <w:pPr>
                  <w:jc w:val="right"/>
                  <w:rPr>
                    <w:rFonts w:ascii="Arial Narrow" w:hAnsi="Arial Narrow"/>
                    <w:sz w:val="11"/>
                  </w:rPr>
                </w:pPr>
                <w:r w:rsidRPr="00D33429">
                  <w:rPr>
                    <w:rFonts w:ascii="Arial Narrow" w:hAnsi="Arial Narrow"/>
                    <w:sz w:val="11"/>
                  </w:rPr>
                  <w:t>502,824.02</w:t>
                </w:r>
              </w:p>
            </w:tc>
            <w:tc>
              <w:tcPr>
                <w:tcW w:w="548"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r>
                  <w:rPr>
                    <w:rFonts w:ascii="Arial Narrow" w:hAnsi="Arial Narrow"/>
                    <w:sz w:val="16"/>
                  </w:rPr>
                  <w:t>438,463.80</w:t>
                </w:r>
              </w:p>
            </w:tc>
            <w:tc>
              <w:tcPr>
                <w:tcW w:w="548" w:type="pct"/>
                <w:tcBorders>
                  <w:top w:val="single" w:sz="4" w:space="0" w:color="auto"/>
                  <w:left w:val="single" w:sz="4" w:space="0" w:color="auto"/>
                  <w:bottom w:val="single" w:sz="4" w:space="0" w:color="auto"/>
                  <w:right w:val="single" w:sz="4" w:space="0" w:color="auto"/>
                </w:tcBorders>
                <w:hideMark/>
              </w:tcPr>
              <w:p w:rsidR="00264A25" w:rsidRPr="001D6FA6" w:rsidRDefault="00264A25" w:rsidP="00E874FB">
                <w:pPr>
                  <w:jc w:val="right"/>
                  <w:rPr>
                    <w:rFonts w:ascii="Arial Narrow" w:hAnsi="Arial Narrow"/>
                    <w:sz w:val="16"/>
                  </w:rPr>
                </w:pPr>
                <w:r>
                  <w:rPr>
                    <w:rFonts w:ascii="Arial Narrow" w:hAnsi="Arial Narrow"/>
                    <w:sz w:val="16"/>
                  </w:rPr>
                  <w:t>419,615.00</w:t>
                </w:r>
              </w:p>
            </w:tc>
            <w:tc>
              <w:tcPr>
                <w:tcW w:w="550"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r>
                  <w:rPr>
                    <w:rFonts w:ascii="Arial Narrow" w:hAnsi="Arial Narrow"/>
                    <w:sz w:val="16"/>
                  </w:rPr>
                  <w:t>376,240.26</w:t>
                </w:r>
              </w:p>
            </w:tc>
            <w:tc>
              <w:tcPr>
                <w:tcW w:w="313" w:type="pct"/>
                <w:tcBorders>
                  <w:top w:val="single" w:sz="4" w:space="0" w:color="auto"/>
                  <w:left w:val="single" w:sz="4" w:space="0" w:color="auto"/>
                  <w:bottom w:val="single" w:sz="4" w:space="0" w:color="auto"/>
                  <w:right w:val="single" w:sz="4" w:space="0" w:color="auto"/>
                </w:tcBorders>
                <w:hideMark/>
              </w:tcPr>
              <w:p w:rsidR="00264A25" w:rsidRPr="001D6FA6" w:rsidRDefault="00264A25" w:rsidP="00E874FB">
                <w:pPr>
                  <w:jc w:val="right"/>
                  <w:rPr>
                    <w:rFonts w:ascii="Arial Narrow" w:hAnsi="Arial Narrow"/>
                    <w:sz w:val="16"/>
                  </w:rPr>
                </w:pPr>
                <w:r>
                  <w:rPr>
                    <w:rFonts w:ascii="Arial Narrow" w:hAnsi="Arial Narrow" w:hint="eastAsia"/>
                    <w:sz w:val="16"/>
                  </w:rPr>
                  <w:t>16.55</w:t>
                </w:r>
              </w:p>
            </w:tc>
            <w:tc>
              <w:tcPr>
                <w:tcW w:w="318"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r>
                  <w:rPr>
                    <w:rFonts w:ascii="Arial Narrow" w:hAnsi="Arial Narrow" w:hint="eastAsia"/>
                    <w:sz w:val="16"/>
                  </w:rPr>
                  <w:t>14.19</w:t>
                </w:r>
              </w:p>
            </w:tc>
          </w:tr>
          <w:tr w:rsidR="00264A25" w:rsidTr="00D33429">
            <w:trPr>
              <w:jc w:val="center"/>
            </w:trPr>
            <w:sdt>
              <w:sdtPr>
                <w:tag w:val="_PLD_c5fc44d5ab154083b64d553e74f28cf7"/>
                <w:id w:val="-1741550194"/>
                <w:lock w:val="sdtLocked"/>
              </w:sdtPr>
              <w:sdtContent>
                <w:tc>
                  <w:tcPr>
                    <w:tcW w:w="373" w:type="pct"/>
                    <w:tcBorders>
                      <w:top w:val="single" w:sz="4" w:space="0" w:color="auto"/>
                      <w:left w:val="single" w:sz="4" w:space="0" w:color="auto"/>
                      <w:bottom w:val="single" w:sz="4" w:space="0" w:color="auto"/>
                      <w:right w:val="single" w:sz="4" w:space="0" w:color="auto"/>
                    </w:tcBorders>
                    <w:hideMark/>
                  </w:tcPr>
                  <w:p w:rsidR="00264A25" w:rsidRDefault="00264A25" w:rsidP="00E874FB">
                    <w:pPr>
                      <w:adjustRightInd w:val="0"/>
                      <w:snapToGrid w:val="0"/>
                    </w:pPr>
                    <w:r>
                      <w:rPr>
                        <w:rFonts w:hint="eastAsia"/>
                      </w:rPr>
                      <w:t>其他</w:t>
                    </w:r>
                  </w:p>
                </w:tc>
              </w:sdtContent>
            </w:sdt>
            <w:tc>
              <w:tcPr>
                <w:tcW w:w="523" w:type="pct"/>
                <w:tcBorders>
                  <w:top w:val="single" w:sz="4" w:space="0" w:color="auto"/>
                  <w:left w:val="single" w:sz="4" w:space="0" w:color="auto"/>
                  <w:bottom w:val="single" w:sz="4" w:space="0" w:color="auto"/>
                  <w:right w:val="single" w:sz="4" w:space="0" w:color="auto"/>
                </w:tcBorders>
                <w:hideMark/>
              </w:tcPr>
              <w:p w:rsidR="00264A25" w:rsidRPr="001D6FA6" w:rsidRDefault="00DE2EB4" w:rsidP="00E874FB">
                <w:pPr>
                  <w:jc w:val="right"/>
                  <w:rPr>
                    <w:rFonts w:ascii="Arial Narrow" w:hAnsi="Arial Narrow"/>
                    <w:sz w:val="16"/>
                  </w:rPr>
                </w:pPr>
                <w:r>
                  <w:rPr>
                    <w:rFonts w:ascii="Arial Narrow" w:hAnsi="Arial Narrow" w:hint="eastAsia"/>
                    <w:sz w:val="16"/>
                  </w:rPr>
                  <w:t>160.49</w:t>
                </w:r>
              </w:p>
            </w:tc>
            <w:tc>
              <w:tcPr>
                <w:tcW w:w="456"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p>
            </w:tc>
            <w:tc>
              <w:tcPr>
                <w:tcW w:w="456" w:type="pct"/>
                <w:tcBorders>
                  <w:top w:val="single" w:sz="4" w:space="0" w:color="auto"/>
                  <w:left w:val="single" w:sz="4" w:space="0" w:color="auto"/>
                  <w:bottom w:val="single" w:sz="4" w:space="0" w:color="auto"/>
                  <w:right w:val="single" w:sz="4" w:space="0" w:color="auto"/>
                </w:tcBorders>
                <w:hideMark/>
              </w:tcPr>
              <w:p w:rsidR="00264A25" w:rsidRPr="001D6FA6" w:rsidRDefault="00264A25" w:rsidP="00E874FB">
                <w:pPr>
                  <w:jc w:val="right"/>
                  <w:rPr>
                    <w:rFonts w:ascii="Arial Narrow" w:hAnsi="Arial Narrow"/>
                    <w:sz w:val="16"/>
                  </w:rPr>
                </w:pPr>
                <w:r>
                  <w:rPr>
                    <w:rFonts w:ascii="Arial Narrow" w:hAnsi="Arial Narrow" w:hint="eastAsia"/>
                    <w:sz w:val="16"/>
                  </w:rPr>
                  <w:t>160.49</w:t>
                </w:r>
              </w:p>
            </w:tc>
            <w:tc>
              <w:tcPr>
                <w:tcW w:w="457"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p>
            </w:tc>
            <w:tc>
              <w:tcPr>
                <w:tcW w:w="458" w:type="pct"/>
                <w:tcBorders>
                  <w:top w:val="single" w:sz="4" w:space="0" w:color="auto"/>
                  <w:left w:val="single" w:sz="4" w:space="0" w:color="auto"/>
                  <w:bottom w:val="single" w:sz="4" w:space="0" w:color="auto"/>
                  <w:right w:val="single" w:sz="4" w:space="0" w:color="auto"/>
                </w:tcBorders>
                <w:hideMark/>
              </w:tcPr>
              <w:p w:rsidR="00264A25" w:rsidRPr="001D6FA6" w:rsidRDefault="00264A25" w:rsidP="00E874FB">
                <w:pPr>
                  <w:jc w:val="right"/>
                  <w:rPr>
                    <w:rFonts w:ascii="Arial Narrow" w:hAnsi="Arial Narrow"/>
                    <w:sz w:val="16"/>
                  </w:rPr>
                </w:pPr>
                <w:r>
                  <w:rPr>
                    <w:rFonts w:ascii="Arial Narrow" w:hAnsi="Arial Narrow" w:hint="eastAsia"/>
                    <w:sz w:val="16"/>
                  </w:rPr>
                  <w:t>67.68</w:t>
                </w:r>
              </w:p>
            </w:tc>
            <w:tc>
              <w:tcPr>
                <w:tcW w:w="548"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p>
            </w:tc>
            <w:tc>
              <w:tcPr>
                <w:tcW w:w="548" w:type="pct"/>
                <w:tcBorders>
                  <w:top w:val="single" w:sz="4" w:space="0" w:color="auto"/>
                  <w:left w:val="single" w:sz="4" w:space="0" w:color="auto"/>
                  <w:bottom w:val="single" w:sz="4" w:space="0" w:color="auto"/>
                  <w:right w:val="single" w:sz="4" w:space="0" w:color="auto"/>
                </w:tcBorders>
                <w:hideMark/>
              </w:tcPr>
              <w:p w:rsidR="00264A25" w:rsidRPr="001D6FA6" w:rsidRDefault="00264A25" w:rsidP="00E874FB">
                <w:pPr>
                  <w:jc w:val="right"/>
                  <w:rPr>
                    <w:rFonts w:ascii="Arial Narrow" w:hAnsi="Arial Narrow"/>
                    <w:sz w:val="16"/>
                  </w:rPr>
                </w:pPr>
                <w:r>
                  <w:rPr>
                    <w:rFonts w:ascii="Arial Narrow" w:hAnsi="Arial Narrow" w:hint="eastAsia"/>
                    <w:sz w:val="16"/>
                  </w:rPr>
                  <w:t>25.65</w:t>
                </w:r>
              </w:p>
            </w:tc>
            <w:tc>
              <w:tcPr>
                <w:tcW w:w="550"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p>
            </w:tc>
            <w:tc>
              <w:tcPr>
                <w:tcW w:w="313" w:type="pct"/>
                <w:tcBorders>
                  <w:top w:val="single" w:sz="4" w:space="0" w:color="auto"/>
                  <w:left w:val="single" w:sz="4" w:space="0" w:color="auto"/>
                  <w:bottom w:val="single" w:sz="4" w:space="0" w:color="auto"/>
                  <w:right w:val="single" w:sz="4" w:space="0" w:color="auto"/>
                </w:tcBorders>
                <w:hideMark/>
              </w:tcPr>
              <w:p w:rsidR="00264A25" w:rsidRPr="001D6FA6" w:rsidRDefault="00264A25" w:rsidP="00E874FB">
                <w:pPr>
                  <w:jc w:val="right"/>
                  <w:rPr>
                    <w:rFonts w:ascii="Arial Narrow" w:hAnsi="Arial Narrow"/>
                    <w:sz w:val="16"/>
                  </w:rPr>
                </w:pPr>
                <w:r>
                  <w:rPr>
                    <w:rFonts w:ascii="Arial Narrow" w:hAnsi="Arial Narrow" w:hint="eastAsia"/>
                    <w:sz w:val="16"/>
                  </w:rPr>
                  <w:t>62.10</w:t>
                </w:r>
              </w:p>
            </w:tc>
            <w:tc>
              <w:tcPr>
                <w:tcW w:w="318" w:type="pct"/>
                <w:tcBorders>
                  <w:top w:val="single" w:sz="4" w:space="0" w:color="auto"/>
                  <w:left w:val="single" w:sz="4" w:space="0" w:color="auto"/>
                  <w:bottom w:val="single" w:sz="4" w:space="0" w:color="auto"/>
                  <w:right w:val="single" w:sz="4" w:space="0" w:color="auto"/>
                </w:tcBorders>
              </w:tcPr>
              <w:p w:rsidR="00264A25" w:rsidRPr="001D6FA6" w:rsidRDefault="00264A25" w:rsidP="00E874FB">
                <w:pPr>
                  <w:jc w:val="right"/>
                  <w:rPr>
                    <w:rFonts w:ascii="Arial Narrow" w:hAnsi="Arial Narrow"/>
                    <w:sz w:val="16"/>
                  </w:rPr>
                </w:pPr>
              </w:p>
            </w:tc>
          </w:tr>
        </w:tbl>
        <w:p w:rsidR="00A120C7" w:rsidRDefault="001E021E">
          <w:pPr>
            <w:pStyle w:val="76"/>
          </w:pPr>
        </w:p>
      </w:sdtContent>
    </w:sdt>
    <w:sdt>
      <w:sdtPr>
        <w:rPr>
          <w:rFonts w:ascii="宋体" w:hAnsi="宋体" w:cs="宋体" w:hint="eastAsia"/>
          <w:b w:val="0"/>
          <w:bCs w:val="0"/>
          <w:kern w:val="0"/>
          <w:szCs w:val="21"/>
        </w:rPr>
        <w:alias w:val="模块:按销售渠道分类的钢材销售情况"/>
        <w:tag w:val="_SEC_062d6bf867ec4def9c52af65255d9d1f"/>
        <w:id w:val="20332039"/>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2"/>
            <w:numPr>
              <w:ilvl w:val="0"/>
              <w:numId w:val="37"/>
            </w:numPr>
            <w:rPr>
              <w:bCs w:val="0"/>
              <w:szCs w:val="21"/>
            </w:rPr>
          </w:pPr>
          <w:r>
            <w:rPr>
              <w:rFonts w:hint="eastAsia"/>
              <w:bCs w:val="0"/>
              <w:szCs w:val="21"/>
            </w:rPr>
            <w:t>按销售渠道分类的钢材销售情况</w:t>
          </w:r>
        </w:p>
        <w:sdt>
          <w:sdtPr>
            <w:rPr>
              <w:rFonts w:hint="eastAsia"/>
            </w:rPr>
            <w:alias w:val="是否适用：按销售渠道分类的钢材销售情况[双击切换]"/>
            <w:tag w:val="_GBC_e005391142e146af9117f93cb7c4c136"/>
            <w:id w:val="20332021"/>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402230">
          <w:pPr>
            <w:wordWrap w:val="0"/>
            <w:jc w:val="right"/>
          </w:pPr>
          <w:r>
            <w:rPr>
              <w:rFonts w:hint="eastAsia"/>
            </w:rPr>
            <w:t>单位：</w:t>
          </w:r>
          <w:sdt>
            <w:sdtPr>
              <w:rPr>
                <w:rFonts w:hint="eastAsia"/>
              </w:rPr>
              <w:alias w:val="单位：按销售渠道分类的钢材销售情况"/>
              <w:tag w:val="_GBC_76890b42fe2649e585fe91ecbd0d5dc8"/>
              <w:id w:val="203320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sdt>
            <w:sdtPr>
              <w:rPr>
                <w:rFonts w:hint="eastAsia"/>
              </w:rPr>
              <w:alias w:val="币种：按销售渠道分类的钢材销售情况"/>
              <w:tag w:val="_GBC_614beba2ff134b0a843e00039fb80288"/>
              <w:id w:val="203320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135"/>
            <w:gridCol w:w="1077"/>
            <w:gridCol w:w="845"/>
            <w:gridCol w:w="847"/>
            <w:gridCol w:w="1106"/>
            <w:gridCol w:w="1086"/>
            <w:gridCol w:w="851"/>
            <w:gridCol w:w="860"/>
          </w:tblGrid>
          <w:tr w:rsidR="00A120C7" w:rsidTr="00A56340">
            <w:trPr>
              <w:jc w:val="center"/>
            </w:trPr>
            <w:sdt>
              <w:sdtPr>
                <w:tag w:val="_PLD_0c63e2f2cfd949e3b6a7bb700d702daf"/>
                <w:id w:val="20332024"/>
                <w:lock w:val="sdtLocked"/>
              </w:sdtPr>
              <w:sdtContent>
                <w:tc>
                  <w:tcPr>
                    <w:tcW w:w="686" w:type="pct"/>
                    <w:vMerge w:val="restart"/>
                    <w:tcBorders>
                      <w:top w:val="single" w:sz="4" w:space="0" w:color="auto"/>
                      <w:left w:val="single" w:sz="4" w:space="0" w:color="auto"/>
                      <w:right w:val="single" w:sz="4" w:space="0" w:color="auto"/>
                    </w:tcBorders>
                    <w:vAlign w:val="center"/>
                    <w:hideMark/>
                  </w:tcPr>
                  <w:p w:rsidR="00A120C7" w:rsidRDefault="00402230">
                    <w:pPr>
                      <w:adjustRightInd w:val="0"/>
                      <w:snapToGrid w:val="0"/>
                      <w:jc w:val="center"/>
                    </w:pPr>
                    <w:r>
                      <w:rPr>
                        <w:rFonts w:hint="eastAsia"/>
                      </w:rPr>
                      <w:t>按销售渠道区分</w:t>
                    </w:r>
                  </w:p>
                </w:tc>
              </w:sdtContent>
            </w:sdt>
            <w:sdt>
              <w:sdtPr>
                <w:tag w:val="_PLD_ae77ceb207cd45999be3a14bedb07c2b"/>
                <w:id w:val="20332025"/>
                <w:lock w:val="sdtLocked"/>
              </w:sdtPr>
              <w:sdtContent>
                <w:tc>
                  <w:tcPr>
                    <w:tcW w:w="1222" w:type="pct"/>
                    <w:gridSpan w:val="2"/>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营业收入</w:t>
                    </w:r>
                  </w:p>
                </w:tc>
              </w:sdtContent>
            </w:sdt>
            <w:sdt>
              <w:sdtPr>
                <w:tag w:val="_PLD_2a61c8be67fb48cc85e49211e9615d74"/>
                <w:id w:val="20332026"/>
                <w:lock w:val="sdtLocked"/>
              </w:sdtPr>
              <w:sdtContent>
                <w:tc>
                  <w:tcPr>
                    <w:tcW w:w="935" w:type="pct"/>
                    <w:gridSpan w:val="2"/>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占总营业收入比例（</w:t>
                    </w:r>
                    <w:r>
                      <w:rPr>
                        <w:rFonts w:hint="eastAsia"/>
                      </w:rPr>
                      <w:t>%</w:t>
                    </w:r>
                    <w:r>
                      <w:rPr>
                        <w:rFonts w:hint="eastAsia"/>
                      </w:rPr>
                      <w:t>）</w:t>
                    </w:r>
                  </w:p>
                </w:tc>
              </w:sdtContent>
            </w:sdt>
            <w:sdt>
              <w:sdtPr>
                <w:tag w:val="_PLD_75393a9f0da4446eb57bdbe42bec2450"/>
                <w:id w:val="20332027"/>
                <w:lock w:val="sdtLocked"/>
              </w:sdtPr>
              <w:sdtContent>
                <w:tc>
                  <w:tcPr>
                    <w:tcW w:w="1211" w:type="pct"/>
                    <w:gridSpan w:val="2"/>
                    <w:tcBorders>
                      <w:top w:val="single" w:sz="4" w:space="0" w:color="auto"/>
                      <w:left w:val="single" w:sz="4" w:space="0" w:color="auto"/>
                      <w:bottom w:val="single" w:sz="4" w:space="0" w:color="auto"/>
                      <w:right w:val="single" w:sz="4" w:space="0" w:color="auto"/>
                    </w:tcBorders>
                    <w:vAlign w:val="center"/>
                  </w:tcPr>
                  <w:p w:rsidR="00A120C7" w:rsidRDefault="00402230">
                    <w:pPr>
                      <w:adjustRightInd w:val="0"/>
                      <w:snapToGrid w:val="0"/>
                      <w:jc w:val="center"/>
                    </w:pPr>
                    <w:r>
                      <w:t>净利润</w:t>
                    </w:r>
                  </w:p>
                </w:tc>
              </w:sdtContent>
            </w:sdt>
            <w:sdt>
              <w:sdtPr>
                <w:tag w:val="_PLD_269bcb99ab2744668d5d025e7128c244"/>
                <w:id w:val="20332028"/>
                <w:lock w:val="sdtLocked"/>
              </w:sdtPr>
              <w:sdtContent>
                <w:tc>
                  <w:tcPr>
                    <w:tcW w:w="945" w:type="pct"/>
                    <w:gridSpan w:val="2"/>
                    <w:tcBorders>
                      <w:top w:val="single" w:sz="4" w:space="0" w:color="auto"/>
                      <w:left w:val="single" w:sz="4" w:space="0" w:color="auto"/>
                      <w:bottom w:val="single" w:sz="4" w:space="0" w:color="auto"/>
                      <w:right w:val="single" w:sz="4" w:space="0" w:color="auto"/>
                    </w:tcBorders>
                    <w:vAlign w:val="center"/>
                  </w:tcPr>
                  <w:p w:rsidR="00A120C7" w:rsidRDefault="00402230">
                    <w:pPr>
                      <w:adjustRightInd w:val="0"/>
                      <w:snapToGrid w:val="0"/>
                      <w:jc w:val="center"/>
                    </w:pPr>
                    <w:r>
                      <w:t>占公司净利润比例（</w:t>
                    </w:r>
                    <w:r>
                      <w:t>%</w:t>
                    </w:r>
                    <w:r>
                      <w:t>）</w:t>
                    </w:r>
                    <w:r>
                      <w:t> </w:t>
                    </w:r>
                  </w:p>
                </w:tc>
              </w:sdtContent>
            </w:sdt>
          </w:tr>
          <w:tr w:rsidR="00A120C7" w:rsidTr="00A56340">
            <w:trPr>
              <w:jc w:val="center"/>
            </w:trPr>
            <w:tc>
              <w:tcPr>
                <w:tcW w:w="686" w:type="pct"/>
                <w:vMerge/>
                <w:tcBorders>
                  <w:left w:val="single" w:sz="4" w:space="0" w:color="auto"/>
                  <w:bottom w:val="single" w:sz="4" w:space="0" w:color="auto"/>
                  <w:right w:val="single" w:sz="4" w:space="0" w:color="auto"/>
                </w:tcBorders>
                <w:vAlign w:val="center"/>
                <w:hideMark/>
              </w:tcPr>
              <w:p w:rsidR="00A120C7" w:rsidRDefault="00A120C7">
                <w:pPr>
                  <w:pStyle w:val="76"/>
                </w:pPr>
              </w:p>
            </w:tc>
            <w:sdt>
              <w:sdtPr>
                <w:tag w:val="_PLD_1826727227ef4ffcbccf51955bc6df02"/>
                <w:id w:val="20332029"/>
                <w:lock w:val="sdtLocked"/>
              </w:sdtPr>
              <w:sdtContent>
                <w:tc>
                  <w:tcPr>
                    <w:tcW w:w="627"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本年度</w:t>
                    </w:r>
                  </w:p>
                </w:tc>
              </w:sdtContent>
            </w:sdt>
            <w:sdt>
              <w:sdtPr>
                <w:tag w:val="_PLD_7f8fc4ff4a8a4641b3af3070d115d6f1"/>
                <w:id w:val="20332030"/>
                <w:lock w:val="sdtLocked"/>
              </w:sdtPr>
              <w:sdtContent>
                <w:tc>
                  <w:tcPr>
                    <w:tcW w:w="595"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上年度</w:t>
                    </w:r>
                  </w:p>
                </w:tc>
              </w:sdtContent>
            </w:sdt>
            <w:sdt>
              <w:sdtPr>
                <w:tag w:val="_PLD_b6214c1d54174483b3cee077ee300bcb"/>
                <w:id w:val="20332031"/>
                <w:lock w:val="sdtLocked"/>
              </w:sdtPr>
              <w:sdtContent>
                <w:tc>
                  <w:tcPr>
                    <w:tcW w:w="467"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本年度</w:t>
                    </w:r>
                  </w:p>
                </w:tc>
              </w:sdtContent>
            </w:sdt>
            <w:sdt>
              <w:sdtPr>
                <w:tag w:val="_PLD_81efc37a5a2746e8b0964133bf01c418"/>
                <w:id w:val="20332032"/>
                <w:lock w:val="sdtLocked"/>
              </w:sdtPr>
              <w:sdtContent>
                <w:tc>
                  <w:tcPr>
                    <w:tcW w:w="468"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上年度</w:t>
                    </w:r>
                  </w:p>
                </w:tc>
              </w:sdtContent>
            </w:sdt>
            <w:sdt>
              <w:sdtPr>
                <w:tag w:val="_PLD_545d1e29ff4344e3b0883f88461d2412"/>
                <w:id w:val="20332033"/>
                <w:lock w:val="sdtLocked"/>
              </w:sdtPr>
              <w:sdtContent>
                <w:tc>
                  <w:tcPr>
                    <w:tcW w:w="611" w:type="pct"/>
                  </w:tcPr>
                  <w:p w:rsidR="00A120C7" w:rsidRDefault="00402230">
                    <w:pPr>
                      <w:jc w:val="center"/>
                    </w:pPr>
                    <w:r>
                      <w:t>本年度</w:t>
                    </w:r>
                  </w:p>
                </w:tc>
              </w:sdtContent>
            </w:sdt>
            <w:sdt>
              <w:sdtPr>
                <w:tag w:val="_PLD_7808797c22f04a06b0cbba5aea2763df"/>
                <w:id w:val="20332034"/>
                <w:lock w:val="sdtLocked"/>
              </w:sdtPr>
              <w:sdtContent>
                <w:tc>
                  <w:tcPr>
                    <w:tcW w:w="600" w:type="pct"/>
                  </w:tcPr>
                  <w:p w:rsidR="00A120C7" w:rsidRDefault="00402230">
                    <w:pPr>
                      <w:jc w:val="center"/>
                    </w:pPr>
                    <w:r>
                      <w:t>上年度</w:t>
                    </w:r>
                  </w:p>
                </w:tc>
              </w:sdtContent>
            </w:sdt>
            <w:sdt>
              <w:sdtPr>
                <w:tag w:val="_PLD_30f405c71572443986d9ad5bf02241f3"/>
                <w:id w:val="20332035"/>
                <w:lock w:val="sdtLocked"/>
              </w:sdtPr>
              <w:sdtContent>
                <w:tc>
                  <w:tcPr>
                    <w:tcW w:w="470" w:type="pct"/>
                  </w:tcPr>
                  <w:p w:rsidR="00A120C7" w:rsidRDefault="00402230">
                    <w:pPr>
                      <w:jc w:val="center"/>
                    </w:pPr>
                    <w:r>
                      <w:t>本年度</w:t>
                    </w:r>
                  </w:p>
                </w:tc>
              </w:sdtContent>
            </w:sdt>
            <w:sdt>
              <w:sdtPr>
                <w:tag w:val="_PLD_2fea18f0809742c5897ce1a53eeb9139"/>
                <w:id w:val="20332036"/>
                <w:lock w:val="sdtLocked"/>
              </w:sdtPr>
              <w:sdtContent>
                <w:tc>
                  <w:tcPr>
                    <w:tcW w:w="475" w:type="pct"/>
                  </w:tcPr>
                  <w:p w:rsidR="00A120C7" w:rsidRDefault="00402230">
                    <w:pPr>
                      <w:jc w:val="center"/>
                    </w:pPr>
                    <w:r>
                      <w:t>上年度</w:t>
                    </w:r>
                  </w:p>
                </w:tc>
              </w:sdtContent>
            </w:sdt>
          </w:tr>
          <w:tr w:rsidR="00A120C7" w:rsidTr="00A56340">
            <w:trPr>
              <w:jc w:val="center"/>
            </w:trPr>
            <w:sdt>
              <w:sdtPr>
                <w:tag w:val="_PLD_46cffba7252b4b749fd2ef30f7aaab88"/>
                <w:id w:val="20332037"/>
                <w:lock w:val="sdtLocked"/>
              </w:sdtPr>
              <w:sdtContent>
                <w:tc>
                  <w:tcPr>
                    <w:tcW w:w="686" w:type="pct"/>
                    <w:tcBorders>
                      <w:top w:val="single" w:sz="4" w:space="0" w:color="auto"/>
                      <w:left w:val="single" w:sz="4" w:space="0" w:color="auto"/>
                      <w:bottom w:val="single" w:sz="4" w:space="0" w:color="auto"/>
                      <w:right w:val="single" w:sz="4" w:space="0" w:color="auto"/>
                    </w:tcBorders>
                    <w:hideMark/>
                  </w:tcPr>
                  <w:p w:rsidR="00A120C7" w:rsidRDefault="00402230">
                    <w:pPr>
                      <w:adjustRightInd w:val="0"/>
                      <w:snapToGrid w:val="0"/>
                    </w:pPr>
                    <w:r>
                      <w:rPr>
                        <w:rFonts w:hint="eastAsia"/>
                      </w:rPr>
                      <w:t>线下销售</w:t>
                    </w:r>
                  </w:p>
                </w:tc>
              </w:sdtContent>
            </w:sdt>
            <w:tc>
              <w:tcPr>
                <w:tcW w:w="627" w:type="pct"/>
                <w:tcBorders>
                  <w:top w:val="single" w:sz="4" w:space="0" w:color="auto"/>
                  <w:left w:val="single" w:sz="4" w:space="0" w:color="auto"/>
                  <w:bottom w:val="single" w:sz="4" w:space="0" w:color="auto"/>
                  <w:right w:val="single" w:sz="4" w:space="0" w:color="auto"/>
                </w:tcBorders>
                <w:hideMark/>
              </w:tcPr>
              <w:p w:rsidR="00A120C7" w:rsidRPr="00264A25" w:rsidRDefault="001D6FA6">
                <w:pPr>
                  <w:jc w:val="right"/>
                  <w:rPr>
                    <w:rFonts w:ascii="Arial Narrow" w:hAnsi="Arial Narrow"/>
                    <w:sz w:val="20"/>
                  </w:rPr>
                </w:pPr>
                <w:r w:rsidRPr="00264A25">
                  <w:rPr>
                    <w:rFonts w:ascii="Arial Narrow" w:hAnsi="Arial Narrow"/>
                    <w:sz w:val="20"/>
                  </w:rPr>
                  <w:t>3,154,254</w:t>
                </w:r>
              </w:p>
            </w:tc>
            <w:tc>
              <w:tcPr>
                <w:tcW w:w="595" w:type="pct"/>
                <w:tcBorders>
                  <w:top w:val="single" w:sz="4" w:space="0" w:color="auto"/>
                  <w:left w:val="single" w:sz="4" w:space="0" w:color="auto"/>
                  <w:bottom w:val="single" w:sz="4" w:space="0" w:color="auto"/>
                  <w:right w:val="single" w:sz="4" w:space="0" w:color="auto"/>
                </w:tcBorders>
              </w:tcPr>
              <w:p w:rsidR="00A120C7" w:rsidRPr="00264A25" w:rsidRDefault="001D6FA6">
                <w:pPr>
                  <w:jc w:val="right"/>
                  <w:rPr>
                    <w:rFonts w:ascii="Arial Narrow" w:hAnsi="Arial Narrow"/>
                    <w:sz w:val="20"/>
                  </w:rPr>
                </w:pPr>
                <w:r w:rsidRPr="00264A25">
                  <w:rPr>
                    <w:rFonts w:ascii="Arial Narrow" w:hAnsi="Arial Narrow"/>
                    <w:sz w:val="20"/>
                  </w:rPr>
                  <w:t>2,761,602</w:t>
                </w:r>
              </w:p>
            </w:tc>
            <w:tc>
              <w:tcPr>
                <w:tcW w:w="467" w:type="pct"/>
                <w:tcBorders>
                  <w:top w:val="single" w:sz="4" w:space="0" w:color="auto"/>
                  <w:left w:val="single" w:sz="4" w:space="0" w:color="auto"/>
                  <w:bottom w:val="single" w:sz="4" w:space="0" w:color="auto"/>
                  <w:right w:val="single" w:sz="4" w:space="0" w:color="auto"/>
                </w:tcBorders>
                <w:hideMark/>
              </w:tcPr>
              <w:p w:rsidR="00A120C7" w:rsidRPr="00264A25" w:rsidRDefault="001D6FA6">
                <w:pPr>
                  <w:jc w:val="right"/>
                  <w:rPr>
                    <w:rFonts w:ascii="Arial Narrow" w:hAnsi="Arial Narrow"/>
                    <w:sz w:val="20"/>
                  </w:rPr>
                </w:pPr>
                <w:r w:rsidRPr="00264A25">
                  <w:rPr>
                    <w:rFonts w:ascii="Arial Narrow" w:hAnsi="Arial Narrow"/>
                    <w:sz w:val="20"/>
                  </w:rPr>
                  <w:t>57.67</w:t>
                </w:r>
              </w:p>
            </w:tc>
            <w:tc>
              <w:tcPr>
                <w:tcW w:w="468" w:type="pct"/>
                <w:tcBorders>
                  <w:top w:val="single" w:sz="4" w:space="0" w:color="auto"/>
                  <w:left w:val="single" w:sz="4" w:space="0" w:color="auto"/>
                  <w:bottom w:val="single" w:sz="4" w:space="0" w:color="auto"/>
                  <w:right w:val="single" w:sz="4" w:space="0" w:color="auto"/>
                </w:tcBorders>
              </w:tcPr>
              <w:p w:rsidR="00A120C7" w:rsidRPr="00264A25" w:rsidRDefault="001D6FA6">
                <w:pPr>
                  <w:jc w:val="right"/>
                  <w:rPr>
                    <w:rFonts w:ascii="Arial Narrow" w:hAnsi="Arial Narrow"/>
                    <w:sz w:val="20"/>
                  </w:rPr>
                </w:pPr>
                <w:r w:rsidRPr="00264A25">
                  <w:rPr>
                    <w:rFonts w:ascii="Arial Narrow" w:hAnsi="Arial Narrow"/>
                    <w:sz w:val="20"/>
                  </w:rPr>
                  <w:t>56.80</w:t>
                </w:r>
              </w:p>
            </w:tc>
            <w:tc>
              <w:tcPr>
                <w:tcW w:w="611" w:type="pct"/>
              </w:tcPr>
              <w:p w:rsidR="00A120C7" w:rsidRPr="00264A25" w:rsidRDefault="003C562B" w:rsidP="001D6FA6">
                <w:pPr>
                  <w:pStyle w:val="76"/>
                  <w:jc w:val="right"/>
                  <w:rPr>
                    <w:rFonts w:ascii="Arial Narrow" w:hAnsi="Arial Narrow"/>
                    <w:sz w:val="20"/>
                  </w:rPr>
                </w:pPr>
                <w:r>
                  <w:rPr>
                    <w:rFonts w:ascii="Arial Narrow" w:hAnsi="Arial Narrow"/>
                    <w:sz w:val="20"/>
                  </w:rPr>
                  <w:t>58,837</w:t>
                </w:r>
              </w:p>
            </w:tc>
            <w:tc>
              <w:tcPr>
                <w:tcW w:w="600" w:type="pct"/>
              </w:tcPr>
              <w:p w:rsidR="00A120C7" w:rsidRPr="00264A25" w:rsidRDefault="003C562B" w:rsidP="001D6FA6">
                <w:pPr>
                  <w:pStyle w:val="76"/>
                  <w:jc w:val="right"/>
                  <w:rPr>
                    <w:rFonts w:ascii="Arial Narrow" w:hAnsi="Arial Narrow"/>
                    <w:sz w:val="20"/>
                  </w:rPr>
                </w:pPr>
                <w:r>
                  <w:rPr>
                    <w:rFonts w:ascii="Arial Narrow" w:hAnsi="Arial Narrow"/>
                    <w:sz w:val="20"/>
                  </w:rPr>
                  <w:t>76,450</w:t>
                </w:r>
              </w:p>
            </w:tc>
            <w:tc>
              <w:tcPr>
                <w:tcW w:w="470" w:type="pct"/>
              </w:tcPr>
              <w:p w:rsidR="00A120C7" w:rsidRPr="00264A25" w:rsidRDefault="003C562B" w:rsidP="001D6FA6">
                <w:pPr>
                  <w:pStyle w:val="76"/>
                  <w:jc w:val="right"/>
                  <w:rPr>
                    <w:rFonts w:ascii="Arial Narrow" w:hAnsi="Arial Narrow"/>
                    <w:sz w:val="20"/>
                  </w:rPr>
                </w:pPr>
                <w:r>
                  <w:rPr>
                    <w:rFonts w:ascii="Arial Narrow" w:hAnsi="Arial Narrow" w:hint="eastAsia"/>
                    <w:sz w:val="20"/>
                  </w:rPr>
                  <w:t>33.35</w:t>
                </w:r>
              </w:p>
            </w:tc>
            <w:tc>
              <w:tcPr>
                <w:tcW w:w="475" w:type="pct"/>
              </w:tcPr>
              <w:p w:rsidR="00A120C7" w:rsidRPr="00264A25" w:rsidRDefault="003C562B" w:rsidP="001D6FA6">
                <w:pPr>
                  <w:pStyle w:val="76"/>
                  <w:jc w:val="right"/>
                  <w:rPr>
                    <w:rFonts w:ascii="Arial Narrow" w:hAnsi="Arial Narrow"/>
                    <w:sz w:val="20"/>
                  </w:rPr>
                </w:pPr>
                <w:r>
                  <w:rPr>
                    <w:rFonts w:ascii="Arial Narrow" w:hAnsi="Arial Narrow" w:hint="eastAsia"/>
                    <w:sz w:val="20"/>
                  </w:rPr>
                  <w:t>32.69</w:t>
                </w:r>
              </w:p>
            </w:tc>
          </w:tr>
          <w:tr w:rsidR="00A120C7" w:rsidTr="00A56340">
            <w:trPr>
              <w:jc w:val="center"/>
            </w:trPr>
            <w:sdt>
              <w:sdtPr>
                <w:tag w:val="_PLD_84cc8ee26e59400b9929b4c25660689b"/>
                <w:id w:val="20332038"/>
                <w:lock w:val="sdtLocked"/>
              </w:sdtPr>
              <w:sdtContent>
                <w:tc>
                  <w:tcPr>
                    <w:tcW w:w="686" w:type="pct"/>
                    <w:tcBorders>
                      <w:top w:val="single" w:sz="4" w:space="0" w:color="auto"/>
                      <w:left w:val="single" w:sz="4" w:space="0" w:color="auto"/>
                      <w:bottom w:val="single" w:sz="4" w:space="0" w:color="auto"/>
                      <w:right w:val="single" w:sz="4" w:space="0" w:color="auto"/>
                    </w:tcBorders>
                    <w:hideMark/>
                  </w:tcPr>
                  <w:p w:rsidR="00A120C7" w:rsidRDefault="00402230">
                    <w:pPr>
                      <w:adjustRightInd w:val="0"/>
                      <w:snapToGrid w:val="0"/>
                    </w:pPr>
                    <w:r>
                      <w:rPr>
                        <w:rFonts w:hint="eastAsia"/>
                      </w:rPr>
                      <w:t>线上销售</w:t>
                    </w:r>
                  </w:p>
                </w:tc>
              </w:sdtContent>
            </w:sdt>
            <w:tc>
              <w:tcPr>
                <w:tcW w:w="627" w:type="pct"/>
                <w:tcBorders>
                  <w:top w:val="single" w:sz="4" w:space="0" w:color="auto"/>
                  <w:left w:val="single" w:sz="4" w:space="0" w:color="auto"/>
                  <w:bottom w:val="single" w:sz="4" w:space="0" w:color="auto"/>
                  <w:right w:val="single" w:sz="4" w:space="0" w:color="auto"/>
                </w:tcBorders>
                <w:hideMark/>
              </w:tcPr>
              <w:p w:rsidR="00A120C7" w:rsidRPr="00264A25" w:rsidRDefault="001D6FA6" w:rsidP="001D6FA6">
                <w:pPr>
                  <w:jc w:val="right"/>
                  <w:rPr>
                    <w:rFonts w:ascii="Arial Narrow" w:hAnsi="Arial Narrow"/>
                    <w:sz w:val="20"/>
                  </w:rPr>
                </w:pPr>
                <w:r w:rsidRPr="00264A25">
                  <w:rPr>
                    <w:rFonts w:ascii="Arial Narrow" w:hAnsi="Arial Narrow"/>
                    <w:sz w:val="20"/>
                  </w:rPr>
                  <w:t>8,970</w:t>
                </w:r>
              </w:p>
            </w:tc>
            <w:tc>
              <w:tcPr>
                <w:tcW w:w="595" w:type="pct"/>
                <w:tcBorders>
                  <w:top w:val="single" w:sz="4" w:space="0" w:color="auto"/>
                  <w:left w:val="single" w:sz="4" w:space="0" w:color="auto"/>
                  <w:bottom w:val="single" w:sz="4" w:space="0" w:color="auto"/>
                  <w:right w:val="single" w:sz="4" w:space="0" w:color="auto"/>
                </w:tcBorders>
              </w:tcPr>
              <w:p w:rsidR="00A120C7" w:rsidRPr="00264A25" w:rsidRDefault="001D6FA6">
                <w:pPr>
                  <w:jc w:val="right"/>
                  <w:rPr>
                    <w:rFonts w:ascii="Arial Narrow" w:hAnsi="Arial Narrow"/>
                    <w:sz w:val="20"/>
                  </w:rPr>
                </w:pPr>
                <w:r w:rsidRPr="00264A25">
                  <w:rPr>
                    <w:rFonts w:ascii="Arial Narrow" w:hAnsi="Arial Narrow"/>
                    <w:sz w:val="20"/>
                  </w:rPr>
                  <w:t>37,035</w:t>
                </w:r>
              </w:p>
            </w:tc>
            <w:tc>
              <w:tcPr>
                <w:tcW w:w="467" w:type="pct"/>
                <w:tcBorders>
                  <w:top w:val="single" w:sz="4" w:space="0" w:color="auto"/>
                  <w:left w:val="single" w:sz="4" w:space="0" w:color="auto"/>
                  <w:bottom w:val="single" w:sz="4" w:space="0" w:color="auto"/>
                  <w:right w:val="single" w:sz="4" w:space="0" w:color="auto"/>
                </w:tcBorders>
                <w:hideMark/>
              </w:tcPr>
              <w:p w:rsidR="00A120C7" w:rsidRPr="00264A25" w:rsidRDefault="001D6FA6">
                <w:pPr>
                  <w:jc w:val="right"/>
                  <w:rPr>
                    <w:rFonts w:ascii="Arial Narrow" w:hAnsi="Arial Narrow"/>
                    <w:sz w:val="20"/>
                  </w:rPr>
                </w:pPr>
                <w:r w:rsidRPr="00264A25">
                  <w:rPr>
                    <w:rFonts w:ascii="Arial Narrow" w:hAnsi="Arial Narrow"/>
                    <w:sz w:val="20"/>
                  </w:rPr>
                  <w:t>0.16</w:t>
                </w:r>
              </w:p>
            </w:tc>
            <w:tc>
              <w:tcPr>
                <w:tcW w:w="468" w:type="pct"/>
                <w:tcBorders>
                  <w:top w:val="single" w:sz="4" w:space="0" w:color="auto"/>
                  <w:left w:val="single" w:sz="4" w:space="0" w:color="auto"/>
                  <w:bottom w:val="single" w:sz="4" w:space="0" w:color="auto"/>
                  <w:right w:val="single" w:sz="4" w:space="0" w:color="auto"/>
                </w:tcBorders>
              </w:tcPr>
              <w:p w:rsidR="00A120C7" w:rsidRPr="00264A25" w:rsidRDefault="001D6FA6">
                <w:pPr>
                  <w:jc w:val="right"/>
                  <w:rPr>
                    <w:rFonts w:ascii="Arial Narrow" w:hAnsi="Arial Narrow"/>
                    <w:sz w:val="20"/>
                  </w:rPr>
                </w:pPr>
                <w:r w:rsidRPr="00264A25">
                  <w:rPr>
                    <w:rFonts w:ascii="Arial Narrow" w:hAnsi="Arial Narrow"/>
                    <w:sz w:val="20"/>
                  </w:rPr>
                  <w:t>0.76</w:t>
                </w:r>
              </w:p>
            </w:tc>
            <w:tc>
              <w:tcPr>
                <w:tcW w:w="611" w:type="pct"/>
              </w:tcPr>
              <w:p w:rsidR="00A120C7" w:rsidRPr="00264A25" w:rsidRDefault="003C562B" w:rsidP="001D6FA6">
                <w:pPr>
                  <w:pStyle w:val="76"/>
                  <w:jc w:val="right"/>
                  <w:rPr>
                    <w:rFonts w:ascii="Arial Narrow" w:hAnsi="Arial Narrow"/>
                    <w:sz w:val="20"/>
                  </w:rPr>
                </w:pPr>
                <w:r>
                  <w:rPr>
                    <w:rFonts w:ascii="Arial Narrow" w:hAnsi="Arial Narrow" w:hint="eastAsia"/>
                    <w:sz w:val="20"/>
                  </w:rPr>
                  <w:t>163</w:t>
                </w:r>
              </w:p>
            </w:tc>
            <w:tc>
              <w:tcPr>
                <w:tcW w:w="600" w:type="pct"/>
              </w:tcPr>
              <w:p w:rsidR="00A120C7" w:rsidRPr="00264A25" w:rsidRDefault="003C562B" w:rsidP="001D6FA6">
                <w:pPr>
                  <w:pStyle w:val="76"/>
                  <w:jc w:val="right"/>
                  <w:rPr>
                    <w:rFonts w:ascii="Arial Narrow" w:hAnsi="Arial Narrow"/>
                    <w:sz w:val="20"/>
                  </w:rPr>
                </w:pPr>
                <w:r>
                  <w:rPr>
                    <w:rFonts w:ascii="Arial Narrow" w:hAnsi="Arial Narrow"/>
                    <w:sz w:val="20"/>
                  </w:rPr>
                  <w:t>1,023</w:t>
                </w:r>
              </w:p>
            </w:tc>
            <w:tc>
              <w:tcPr>
                <w:tcW w:w="470" w:type="pct"/>
              </w:tcPr>
              <w:p w:rsidR="00A120C7" w:rsidRPr="00264A25" w:rsidRDefault="003C562B" w:rsidP="00264A25">
                <w:pPr>
                  <w:pStyle w:val="76"/>
                  <w:jc w:val="right"/>
                  <w:rPr>
                    <w:rFonts w:ascii="Arial Narrow" w:hAnsi="Arial Narrow"/>
                    <w:sz w:val="20"/>
                  </w:rPr>
                </w:pPr>
                <w:r>
                  <w:rPr>
                    <w:rFonts w:ascii="Arial Narrow" w:hAnsi="Arial Narrow" w:hint="eastAsia"/>
                    <w:sz w:val="20"/>
                  </w:rPr>
                  <w:t>0.09</w:t>
                </w:r>
              </w:p>
            </w:tc>
            <w:tc>
              <w:tcPr>
                <w:tcW w:w="475" w:type="pct"/>
              </w:tcPr>
              <w:p w:rsidR="00A120C7" w:rsidRPr="00264A25" w:rsidRDefault="003C562B" w:rsidP="00264A25">
                <w:pPr>
                  <w:pStyle w:val="76"/>
                  <w:jc w:val="right"/>
                  <w:rPr>
                    <w:rFonts w:ascii="Arial Narrow" w:hAnsi="Arial Narrow"/>
                    <w:sz w:val="20"/>
                  </w:rPr>
                </w:pPr>
                <w:r>
                  <w:rPr>
                    <w:rFonts w:ascii="Arial Narrow" w:hAnsi="Arial Narrow" w:hint="eastAsia"/>
                    <w:sz w:val="20"/>
                  </w:rPr>
                  <w:t>0.44</w:t>
                </w:r>
              </w:p>
            </w:tc>
          </w:tr>
        </w:tbl>
        <w:p w:rsidR="00A120C7" w:rsidRDefault="001E021E">
          <w:pPr>
            <w:pStyle w:val="76"/>
          </w:pPr>
        </w:p>
      </w:sdtContent>
    </w:sdt>
    <w:sdt>
      <w:sdtPr>
        <w:rPr>
          <w:rFonts w:ascii="宋体" w:hAnsi="宋体" w:cs="宋体" w:hint="eastAsia"/>
          <w:b w:val="0"/>
          <w:bCs w:val="0"/>
          <w:kern w:val="0"/>
          <w:szCs w:val="21"/>
        </w:rPr>
        <w:alias w:val="模块:特殊钢铁产品制造和销售情况"/>
        <w:tag w:val="_SEC_3fcfac6dfec94917b7d1c901f7ac746e"/>
        <w:id w:val="20332041"/>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2"/>
            <w:numPr>
              <w:ilvl w:val="0"/>
              <w:numId w:val="37"/>
            </w:numPr>
            <w:rPr>
              <w:bCs w:val="0"/>
              <w:szCs w:val="21"/>
            </w:rPr>
          </w:pPr>
          <w:r>
            <w:rPr>
              <w:rFonts w:hint="eastAsia"/>
              <w:bCs w:val="0"/>
              <w:szCs w:val="21"/>
            </w:rPr>
            <w:t>特殊钢铁产品制造和销售情况</w:t>
          </w:r>
        </w:p>
        <w:sdt>
          <w:sdtPr>
            <w:rPr>
              <w:rFonts w:hint="eastAsia"/>
            </w:rPr>
            <w:alias w:val="是否适用：特殊钢铁产品制造和销售情况[双击切换]"/>
            <w:tag w:val="_GBC_47461f69d5414de0a1ec7d1de22fcf86"/>
            <w:id w:val="20332040"/>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ascii="宋体" w:hAnsi="宋体" w:cs="宋体" w:hint="eastAsia"/>
          <w:b w:val="0"/>
          <w:bCs w:val="0"/>
          <w:kern w:val="0"/>
          <w:szCs w:val="21"/>
        </w:rPr>
        <w:alias w:val="模块:铁矿石供应情况"/>
        <w:tag w:val="_SEC_ae39cc8c06b24823b448f3be79270fed"/>
        <w:id w:val="20332056"/>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2"/>
            <w:numPr>
              <w:ilvl w:val="0"/>
              <w:numId w:val="37"/>
            </w:numPr>
            <w:rPr>
              <w:bCs w:val="0"/>
              <w:szCs w:val="21"/>
            </w:rPr>
          </w:pPr>
          <w:r>
            <w:rPr>
              <w:rFonts w:hint="eastAsia"/>
              <w:bCs w:val="0"/>
              <w:szCs w:val="21"/>
            </w:rPr>
            <w:t>铁矿石供应情况</w:t>
          </w:r>
        </w:p>
        <w:sdt>
          <w:sdtPr>
            <w:rPr>
              <w:rFonts w:hint="eastAsia"/>
            </w:rPr>
            <w:alias w:val="是否适用：铁矿石供应情况[双击切换]"/>
            <w:tag w:val="_GBC_f4083f01dff74e19b0cffa64a3284de0"/>
            <w:id w:val="20332042"/>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402230">
          <w:pPr>
            <w:jc w:val="right"/>
            <w:rPr>
              <w:b/>
              <w:bCs/>
            </w:rPr>
          </w:pPr>
          <w:r>
            <w:rPr>
              <w:rFonts w:hint="eastAsia"/>
            </w:rPr>
            <w:t>单位：</w:t>
          </w:r>
          <w:sdt>
            <w:sdtPr>
              <w:rPr>
                <w:rFonts w:hint="eastAsia"/>
              </w:rPr>
              <w:alias w:val="单位：铁矿石供应情况"/>
              <w:tag w:val="_GBC_1737eb4f4c5e4b82b7e51d050ed67eb5"/>
              <w:id w:val="203320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sdt>
            <w:sdtPr>
              <w:rPr>
                <w:rFonts w:hint="eastAsia"/>
              </w:rPr>
              <w:alias w:val="币种：铁矿石供应情况"/>
              <w:tag w:val="_GBC_de855cd86a6642589b848309412dffff"/>
              <w:id w:val="203320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21"/>
            <w:gridCol w:w="1844"/>
            <w:gridCol w:w="1777"/>
            <w:gridCol w:w="1804"/>
            <w:gridCol w:w="1803"/>
          </w:tblGrid>
          <w:tr w:rsidR="00A120C7" w:rsidTr="007D5CB5">
            <w:trPr>
              <w:jc w:val="center"/>
            </w:trPr>
            <w:sdt>
              <w:sdtPr>
                <w:tag w:val="_PLD_c06e69312eeb4ad8b0642fee6a3c0766"/>
                <w:id w:val="20332045"/>
                <w:lock w:val="sdtLocked"/>
              </w:sdtPr>
              <w:sdtContent>
                <w:tc>
                  <w:tcPr>
                    <w:tcW w:w="1006" w:type="pct"/>
                    <w:vMerge w:val="restar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铁矿石供应来源</w:t>
                    </w:r>
                  </w:p>
                </w:tc>
              </w:sdtContent>
            </w:sdt>
            <w:sdt>
              <w:sdtPr>
                <w:tag w:val="_PLD_c2f4252cd9084b78a136d97d3f8cbfe7"/>
                <w:id w:val="20332046"/>
                <w:lock w:val="sdtLocked"/>
              </w:sdtPr>
              <w:sdtContent>
                <w:tc>
                  <w:tcPr>
                    <w:tcW w:w="2001" w:type="pct"/>
                    <w:gridSpan w:val="2"/>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供应量（吨）</w:t>
                    </w:r>
                  </w:p>
                </w:tc>
              </w:sdtContent>
            </w:sdt>
            <w:sdt>
              <w:sdtPr>
                <w:tag w:val="_PLD_bdd5353ed29a4d57b96ce0a7e181c0ee"/>
                <w:id w:val="20332047"/>
                <w:lock w:val="sdtLocked"/>
              </w:sdtPr>
              <w:sdtContent>
                <w:tc>
                  <w:tcPr>
                    <w:tcW w:w="1993" w:type="pct"/>
                    <w:gridSpan w:val="2"/>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支出金额</w:t>
                    </w:r>
                  </w:p>
                </w:tc>
              </w:sdtContent>
            </w:sdt>
          </w:tr>
          <w:tr w:rsidR="00A120C7" w:rsidTr="007D5CB5">
            <w:trPr>
              <w:jc w:val="center"/>
            </w:trPr>
            <w:tc>
              <w:tcPr>
                <w:tcW w:w="1006" w:type="pct"/>
                <w:vMerge/>
                <w:tcBorders>
                  <w:top w:val="single" w:sz="4" w:space="0" w:color="auto"/>
                  <w:left w:val="single" w:sz="4" w:space="0" w:color="auto"/>
                  <w:bottom w:val="single" w:sz="4" w:space="0" w:color="auto"/>
                  <w:right w:val="single" w:sz="4" w:space="0" w:color="auto"/>
                </w:tcBorders>
                <w:vAlign w:val="center"/>
                <w:hideMark/>
              </w:tcPr>
              <w:p w:rsidR="00A120C7" w:rsidRDefault="00A120C7">
                <w:pPr>
                  <w:pStyle w:val="76"/>
                </w:pPr>
              </w:p>
            </w:tc>
            <w:sdt>
              <w:sdtPr>
                <w:tag w:val="_PLD_1bafe143ea3e437ca10cbf5e95df3d80"/>
                <w:id w:val="20332048"/>
                <w:lock w:val="sdtLocked"/>
              </w:sdtPr>
              <w:sdtContent>
                <w:tc>
                  <w:tcPr>
                    <w:tcW w:w="1019"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本年度</w:t>
                    </w:r>
                  </w:p>
                </w:tc>
              </w:sdtContent>
            </w:sdt>
            <w:sdt>
              <w:sdtPr>
                <w:tag w:val="_PLD_939dd3970c7e4433ae84077ac7de04f0"/>
                <w:id w:val="20332049"/>
                <w:lock w:val="sdtLocked"/>
              </w:sdtPr>
              <w:sdtContent>
                <w:tc>
                  <w:tcPr>
                    <w:tcW w:w="982"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上年度</w:t>
                    </w:r>
                  </w:p>
                </w:tc>
              </w:sdtContent>
            </w:sdt>
            <w:sdt>
              <w:sdtPr>
                <w:tag w:val="_PLD_893fdc0a942c46e8a1a0a15249834bc7"/>
                <w:id w:val="20332050"/>
                <w:lock w:val="sdtLocked"/>
              </w:sdtPr>
              <w:sdtContent>
                <w:tc>
                  <w:tcPr>
                    <w:tcW w:w="997"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本年度</w:t>
                    </w:r>
                  </w:p>
                </w:tc>
              </w:sdtContent>
            </w:sdt>
            <w:sdt>
              <w:sdtPr>
                <w:tag w:val="_PLD_4786c7f0bc4c46ec92ce40a9bce4d90c"/>
                <w:id w:val="20332051"/>
                <w:lock w:val="sdtLocked"/>
              </w:sdtPr>
              <w:sdtContent>
                <w:tc>
                  <w:tcPr>
                    <w:tcW w:w="99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上年度</w:t>
                    </w:r>
                  </w:p>
                </w:tc>
              </w:sdtContent>
            </w:sdt>
          </w:tr>
          <w:tr w:rsidR="00A120C7" w:rsidTr="007D5CB5">
            <w:trPr>
              <w:jc w:val="center"/>
            </w:trPr>
            <w:sdt>
              <w:sdtPr>
                <w:tag w:val="_PLD_cceeea74ac28407e9d7d3379a6e9aeac"/>
                <w:id w:val="20332052"/>
                <w:lock w:val="sdtLocked"/>
              </w:sdtPr>
              <w:sdtContent>
                <w:tc>
                  <w:tcPr>
                    <w:tcW w:w="100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pPr>
                    <w:r>
                      <w:rPr>
                        <w:rFonts w:hint="eastAsia"/>
                      </w:rPr>
                      <w:t>自供</w:t>
                    </w:r>
                  </w:p>
                </w:tc>
              </w:sdtContent>
            </w:sdt>
            <w:tc>
              <w:tcPr>
                <w:tcW w:w="1019" w:type="pct"/>
                <w:tcBorders>
                  <w:top w:val="single" w:sz="4" w:space="0" w:color="auto"/>
                  <w:left w:val="single" w:sz="4" w:space="0" w:color="auto"/>
                  <w:bottom w:val="single" w:sz="4" w:space="0" w:color="auto"/>
                  <w:right w:val="single" w:sz="4" w:space="0" w:color="auto"/>
                </w:tcBorders>
                <w:hideMark/>
              </w:tcPr>
              <w:p w:rsidR="00A120C7" w:rsidRPr="006A648C" w:rsidRDefault="00A120C7">
                <w:pPr>
                  <w:jc w:val="right"/>
                  <w:rPr>
                    <w:rFonts w:ascii="Arial Narrow" w:hAnsi="Arial Narrow"/>
                  </w:rPr>
                </w:pPr>
              </w:p>
            </w:tc>
            <w:tc>
              <w:tcPr>
                <w:tcW w:w="982" w:type="pct"/>
                <w:tcBorders>
                  <w:top w:val="single" w:sz="4" w:space="0" w:color="auto"/>
                  <w:left w:val="single" w:sz="4" w:space="0" w:color="auto"/>
                  <w:bottom w:val="single" w:sz="4" w:space="0" w:color="auto"/>
                  <w:right w:val="single" w:sz="4" w:space="0" w:color="auto"/>
                </w:tcBorders>
              </w:tcPr>
              <w:p w:rsidR="00A120C7" w:rsidRPr="006A648C" w:rsidRDefault="00A120C7">
                <w:pPr>
                  <w:jc w:val="right"/>
                  <w:rPr>
                    <w:rFonts w:ascii="Arial Narrow" w:hAnsi="Arial Narrow"/>
                  </w:rPr>
                </w:pPr>
              </w:p>
            </w:tc>
            <w:tc>
              <w:tcPr>
                <w:tcW w:w="997" w:type="pct"/>
                <w:tcBorders>
                  <w:top w:val="single" w:sz="4" w:space="0" w:color="auto"/>
                  <w:left w:val="single" w:sz="4" w:space="0" w:color="auto"/>
                  <w:bottom w:val="single" w:sz="4" w:space="0" w:color="auto"/>
                  <w:right w:val="single" w:sz="4" w:space="0" w:color="auto"/>
                </w:tcBorders>
                <w:hideMark/>
              </w:tcPr>
              <w:p w:rsidR="00A120C7" w:rsidRPr="006A648C" w:rsidRDefault="00A120C7">
                <w:pPr>
                  <w:jc w:val="right"/>
                  <w:rPr>
                    <w:rFonts w:ascii="Arial Narrow" w:hAnsi="Arial Narrow"/>
                  </w:rPr>
                </w:pPr>
              </w:p>
            </w:tc>
            <w:tc>
              <w:tcPr>
                <w:tcW w:w="996" w:type="pct"/>
                <w:tcBorders>
                  <w:top w:val="single" w:sz="4" w:space="0" w:color="auto"/>
                  <w:left w:val="single" w:sz="4" w:space="0" w:color="auto"/>
                  <w:bottom w:val="single" w:sz="4" w:space="0" w:color="auto"/>
                  <w:right w:val="single" w:sz="4" w:space="0" w:color="auto"/>
                </w:tcBorders>
              </w:tcPr>
              <w:p w:rsidR="00A120C7" w:rsidRPr="006A648C" w:rsidRDefault="00A120C7">
                <w:pPr>
                  <w:jc w:val="right"/>
                  <w:rPr>
                    <w:rFonts w:ascii="Arial Narrow" w:hAnsi="Arial Narrow"/>
                  </w:rPr>
                </w:pPr>
              </w:p>
            </w:tc>
          </w:tr>
          <w:tr w:rsidR="00A120C7" w:rsidTr="007D5CB5">
            <w:trPr>
              <w:jc w:val="center"/>
            </w:trPr>
            <w:sdt>
              <w:sdtPr>
                <w:tag w:val="_PLD_e943676c3e154042a110501195aeab87"/>
                <w:id w:val="20332053"/>
                <w:lock w:val="sdtLocked"/>
              </w:sdtPr>
              <w:sdtContent>
                <w:tc>
                  <w:tcPr>
                    <w:tcW w:w="100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pPr>
                    <w:r>
                      <w:rPr>
                        <w:rFonts w:hint="eastAsia"/>
                      </w:rPr>
                      <w:t>国内采购</w:t>
                    </w:r>
                  </w:p>
                </w:tc>
              </w:sdtContent>
            </w:sdt>
            <w:tc>
              <w:tcPr>
                <w:tcW w:w="1019" w:type="pct"/>
                <w:tcBorders>
                  <w:top w:val="single" w:sz="4" w:space="0" w:color="auto"/>
                  <w:left w:val="single" w:sz="4" w:space="0" w:color="auto"/>
                  <w:bottom w:val="single" w:sz="4" w:space="0" w:color="auto"/>
                  <w:right w:val="single" w:sz="4" w:space="0" w:color="auto"/>
                </w:tcBorders>
                <w:hideMark/>
              </w:tcPr>
              <w:p w:rsidR="00A120C7" w:rsidRPr="006A648C" w:rsidRDefault="0056183C">
                <w:pPr>
                  <w:jc w:val="right"/>
                  <w:rPr>
                    <w:rFonts w:ascii="Arial Narrow" w:hAnsi="Arial Narrow"/>
                  </w:rPr>
                </w:pPr>
                <w:r w:rsidRPr="006A648C">
                  <w:rPr>
                    <w:rFonts w:ascii="Arial Narrow" w:hAnsi="Arial Narrow"/>
                  </w:rPr>
                  <w:t>314,609.83</w:t>
                </w:r>
              </w:p>
            </w:tc>
            <w:tc>
              <w:tcPr>
                <w:tcW w:w="982" w:type="pct"/>
                <w:tcBorders>
                  <w:top w:val="single" w:sz="4" w:space="0" w:color="auto"/>
                  <w:left w:val="single" w:sz="4" w:space="0" w:color="auto"/>
                  <w:bottom w:val="single" w:sz="4" w:space="0" w:color="auto"/>
                  <w:right w:val="single" w:sz="4" w:space="0" w:color="auto"/>
                </w:tcBorders>
              </w:tcPr>
              <w:p w:rsidR="00A120C7" w:rsidRPr="006A648C" w:rsidRDefault="0056183C">
                <w:pPr>
                  <w:jc w:val="right"/>
                  <w:rPr>
                    <w:rFonts w:ascii="Arial Narrow" w:hAnsi="Arial Narrow"/>
                  </w:rPr>
                </w:pPr>
                <w:r w:rsidRPr="006A648C">
                  <w:rPr>
                    <w:rFonts w:ascii="Arial Narrow" w:hAnsi="Arial Narrow"/>
                  </w:rPr>
                  <w:t>467,268.37</w:t>
                </w:r>
              </w:p>
            </w:tc>
            <w:tc>
              <w:tcPr>
                <w:tcW w:w="997" w:type="pct"/>
                <w:tcBorders>
                  <w:top w:val="single" w:sz="4" w:space="0" w:color="auto"/>
                  <w:left w:val="single" w:sz="4" w:space="0" w:color="auto"/>
                  <w:bottom w:val="single" w:sz="4" w:space="0" w:color="auto"/>
                  <w:right w:val="single" w:sz="4" w:space="0" w:color="auto"/>
                </w:tcBorders>
                <w:hideMark/>
              </w:tcPr>
              <w:p w:rsidR="00A120C7" w:rsidRPr="006A648C" w:rsidRDefault="0056183C">
                <w:pPr>
                  <w:jc w:val="right"/>
                  <w:rPr>
                    <w:rFonts w:ascii="Arial Narrow" w:hAnsi="Arial Narrow"/>
                  </w:rPr>
                </w:pPr>
                <w:r w:rsidRPr="006A648C">
                  <w:rPr>
                    <w:rFonts w:ascii="Arial Narrow" w:hAnsi="Arial Narrow"/>
                  </w:rPr>
                  <w:t>83,622.05</w:t>
                </w:r>
              </w:p>
            </w:tc>
            <w:tc>
              <w:tcPr>
                <w:tcW w:w="996" w:type="pct"/>
                <w:tcBorders>
                  <w:top w:val="single" w:sz="4" w:space="0" w:color="auto"/>
                  <w:left w:val="single" w:sz="4" w:space="0" w:color="auto"/>
                  <w:bottom w:val="single" w:sz="4" w:space="0" w:color="auto"/>
                  <w:right w:val="single" w:sz="4" w:space="0" w:color="auto"/>
                </w:tcBorders>
              </w:tcPr>
              <w:p w:rsidR="00A120C7" w:rsidRPr="006A648C" w:rsidRDefault="0056183C">
                <w:pPr>
                  <w:jc w:val="right"/>
                  <w:rPr>
                    <w:rFonts w:ascii="Arial Narrow" w:hAnsi="Arial Narrow"/>
                  </w:rPr>
                </w:pPr>
                <w:r w:rsidRPr="006A648C">
                  <w:rPr>
                    <w:rFonts w:ascii="Arial Narrow" w:hAnsi="Arial Narrow"/>
                  </w:rPr>
                  <w:t>32,264.18</w:t>
                </w:r>
              </w:p>
            </w:tc>
          </w:tr>
          <w:tr w:rsidR="00A120C7" w:rsidTr="007D5CB5">
            <w:trPr>
              <w:jc w:val="center"/>
            </w:trPr>
            <w:sdt>
              <w:sdtPr>
                <w:tag w:val="_PLD_94b76a2211024043bd502cfb533c41c8"/>
                <w:id w:val="20332054"/>
                <w:lock w:val="sdtLocked"/>
              </w:sdtPr>
              <w:sdtContent>
                <w:tc>
                  <w:tcPr>
                    <w:tcW w:w="100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pPr>
                    <w:r>
                      <w:rPr>
                        <w:rFonts w:hint="eastAsia"/>
                      </w:rPr>
                      <w:t>国外进口</w:t>
                    </w:r>
                  </w:p>
                </w:tc>
              </w:sdtContent>
            </w:sdt>
            <w:tc>
              <w:tcPr>
                <w:tcW w:w="1019" w:type="pct"/>
                <w:tcBorders>
                  <w:top w:val="single" w:sz="4" w:space="0" w:color="auto"/>
                  <w:left w:val="single" w:sz="4" w:space="0" w:color="auto"/>
                  <w:bottom w:val="single" w:sz="4" w:space="0" w:color="auto"/>
                  <w:right w:val="single" w:sz="4" w:space="0" w:color="auto"/>
                </w:tcBorders>
                <w:hideMark/>
              </w:tcPr>
              <w:p w:rsidR="00A120C7" w:rsidRPr="006A648C" w:rsidRDefault="0056183C">
                <w:pPr>
                  <w:jc w:val="right"/>
                  <w:rPr>
                    <w:rFonts w:ascii="Arial Narrow" w:hAnsi="Arial Narrow"/>
                  </w:rPr>
                </w:pPr>
                <w:r w:rsidRPr="006A648C">
                  <w:rPr>
                    <w:rFonts w:ascii="Arial Narrow" w:hAnsi="Arial Narrow"/>
                  </w:rPr>
                  <w:t>23,799,580.84</w:t>
                </w:r>
              </w:p>
            </w:tc>
            <w:tc>
              <w:tcPr>
                <w:tcW w:w="982" w:type="pct"/>
                <w:tcBorders>
                  <w:top w:val="single" w:sz="4" w:space="0" w:color="auto"/>
                  <w:left w:val="single" w:sz="4" w:space="0" w:color="auto"/>
                  <w:bottom w:val="single" w:sz="4" w:space="0" w:color="auto"/>
                  <w:right w:val="single" w:sz="4" w:space="0" w:color="auto"/>
                </w:tcBorders>
              </w:tcPr>
              <w:p w:rsidR="00A120C7" w:rsidRPr="006A648C" w:rsidRDefault="0056183C">
                <w:pPr>
                  <w:jc w:val="right"/>
                  <w:rPr>
                    <w:rFonts w:ascii="Arial Narrow" w:hAnsi="Arial Narrow"/>
                  </w:rPr>
                </w:pPr>
                <w:r w:rsidRPr="006A648C">
                  <w:rPr>
                    <w:rFonts w:ascii="Arial Narrow" w:hAnsi="Arial Narrow"/>
                  </w:rPr>
                  <w:t>18,111,956.97</w:t>
                </w:r>
              </w:p>
            </w:tc>
            <w:tc>
              <w:tcPr>
                <w:tcW w:w="997" w:type="pct"/>
                <w:tcBorders>
                  <w:top w:val="single" w:sz="4" w:space="0" w:color="auto"/>
                  <w:left w:val="single" w:sz="4" w:space="0" w:color="auto"/>
                  <w:bottom w:val="single" w:sz="4" w:space="0" w:color="auto"/>
                  <w:right w:val="single" w:sz="4" w:space="0" w:color="auto"/>
                </w:tcBorders>
                <w:hideMark/>
              </w:tcPr>
              <w:p w:rsidR="00A120C7" w:rsidRPr="006A648C" w:rsidRDefault="0056183C">
                <w:pPr>
                  <w:jc w:val="right"/>
                  <w:rPr>
                    <w:rFonts w:ascii="Arial Narrow" w:hAnsi="Arial Narrow"/>
                  </w:rPr>
                </w:pPr>
                <w:r w:rsidRPr="006A648C">
                  <w:rPr>
                    <w:rFonts w:ascii="Arial Narrow" w:hAnsi="Arial Narrow"/>
                  </w:rPr>
                  <w:t>2,208,697.03</w:t>
                </w:r>
              </w:p>
            </w:tc>
            <w:tc>
              <w:tcPr>
                <w:tcW w:w="996" w:type="pct"/>
                <w:tcBorders>
                  <w:top w:val="single" w:sz="4" w:space="0" w:color="auto"/>
                  <w:left w:val="single" w:sz="4" w:space="0" w:color="auto"/>
                  <w:bottom w:val="single" w:sz="4" w:space="0" w:color="auto"/>
                  <w:right w:val="single" w:sz="4" w:space="0" w:color="auto"/>
                </w:tcBorders>
              </w:tcPr>
              <w:p w:rsidR="00A120C7" w:rsidRPr="006A648C" w:rsidRDefault="0056183C">
                <w:pPr>
                  <w:jc w:val="right"/>
                  <w:rPr>
                    <w:rFonts w:ascii="Arial Narrow" w:hAnsi="Arial Narrow"/>
                  </w:rPr>
                </w:pPr>
                <w:r w:rsidRPr="006A648C">
                  <w:rPr>
                    <w:rFonts w:ascii="Arial Narrow" w:hAnsi="Arial Narrow"/>
                  </w:rPr>
                  <w:t>1,602,144.98</w:t>
                </w:r>
              </w:p>
            </w:tc>
          </w:tr>
          <w:tr w:rsidR="00A120C7" w:rsidTr="007D5CB5">
            <w:trPr>
              <w:jc w:val="center"/>
            </w:trPr>
            <w:tc>
              <w:tcPr>
                <w:tcW w:w="1006"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cea30c1816d348248a6ae4e24c5d3d79"/>
                  <w:id w:val="20332055"/>
                  <w:lock w:val="sdtLocked"/>
                </w:sdtPr>
                <w:sdtContent>
                  <w:p w:rsidR="00A120C7" w:rsidRDefault="00402230">
                    <w:pPr>
                      <w:adjustRightInd w:val="0"/>
                      <w:snapToGrid w:val="0"/>
                    </w:pPr>
                    <w:r>
                      <w:rPr>
                        <w:rFonts w:hint="eastAsia"/>
                      </w:rPr>
                      <w:t>合计</w:t>
                    </w:r>
                  </w:p>
                </w:sdtContent>
              </w:sdt>
            </w:tc>
            <w:tc>
              <w:tcPr>
                <w:tcW w:w="1019" w:type="pct"/>
                <w:tcBorders>
                  <w:top w:val="single" w:sz="4" w:space="0" w:color="auto"/>
                  <w:left w:val="single" w:sz="4" w:space="0" w:color="auto"/>
                  <w:bottom w:val="single" w:sz="4" w:space="0" w:color="auto"/>
                  <w:right w:val="single" w:sz="4" w:space="0" w:color="auto"/>
                </w:tcBorders>
              </w:tcPr>
              <w:p w:rsidR="00A120C7" w:rsidRPr="006A648C" w:rsidRDefault="00870FD5">
                <w:pPr>
                  <w:jc w:val="right"/>
                  <w:rPr>
                    <w:rFonts w:ascii="Arial Narrow" w:hAnsi="Arial Narrow"/>
                  </w:rPr>
                </w:pPr>
                <w:r w:rsidRPr="006A648C">
                  <w:rPr>
                    <w:rFonts w:ascii="Arial Narrow" w:hAnsi="Arial Narrow"/>
                  </w:rPr>
                  <w:t>24,114,190.67</w:t>
                </w:r>
              </w:p>
            </w:tc>
            <w:tc>
              <w:tcPr>
                <w:tcW w:w="982" w:type="pct"/>
                <w:tcBorders>
                  <w:top w:val="single" w:sz="4" w:space="0" w:color="auto"/>
                  <w:left w:val="single" w:sz="4" w:space="0" w:color="auto"/>
                  <w:bottom w:val="single" w:sz="4" w:space="0" w:color="auto"/>
                  <w:right w:val="single" w:sz="4" w:space="0" w:color="auto"/>
                </w:tcBorders>
              </w:tcPr>
              <w:p w:rsidR="00A120C7" w:rsidRPr="006A648C" w:rsidRDefault="00870FD5">
                <w:pPr>
                  <w:jc w:val="right"/>
                  <w:rPr>
                    <w:rFonts w:ascii="Arial Narrow" w:hAnsi="Arial Narrow"/>
                  </w:rPr>
                </w:pPr>
                <w:r w:rsidRPr="006A648C">
                  <w:rPr>
                    <w:rFonts w:ascii="Arial Narrow" w:hAnsi="Arial Narrow"/>
                  </w:rPr>
                  <w:t>18,579,225.34</w:t>
                </w:r>
              </w:p>
            </w:tc>
            <w:tc>
              <w:tcPr>
                <w:tcW w:w="997" w:type="pct"/>
                <w:tcBorders>
                  <w:top w:val="single" w:sz="4" w:space="0" w:color="auto"/>
                  <w:left w:val="single" w:sz="4" w:space="0" w:color="auto"/>
                  <w:bottom w:val="single" w:sz="4" w:space="0" w:color="auto"/>
                  <w:right w:val="single" w:sz="4" w:space="0" w:color="auto"/>
                </w:tcBorders>
              </w:tcPr>
              <w:p w:rsidR="00A120C7" w:rsidRPr="006A648C" w:rsidRDefault="00870FD5">
                <w:pPr>
                  <w:jc w:val="right"/>
                  <w:rPr>
                    <w:rFonts w:ascii="Arial Narrow" w:hAnsi="Arial Narrow"/>
                  </w:rPr>
                </w:pPr>
                <w:r w:rsidRPr="006A648C">
                  <w:rPr>
                    <w:rFonts w:ascii="Arial Narrow" w:hAnsi="Arial Narrow"/>
                  </w:rPr>
                  <w:t>2,292,319.08</w:t>
                </w:r>
              </w:p>
            </w:tc>
            <w:tc>
              <w:tcPr>
                <w:tcW w:w="996" w:type="pct"/>
                <w:tcBorders>
                  <w:top w:val="single" w:sz="4" w:space="0" w:color="auto"/>
                  <w:left w:val="single" w:sz="4" w:space="0" w:color="auto"/>
                  <w:bottom w:val="single" w:sz="4" w:space="0" w:color="auto"/>
                  <w:right w:val="single" w:sz="4" w:space="0" w:color="auto"/>
                </w:tcBorders>
              </w:tcPr>
              <w:p w:rsidR="00A120C7" w:rsidRPr="006A648C" w:rsidRDefault="00870FD5">
                <w:pPr>
                  <w:jc w:val="right"/>
                  <w:rPr>
                    <w:rFonts w:ascii="Arial Narrow" w:hAnsi="Arial Narrow"/>
                  </w:rPr>
                </w:pPr>
                <w:r w:rsidRPr="006A648C">
                  <w:rPr>
                    <w:rFonts w:ascii="Arial Narrow" w:hAnsi="Arial Narrow"/>
                  </w:rPr>
                  <w:t>1,634,409.16</w:t>
                </w:r>
              </w:p>
            </w:tc>
          </w:tr>
        </w:tbl>
        <w:p w:rsidR="00A120C7" w:rsidRDefault="001E021E">
          <w:pPr>
            <w:pStyle w:val="76"/>
          </w:pPr>
        </w:p>
      </w:sdtContent>
    </w:sdt>
    <w:sdt>
      <w:sdtPr>
        <w:rPr>
          <w:rFonts w:ascii="宋体" w:hAnsi="宋体" w:cs="宋体" w:hint="eastAsia"/>
          <w:b w:val="0"/>
          <w:bCs w:val="0"/>
          <w:kern w:val="0"/>
          <w:szCs w:val="21"/>
        </w:rPr>
        <w:alias w:val="模块:废钢供应情况  单位：万元币种：人民币废钢供应来源 ..."/>
        <w:tag w:val="_SEC_219603fb61c14077a1f8e8cbee5136bc"/>
        <w:id w:val="20332071"/>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2"/>
            <w:numPr>
              <w:ilvl w:val="0"/>
              <w:numId w:val="37"/>
            </w:numPr>
            <w:rPr>
              <w:bCs w:val="0"/>
              <w:szCs w:val="21"/>
            </w:rPr>
          </w:pPr>
          <w:r>
            <w:rPr>
              <w:rFonts w:hint="eastAsia"/>
              <w:bCs w:val="0"/>
              <w:szCs w:val="21"/>
            </w:rPr>
            <w:t>废钢供应情况</w:t>
          </w:r>
        </w:p>
        <w:sdt>
          <w:sdtPr>
            <w:alias w:val="是否适用：废钢供应情况[双击切换]"/>
            <w:tag w:val="_GBC_f3460ddb8d5c4e1292fc811cd4c67d4a"/>
            <w:id w:val="20332057"/>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402230">
          <w:pPr>
            <w:pStyle w:val="59"/>
            <w:ind w:left="425" w:right="105" w:firstLineChars="0" w:firstLine="0"/>
            <w:jc w:val="right"/>
            <w:rPr>
              <w:b/>
              <w:bCs/>
              <w:szCs w:val="21"/>
            </w:rPr>
          </w:pPr>
          <w:r>
            <w:rPr>
              <w:rFonts w:hint="eastAsia"/>
            </w:rPr>
            <w:t>单位：</w:t>
          </w:r>
          <w:sdt>
            <w:sdtPr>
              <w:rPr>
                <w:rFonts w:hint="eastAsia"/>
              </w:rPr>
              <w:alias w:val="单位：废钢供应情况"/>
              <w:tag w:val="_GBC_639e6d24e09e4edb83b197f5ba634778"/>
              <w:id w:val="203320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755580">
                <w:rPr>
                  <w:rFonts w:hint="eastAsia"/>
                </w:rPr>
                <w:t>万元</w:t>
              </w:r>
            </w:sdtContent>
          </w:sdt>
          <w:r>
            <w:rPr>
              <w:rFonts w:hint="eastAsia"/>
            </w:rPr>
            <w:t xml:space="preserve">  </w:t>
          </w:r>
          <w:r>
            <w:rPr>
              <w:rFonts w:hint="eastAsia"/>
            </w:rPr>
            <w:t>币种：</w:t>
          </w:r>
          <w:sdt>
            <w:sdtPr>
              <w:rPr>
                <w:rFonts w:hint="eastAsia"/>
              </w:rPr>
              <w:alias w:val="币种：废钢供应情况"/>
              <w:tag w:val="_GBC_4d6750cbfbe2486695b598613815d29b"/>
              <w:id w:val="20332059"/>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21"/>
            <w:gridCol w:w="1844"/>
            <w:gridCol w:w="1777"/>
            <w:gridCol w:w="1804"/>
            <w:gridCol w:w="1803"/>
          </w:tblGrid>
          <w:tr w:rsidR="00A120C7" w:rsidTr="00CD1917">
            <w:trPr>
              <w:jc w:val="center"/>
            </w:trPr>
            <w:sdt>
              <w:sdtPr>
                <w:rPr>
                  <w:rFonts w:hint="eastAsia"/>
                </w:rPr>
                <w:tag w:val="_PLD_dcd48ff47c934d98bb0653b5e9694e97"/>
                <w:id w:val="20332060"/>
                <w:lock w:val="sdtLocked"/>
              </w:sdtPr>
              <w:sdtContent>
                <w:tc>
                  <w:tcPr>
                    <w:tcW w:w="1006" w:type="pct"/>
                    <w:vMerge w:val="restar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废钢供应来源</w:t>
                    </w:r>
                  </w:p>
                </w:tc>
              </w:sdtContent>
            </w:sdt>
            <w:sdt>
              <w:sdtPr>
                <w:rPr>
                  <w:rFonts w:hint="eastAsia"/>
                </w:rPr>
                <w:tag w:val="_PLD_557f8bad5c8d4a8abe233d5c92d006a9"/>
                <w:id w:val="20332061"/>
                <w:lock w:val="sdtLocked"/>
              </w:sdtPr>
              <w:sdtContent>
                <w:tc>
                  <w:tcPr>
                    <w:tcW w:w="2001" w:type="pct"/>
                    <w:gridSpan w:val="2"/>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供应量（吨）</w:t>
                    </w:r>
                  </w:p>
                </w:tc>
              </w:sdtContent>
            </w:sdt>
            <w:sdt>
              <w:sdtPr>
                <w:rPr>
                  <w:rFonts w:hint="eastAsia"/>
                </w:rPr>
                <w:tag w:val="_PLD_4832c7ba03fe476aa75ad174096f2a6c"/>
                <w:id w:val="20332062"/>
                <w:lock w:val="sdtLocked"/>
              </w:sdtPr>
              <w:sdtContent>
                <w:tc>
                  <w:tcPr>
                    <w:tcW w:w="1993" w:type="pct"/>
                    <w:gridSpan w:val="2"/>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支出金额</w:t>
                    </w:r>
                  </w:p>
                </w:tc>
              </w:sdtContent>
            </w:sdt>
          </w:tr>
          <w:tr w:rsidR="00A120C7" w:rsidTr="00CD1917">
            <w:trPr>
              <w:jc w:val="center"/>
            </w:trPr>
            <w:tc>
              <w:tcPr>
                <w:tcW w:w="1006" w:type="pct"/>
                <w:vMerge/>
                <w:tcBorders>
                  <w:top w:val="single" w:sz="4" w:space="0" w:color="auto"/>
                  <w:left w:val="single" w:sz="4" w:space="0" w:color="auto"/>
                  <w:bottom w:val="single" w:sz="4" w:space="0" w:color="auto"/>
                  <w:right w:val="single" w:sz="4" w:space="0" w:color="auto"/>
                </w:tcBorders>
                <w:vAlign w:val="center"/>
                <w:hideMark/>
              </w:tcPr>
              <w:p w:rsidR="00A120C7" w:rsidRDefault="00A120C7">
                <w:pPr>
                  <w:pStyle w:val="76"/>
                </w:pPr>
              </w:p>
            </w:tc>
            <w:sdt>
              <w:sdtPr>
                <w:rPr>
                  <w:rFonts w:hint="eastAsia"/>
                </w:rPr>
                <w:tag w:val="_PLD_55a2f17036a140a0b74339ae9c94abe5"/>
                <w:id w:val="20332063"/>
                <w:lock w:val="sdtLocked"/>
              </w:sdtPr>
              <w:sdtContent>
                <w:tc>
                  <w:tcPr>
                    <w:tcW w:w="1019"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本年度</w:t>
                    </w:r>
                  </w:p>
                </w:tc>
              </w:sdtContent>
            </w:sdt>
            <w:sdt>
              <w:sdtPr>
                <w:rPr>
                  <w:rFonts w:hint="eastAsia"/>
                </w:rPr>
                <w:tag w:val="_PLD_605a012995ef4901bfcdf181d9797f2d"/>
                <w:id w:val="20332064"/>
                <w:lock w:val="sdtLocked"/>
              </w:sdtPr>
              <w:sdtContent>
                <w:tc>
                  <w:tcPr>
                    <w:tcW w:w="982"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上年度</w:t>
                    </w:r>
                  </w:p>
                </w:tc>
              </w:sdtContent>
            </w:sdt>
            <w:sdt>
              <w:sdtPr>
                <w:rPr>
                  <w:rFonts w:hint="eastAsia"/>
                </w:rPr>
                <w:tag w:val="_PLD_ec74f6bbe9b847bb828c23d986d352cc"/>
                <w:id w:val="20332065"/>
                <w:lock w:val="sdtLocked"/>
              </w:sdtPr>
              <w:sdtContent>
                <w:tc>
                  <w:tcPr>
                    <w:tcW w:w="997"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本年度</w:t>
                    </w:r>
                  </w:p>
                </w:tc>
              </w:sdtContent>
            </w:sdt>
            <w:sdt>
              <w:sdtPr>
                <w:rPr>
                  <w:rFonts w:hint="eastAsia"/>
                </w:rPr>
                <w:tag w:val="_PLD_9666258dc8a34764bdc3130f488f7d7c"/>
                <w:id w:val="20332066"/>
                <w:lock w:val="sdtLocked"/>
              </w:sdtPr>
              <w:sdtContent>
                <w:tc>
                  <w:tcPr>
                    <w:tcW w:w="99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jc w:val="center"/>
                    </w:pPr>
                    <w:r>
                      <w:rPr>
                        <w:rFonts w:hint="eastAsia"/>
                      </w:rPr>
                      <w:t>上年度</w:t>
                    </w:r>
                  </w:p>
                </w:tc>
              </w:sdtContent>
            </w:sdt>
          </w:tr>
          <w:tr w:rsidR="00A120C7" w:rsidTr="00CD1917">
            <w:trPr>
              <w:jc w:val="center"/>
            </w:trPr>
            <w:sdt>
              <w:sdtPr>
                <w:rPr>
                  <w:rFonts w:hint="eastAsia"/>
                </w:rPr>
                <w:tag w:val="_PLD_35b99618c46242ffafbe59b33e0d99ec"/>
                <w:id w:val="20332067"/>
                <w:lock w:val="sdtLocked"/>
              </w:sdtPr>
              <w:sdtContent>
                <w:tc>
                  <w:tcPr>
                    <w:tcW w:w="100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pPr>
                    <w:r>
                      <w:rPr>
                        <w:rFonts w:hint="eastAsia"/>
                      </w:rPr>
                      <w:t>自供</w:t>
                    </w:r>
                  </w:p>
                </w:tc>
              </w:sdtContent>
            </w:sdt>
            <w:tc>
              <w:tcPr>
                <w:tcW w:w="1019" w:type="pct"/>
                <w:tcBorders>
                  <w:top w:val="single" w:sz="4" w:space="0" w:color="auto"/>
                  <w:left w:val="single" w:sz="4" w:space="0" w:color="auto"/>
                  <w:bottom w:val="single" w:sz="4" w:space="0" w:color="auto"/>
                  <w:right w:val="single" w:sz="4" w:space="0" w:color="auto"/>
                </w:tcBorders>
              </w:tcPr>
              <w:p w:rsidR="00A120C7" w:rsidRPr="006A648C" w:rsidRDefault="002D59A0">
                <w:pPr>
                  <w:jc w:val="right"/>
                  <w:rPr>
                    <w:rFonts w:ascii="Arial Narrow" w:hAnsi="Arial Narrow"/>
                  </w:rPr>
                </w:pPr>
                <w:r w:rsidRPr="006A648C">
                  <w:rPr>
                    <w:rFonts w:ascii="Arial Narrow" w:hAnsi="Arial Narrow"/>
                  </w:rPr>
                  <w:t>203,126.37</w:t>
                </w:r>
              </w:p>
            </w:tc>
            <w:tc>
              <w:tcPr>
                <w:tcW w:w="982" w:type="pct"/>
                <w:tcBorders>
                  <w:top w:val="single" w:sz="4" w:space="0" w:color="auto"/>
                  <w:left w:val="single" w:sz="4" w:space="0" w:color="auto"/>
                  <w:bottom w:val="single" w:sz="4" w:space="0" w:color="auto"/>
                  <w:right w:val="single" w:sz="4" w:space="0" w:color="auto"/>
                </w:tcBorders>
              </w:tcPr>
              <w:p w:rsidR="00A120C7" w:rsidRPr="006A648C" w:rsidRDefault="002D59A0">
                <w:pPr>
                  <w:jc w:val="right"/>
                  <w:rPr>
                    <w:rFonts w:ascii="Arial Narrow" w:hAnsi="Arial Narrow"/>
                  </w:rPr>
                </w:pPr>
                <w:r w:rsidRPr="006A648C">
                  <w:rPr>
                    <w:rFonts w:ascii="Arial Narrow" w:hAnsi="Arial Narrow"/>
                  </w:rPr>
                  <w:t>144,295.55</w:t>
                </w:r>
              </w:p>
            </w:tc>
            <w:tc>
              <w:tcPr>
                <w:tcW w:w="997" w:type="pct"/>
                <w:tcBorders>
                  <w:top w:val="single" w:sz="4" w:space="0" w:color="auto"/>
                  <w:left w:val="single" w:sz="4" w:space="0" w:color="auto"/>
                  <w:bottom w:val="single" w:sz="4" w:space="0" w:color="auto"/>
                  <w:right w:val="single" w:sz="4" w:space="0" w:color="auto"/>
                </w:tcBorders>
              </w:tcPr>
              <w:p w:rsidR="00A120C7" w:rsidRPr="006A648C" w:rsidRDefault="002D59A0">
                <w:pPr>
                  <w:jc w:val="right"/>
                  <w:rPr>
                    <w:rFonts w:ascii="Arial Narrow" w:hAnsi="Arial Narrow"/>
                  </w:rPr>
                </w:pPr>
                <w:r w:rsidRPr="006A648C">
                  <w:rPr>
                    <w:rFonts w:ascii="Arial Narrow" w:hAnsi="Arial Narrow"/>
                  </w:rPr>
                  <w:t>47,495.81</w:t>
                </w:r>
              </w:p>
            </w:tc>
            <w:tc>
              <w:tcPr>
                <w:tcW w:w="996" w:type="pct"/>
                <w:tcBorders>
                  <w:top w:val="single" w:sz="4" w:space="0" w:color="auto"/>
                  <w:left w:val="single" w:sz="4" w:space="0" w:color="auto"/>
                  <w:bottom w:val="single" w:sz="4" w:space="0" w:color="auto"/>
                  <w:right w:val="single" w:sz="4" w:space="0" w:color="auto"/>
                </w:tcBorders>
              </w:tcPr>
              <w:p w:rsidR="00A120C7" w:rsidRPr="006A648C" w:rsidRDefault="002D59A0">
                <w:pPr>
                  <w:jc w:val="right"/>
                  <w:rPr>
                    <w:rFonts w:ascii="Arial Narrow" w:hAnsi="Arial Narrow"/>
                  </w:rPr>
                </w:pPr>
                <w:r w:rsidRPr="006A648C">
                  <w:rPr>
                    <w:rFonts w:ascii="Arial Narrow" w:hAnsi="Arial Narrow"/>
                  </w:rPr>
                  <w:t>33,512.54</w:t>
                </w:r>
              </w:p>
            </w:tc>
          </w:tr>
          <w:tr w:rsidR="00A120C7" w:rsidTr="00CD1917">
            <w:trPr>
              <w:jc w:val="center"/>
            </w:trPr>
            <w:sdt>
              <w:sdtPr>
                <w:rPr>
                  <w:rFonts w:hint="eastAsia"/>
                </w:rPr>
                <w:tag w:val="_PLD_10f43d897ae6444696a501dbc72ff474"/>
                <w:id w:val="20332068"/>
                <w:lock w:val="sdtLocked"/>
              </w:sdtPr>
              <w:sdtContent>
                <w:tc>
                  <w:tcPr>
                    <w:tcW w:w="100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pPr>
                    <w:r>
                      <w:rPr>
                        <w:rFonts w:hint="eastAsia"/>
                      </w:rPr>
                      <w:t>国内采购</w:t>
                    </w:r>
                  </w:p>
                </w:tc>
              </w:sdtContent>
            </w:sdt>
            <w:tc>
              <w:tcPr>
                <w:tcW w:w="1019" w:type="pct"/>
                <w:tcBorders>
                  <w:top w:val="single" w:sz="4" w:space="0" w:color="auto"/>
                  <w:left w:val="single" w:sz="4" w:space="0" w:color="auto"/>
                  <w:bottom w:val="single" w:sz="4" w:space="0" w:color="auto"/>
                  <w:right w:val="single" w:sz="4" w:space="0" w:color="auto"/>
                </w:tcBorders>
              </w:tcPr>
              <w:p w:rsidR="00A120C7" w:rsidRPr="006A648C" w:rsidRDefault="003C562B">
                <w:pPr>
                  <w:jc w:val="right"/>
                  <w:rPr>
                    <w:rFonts w:ascii="Arial Narrow" w:hAnsi="Arial Narrow"/>
                  </w:rPr>
                </w:pPr>
                <w:r>
                  <w:rPr>
                    <w:rFonts w:ascii="Arial Narrow" w:hAnsi="Arial Narrow"/>
                  </w:rPr>
                  <w:t>2,424,728.</w:t>
                </w:r>
                <w:r>
                  <w:rPr>
                    <w:rFonts w:ascii="Arial Narrow" w:hAnsi="Arial Narrow" w:hint="eastAsia"/>
                  </w:rPr>
                  <w:t>49</w:t>
                </w:r>
              </w:p>
            </w:tc>
            <w:tc>
              <w:tcPr>
                <w:tcW w:w="982" w:type="pct"/>
                <w:tcBorders>
                  <w:top w:val="single" w:sz="4" w:space="0" w:color="auto"/>
                  <w:left w:val="single" w:sz="4" w:space="0" w:color="auto"/>
                  <w:bottom w:val="single" w:sz="4" w:space="0" w:color="auto"/>
                  <w:right w:val="single" w:sz="4" w:space="0" w:color="auto"/>
                </w:tcBorders>
              </w:tcPr>
              <w:p w:rsidR="00A120C7" w:rsidRPr="006A648C" w:rsidRDefault="003C562B" w:rsidP="003C562B">
                <w:pPr>
                  <w:jc w:val="right"/>
                  <w:rPr>
                    <w:rFonts w:ascii="Arial Narrow" w:hAnsi="Arial Narrow"/>
                  </w:rPr>
                </w:pPr>
                <w:r>
                  <w:rPr>
                    <w:rFonts w:ascii="Arial Narrow" w:hAnsi="Arial Narrow"/>
                  </w:rPr>
                  <w:t>1,927,94</w:t>
                </w:r>
                <w:r>
                  <w:rPr>
                    <w:rFonts w:ascii="Arial Narrow" w:hAnsi="Arial Narrow" w:hint="eastAsia"/>
                  </w:rPr>
                  <w:t>3</w:t>
                </w:r>
                <w:r w:rsidR="002D59A0" w:rsidRPr="006A648C">
                  <w:rPr>
                    <w:rFonts w:ascii="Arial Narrow" w:hAnsi="Arial Narrow"/>
                  </w:rPr>
                  <w:t>.</w:t>
                </w:r>
                <w:r>
                  <w:rPr>
                    <w:rFonts w:ascii="Arial Narrow" w:hAnsi="Arial Narrow" w:hint="eastAsia"/>
                  </w:rPr>
                  <w:t>67</w:t>
                </w:r>
              </w:p>
            </w:tc>
            <w:tc>
              <w:tcPr>
                <w:tcW w:w="997" w:type="pct"/>
                <w:tcBorders>
                  <w:top w:val="single" w:sz="4" w:space="0" w:color="auto"/>
                  <w:left w:val="single" w:sz="4" w:space="0" w:color="auto"/>
                  <w:bottom w:val="single" w:sz="4" w:space="0" w:color="auto"/>
                  <w:right w:val="single" w:sz="4" w:space="0" w:color="auto"/>
                </w:tcBorders>
              </w:tcPr>
              <w:p w:rsidR="00A120C7" w:rsidRPr="006A648C" w:rsidRDefault="002D59A0">
                <w:pPr>
                  <w:jc w:val="right"/>
                  <w:rPr>
                    <w:rFonts w:ascii="Arial Narrow" w:hAnsi="Arial Narrow"/>
                  </w:rPr>
                </w:pPr>
                <w:r w:rsidRPr="006A648C">
                  <w:rPr>
                    <w:rFonts w:ascii="Arial Narrow" w:hAnsi="Arial Narrow"/>
                  </w:rPr>
                  <w:t>566,959.87</w:t>
                </w:r>
              </w:p>
            </w:tc>
            <w:tc>
              <w:tcPr>
                <w:tcW w:w="996" w:type="pct"/>
                <w:tcBorders>
                  <w:top w:val="single" w:sz="4" w:space="0" w:color="auto"/>
                  <w:left w:val="single" w:sz="4" w:space="0" w:color="auto"/>
                  <w:bottom w:val="single" w:sz="4" w:space="0" w:color="auto"/>
                  <w:right w:val="single" w:sz="4" w:space="0" w:color="auto"/>
                </w:tcBorders>
              </w:tcPr>
              <w:p w:rsidR="00A120C7" w:rsidRPr="006A648C" w:rsidRDefault="008B5597">
                <w:pPr>
                  <w:jc w:val="right"/>
                  <w:rPr>
                    <w:rFonts w:ascii="Arial Narrow" w:hAnsi="Arial Narrow"/>
                  </w:rPr>
                </w:pPr>
                <w:r>
                  <w:rPr>
                    <w:rFonts w:ascii="Arial Narrow" w:hAnsi="Arial Narrow"/>
                  </w:rPr>
                  <w:t>443,216.65</w:t>
                </w:r>
              </w:p>
            </w:tc>
          </w:tr>
          <w:tr w:rsidR="00A120C7" w:rsidTr="00CD1917">
            <w:trPr>
              <w:jc w:val="center"/>
            </w:trPr>
            <w:sdt>
              <w:sdtPr>
                <w:rPr>
                  <w:rFonts w:hint="eastAsia"/>
                </w:rPr>
                <w:tag w:val="_PLD_819b9d2f380f43d9a20fb75a97f810fa"/>
                <w:id w:val="20332069"/>
                <w:lock w:val="sdtLocked"/>
              </w:sdtPr>
              <w:sdtContent>
                <w:tc>
                  <w:tcPr>
                    <w:tcW w:w="100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pPr>
                    <w:r>
                      <w:rPr>
                        <w:rFonts w:hint="eastAsia"/>
                      </w:rPr>
                      <w:t>国外进口</w:t>
                    </w:r>
                  </w:p>
                </w:tc>
              </w:sdtContent>
            </w:sdt>
            <w:tc>
              <w:tcPr>
                <w:tcW w:w="1019" w:type="pct"/>
                <w:tcBorders>
                  <w:top w:val="single" w:sz="4" w:space="0" w:color="auto"/>
                  <w:left w:val="single" w:sz="4" w:space="0" w:color="auto"/>
                  <w:bottom w:val="single" w:sz="4" w:space="0" w:color="auto"/>
                  <w:right w:val="single" w:sz="4" w:space="0" w:color="auto"/>
                </w:tcBorders>
              </w:tcPr>
              <w:p w:rsidR="00A120C7" w:rsidRPr="006A648C" w:rsidRDefault="00A120C7">
                <w:pPr>
                  <w:jc w:val="right"/>
                  <w:rPr>
                    <w:rFonts w:ascii="Arial Narrow" w:hAnsi="Arial Narrow"/>
                  </w:rPr>
                </w:pPr>
              </w:p>
            </w:tc>
            <w:tc>
              <w:tcPr>
                <w:tcW w:w="982" w:type="pct"/>
                <w:tcBorders>
                  <w:top w:val="single" w:sz="4" w:space="0" w:color="auto"/>
                  <w:left w:val="single" w:sz="4" w:space="0" w:color="auto"/>
                  <w:bottom w:val="single" w:sz="4" w:space="0" w:color="auto"/>
                  <w:right w:val="single" w:sz="4" w:space="0" w:color="auto"/>
                </w:tcBorders>
              </w:tcPr>
              <w:p w:rsidR="00A120C7" w:rsidRPr="006A648C" w:rsidRDefault="00A120C7">
                <w:pPr>
                  <w:jc w:val="right"/>
                  <w:rPr>
                    <w:rFonts w:ascii="Arial Narrow" w:hAnsi="Arial Narrow"/>
                  </w:rPr>
                </w:pPr>
              </w:p>
            </w:tc>
            <w:tc>
              <w:tcPr>
                <w:tcW w:w="997" w:type="pct"/>
                <w:tcBorders>
                  <w:top w:val="single" w:sz="4" w:space="0" w:color="auto"/>
                  <w:left w:val="single" w:sz="4" w:space="0" w:color="auto"/>
                  <w:bottom w:val="single" w:sz="4" w:space="0" w:color="auto"/>
                  <w:right w:val="single" w:sz="4" w:space="0" w:color="auto"/>
                </w:tcBorders>
              </w:tcPr>
              <w:p w:rsidR="00A120C7" w:rsidRPr="006A648C" w:rsidRDefault="00A120C7">
                <w:pPr>
                  <w:jc w:val="right"/>
                  <w:rPr>
                    <w:rFonts w:ascii="Arial Narrow" w:hAnsi="Arial Narrow"/>
                  </w:rPr>
                </w:pPr>
              </w:p>
            </w:tc>
            <w:tc>
              <w:tcPr>
                <w:tcW w:w="996" w:type="pct"/>
                <w:tcBorders>
                  <w:top w:val="single" w:sz="4" w:space="0" w:color="auto"/>
                  <w:left w:val="single" w:sz="4" w:space="0" w:color="auto"/>
                  <w:bottom w:val="single" w:sz="4" w:space="0" w:color="auto"/>
                  <w:right w:val="single" w:sz="4" w:space="0" w:color="auto"/>
                </w:tcBorders>
              </w:tcPr>
              <w:p w:rsidR="00A120C7" w:rsidRPr="006A648C" w:rsidRDefault="00A120C7">
                <w:pPr>
                  <w:jc w:val="right"/>
                  <w:rPr>
                    <w:rFonts w:ascii="Arial Narrow" w:hAnsi="Arial Narrow"/>
                  </w:rPr>
                </w:pPr>
              </w:p>
            </w:tc>
          </w:tr>
          <w:tr w:rsidR="00A120C7" w:rsidTr="00CD1917">
            <w:trPr>
              <w:jc w:val="center"/>
            </w:trPr>
            <w:sdt>
              <w:sdtPr>
                <w:rPr>
                  <w:rFonts w:hint="eastAsia"/>
                </w:rPr>
                <w:tag w:val="_PLD_89f91c070b3a4fa7942448b90b6e716d"/>
                <w:id w:val="20332070"/>
                <w:lock w:val="sdtLocked"/>
              </w:sdtPr>
              <w:sdtContent>
                <w:tc>
                  <w:tcPr>
                    <w:tcW w:w="1006" w:type="pct"/>
                    <w:tcBorders>
                      <w:top w:val="single" w:sz="4" w:space="0" w:color="auto"/>
                      <w:left w:val="single" w:sz="4" w:space="0" w:color="auto"/>
                      <w:bottom w:val="single" w:sz="4" w:space="0" w:color="auto"/>
                      <w:right w:val="single" w:sz="4" w:space="0" w:color="auto"/>
                    </w:tcBorders>
                    <w:vAlign w:val="center"/>
                    <w:hideMark/>
                  </w:tcPr>
                  <w:p w:rsidR="00A120C7" w:rsidRDefault="00402230">
                    <w:pPr>
                      <w:adjustRightInd w:val="0"/>
                      <w:snapToGrid w:val="0"/>
                    </w:pPr>
                    <w:r>
                      <w:rPr>
                        <w:rFonts w:hint="eastAsia"/>
                      </w:rPr>
                      <w:t>合计</w:t>
                    </w:r>
                  </w:p>
                </w:tc>
              </w:sdtContent>
            </w:sdt>
            <w:tc>
              <w:tcPr>
                <w:tcW w:w="1019" w:type="pct"/>
                <w:tcBorders>
                  <w:top w:val="single" w:sz="4" w:space="0" w:color="auto"/>
                  <w:left w:val="single" w:sz="4" w:space="0" w:color="auto"/>
                  <w:bottom w:val="single" w:sz="4" w:space="0" w:color="auto"/>
                  <w:right w:val="single" w:sz="4" w:space="0" w:color="auto"/>
                </w:tcBorders>
              </w:tcPr>
              <w:p w:rsidR="00A120C7" w:rsidRPr="006A648C" w:rsidRDefault="003C562B">
                <w:pPr>
                  <w:jc w:val="right"/>
                  <w:rPr>
                    <w:rFonts w:ascii="Arial Narrow" w:hAnsi="Arial Narrow"/>
                  </w:rPr>
                </w:pPr>
                <w:r>
                  <w:rPr>
                    <w:rFonts w:ascii="Arial Narrow" w:hAnsi="Arial Narrow"/>
                  </w:rPr>
                  <w:t>2,627,854.</w:t>
                </w:r>
                <w:r>
                  <w:rPr>
                    <w:rFonts w:ascii="Arial Narrow" w:hAnsi="Arial Narrow" w:hint="eastAsia"/>
                  </w:rPr>
                  <w:t>86</w:t>
                </w:r>
              </w:p>
            </w:tc>
            <w:tc>
              <w:tcPr>
                <w:tcW w:w="982" w:type="pct"/>
                <w:tcBorders>
                  <w:top w:val="single" w:sz="4" w:space="0" w:color="auto"/>
                  <w:left w:val="single" w:sz="4" w:space="0" w:color="auto"/>
                  <w:bottom w:val="single" w:sz="4" w:space="0" w:color="auto"/>
                  <w:right w:val="single" w:sz="4" w:space="0" w:color="auto"/>
                </w:tcBorders>
              </w:tcPr>
              <w:p w:rsidR="00A120C7" w:rsidRPr="006A648C" w:rsidRDefault="003C562B">
                <w:pPr>
                  <w:jc w:val="right"/>
                  <w:rPr>
                    <w:rFonts w:ascii="Arial Narrow" w:hAnsi="Arial Narrow"/>
                  </w:rPr>
                </w:pPr>
                <w:r>
                  <w:rPr>
                    <w:rFonts w:ascii="Arial Narrow" w:hAnsi="Arial Narrow"/>
                  </w:rPr>
                  <w:t>2,072,239.</w:t>
                </w:r>
                <w:r>
                  <w:rPr>
                    <w:rFonts w:ascii="Arial Narrow" w:hAnsi="Arial Narrow" w:hint="eastAsia"/>
                  </w:rPr>
                  <w:t>22</w:t>
                </w:r>
              </w:p>
            </w:tc>
            <w:tc>
              <w:tcPr>
                <w:tcW w:w="997" w:type="pct"/>
                <w:tcBorders>
                  <w:top w:val="single" w:sz="4" w:space="0" w:color="auto"/>
                  <w:left w:val="single" w:sz="4" w:space="0" w:color="auto"/>
                  <w:bottom w:val="single" w:sz="4" w:space="0" w:color="auto"/>
                  <w:right w:val="single" w:sz="4" w:space="0" w:color="auto"/>
                </w:tcBorders>
              </w:tcPr>
              <w:p w:rsidR="00A120C7" w:rsidRPr="006A648C" w:rsidRDefault="002D59A0">
                <w:pPr>
                  <w:jc w:val="right"/>
                  <w:rPr>
                    <w:rFonts w:ascii="Arial Narrow" w:hAnsi="Arial Narrow"/>
                  </w:rPr>
                </w:pPr>
                <w:r w:rsidRPr="006A648C">
                  <w:rPr>
                    <w:rFonts w:ascii="Arial Narrow" w:hAnsi="Arial Narrow"/>
                  </w:rPr>
                  <w:t>614,455.68</w:t>
                </w:r>
              </w:p>
            </w:tc>
            <w:tc>
              <w:tcPr>
                <w:tcW w:w="996" w:type="pct"/>
                <w:tcBorders>
                  <w:top w:val="single" w:sz="4" w:space="0" w:color="auto"/>
                  <w:left w:val="single" w:sz="4" w:space="0" w:color="auto"/>
                  <w:bottom w:val="single" w:sz="4" w:space="0" w:color="auto"/>
                  <w:right w:val="single" w:sz="4" w:space="0" w:color="auto"/>
                </w:tcBorders>
              </w:tcPr>
              <w:p w:rsidR="00A120C7" w:rsidRPr="006A648C" w:rsidRDefault="008B5597">
                <w:pPr>
                  <w:jc w:val="right"/>
                  <w:rPr>
                    <w:rFonts w:ascii="Arial Narrow" w:hAnsi="Arial Narrow"/>
                  </w:rPr>
                </w:pPr>
                <w:r>
                  <w:rPr>
                    <w:rFonts w:ascii="Arial Narrow" w:hAnsi="Arial Narrow"/>
                  </w:rPr>
                  <w:t>476,729.19</w:t>
                </w:r>
              </w:p>
            </w:tc>
          </w:tr>
        </w:tbl>
        <w:p w:rsidR="00A120C7" w:rsidRDefault="001E021E">
          <w:pPr>
            <w:pStyle w:val="76"/>
          </w:pPr>
        </w:p>
      </w:sdtContent>
    </w:sdt>
    <w:sdt>
      <w:sdtPr>
        <w:rPr>
          <w:rFonts w:ascii="宋体" w:hAnsi="宋体" w:cs="宋体" w:hint="eastAsia"/>
          <w:b w:val="0"/>
          <w:bCs w:val="0"/>
          <w:kern w:val="0"/>
          <w:szCs w:val="21"/>
        </w:rPr>
        <w:alias w:val="模块:钢铁行业经营性信息分析其他情况说明"/>
        <w:tag w:val="_SEC_26f6be3b62aa47e6996e53602c91dc64"/>
        <w:id w:val="20332073"/>
        <w:lock w:val="sdtLocked"/>
        <w:placeholder>
          <w:docPart w:val="GBC22222222222222222222222222222"/>
        </w:placeholder>
      </w:sdtPr>
      <w:sdtEndPr>
        <w:rPr>
          <w:rFonts w:ascii="Calibri" w:hAnsi="Calibri" w:cs="Calibri"/>
          <w:kern w:val="2"/>
        </w:rPr>
      </w:sdtEndPr>
      <w:sdtContent>
        <w:p w:rsidR="00A120C7" w:rsidRDefault="00402230" w:rsidP="00402230">
          <w:pPr>
            <w:pStyle w:val="72"/>
            <w:numPr>
              <w:ilvl w:val="0"/>
              <w:numId w:val="37"/>
            </w:numPr>
            <w:rPr>
              <w:bCs w:val="0"/>
              <w:szCs w:val="21"/>
            </w:rPr>
          </w:pPr>
          <w:r>
            <w:rPr>
              <w:rFonts w:hint="eastAsia"/>
              <w:bCs w:val="0"/>
              <w:szCs w:val="21"/>
            </w:rPr>
            <w:t>其他说明</w:t>
          </w:r>
        </w:p>
        <w:p w:rsidR="00A120C7" w:rsidRDefault="001E021E" w:rsidP="00A120C7">
          <w:pPr>
            <w:pStyle w:val="76"/>
          </w:pPr>
          <w:sdt>
            <w:sdtPr>
              <w:rPr>
                <w:rFonts w:hint="eastAsia"/>
              </w:rPr>
              <w:alias w:val="是否适用：钢铁行业经营性信息分析其他情况说明[双击切换]"/>
              <w:tag w:val="_GBC_1f3ffeb00e3145a3bf75e9da328793b2"/>
              <w:id w:val="20332072"/>
              <w:lock w:val="sdtContentLocked"/>
              <w:placeholder>
                <w:docPart w:val="GBC22222222222222222222222222222"/>
              </w:placeholder>
            </w:sdtPr>
            <w:sdtContent>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sdtContent>
          </w:sdt>
        </w:p>
      </w:sdtContent>
    </w:sdt>
    <w:p w:rsidR="00A120C7" w:rsidRDefault="00A120C7">
      <w:pPr>
        <w:pStyle w:val="330"/>
      </w:pPr>
    </w:p>
    <w:p w:rsidR="00A120C7" w:rsidRDefault="00402230" w:rsidP="00402230">
      <w:pPr>
        <w:pStyle w:val="74"/>
        <w:numPr>
          <w:ilvl w:val="0"/>
          <w:numId w:val="32"/>
        </w:numPr>
        <w:rPr>
          <w:szCs w:val="21"/>
        </w:rPr>
      </w:pPr>
      <w:r>
        <w:rPr>
          <w:rFonts w:hint="eastAsia"/>
          <w:szCs w:val="21"/>
        </w:rPr>
        <w:t>投资状况分析</w:t>
      </w:r>
    </w:p>
    <w:p w:rsidR="00A120C7" w:rsidRDefault="00402230" w:rsidP="00402230">
      <w:pPr>
        <w:pStyle w:val="73"/>
        <w:numPr>
          <w:ilvl w:val="0"/>
          <w:numId w:val="38"/>
        </w:numPr>
      </w:pPr>
      <w:r>
        <w:t>对外股权投资总体分析</w:t>
      </w:r>
    </w:p>
    <w:bookmarkStart w:id="28" w:name="_Hlk533666971" w:displacedByCustomXml="next"/>
    <w:bookmarkEnd w:id="28" w:displacedByCustomXml="next"/>
    <w:bookmarkStart w:id="29" w:name="_Hlk533435360" w:displacedByCustomXml="next"/>
    <w:bookmarkEnd w:id="29" w:displacedByCustomXml="next"/>
    <w:bookmarkStart w:id="30" w:name="_Hlk533435130" w:displacedByCustomXml="next"/>
    <w:bookmarkEnd w:id="30" w:displacedByCustomXml="next"/>
    <w:bookmarkStart w:id="31" w:name="_Hlk533433706" w:displacedByCustomXml="next"/>
    <w:bookmarkEnd w:id="31" w:displacedByCustomXml="next"/>
    <w:sdt>
      <w:sdtPr>
        <w:rPr>
          <w:rFonts w:cs="Times New Roman"/>
        </w:rPr>
        <w:alias w:val="模块:对外股权投资总体分析"/>
        <w:tag w:val="_SEC_4b4a052df79741968a7e11e5835fce59"/>
        <w:id w:val="20332076"/>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cfb706fadf2c47bbbaf1bf90c054ccaf"/>
            <w:id w:val="20332074"/>
            <w:lock w:val="sdtContentLocked"/>
            <w:placeholder>
              <w:docPart w:val="GBC22222222222222222222222222222"/>
            </w:placeholder>
          </w:sdtPr>
          <w:sdtContent>
            <w:p w:rsidR="00A120C7" w:rsidRDefault="001E021E">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ascii="Calibri" w:hAnsi="Calibri" w:cs="Calibri"/>
            </w:rPr>
            <w:alias w:val="对外股权投资总体分析"/>
            <w:tag w:val="_GBC_fe6d59343f314ea694416d2e9d0fcf01"/>
            <w:id w:val="20332075"/>
            <w:lock w:val="sdtLocked"/>
            <w:placeholder>
              <w:docPart w:val="GBC22222222222222222222222222222"/>
            </w:placeholder>
          </w:sdtPr>
          <w:sdtContent>
            <w:p w:rsidR="00A120C7" w:rsidRDefault="00402230" w:rsidP="00A120C7">
              <w:pPr>
                <w:pStyle w:val="100"/>
                <w:ind w:firstLineChars="200" w:firstLine="420"/>
              </w:pPr>
              <w:r>
                <w:rPr>
                  <w:rFonts w:hint="eastAsia"/>
                </w:rPr>
                <w:t>2014</w:t>
              </w:r>
              <w:r>
                <w:rPr>
                  <w:rFonts w:hint="eastAsia"/>
                </w:rPr>
                <w:t>年</w:t>
              </w:r>
              <w:r>
                <w:rPr>
                  <w:rFonts w:hint="eastAsia"/>
                </w:rPr>
                <w:t>12</w:t>
              </w:r>
              <w:r>
                <w:rPr>
                  <w:rFonts w:hint="eastAsia"/>
                </w:rPr>
                <w:t>月</w:t>
              </w:r>
              <w:r>
                <w:rPr>
                  <w:rFonts w:hint="eastAsia"/>
                </w:rPr>
                <w:t>22</w:t>
              </w:r>
              <w:r>
                <w:rPr>
                  <w:rFonts w:hint="eastAsia"/>
                </w:rPr>
                <w:t>日公司第五届董事会第十六次会议审议通过以总出资额</w:t>
              </w:r>
              <w:r>
                <w:rPr>
                  <w:rFonts w:hint="eastAsia"/>
                </w:rPr>
                <w:t>1,000</w:t>
              </w:r>
              <w:r>
                <w:rPr>
                  <w:rFonts w:hint="eastAsia"/>
                </w:rPr>
                <w:t>万元（持股</w:t>
              </w:r>
              <w:r>
                <w:rPr>
                  <w:rFonts w:hint="eastAsia"/>
                </w:rPr>
                <w:t>35%</w:t>
              </w:r>
              <w:r>
                <w:rPr>
                  <w:rFonts w:hint="eastAsia"/>
                </w:rPr>
                <w:t>）参与设立桂林仙源健康产业股份有限公司的提案。截止</w:t>
              </w:r>
              <w:r>
                <w:rPr>
                  <w:rFonts w:hint="eastAsia"/>
                </w:rPr>
                <w:t>2020</w:t>
              </w:r>
              <w:r>
                <w:rPr>
                  <w:rFonts w:hint="eastAsia"/>
                </w:rPr>
                <w:t>年</w:t>
              </w:r>
              <w:r>
                <w:rPr>
                  <w:rFonts w:hint="eastAsia"/>
                </w:rPr>
                <w:t>12</w:t>
              </w:r>
              <w:r>
                <w:rPr>
                  <w:rFonts w:hint="eastAsia"/>
                </w:rPr>
                <w:t>月</w:t>
              </w:r>
              <w:r>
                <w:rPr>
                  <w:rFonts w:hint="eastAsia"/>
                </w:rPr>
                <w:t>31</w:t>
              </w:r>
              <w:r>
                <w:rPr>
                  <w:rFonts w:hint="eastAsia"/>
                </w:rPr>
                <w:t>日，本公司实际出资</w:t>
              </w:r>
              <w:r>
                <w:rPr>
                  <w:rFonts w:hint="eastAsia"/>
                </w:rPr>
                <w:t>420</w:t>
              </w:r>
              <w:r>
                <w:rPr>
                  <w:rFonts w:hint="eastAsia"/>
                </w:rPr>
                <w:t>万元，占仙源公司实收资本</w:t>
              </w:r>
              <w:r>
                <w:rPr>
                  <w:rFonts w:hint="eastAsia"/>
                </w:rPr>
                <w:t>32.31%</w:t>
              </w:r>
              <w:r>
                <w:rPr>
                  <w:rFonts w:hint="eastAsia"/>
                </w:rPr>
                <w:t>。由于本公司没有控制该公司，按照权益法进行核算。</w:t>
              </w:r>
            </w:p>
            <w:p w:rsidR="002D59A0" w:rsidRDefault="00402230" w:rsidP="002D59A0">
              <w:pPr>
                <w:pStyle w:val="76"/>
                <w:ind w:firstLine="432"/>
              </w:pPr>
              <w:r>
                <w:rPr>
                  <w:rFonts w:hint="eastAsia"/>
                </w:rPr>
                <w:t>2019</w:t>
              </w:r>
              <w:r>
                <w:rPr>
                  <w:rFonts w:hint="eastAsia"/>
                </w:rPr>
                <w:t>年</w:t>
              </w:r>
              <w:r>
                <w:rPr>
                  <w:rFonts w:hint="eastAsia"/>
                </w:rPr>
                <w:t>10</w:t>
              </w:r>
              <w:r>
                <w:rPr>
                  <w:rFonts w:hint="eastAsia"/>
                </w:rPr>
                <w:t>月</w:t>
              </w:r>
              <w:r>
                <w:rPr>
                  <w:rFonts w:hint="eastAsia"/>
                </w:rPr>
                <w:t>8</w:t>
              </w:r>
              <w:r>
                <w:rPr>
                  <w:rFonts w:hint="eastAsia"/>
                </w:rPr>
                <w:t>日公司第七届董事会第九次会议审议通过以总出资额</w:t>
              </w:r>
              <w:r>
                <w:rPr>
                  <w:rFonts w:hint="eastAsia"/>
                </w:rPr>
                <w:t>515,650</w:t>
              </w:r>
              <w:r>
                <w:rPr>
                  <w:rFonts w:hint="eastAsia"/>
                </w:rPr>
                <w:t>万元（持股</w:t>
              </w:r>
              <w:r>
                <w:rPr>
                  <w:rFonts w:hint="eastAsia"/>
                </w:rPr>
                <w:t>27.78%</w:t>
              </w:r>
              <w:r>
                <w:rPr>
                  <w:rFonts w:hint="eastAsia"/>
                </w:rPr>
                <w:t>）参与增资广西钢铁集团有限公司的提案，</w:t>
              </w:r>
              <w:r>
                <w:rPr>
                  <w:rFonts w:hint="eastAsia"/>
                </w:rPr>
                <w:t>2020</w:t>
              </w:r>
              <w:r>
                <w:rPr>
                  <w:rFonts w:hint="eastAsia"/>
                </w:rPr>
                <w:t>年</w:t>
              </w:r>
              <w:r>
                <w:rPr>
                  <w:rFonts w:hint="eastAsia"/>
                </w:rPr>
                <w:t>11</w:t>
              </w:r>
              <w:r>
                <w:rPr>
                  <w:rFonts w:hint="eastAsia"/>
                </w:rPr>
                <w:t>月</w:t>
              </w:r>
              <w:r>
                <w:rPr>
                  <w:rFonts w:hint="eastAsia"/>
                </w:rPr>
                <w:t>2</w:t>
              </w:r>
              <w:r>
                <w:rPr>
                  <w:rFonts w:hint="eastAsia"/>
                </w:rPr>
                <w:t>日公司第七届董事会第二十次会议审议通过以总出资额</w:t>
              </w:r>
              <w:r>
                <w:rPr>
                  <w:rFonts w:hint="eastAsia"/>
                </w:rPr>
                <w:t>606,900</w:t>
              </w:r>
              <w:r>
                <w:rPr>
                  <w:rFonts w:hint="eastAsia"/>
                </w:rPr>
                <w:t>万元（持</w:t>
              </w:r>
              <w:r w:rsidRPr="001A2221">
                <w:rPr>
                  <w:rFonts w:ascii="Times New Roman" w:hAnsi="Times New Roman" w:cs="Times New Roman" w:hint="eastAsia"/>
                </w:rPr>
                <w:t>股</w:t>
              </w:r>
              <w:r w:rsidRPr="001A2221">
                <w:rPr>
                  <w:rFonts w:ascii="Times New Roman" w:hAnsi="Times New Roman" w:cs="Times New Roman" w:hint="eastAsia"/>
                </w:rPr>
                <w:t>45.83%</w:t>
              </w:r>
              <w:r w:rsidRPr="001A2221">
                <w:rPr>
                  <w:rFonts w:ascii="Times New Roman" w:hAnsi="Times New Roman" w:cs="Times New Roman" w:hint="eastAsia"/>
                </w:rPr>
                <w:t>）参与增资广西钢铁集团有限公司</w:t>
              </w:r>
              <w:r>
                <w:rPr>
                  <w:rFonts w:ascii="Times New Roman" w:hAnsi="Times New Roman" w:cs="Times New Roman" w:hint="eastAsia"/>
                </w:rPr>
                <w:t>，</w:t>
              </w:r>
              <w:r w:rsidRPr="001A2221">
                <w:rPr>
                  <w:rFonts w:ascii="Times New Roman" w:hAnsi="Times New Roman" w:cs="Times New Roman" w:hint="eastAsia"/>
                </w:rPr>
                <w:t>并在增资后柳钢集团将其所持广西钢铁</w:t>
              </w:r>
              <w:r w:rsidRPr="001A2221">
                <w:rPr>
                  <w:rFonts w:ascii="Times New Roman" w:hAnsi="Times New Roman" w:cs="Times New Roman"/>
                </w:rPr>
                <w:t>45.58%</w:t>
              </w:r>
              <w:r w:rsidRPr="001A2221">
                <w:rPr>
                  <w:rFonts w:ascii="Times New Roman" w:hAnsi="Times New Roman" w:cs="Times New Roman" w:hint="eastAsia"/>
                </w:rPr>
                <w:t>股权对应的表决权委托给公司的提案，截止</w:t>
              </w:r>
              <w:r w:rsidRPr="001A2221">
                <w:rPr>
                  <w:rFonts w:ascii="Times New Roman" w:hAnsi="Times New Roman" w:cs="Times New Roman" w:hint="eastAsia"/>
                </w:rPr>
                <w:t>2020</w:t>
              </w:r>
              <w:r w:rsidRPr="001A2221">
                <w:rPr>
                  <w:rFonts w:ascii="Times New Roman" w:hAnsi="Times New Roman" w:cs="Times New Roman" w:hint="eastAsia"/>
                </w:rPr>
                <w:t>年</w:t>
              </w:r>
              <w:r w:rsidRPr="001A2221">
                <w:rPr>
                  <w:rFonts w:ascii="Times New Roman" w:hAnsi="Times New Roman" w:cs="Times New Roman" w:hint="eastAsia"/>
                </w:rPr>
                <w:t>12</w:t>
              </w:r>
              <w:r w:rsidRPr="001A2221">
                <w:rPr>
                  <w:rFonts w:ascii="Times New Roman" w:hAnsi="Times New Roman" w:cs="Times New Roman" w:hint="eastAsia"/>
                </w:rPr>
                <w:t>月</w:t>
              </w:r>
              <w:r w:rsidRPr="001A2221">
                <w:rPr>
                  <w:rFonts w:ascii="Times New Roman" w:hAnsi="Times New Roman" w:cs="Times New Roman" w:hint="eastAsia"/>
                </w:rPr>
                <w:t>31</w:t>
              </w:r>
              <w:r w:rsidRPr="001A2221">
                <w:rPr>
                  <w:rFonts w:ascii="Times New Roman" w:hAnsi="Times New Roman" w:cs="Times New Roman" w:hint="eastAsia"/>
                </w:rPr>
                <w:t>日，本公司实际出资</w:t>
              </w:r>
              <w:r w:rsidRPr="001A2221">
                <w:rPr>
                  <w:rFonts w:ascii="Times New Roman" w:hAnsi="Times New Roman" w:cs="Times New Roman" w:hint="eastAsia"/>
                </w:rPr>
                <w:t>666,800</w:t>
              </w:r>
              <w:r w:rsidRPr="001A2221">
                <w:rPr>
                  <w:rFonts w:ascii="Times New Roman" w:hAnsi="Times New Roman" w:cs="Times New Roman" w:hint="eastAsia"/>
                </w:rPr>
                <w:t>万元，占广西钢</w:t>
              </w:r>
              <w:r>
                <w:rPr>
                  <w:rFonts w:hint="eastAsia"/>
                </w:rPr>
                <w:t>铁公司实收资本</w:t>
              </w:r>
              <w:r>
                <w:rPr>
                  <w:rFonts w:hint="eastAsia"/>
                </w:rPr>
                <w:t>3</w:t>
              </w:r>
              <w:r w:rsidR="003C562B">
                <w:rPr>
                  <w:rFonts w:hint="eastAsia"/>
                </w:rPr>
                <w:t>3</w:t>
              </w:r>
              <w:r>
                <w:rPr>
                  <w:rFonts w:hint="eastAsia"/>
                </w:rPr>
                <w:t>.</w:t>
              </w:r>
              <w:r w:rsidR="003C562B">
                <w:rPr>
                  <w:rFonts w:hint="eastAsia"/>
                </w:rPr>
                <w:t>33</w:t>
              </w:r>
              <w:r>
                <w:rPr>
                  <w:rFonts w:hint="eastAsia"/>
                </w:rPr>
                <w:t>%</w:t>
              </w:r>
              <w:r>
                <w:rPr>
                  <w:rFonts w:hint="eastAsia"/>
                </w:rPr>
                <w:t>，广西钢铁公司成为柳钢股份的子公司，按照同一控制下的企业合并进行核算。</w:t>
              </w:r>
            </w:p>
            <w:p w:rsidR="00A120C7" w:rsidRDefault="00440ED4" w:rsidP="002D59A0">
              <w:pPr>
                <w:pStyle w:val="76"/>
                <w:ind w:firstLine="432"/>
              </w:pPr>
              <w:r w:rsidRPr="00440ED4">
                <w:rPr>
                  <w:rFonts w:hint="eastAsia"/>
                </w:rPr>
                <w:t>2019</w:t>
              </w:r>
              <w:r w:rsidRPr="00440ED4">
                <w:rPr>
                  <w:rFonts w:hint="eastAsia"/>
                </w:rPr>
                <w:t>年</w:t>
              </w:r>
              <w:r w:rsidRPr="00440ED4">
                <w:rPr>
                  <w:rFonts w:hint="eastAsia"/>
                </w:rPr>
                <w:t>8</w:t>
              </w:r>
              <w:r w:rsidRPr="00440ED4">
                <w:rPr>
                  <w:rFonts w:hint="eastAsia"/>
                </w:rPr>
                <w:t>月</w:t>
              </w:r>
              <w:r w:rsidRPr="00440ED4">
                <w:rPr>
                  <w:rFonts w:hint="eastAsia"/>
                </w:rPr>
                <w:t>8</w:t>
              </w:r>
              <w:r w:rsidRPr="00440ED4">
                <w:rPr>
                  <w:rFonts w:hint="eastAsia"/>
                </w:rPr>
                <w:t>日</w:t>
              </w:r>
              <w:r w:rsidR="00F07E47">
                <w:rPr>
                  <w:rFonts w:hint="eastAsia"/>
                </w:rPr>
                <w:t>广西钢铁</w:t>
              </w:r>
              <w:r w:rsidRPr="00440ED4">
                <w:rPr>
                  <w:rFonts w:hint="eastAsia"/>
                </w:rPr>
                <w:t>第一届董事会第十五次会议审议通过以总出资额</w:t>
              </w:r>
              <w:r w:rsidRPr="00440ED4">
                <w:rPr>
                  <w:rFonts w:hint="eastAsia"/>
                </w:rPr>
                <w:t>1,000</w:t>
              </w:r>
              <w:r w:rsidRPr="00440ED4">
                <w:rPr>
                  <w:rFonts w:hint="eastAsia"/>
                </w:rPr>
                <w:t>万元（持股</w:t>
              </w:r>
              <w:r w:rsidRPr="00440ED4">
                <w:rPr>
                  <w:rFonts w:hint="eastAsia"/>
                </w:rPr>
                <w:t>20%</w:t>
              </w:r>
              <w:r w:rsidRPr="00440ED4">
                <w:rPr>
                  <w:rFonts w:hint="eastAsia"/>
                </w:rPr>
                <w:t>）参与设立防城港赤沙码头有限公司的提案。截止</w:t>
              </w:r>
              <w:r w:rsidRPr="00440ED4">
                <w:rPr>
                  <w:rFonts w:hint="eastAsia"/>
                </w:rPr>
                <w:t>2020</w:t>
              </w:r>
              <w:r w:rsidRPr="00440ED4">
                <w:rPr>
                  <w:rFonts w:hint="eastAsia"/>
                </w:rPr>
                <w:t>年</w:t>
              </w:r>
              <w:r w:rsidRPr="00440ED4">
                <w:rPr>
                  <w:rFonts w:hint="eastAsia"/>
                </w:rPr>
                <w:t>12</w:t>
              </w:r>
              <w:r w:rsidRPr="00440ED4">
                <w:rPr>
                  <w:rFonts w:hint="eastAsia"/>
                </w:rPr>
                <w:t>月</w:t>
              </w:r>
              <w:r w:rsidRPr="00440ED4">
                <w:rPr>
                  <w:rFonts w:hint="eastAsia"/>
                </w:rPr>
                <w:t>31</w:t>
              </w:r>
              <w:r w:rsidRPr="00440ED4">
                <w:rPr>
                  <w:rFonts w:hint="eastAsia"/>
                </w:rPr>
                <w:t>日，</w:t>
              </w:r>
              <w:r w:rsidR="00F07E47">
                <w:rPr>
                  <w:rFonts w:hint="eastAsia"/>
                </w:rPr>
                <w:t>广西钢铁</w:t>
              </w:r>
              <w:r w:rsidRPr="00440ED4">
                <w:rPr>
                  <w:rFonts w:hint="eastAsia"/>
                </w:rPr>
                <w:t>实际出资</w:t>
              </w:r>
              <w:r w:rsidRPr="00440ED4">
                <w:rPr>
                  <w:rFonts w:hint="eastAsia"/>
                </w:rPr>
                <w:t>200</w:t>
              </w:r>
              <w:r w:rsidRPr="00440ED4">
                <w:rPr>
                  <w:rFonts w:hint="eastAsia"/>
                </w:rPr>
                <w:t>万元，占赤沙码头公司实收资本</w:t>
              </w:r>
              <w:r w:rsidRPr="00440ED4">
                <w:rPr>
                  <w:rFonts w:hint="eastAsia"/>
                </w:rPr>
                <w:t>20%</w:t>
              </w:r>
              <w:r w:rsidRPr="00440ED4">
                <w:rPr>
                  <w:rFonts w:hint="eastAsia"/>
                </w:rPr>
                <w:t>。由于</w:t>
              </w:r>
              <w:r w:rsidR="00F07E47">
                <w:rPr>
                  <w:rFonts w:hint="eastAsia"/>
                </w:rPr>
                <w:t>广西钢铁</w:t>
              </w:r>
              <w:r w:rsidRPr="00440ED4">
                <w:rPr>
                  <w:rFonts w:hint="eastAsia"/>
                </w:rPr>
                <w:t>没有控制该公司，按照权益法进行核算。</w:t>
              </w:r>
            </w:p>
          </w:sdtContent>
        </w:sdt>
        <w:p w:rsidR="00A120C7" w:rsidRDefault="001E021E" w:rsidP="00D52BB0">
          <w:pPr>
            <w:ind w:firstLineChars="150" w:firstLine="315"/>
            <w:rPr>
              <w:rFonts w:asciiTheme="minorEastAsia" w:eastAsiaTheme="minorEastAsia" w:hAnsiTheme="minorEastAsia"/>
            </w:rPr>
          </w:pPr>
        </w:p>
      </w:sdtContent>
    </w:sdt>
    <w:sdt>
      <w:sdtPr>
        <w:rPr>
          <w:rFonts w:ascii="宋体" w:hAnsi="宋体" w:cs="宋体" w:hint="eastAsia"/>
          <w:b w:val="0"/>
          <w:bCs w:val="0"/>
          <w:kern w:val="0"/>
          <w:szCs w:val="21"/>
        </w:rPr>
        <w:alias w:val="模块:重大的股权投资"/>
        <w:tag w:val="_SEC_e305a089659a4e8f8dd9498c36674ab7"/>
        <w:id w:val="20332079"/>
        <w:lock w:val="sdtLocked"/>
        <w:placeholder>
          <w:docPart w:val="GBC22222222222222222222222222222"/>
        </w:placeholder>
      </w:sdtPr>
      <w:sdtEndPr>
        <w:rPr>
          <w:rFonts w:ascii="Calibri" w:hAnsi="Calibri" w:cs="Calibri"/>
          <w:kern w:val="2"/>
        </w:rPr>
      </w:sdtEndPr>
      <w:sdtContent>
        <w:p w:rsidR="00A120C7" w:rsidRDefault="00402230" w:rsidP="00402230">
          <w:pPr>
            <w:pStyle w:val="72"/>
            <w:numPr>
              <w:ilvl w:val="0"/>
              <w:numId w:val="39"/>
            </w:numPr>
            <w:rPr>
              <w:szCs w:val="21"/>
            </w:rPr>
          </w:pPr>
          <w:r>
            <w:rPr>
              <w:rFonts w:hint="eastAsia"/>
              <w:szCs w:val="21"/>
            </w:rPr>
            <w:t>重大的股权投资</w:t>
          </w:r>
        </w:p>
        <w:sdt>
          <w:sdtPr>
            <w:rPr>
              <w:rFonts w:hint="eastAsia"/>
            </w:rPr>
            <w:alias w:val="是否适用：重大的股权投资[双击切换]"/>
            <w:tag w:val="_GBC_b20506918d854c13b13a3b89dd84c7d3"/>
            <w:id w:val="20332077"/>
            <w:lock w:val="sdtLocked"/>
            <w:placeholder>
              <w:docPart w:val="GBC22222222222222222222222222222"/>
            </w:placeholder>
          </w:sdtPr>
          <w:sdtContent>
            <w:p w:rsidR="00A120C7" w:rsidRDefault="001E021E" w:rsidP="00D52BB0">
              <w:pPr>
                <w:pStyle w:val="76"/>
              </w:pPr>
              <w:r>
                <w:fldChar w:fldCharType="begin"/>
              </w:r>
              <w:r w:rsidR="00D52BB0">
                <w:rPr>
                  <w:rFonts w:hint="eastAsia"/>
                </w:rPr>
                <w:instrText xml:space="preserve"> MACROBUTTON  SnrToggleCheckbox </w:instrText>
              </w:r>
              <w:r w:rsidR="00D52BB0">
                <w:rPr>
                  <w:rFonts w:hint="eastAsia"/>
                </w:rPr>
                <w:instrText>□适用</w:instrText>
              </w:r>
              <w:r w:rsidR="00D52BB0">
                <w:rPr>
                  <w:rFonts w:hint="eastAsia"/>
                </w:rPr>
                <w:instrText xml:space="preserve">  </w:instrText>
              </w:r>
              <w:r>
                <w:fldChar w:fldCharType="end"/>
              </w:r>
              <w:r>
                <w:fldChar w:fldCharType="begin"/>
              </w:r>
              <w:r w:rsidR="00D52BB0">
                <w:rPr>
                  <w:rFonts w:hint="eastAsia"/>
                </w:rPr>
                <w:instrText xml:space="preserve"> MACROBUTTON  SnrToggleCheckbox </w:instrText>
              </w:r>
              <w:r w:rsidR="00D52BB0">
                <w:rPr>
                  <w:rFonts w:hint="eastAsia"/>
                </w:rPr>
                <w:instrText>√不适用</w:instrText>
              </w:r>
              <w:r w:rsidR="00D52BB0">
                <w:rPr>
                  <w:rFonts w:hint="eastAsia"/>
                </w:rPr>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1"/>
        </w:rPr>
        <w:alias w:val="模块:重大的非股权投资"/>
        <w:tag w:val="_SEC_a184487ede57408c81910695beb0ed38"/>
        <w:id w:val="20332081"/>
        <w:lock w:val="sdtLocked"/>
        <w:placeholder>
          <w:docPart w:val="GBC22222222222222222222222222222"/>
        </w:placeholder>
      </w:sdtPr>
      <w:sdtEndPr>
        <w:rPr>
          <w:rFonts w:ascii="Calibri" w:hAnsi="Calibri" w:cs="Calibri"/>
          <w:kern w:val="2"/>
        </w:rPr>
      </w:sdtEndPr>
      <w:sdtContent>
        <w:p w:rsidR="00A120C7" w:rsidRDefault="00402230" w:rsidP="00402230">
          <w:pPr>
            <w:pStyle w:val="72"/>
            <w:numPr>
              <w:ilvl w:val="0"/>
              <w:numId w:val="39"/>
            </w:numPr>
            <w:rPr>
              <w:szCs w:val="21"/>
            </w:rPr>
          </w:pPr>
          <w:r>
            <w:rPr>
              <w:rFonts w:hint="eastAsia"/>
              <w:szCs w:val="21"/>
            </w:rPr>
            <w:t>重大的非股权投资</w:t>
          </w:r>
        </w:p>
        <w:sdt>
          <w:sdtPr>
            <w:rPr>
              <w:rFonts w:hint="eastAsia"/>
            </w:rPr>
            <w:alias w:val="是否适用：重大的非股权投资[双击切换]"/>
            <w:tag w:val="_GBC_fbd46075a5b9414d9e28cd2404e5d47c"/>
            <w:id w:val="20332080"/>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1"/>
        </w:rPr>
        <w:alias w:val="模块:以公允价值计量的金融资产"/>
        <w:tag w:val="_SEC_b68803fb05c54f76bddc131e89240164"/>
        <w:id w:val="20332084"/>
        <w:lock w:val="sdtLocked"/>
        <w:placeholder>
          <w:docPart w:val="GBC22222222222222222222222222222"/>
        </w:placeholder>
      </w:sdtPr>
      <w:sdtEndPr>
        <w:rPr>
          <w:rFonts w:ascii="Calibri" w:hAnsi="Calibri" w:cs="Calibri"/>
          <w:kern w:val="2"/>
        </w:rPr>
      </w:sdtEndPr>
      <w:sdtContent>
        <w:p w:rsidR="00A120C7" w:rsidRDefault="00402230" w:rsidP="00402230">
          <w:pPr>
            <w:pStyle w:val="72"/>
            <w:numPr>
              <w:ilvl w:val="0"/>
              <w:numId w:val="39"/>
            </w:numPr>
            <w:rPr>
              <w:szCs w:val="21"/>
            </w:rPr>
          </w:pPr>
          <w:r>
            <w:rPr>
              <w:rFonts w:hint="eastAsia"/>
              <w:szCs w:val="21"/>
            </w:rPr>
            <w:t>以公允价值计量的金融资产</w:t>
          </w:r>
        </w:p>
        <w:sdt>
          <w:sdtPr>
            <w:rPr>
              <w:rFonts w:hint="eastAsia"/>
            </w:rPr>
            <w:alias w:val="是否适用：以公允价值计量的金融资产[双击切换]"/>
            <w:tag w:val="_GBC_27fa42d1c8fd489d9e8648bed00ddd53"/>
            <w:id w:val="20332082"/>
            <w:lock w:val="sdtLocked"/>
            <w:placeholder>
              <w:docPart w:val="GBC22222222222222222222222222222"/>
            </w:placeholder>
          </w:sdtPr>
          <w:sdtContent>
            <w:p w:rsidR="00A120C7" w:rsidRDefault="001E021E" w:rsidP="00D52BB0">
              <w:pPr>
                <w:pStyle w:val="76"/>
              </w:pPr>
              <w:r>
                <w:fldChar w:fldCharType="begin"/>
              </w:r>
              <w:r w:rsidR="00D52BB0">
                <w:rPr>
                  <w:rFonts w:hint="eastAsia"/>
                </w:rPr>
                <w:instrText xml:space="preserve"> MACROBUTTON  SnrToggleCheckbox </w:instrText>
              </w:r>
              <w:r w:rsidR="00D52BB0">
                <w:rPr>
                  <w:rFonts w:hint="eastAsia"/>
                </w:rPr>
                <w:instrText>□适用</w:instrText>
              </w:r>
              <w:r w:rsidR="00D52BB0">
                <w:rPr>
                  <w:rFonts w:hint="eastAsia"/>
                </w:rPr>
                <w:instrText xml:space="preserve">  </w:instrText>
              </w:r>
              <w:r>
                <w:fldChar w:fldCharType="end"/>
              </w:r>
              <w:r>
                <w:fldChar w:fldCharType="begin"/>
              </w:r>
              <w:r w:rsidR="00D52BB0">
                <w:rPr>
                  <w:rFonts w:hint="eastAsia"/>
                </w:rPr>
                <w:instrText xml:space="preserve"> MACROBUTTON  SnrToggleCheckbox </w:instrText>
              </w:r>
              <w:r w:rsidR="00D52BB0">
                <w:rPr>
                  <w:rFonts w:hint="eastAsia"/>
                </w:rPr>
                <w:instrText>√不适用</w:instrText>
              </w:r>
              <w:r w:rsidR="00D52BB0">
                <w:rPr>
                  <w:rFonts w:hint="eastAsia"/>
                </w:rPr>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1"/>
        </w:rPr>
        <w:alias w:val="模块:重大资产和股权出售"/>
        <w:tag w:val="_SEC_2dc2a25f5b0947db8d19ad5178673ac9"/>
        <w:id w:val="20332086"/>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32"/>
            </w:numPr>
            <w:rPr>
              <w:szCs w:val="21"/>
            </w:rPr>
          </w:pPr>
          <w:r>
            <w:rPr>
              <w:rFonts w:hint="eastAsia"/>
              <w:szCs w:val="21"/>
            </w:rPr>
            <w:t>重大资产和股权出售</w:t>
          </w:r>
        </w:p>
        <w:sdt>
          <w:sdtPr>
            <w:rPr>
              <w:rFonts w:hint="eastAsia"/>
            </w:rPr>
            <w:alias w:val="是否适用：重大资产和股权出售[双击切换]"/>
            <w:tag w:val="_GBC_949dc5a581604be69ba935fceadc4b1d"/>
            <w:id w:val="20332085"/>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pPr>
            <w:pStyle w:val="76"/>
          </w:pPr>
        </w:p>
      </w:sdtContent>
    </w:sdt>
    <w:sdt>
      <w:sdtPr>
        <w:rPr>
          <w:rFonts w:ascii="宋体" w:hAnsi="宋体" w:cs="宋体"/>
          <w:b w:val="0"/>
          <w:bCs w:val="0"/>
          <w:kern w:val="0"/>
          <w:sz w:val="24"/>
          <w:szCs w:val="21"/>
        </w:rPr>
        <w:alias w:val="模块:主要子公司、参股公司分析"/>
        <w:tag w:val="_SEC_f2f24fd9b9b742fda50064b5b8b90edf"/>
        <w:id w:val="20332089"/>
        <w:lock w:val="sdtLocked"/>
        <w:placeholder>
          <w:docPart w:val="GBC22222222222222222222222222222"/>
        </w:placeholder>
      </w:sdtPr>
      <w:sdtEndPr>
        <w:rPr>
          <w:rFonts w:ascii="Calibri" w:hAnsi="Calibri" w:cs="Calibri" w:hint="eastAsia"/>
          <w:kern w:val="2"/>
          <w:sz w:val="21"/>
        </w:rPr>
      </w:sdtEndPr>
      <w:sdtContent>
        <w:p w:rsidR="00A120C7" w:rsidRDefault="00402230" w:rsidP="00402230">
          <w:pPr>
            <w:pStyle w:val="74"/>
            <w:numPr>
              <w:ilvl w:val="0"/>
              <w:numId w:val="32"/>
            </w:numPr>
          </w:pPr>
          <w:r>
            <w:rPr>
              <w:rFonts w:hint="eastAsia"/>
              <w:szCs w:val="21"/>
            </w:rPr>
            <w:t>主要控股参股公司分析</w:t>
          </w:r>
        </w:p>
        <w:sdt>
          <w:sdtPr>
            <w:rPr>
              <w:rFonts w:hint="eastAsia"/>
            </w:rPr>
            <w:alias w:val="是否适用：主要控股参股公司分析[双击切换]"/>
            <w:tag w:val="_GBC_aec86f2481734c53a2a2b022c83d4449"/>
            <w:id w:val="20332087"/>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hint="eastAsia"/>
            </w:rPr>
            <w:alias w:val="主要子公司、参股公司分析"/>
            <w:tag w:val="_GBC_7bf13fe6d2e94f23a67acf0193f14a86"/>
            <w:id w:val="20332088"/>
            <w:lock w:val="sdtLocked"/>
            <w:placeholder>
              <w:docPart w:val="GBC22222222222222222222222222222"/>
            </w:placeholder>
          </w:sdtPr>
          <w:sdtContent>
            <w:p w:rsidR="00A120C7" w:rsidRPr="000E075B" w:rsidRDefault="00402230" w:rsidP="00A120C7">
              <w:pPr>
                <w:pStyle w:val="76"/>
              </w:pPr>
              <w:r w:rsidRPr="000E075B">
                <w:rPr>
                  <w:rFonts w:hint="eastAsia"/>
                </w:rPr>
                <w:t>截止报告期末，本公司</w:t>
              </w:r>
              <w:r>
                <w:rPr>
                  <w:rFonts w:hint="eastAsia"/>
                </w:rPr>
                <w:t>有一家下属子公司。</w:t>
              </w:r>
            </w:p>
            <w:p w:rsidR="00A120C7" w:rsidRPr="000E075B" w:rsidRDefault="00402230" w:rsidP="00A120C7">
              <w:pPr>
                <w:pStyle w:val="76"/>
              </w:pPr>
              <w:r w:rsidRPr="000E075B">
                <w:t xml:space="preserve">1. </w:t>
              </w:r>
              <w:r>
                <w:rPr>
                  <w:rFonts w:hint="eastAsia"/>
                </w:rPr>
                <w:t>控股</w:t>
              </w:r>
              <w:r w:rsidR="00D52BB0">
                <w:rPr>
                  <w:rFonts w:hint="eastAsia"/>
                </w:rPr>
                <w:t>子</w:t>
              </w:r>
              <w:r w:rsidRPr="000E075B">
                <w:t>公司广西钢铁集团有限公司于</w:t>
              </w:r>
              <w:r w:rsidRPr="000E075B">
                <w:t>2005</w:t>
              </w:r>
              <w:r w:rsidRPr="000E075B">
                <w:t>年</w:t>
              </w:r>
              <w:r w:rsidRPr="000E075B">
                <w:t>12</w:t>
              </w:r>
              <w:r w:rsidRPr="000E075B">
                <w:t>月成立，主营冶金产品及副产品、冶金矿产品和钢铁延伸产品、化工产品等业务。本报告期末，广西钢铁公司资产总额</w:t>
              </w:r>
              <w:r w:rsidR="00D33429">
                <w:rPr>
                  <w:rFonts w:hint="eastAsia"/>
                </w:rPr>
                <w:t>395</w:t>
              </w:r>
              <w:r w:rsidRPr="000E075B">
                <w:t>亿元，净资产</w:t>
              </w:r>
              <w:r w:rsidR="00D33429">
                <w:rPr>
                  <w:rFonts w:hint="eastAsia"/>
                </w:rPr>
                <w:t>197</w:t>
              </w:r>
              <w:r w:rsidRPr="000E075B">
                <w:t>亿元，</w:t>
              </w:r>
              <w:r w:rsidRPr="000E075B">
                <w:t>20</w:t>
              </w:r>
              <w:r w:rsidR="00D33429">
                <w:rPr>
                  <w:rFonts w:hint="eastAsia"/>
                </w:rPr>
                <w:t>20</w:t>
              </w:r>
              <w:r w:rsidRPr="000E075B">
                <w:t>年营业收入</w:t>
              </w:r>
              <w:r w:rsidR="00D33429">
                <w:rPr>
                  <w:rFonts w:hint="eastAsia"/>
                </w:rPr>
                <w:t>3.67</w:t>
              </w:r>
              <w:r w:rsidR="00D33429">
                <w:rPr>
                  <w:rFonts w:hint="eastAsia"/>
                </w:rPr>
                <w:t>亿</w:t>
              </w:r>
              <w:r w:rsidRPr="000E075B">
                <w:t>元，净利润</w:t>
              </w:r>
              <w:r w:rsidR="00D33429">
                <w:rPr>
                  <w:rFonts w:hint="eastAsia"/>
                </w:rPr>
                <w:t>0.68</w:t>
              </w:r>
              <w:r w:rsidR="00D33429">
                <w:rPr>
                  <w:rFonts w:hint="eastAsia"/>
                </w:rPr>
                <w:t>亿</w:t>
              </w:r>
              <w:r w:rsidRPr="000E075B">
                <w:t>元。</w:t>
              </w:r>
            </w:p>
            <w:p w:rsidR="00D52BB0" w:rsidRDefault="00402230" w:rsidP="00A120C7">
              <w:pPr>
                <w:pStyle w:val="76"/>
              </w:pPr>
              <w:r w:rsidRPr="000E075B">
                <w:t xml:space="preserve">2. </w:t>
              </w:r>
              <w:r w:rsidRPr="000E075B">
                <w:t>参股公司桂林仙源健康产业股份有限公司于</w:t>
              </w:r>
              <w:r w:rsidRPr="000E075B">
                <w:t>2017</w:t>
              </w:r>
              <w:r w:rsidRPr="000E075B">
                <w:t>年下半年开始试营业，主营养老机构投资、老人陪护服务、健康管理咨询等业务。本报告期末，仙源公司资产总额</w:t>
              </w:r>
              <w:r w:rsidR="00D33429">
                <w:rPr>
                  <w:rFonts w:hint="eastAsia"/>
                </w:rPr>
                <w:t>0.15</w:t>
              </w:r>
              <w:r w:rsidR="00D33429">
                <w:rPr>
                  <w:rFonts w:hint="eastAsia"/>
                </w:rPr>
                <w:t>亿</w:t>
              </w:r>
              <w:r w:rsidRPr="000E075B">
                <w:t>元，净资产</w:t>
              </w:r>
              <w:r w:rsidR="00D33429">
                <w:rPr>
                  <w:rFonts w:hint="eastAsia"/>
                </w:rPr>
                <w:t>0.13</w:t>
              </w:r>
              <w:r w:rsidR="00D33429">
                <w:rPr>
                  <w:rFonts w:hint="eastAsia"/>
                </w:rPr>
                <w:t>亿</w:t>
              </w:r>
              <w:r w:rsidRPr="000E075B">
                <w:t>元，</w:t>
              </w:r>
              <w:r w:rsidRPr="000E075B">
                <w:t>20</w:t>
              </w:r>
              <w:r w:rsidR="00D33429">
                <w:rPr>
                  <w:rFonts w:hint="eastAsia"/>
                </w:rPr>
                <w:t>20</w:t>
              </w:r>
              <w:r w:rsidRPr="000E075B">
                <w:t>年营业收入</w:t>
              </w:r>
              <w:r w:rsidR="00D33429">
                <w:rPr>
                  <w:rFonts w:hint="eastAsia"/>
                </w:rPr>
                <w:t>0.11</w:t>
              </w:r>
              <w:r w:rsidR="00D33429">
                <w:rPr>
                  <w:rFonts w:hint="eastAsia"/>
                </w:rPr>
                <w:t>亿</w:t>
              </w:r>
              <w:r w:rsidRPr="000E075B">
                <w:t>元，净利润</w:t>
              </w:r>
              <w:r w:rsidR="00D33429">
                <w:rPr>
                  <w:rFonts w:hint="eastAsia"/>
                </w:rPr>
                <w:t>0.01</w:t>
              </w:r>
              <w:r w:rsidR="00D33429">
                <w:rPr>
                  <w:rFonts w:hint="eastAsia"/>
                </w:rPr>
                <w:t>亿</w:t>
              </w:r>
              <w:r w:rsidRPr="000E075B">
                <w:t>元。</w:t>
              </w:r>
            </w:p>
            <w:p w:rsidR="00A120C7" w:rsidRDefault="00D52BB0" w:rsidP="00A120C7">
              <w:pPr>
                <w:pStyle w:val="76"/>
              </w:pPr>
              <w:r>
                <w:rPr>
                  <w:rFonts w:hint="eastAsia"/>
                </w:rPr>
                <w:t>3.</w:t>
              </w:r>
              <w:r w:rsidR="00440ED4" w:rsidRPr="00440ED4">
                <w:rPr>
                  <w:rFonts w:hint="eastAsia"/>
                </w:rPr>
                <w:t xml:space="preserve"> </w:t>
              </w:r>
              <w:r w:rsidR="006B4BEF">
                <w:rPr>
                  <w:rFonts w:hint="eastAsia"/>
                </w:rPr>
                <w:t>广西钢铁</w:t>
              </w:r>
              <w:r w:rsidR="00440ED4" w:rsidRPr="00440ED4">
                <w:rPr>
                  <w:rFonts w:hint="eastAsia"/>
                </w:rPr>
                <w:t>参股公司防城港赤沙码头有限公司目前处于在建期，尚未开始生产，主营码头及其配套设施建设；港口经营；货物装卸、仓储服务等业务。</w:t>
              </w:r>
              <w:r w:rsidR="00D33429" w:rsidRPr="000E075B">
                <w:t>本报告期末，</w:t>
              </w:r>
              <w:r w:rsidR="00D33429">
                <w:rPr>
                  <w:rFonts w:hint="eastAsia"/>
                </w:rPr>
                <w:t>赤沙码头</w:t>
              </w:r>
              <w:r w:rsidR="00D33429" w:rsidRPr="000E075B">
                <w:t>资产总额</w:t>
              </w:r>
              <w:r w:rsidR="00D33429">
                <w:rPr>
                  <w:rFonts w:hint="eastAsia"/>
                </w:rPr>
                <w:t>0.20</w:t>
              </w:r>
              <w:r w:rsidR="00D33429">
                <w:rPr>
                  <w:rFonts w:hint="eastAsia"/>
                </w:rPr>
                <w:t>亿</w:t>
              </w:r>
              <w:r w:rsidR="00D33429" w:rsidRPr="000E075B">
                <w:t>元，净资产</w:t>
              </w:r>
              <w:r w:rsidR="00D33429">
                <w:rPr>
                  <w:rFonts w:hint="eastAsia"/>
                </w:rPr>
                <w:t>0.09</w:t>
              </w:r>
              <w:r w:rsidR="00D33429">
                <w:rPr>
                  <w:rFonts w:hint="eastAsia"/>
                </w:rPr>
                <w:t>亿</w:t>
              </w:r>
              <w:r w:rsidR="00D33429" w:rsidRPr="000E075B">
                <w:t>元</w:t>
              </w:r>
              <w:r w:rsidR="00D33429">
                <w:rPr>
                  <w:rFonts w:hint="eastAsia"/>
                </w:rPr>
                <w:t>。</w:t>
              </w:r>
            </w:p>
          </w:sdtContent>
        </w:sdt>
        <w:p w:rsidR="00A120C7" w:rsidRDefault="001E021E">
          <w:pPr>
            <w:pStyle w:val="76"/>
          </w:pPr>
        </w:p>
      </w:sdtContent>
    </w:sdt>
    <w:sdt>
      <w:sdtPr>
        <w:rPr>
          <w:rFonts w:ascii="宋体" w:hAnsi="宋体" w:cs="宋体"/>
          <w:b w:val="0"/>
          <w:bCs w:val="0"/>
          <w:kern w:val="0"/>
          <w:szCs w:val="21"/>
        </w:rPr>
        <w:alias w:val="模块:公司控制的结构化主体情况"/>
        <w:tag w:val="_SEC_9484614c8eb4420fbc64d1a31f33de49"/>
        <w:id w:val="20332091"/>
        <w:lock w:val="sdtLocked"/>
        <w:placeholder>
          <w:docPart w:val="GBC22222222222222222222222222222"/>
        </w:placeholder>
      </w:sdtPr>
      <w:sdtEndPr>
        <w:rPr>
          <w:rFonts w:ascii="Calibri" w:hAnsi="Calibri" w:cs="Calibri" w:hint="eastAsia"/>
          <w:kern w:val="2"/>
        </w:rPr>
      </w:sdtEndPr>
      <w:sdtContent>
        <w:p w:rsidR="00A120C7" w:rsidRDefault="00402230" w:rsidP="00402230">
          <w:pPr>
            <w:pStyle w:val="74"/>
            <w:numPr>
              <w:ilvl w:val="0"/>
              <w:numId w:val="32"/>
            </w:numPr>
            <w:ind w:hangingChars="200"/>
            <w:rPr>
              <w:szCs w:val="21"/>
            </w:rPr>
          </w:pPr>
          <w:r>
            <w:rPr>
              <w:szCs w:val="21"/>
            </w:rPr>
            <w:t>公司控制的</w:t>
          </w:r>
          <w:r>
            <w:rPr>
              <w:rFonts w:hint="eastAsia"/>
              <w:szCs w:val="21"/>
            </w:rPr>
            <w:t>结构化</w:t>
          </w:r>
          <w:r>
            <w:rPr>
              <w:szCs w:val="21"/>
            </w:rPr>
            <w:t>主体情况</w:t>
          </w:r>
        </w:p>
        <w:sdt>
          <w:sdtPr>
            <w:rPr>
              <w:rFonts w:hint="eastAsia"/>
            </w:rPr>
            <w:alias w:val="是否适用：公司控制的结构化主体情况[双击切换]"/>
            <w:tag w:val="_GBC_844e5a5ece8c488e933f7fbfd0650339"/>
            <w:id w:val="20332090"/>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pPr>
            <w:pStyle w:val="76"/>
          </w:pPr>
        </w:p>
      </w:sdtContent>
    </w:sdt>
    <w:p w:rsidR="005E246D" w:rsidRDefault="00F61712" w:rsidP="00402230">
      <w:pPr>
        <w:pStyle w:val="2"/>
        <w:numPr>
          <w:ilvl w:val="0"/>
          <w:numId w:val="6"/>
        </w:numPr>
        <w:spacing w:before="156"/>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20332094"/>
        <w:lock w:val="sdtLocked"/>
        <w:placeholder>
          <w:docPart w:val="GBC22222222222222222222222222222"/>
        </w:placeholder>
      </w:sdtPr>
      <w:sdtEndPr>
        <w:rPr>
          <w:rFonts w:ascii="Calibri" w:hAnsi="Calibri" w:cs="Times New Roman" w:hint="eastAsia"/>
          <w:kern w:val="2"/>
        </w:rPr>
      </w:sdtEndPr>
      <w:sdtContent>
        <w:p w:rsidR="005E246D" w:rsidRDefault="00F61712" w:rsidP="00402230">
          <w:pPr>
            <w:pStyle w:val="3"/>
            <w:numPr>
              <w:ilvl w:val="3"/>
              <w:numId w:val="7"/>
            </w:numPr>
            <w:spacing w:before="156"/>
            <w:ind w:left="420" w:hangingChars="200"/>
            <w:rPr>
              <w:szCs w:val="21"/>
            </w:rPr>
          </w:pPr>
          <w:r>
            <w:rPr>
              <w:szCs w:val="21"/>
            </w:rPr>
            <w:t>行业格局和趋势</w:t>
          </w:r>
        </w:p>
        <w:sdt>
          <w:sdtPr>
            <w:rPr>
              <w:rFonts w:hint="eastAsia"/>
            </w:rPr>
            <w:alias w:val="是否适用：行业格局和趋势[双击切换]"/>
            <w:tag w:val="_GBC_da53e2a4423f4116b5d03ba76b630af9"/>
            <w:id w:val="20332092"/>
            <w:lock w:val="sdtContentLocked"/>
            <w:placeholder>
              <w:docPart w:val="GBC22222222222222222222222222222"/>
            </w:placeholder>
          </w:sdtPr>
          <w:sdtContent>
            <w:p w:rsidR="005E246D" w:rsidRDefault="001E021E">
              <w:pPr>
                <w:spacing w:before="156"/>
                <w:ind w:firstLine="420"/>
              </w:pPr>
              <w:r>
                <w:fldChar w:fldCharType="begin"/>
              </w:r>
              <w:r w:rsidR="00F61712">
                <w:instrText xml:space="preserve"> 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
          <w:sdtPr>
            <w:rPr>
              <w:rFonts w:cs="Times New Roman" w:hint="eastAsia"/>
            </w:rPr>
            <w:alias w:val="行业竞争格局和发展趋势"/>
            <w:tag w:val="_GBC_c38788dc300c4c4592543c5db64e9308"/>
            <w:id w:val="20332093"/>
            <w:lock w:val="sdtLocked"/>
            <w:placeholder>
              <w:docPart w:val="GBC22222222222222222222222222222"/>
            </w:placeholder>
          </w:sdtPr>
          <w:sdtEndPr>
            <w:rPr>
              <w:rFonts w:asciiTheme="minorEastAsia" w:eastAsiaTheme="minorEastAsia" w:hAnsiTheme="minorEastAsia"/>
            </w:rPr>
          </w:sdtEndPr>
          <w:sdtContent>
            <w:p w:rsidR="005E246D" w:rsidRPr="00CE3952" w:rsidRDefault="00F61712">
              <w:pPr>
                <w:pStyle w:val="76"/>
                <w:rPr>
                  <w:rFonts w:asciiTheme="minorEastAsia" w:eastAsiaTheme="minorEastAsia" w:hAnsiTheme="minorEastAsia"/>
                  <w:color w:val="000000" w:themeColor="text1"/>
                </w:rPr>
              </w:pPr>
              <w:r>
                <w:rPr>
                  <w:rFonts w:hint="eastAsia"/>
                </w:rPr>
                <w:t xml:space="preserve">    </w:t>
              </w:r>
              <w:r w:rsidRPr="00CE3952">
                <w:rPr>
                  <w:rFonts w:asciiTheme="minorEastAsia" w:eastAsiaTheme="minorEastAsia" w:hAnsiTheme="minorEastAsia" w:hint="eastAsia"/>
                  <w:color w:val="000000" w:themeColor="text1"/>
                </w:rPr>
                <w:t>2021，全球疫情得到有控制，有可能步入后疫情化的复苏通道，2020年底的中央经济会议明确了2021年宏观政策要保持连续性、稳定性、可持续性，继续实施积极的财政政策和稳健的货币政策，配合国内消费、投资和进出口的稳健回暖，中国经济增速与上一年的低起点相比应会逐步回归正常。钢铁行业方面，钢材供给增加、原燃料价格高企、低碳发展、智能制造及行业兼并重组或成主要发展趋势。</w:t>
              </w:r>
            </w:p>
            <w:p w:rsidR="005E246D" w:rsidRDefault="00F61712">
              <w:pPr>
                <w:pStyle w:val="76"/>
              </w:pPr>
              <w:r>
                <w:rPr>
                  <w:rFonts w:hint="eastAsia"/>
                </w:rPr>
                <w:t xml:space="preserve">    </w:t>
              </w:r>
              <w:r>
                <w:rPr>
                  <w:rFonts w:hint="eastAsia"/>
                </w:rPr>
                <w:t>公司面临的优劣因素主要如下：</w:t>
              </w:r>
            </w:p>
            <w:p w:rsidR="005E246D" w:rsidRDefault="00F61712">
              <w:pPr>
                <w:ind w:firstLineChars="200" w:firstLine="450"/>
                <w:rPr>
                  <w:rFonts w:asciiTheme="minorEastAsia" w:eastAsiaTheme="minorEastAsia" w:hAnsiTheme="minorEastAsia"/>
                  <w:b/>
                  <w:bCs/>
                  <w:spacing w:val="7"/>
                  <w:shd w:val="clear" w:color="auto" w:fill="FFFFFF"/>
                </w:rPr>
              </w:pPr>
              <w:r>
                <w:rPr>
                  <w:rFonts w:asciiTheme="minorEastAsia" w:eastAsiaTheme="minorEastAsia" w:hAnsiTheme="minorEastAsia"/>
                  <w:b/>
                  <w:bCs/>
                  <w:spacing w:val="7"/>
                  <w:shd w:val="clear" w:color="auto" w:fill="FFFFFF"/>
                </w:rPr>
                <w:t>（一）不利因素</w:t>
              </w:r>
            </w:p>
            <w:p w:rsidR="005E246D" w:rsidRDefault="00F61712">
              <w:pPr>
                <w:ind w:firstLineChars="200" w:firstLine="422"/>
                <w:rPr>
                  <w:rFonts w:asciiTheme="minorEastAsia" w:eastAsiaTheme="minorEastAsia" w:hAnsiTheme="minorEastAsia"/>
                  <w:shd w:val="clear" w:color="auto" w:fill="FFFFFF"/>
                </w:rPr>
              </w:pPr>
              <w:r>
                <w:rPr>
                  <w:rFonts w:asciiTheme="minorEastAsia" w:eastAsiaTheme="minorEastAsia" w:hAnsiTheme="minorEastAsia" w:hint="eastAsia"/>
                  <w:b/>
                  <w:bCs/>
                  <w:shd w:val="clear" w:color="auto" w:fill="FFFFFF"/>
                </w:rPr>
                <w:t>1.新冠疫情影响的不确定性</w:t>
              </w:r>
              <w:r>
                <w:rPr>
                  <w:rFonts w:asciiTheme="minorEastAsia" w:eastAsiaTheme="minorEastAsia" w:hAnsiTheme="minorEastAsia" w:hint="eastAsia"/>
                  <w:shd w:val="clear" w:color="auto" w:fill="FFFFFF"/>
                </w:rPr>
                <w:t>。由于在未来一段时期内，新冠疫苗的效果和数量还远远不能满足需求，除中国以外其他主要经济体的疫情存在大规模反弹的可能性，这将会迟滞全球经济恢复，影响全球钢材需求。</w:t>
              </w:r>
            </w:p>
            <w:p w:rsidR="005E246D" w:rsidRDefault="00F61712">
              <w:pPr>
                <w:ind w:firstLineChars="200" w:firstLine="422"/>
                <w:rPr>
                  <w:rFonts w:asciiTheme="minorEastAsia" w:eastAsiaTheme="minorEastAsia" w:hAnsiTheme="minorEastAsia"/>
                  <w:shd w:val="clear" w:color="auto" w:fill="FFFFFF"/>
                </w:rPr>
              </w:pPr>
              <w:r>
                <w:rPr>
                  <w:rFonts w:asciiTheme="minorEastAsia" w:eastAsiaTheme="minorEastAsia" w:hAnsiTheme="minorEastAsia" w:hint="eastAsia"/>
                  <w:b/>
                  <w:bCs/>
                  <w:shd w:val="clear" w:color="auto" w:fill="FFFFFF"/>
                </w:rPr>
                <w:t>2.房产政策管控进一步强化。</w:t>
              </w:r>
              <w:r>
                <w:rPr>
                  <w:rFonts w:asciiTheme="minorEastAsia" w:eastAsiaTheme="minorEastAsia" w:hAnsiTheme="minorEastAsia" w:hint="eastAsia"/>
                  <w:shd w:val="clear" w:color="auto" w:fill="FFFFFF"/>
                </w:rPr>
                <w:t>“房住不炒”仍然是2021年国家管控房地产业的关键词，未来一段时期各地房地产开工率难以大幅提升，对建筑性用材需求造成利空影响。</w:t>
              </w:r>
            </w:p>
            <w:p w:rsidR="005E246D" w:rsidRDefault="00DB0E90">
              <w:pPr>
                <w:ind w:firstLineChars="200" w:firstLine="422"/>
                <w:rPr>
                  <w:rFonts w:asciiTheme="minorEastAsia" w:eastAsiaTheme="minorEastAsia" w:hAnsiTheme="minorEastAsia"/>
                  <w:shd w:val="clear" w:color="auto" w:fill="FFFFFF"/>
                </w:rPr>
              </w:pPr>
              <w:r>
                <w:rPr>
                  <w:rFonts w:asciiTheme="minorEastAsia" w:eastAsiaTheme="minorEastAsia" w:hAnsiTheme="minorEastAsia" w:hint="eastAsia"/>
                  <w:b/>
                  <w:bCs/>
                  <w:shd w:val="clear" w:color="auto" w:fill="FFFFFF"/>
                </w:rPr>
                <w:t>3</w:t>
              </w:r>
              <w:r w:rsidR="00F61712">
                <w:rPr>
                  <w:rFonts w:asciiTheme="minorEastAsia" w:eastAsiaTheme="minorEastAsia" w:hAnsiTheme="minorEastAsia" w:hint="eastAsia"/>
                  <w:b/>
                  <w:bCs/>
                  <w:shd w:val="clear" w:color="auto" w:fill="FFFFFF"/>
                </w:rPr>
                <w:t>.钢企成本仍维持高位。</w:t>
              </w:r>
              <w:r w:rsidR="00F61712">
                <w:rPr>
                  <w:rFonts w:asciiTheme="minorEastAsia" w:eastAsiaTheme="minorEastAsia" w:hAnsiTheme="minorEastAsia" w:hint="eastAsia"/>
                  <w:shd w:val="clear" w:color="auto" w:fill="FFFFFF"/>
                </w:rPr>
                <w:t>除铁矿石、焦炭价格维持高位运行外，物流运输成本和电价也处于相对高位，多种因素叠加，不断推高钢企生产成本。</w:t>
              </w:r>
            </w:p>
            <w:p w:rsidR="005E246D" w:rsidRDefault="00DB0E90">
              <w:pPr>
                <w:ind w:firstLineChars="200" w:firstLine="422"/>
                <w:rPr>
                  <w:rFonts w:asciiTheme="minorEastAsia" w:eastAsiaTheme="minorEastAsia" w:hAnsiTheme="minorEastAsia"/>
                  <w:shd w:val="clear" w:color="auto" w:fill="FFFFFF"/>
                </w:rPr>
              </w:pPr>
              <w:r>
                <w:rPr>
                  <w:rFonts w:asciiTheme="minorEastAsia" w:eastAsiaTheme="minorEastAsia" w:hAnsiTheme="minorEastAsia" w:hint="eastAsia"/>
                  <w:b/>
                  <w:bCs/>
                  <w:shd w:val="clear" w:color="auto" w:fill="FFFFFF"/>
                </w:rPr>
                <w:t>4</w:t>
              </w:r>
              <w:r w:rsidR="00F61712">
                <w:rPr>
                  <w:rFonts w:asciiTheme="minorEastAsia" w:eastAsiaTheme="minorEastAsia" w:hAnsiTheme="minorEastAsia" w:hint="eastAsia"/>
                  <w:b/>
                  <w:bCs/>
                  <w:shd w:val="clear" w:color="auto" w:fill="FFFFFF"/>
                </w:rPr>
                <w:t>.科技创新力度仍需加强。</w:t>
              </w:r>
              <w:r w:rsidR="00F61712">
                <w:rPr>
                  <w:rFonts w:asciiTheme="minorEastAsia" w:eastAsiaTheme="minorEastAsia" w:hAnsiTheme="minorEastAsia" w:hint="eastAsia"/>
                  <w:shd w:val="clear" w:color="auto" w:fill="FFFFFF"/>
                </w:rPr>
                <w:t>无论是中国钢铁行业，还是公司，在新时期都需要进一步强化钢</w:t>
              </w:r>
              <w:r w:rsidR="00F61712">
                <w:rPr>
                  <w:rFonts w:asciiTheme="minorEastAsia" w:eastAsiaTheme="minorEastAsia" w:hAnsiTheme="minorEastAsia" w:hint="eastAsia"/>
                  <w:shd w:val="clear" w:color="auto" w:fill="FFFFFF"/>
                </w:rPr>
                <w:lastRenderedPageBreak/>
                <w:t>铁材料基础研究和前沿性、共性技术研发。公司还需要通过实施重大科技专项，形成一批具有自主知识产权的核心技术和产品。</w:t>
              </w:r>
            </w:p>
            <w:p w:rsidR="005E246D" w:rsidRDefault="00F61712">
              <w:pPr>
                <w:ind w:firstLineChars="200" w:firstLine="422"/>
                <w:rPr>
                  <w:rFonts w:asciiTheme="minorEastAsia" w:eastAsiaTheme="minorEastAsia" w:hAnsiTheme="minorEastAsia"/>
                  <w:b/>
                  <w:bCs/>
                  <w:shd w:val="clear" w:color="auto" w:fill="FFFFFF"/>
                </w:rPr>
              </w:pPr>
              <w:r>
                <w:rPr>
                  <w:rFonts w:asciiTheme="minorEastAsia" w:eastAsiaTheme="minorEastAsia" w:hAnsiTheme="minorEastAsia" w:hint="eastAsia"/>
                  <w:b/>
                  <w:bCs/>
                  <w:shd w:val="clear" w:color="auto" w:fill="FFFFFF"/>
                </w:rPr>
                <w:t>（二）有利因素</w:t>
              </w:r>
            </w:p>
            <w:p w:rsidR="005E246D" w:rsidRDefault="00F61712">
              <w:pPr>
                <w:ind w:firstLineChars="200" w:firstLine="422"/>
                <w:rPr>
                  <w:rFonts w:asciiTheme="minorEastAsia" w:eastAsiaTheme="minorEastAsia" w:hAnsiTheme="minorEastAsia"/>
                  <w:shd w:val="clear" w:color="auto" w:fill="FFFFFF"/>
                </w:rPr>
              </w:pPr>
              <w:r>
                <w:rPr>
                  <w:rFonts w:asciiTheme="minorEastAsia" w:eastAsiaTheme="minorEastAsia" w:hAnsiTheme="minorEastAsia" w:hint="eastAsia"/>
                  <w:b/>
                  <w:bCs/>
                  <w:shd w:val="clear" w:color="auto" w:fill="FFFFFF"/>
                </w:rPr>
                <w:t>1.钢材消费仍然旺盛。</w:t>
              </w:r>
              <w:r>
                <w:rPr>
                  <w:rFonts w:asciiTheme="minorEastAsia" w:eastAsiaTheme="minorEastAsia" w:hAnsiTheme="minorEastAsia" w:hint="eastAsia"/>
                  <w:shd w:val="clear" w:color="auto" w:fill="FFFFFF"/>
                </w:rPr>
                <w:t>为稳住经济增速，在新一年国家会继续以补短板、基础设施投资作为经济稳增长的重要抓手，同时，随着制造业利润端的改善，国内制造业投资有望恢复增长，这将使得2021年中国钢材国内消费继续得到强化。预计2021年钢材市场总量需求继续稳定增长，有可能达到11亿吨，再创新高。</w:t>
              </w:r>
            </w:p>
            <w:p w:rsidR="005E246D" w:rsidRDefault="00F61712">
              <w:pPr>
                <w:ind w:firstLineChars="200" w:firstLine="422"/>
                <w:rPr>
                  <w:rFonts w:asciiTheme="minorEastAsia" w:eastAsiaTheme="minorEastAsia" w:hAnsiTheme="minorEastAsia"/>
                  <w:shd w:val="clear" w:color="auto" w:fill="FFFFFF"/>
                </w:rPr>
              </w:pPr>
              <w:r>
                <w:rPr>
                  <w:rFonts w:asciiTheme="minorEastAsia" w:eastAsiaTheme="minorEastAsia" w:hAnsiTheme="minorEastAsia" w:hint="eastAsia"/>
                  <w:b/>
                  <w:bCs/>
                  <w:shd w:val="clear" w:color="auto" w:fill="FFFFFF"/>
                </w:rPr>
                <w:t>2.废钢价格有望小幅回落。</w:t>
              </w:r>
              <w:r>
                <w:rPr>
                  <w:rFonts w:asciiTheme="minorEastAsia" w:eastAsiaTheme="minorEastAsia" w:hAnsiTheme="minorEastAsia" w:hint="eastAsia"/>
                  <w:shd w:val="clear" w:color="auto" w:fill="FFFFFF"/>
                </w:rPr>
                <w:t>随着《再生钢铁料国家标准》快速推进，2021年废钢有望实现自由进口，从而增加国内废钢供给，平抑国内外废钢价差，废钢价格有望小幅回落。</w:t>
              </w:r>
            </w:p>
            <w:p w:rsidR="005E246D" w:rsidRDefault="00F61712">
              <w:pPr>
                <w:ind w:firstLineChars="200" w:firstLine="422"/>
                <w:rPr>
                  <w:rFonts w:asciiTheme="minorEastAsia" w:eastAsiaTheme="minorEastAsia" w:hAnsiTheme="minorEastAsia"/>
                  <w:shd w:val="clear" w:color="auto" w:fill="FFFFFF"/>
                </w:rPr>
              </w:pPr>
              <w:r>
                <w:rPr>
                  <w:rFonts w:asciiTheme="minorEastAsia" w:eastAsiaTheme="minorEastAsia" w:hAnsiTheme="minorEastAsia" w:hint="eastAsia"/>
                  <w:b/>
                  <w:bCs/>
                  <w:shd w:val="clear" w:color="auto" w:fill="FFFFFF"/>
                </w:rPr>
                <w:t>3.重点项目效益逐渐发挥。</w:t>
              </w:r>
              <w:r>
                <w:rPr>
                  <w:rFonts w:asciiTheme="minorEastAsia" w:eastAsiaTheme="minorEastAsia" w:hAnsiTheme="minorEastAsia" w:hint="eastAsia"/>
                  <w:shd w:val="clear" w:color="auto" w:fill="FFFFFF"/>
                </w:rPr>
                <w:t>对公司而言，随着防钢基地项目逐步建成投产，更有利于公司根据市场效益调节生产组织和控制生产成本，进一步提升企业效益。</w:t>
              </w:r>
            </w:p>
          </w:sdtContent>
        </w:sdt>
      </w:sdtContent>
    </w:sdt>
    <w:sdt>
      <w:sdtPr>
        <w:rPr>
          <w:rFonts w:ascii="宋体" w:hAnsi="宋体" w:cs="宋体"/>
          <w:b w:val="0"/>
          <w:bCs w:val="0"/>
          <w:kern w:val="0"/>
          <w:szCs w:val="21"/>
        </w:rPr>
        <w:alias w:val="模块:公司发展战略"/>
        <w:tag w:val="_SEC_ddbac632a621498c889e331b6e21fcc6"/>
        <w:id w:val="20332097"/>
        <w:lock w:val="sdtLocked"/>
        <w:placeholder>
          <w:docPart w:val="GBC22222222222222222222222222222"/>
        </w:placeholder>
      </w:sdtPr>
      <w:sdtEndPr>
        <w:rPr>
          <w:rFonts w:ascii="Calibri" w:hAnsi="Calibri" w:cs="Times New Roman" w:hint="eastAsia"/>
          <w:kern w:val="2"/>
        </w:rPr>
      </w:sdtEndPr>
      <w:sdtContent>
        <w:p w:rsidR="005E246D" w:rsidRDefault="00F61712" w:rsidP="00402230">
          <w:pPr>
            <w:pStyle w:val="3"/>
            <w:numPr>
              <w:ilvl w:val="3"/>
              <w:numId w:val="7"/>
            </w:numPr>
            <w:spacing w:before="156"/>
            <w:ind w:left="420" w:hangingChars="200"/>
            <w:rPr>
              <w:szCs w:val="21"/>
            </w:rPr>
          </w:pPr>
          <w:r>
            <w:rPr>
              <w:szCs w:val="21"/>
            </w:rPr>
            <w:t>公司发展战略</w:t>
          </w:r>
        </w:p>
        <w:sdt>
          <w:sdtPr>
            <w:rPr>
              <w:rFonts w:hint="eastAsia"/>
            </w:rPr>
            <w:alias w:val="是否适用：公司发展战略[双击切换]"/>
            <w:tag w:val="_GBC_5cdf4718a6044c1fbf76e22df729f9b7"/>
            <w:id w:val="20332095"/>
            <w:lock w:val="sdtContentLocked"/>
            <w:placeholder>
              <w:docPart w:val="GBC22222222222222222222222222222"/>
            </w:placeholder>
          </w:sdtPr>
          <w:sdtContent>
            <w:p w:rsidR="005E246D" w:rsidRDefault="001E021E">
              <w:pPr>
                <w:spacing w:before="156"/>
                <w:ind w:firstLine="420"/>
              </w:pPr>
              <w:r>
                <w:fldChar w:fldCharType="begin"/>
              </w:r>
              <w:r w:rsidR="00F61712">
                <w:instrText xml:space="preserve"> 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
          <w:sdtPr>
            <w:rPr>
              <w:rFonts w:hint="eastAsia"/>
            </w:rPr>
            <w:alias w:val="公司发展战略"/>
            <w:tag w:val="_GBC_afe9ed534944441fae5223f90c2521f1"/>
            <w:id w:val="20332096"/>
            <w:lock w:val="sdtLocked"/>
            <w:placeholder>
              <w:docPart w:val="GBC22222222222222222222222222222"/>
            </w:placeholder>
          </w:sdtPr>
          <w:sdtEndPr>
            <w:rPr>
              <w:rFonts w:asciiTheme="minorEastAsia" w:eastAsiaTheme="minorEastAsia" w:hAnsiTheme="minorEastAsia"/>
            </w:rPr>
          </w:sdtEndPr>
          <w:sdtContent>
            <w:p w:rsidR="005E246D" w:rsidRDefault="00F61712">
              <w:pPr>
                <w:ind w:firstLineChars="200" w:firstLine="420"/>
                <w:rPr>
                  <w:rFonts w:asciiTheme="minorEastAsia" w:eastAsiaTheme="minorEastAsia" w:hAnsiTheme="minorEastAsia"/>
                </w:rPr>
              </w:pPr>
              <w:r>
                <w:rPr>
                  <w:rFonts w:ascii="宋体" w:hAnsi="宋体" w:hint="eastAsia"/>
                  <w:bCs/>
                </w:rPr>
                <w:t>秉承公司“包容、创新、超越、共享”核心理念，持续提升环保质量和效益，</w:t>
              </w:r>
              <w:r>
                <w:rPr>
                  <w:rFonts w:asciiTheme="minorEastAsia" w:eastAsiaTheme="minorEastAsia" w:hAnsiTheme="minorEastAsia" w:hint="eastAsia"/>
                </w:rPr>
                <w:t>全面提升规模竞争力，</w:t>
              </w:r>
              <w:r>
                <w:rPr>
                  <w:rFonts w:ascii="宋体" w:hAnsi="宋体" w:hint="eastAsia"/>
                  <w:bCs/>
                </w:rPr>
                <w:t>推动企业持续保持高质量发展，与城市、职工及合作伙伴共享企业发展成果。</w:t>
              </w:r>
            </w:p>
          </w:sdtContent>
        </w:sdt>
      </w:sdtContent>
    </w:sdt>
    <w:sdt>
      <w:sdtPr>
        <w:rPr>
          <w:rFonts w:ascii="宋体" w:hAnsi="宋体" w:cs="宋体"/>
          <w:b w:val="0"/>
          <w:bCs w:val="0"/>
          <w:kern w:val="0"/>
          <w:szCs w:val="21"/>
        </w:rPr>
        <w:alias w:val="模块:经营计划"/>
        <w:tag w:val="_SEC_e5dfae5745e046e6a8ba223752a1dccc"/>
        <w:id w:val="20332100"/>
        <w:lock w:val="sdtLocked"/>
        <w:placeholder>
          <w:docPart w:val="GBC22222222222222222222222222222"/>
        </w:placeholder>
      </w:sdtPr>
      <w:sdtEndPr>
        <w:rPr>
          <w:rFonts w:ascii="Calibri" w:hAnsi="Calibri" w:cs="Times New Roman" w:hint="eastAsia"/>
          <w:kern w:val="2"/>
        </w:rPr>
      </w:sdtEndPr>
      <w:sdtContent>
        <w:p w:rsidR="005E246D" w:rsidRDefault="00F61712" w:rsidP="00402230">
          <w:pPr>
            <w:pStyle w:val="3"/>
            <w:numPr>
              <w:ilvl w:val="3"/>
              <w:numId w:val="7"/>
            </w:numPr>
            <w:spacing w:before="156"/>
            <w:ind w:left="420" w:hangingChars="200"/>
            <w:rPr>
              <w:szCs w:val="21"/>
            </w:rPr>
          </w:pPr>
          <w:r>
            <w:rPr>
              <w:szCs w:val="21"/>
            </w:rPr>
            <w:t>经营计划</w:t>
          </w:r>
        </w:p>
        <w:sdt>
          <w:sdtPr>
            <w:rPr>
              <w:rFonts w:hint="eastAsia"/>
            </w:rPr>
            <w:alias w:val="是否适用：经营计划[双击切换]"/>
            <w:tag w:val="_GBC_871dbf3fc5a0422cadcc3452003278de"/>
            <w:id w:val="20332098"/>
            <w:lock w:val="sdtContentLocked"/>
            <w:placeholder>
              <w:docPart w:val="GBC22222222222222222222222222222"/>
            </w:placeholder>
          </w:sdtPr>
          <w:sdtContent>
            <w:p w:rsidR="005E246D" w:rsidRDefault="001E021E">
              <w:pPr>
                <w:spacing w:before="156"/>
                <w:ind w:firstLine="420"/>
              </w:pPr>
              <w:r>
                <w:fldChar w:fldCharType="begin"/>
              </w:r>
              <w:r w:rsidR="00F61712">
                <w:instrText xml:space="preserve"> 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
          <w:sdtPr>
            <w:rPr>
              <w:rFonts w:cs="Times New Roman" w:hint="eastAsia"/>
            </w:rPr>
            <w:alias w:val="公司经营计划"/>
            <w:tag w:val="_GBC_3f9bf7d7a36444cab37005d22ebc798c"/>
            <w:id w:val="20332099"/>
            <w:lock w:val="sdtLocked"/>
            <w:placeholder>
              <w:docPart w:val="GBC22222222222222222222222222222"/>
            </w:placeholder>
          </w:sdtPr>
          <w:sdtContent>
            <w:p w:rsidR="005E246D" w:rsidRDefault="00F61712">
              <w:pPr>
                <w:pStyle w:val="76"/>
              </w:pPr>
              <w:r>
                <w:rPr>
                  <w:rFonts w:hint="eastAsia"/>
                </w:rPr>
                <w:t>1.</w:t>
              </w:r>
              <w:r>
                <w:rPr>
                  <w:rFonts w:hint="eastAsia"/>
                </w:rPr>
                <w:t>经营目标</w:t>
              </w:r>
            </w:p>
            <w:p w:rsidR="005E246D" w:rsidRDefault="00F61712">
              <w:pPr>
                <w:rPr>
                  <w:rFonts w:ascii="等线" w:hAnsi="等线"/>
                </w:rPr>
              </w:pPr>
              <w:r>
                <w:rPr>
                  <w:rFonts w:ascii="宋体" w:hAnsi="宋体" w:hint="eastAsia"/>
                  <w:kern w:val="0"/>
                </w:rPr>
                <w:t>较大以上生产安全事故、火灾事故、环境污染事故，重大以上交通事故、设备（动力）事故，因违法经营引发的重大法律纠纷均为“零”。</w:t>
              </w:r>
            </w:p>
            <w:p w:rsidR="00622641" w:rsidRPr="003275BD" w:rsidRDefault="00622641" w:rsidP="00622641">
              <w:pPr>
                <w:widowControl/>
                <w:jc w:val="left"/>
                <w:rPr>
                  <w:rFonts w:ascii="宋体" w:hAnsi="宋体"/>
                  <w:kern w:val="0"/>
                </w:rPr>
              </w:pPr>
              <w:r w:rsidRPr="003275BD">
                <w:rPr>
                  <w:rFonts w:ascii="宋体" w:hAnsi="宋体" w:hint="eastAsia"/>
                  <w:kern w:val="0"/>
                </w:rPr>
                <w:t>铁 产 量：1</w:t>
              </w:r>
              <w:r w:rsidR="00F41E82">
                <w:rPr>
                  <w:rFonts w:ascii="宋体" w:hAnsi="宋体" w:hint="eastAsia"/>
                  <w:kern w:val="0"/>
                </w:rPr>
                <w:t>200</w:t>
              </w:r>
              <w:r w:rsidRPr="003275BD">
                <w:rPr>
                  <w:rFonts w:ascii="宋体" w:hAnsi="宋体" w:hint="eastAsia"/>
                  <w:kern w:val="0"/>
                </w:rPr>
                <w:t>万吨</w:t>
              </w:r>
            </w:p>
            <w:p w:rsidR="00622641" w:rsidRDefault="00622641" w:rsidP="00622641">
              <w:pPr>
                <w:rPr>
                  <w:rFonts w:ascii="宋体" w:hAnsi="宋体"/>
                  <w:kern w:val="0"/>
                </w:rPr>
              </w:pPr>
              <w:r w:rsidRPr="003275BD">
                <w:rPr>
                  <w:rFonts w:ascii="宋体" w:hAnsi="宋体" w:hint="eastAsia"/>
                  <w:kern w:val="0"/>
                </w:rPr>
                <w:t>钢 产 量：</w:t>
              </w:r>
              <w:r w:rsidR="00F41E82">
                <w:rPr>
                  <w:rFonts w:ascii="宋体" w:hAnsi="宋体" w:hint="eastAsia"/>
                  <w:kern w:val="0"/>
                </w:rPr>
                <w:t>1380</w:t>
              </w:r>
              <w:r w:rsidRPr="003275BD">
                <w:rPr>
                  <w:rFonts w:ascii="宋体" w:hAnsi="宋体" w:hint="eastAsia"/>
                  <w:kern w:val="0"/>
                </w:rPr>
                <w:t>万吨</w:t>
              </w:r>
            </w:p>
            <w:p w:rsidR="00F41E82" w:rsidRDefault="00F41E82" w:rsidP="00622641">
              <w:pPr>
                <w:rPr>
                  <w:rFonts w:ascii="宋体" w:hAnsi="宋体"/>
                  <w:kern w:val="0"/>
                </w:rPr>
              </w:pPr>
              <w:r>
                <w:rPr>
                  <w:rFonts w:ascii="宋体" w:hAnsi="宋体" w:hint="eastAsia"/>
                  <w:kern w:val="0"/>
                </w:rPr>
                <w:t>广西钢铁根据建设进度，以实际产量为准。</w:t>
              </w:r>
            </w:p>
            <w:p w:rsidR="005E246D" w:rsidRDefault="00F61712">
              <w:pPr>
                <w:rPr>
                  <w:rFonts w:ascii="宋体" w:hAnsi="宋体"/>
                  <w:kern w:val="0"/>
                </w:rPr>
              </w:pPr>
              <w:r>
                <w:rPr>
                  <w:rFonts w:ascii="宋体" w:hAnsi="宋体" w:hint="eastAsia"/>
                  <w:kern w:val="0"/>
                </w:rPr>
                <w:t>2.主要工作部署</w:t>
              </w:r>
            </w:p>
            <w:p w:rsidR="005E246D" w:rsidRDefault="00F61712">
              <w:pPr>
                <w:rPr>
                  <w:rFonts w:asciiTheme="minorEastAsia" w:eastAsiaTheme="minorEastAsia" w:hAnsiTheme="minorEastAsia"/>
                </w:rPr>
              </w:pPr>
              <w:r>
                <w:rPr>
                  <w:rFonts w:asciiTheme="minorEastAsia" w:eastAsiaTheme="minorEastAsia" w:hAnsiTheme="minorEastAsia" w:hint="eastAsia"/>
                  <w:kern w:val="0"/>
                </w:rPr>
                <w:t xml:space="preserve">   （1）</w:t>
              </w:r>
              <w:r>
                <w:rPr>
                  <w:rFonts w:asciiTheme="minorEastAsia" w:eastAsiaTheme="minorEastAsia" w:hAnsiTheme="minorEastAsia" w:hint="eastAsia"/>
                  <w:bCs/>
                </w:rPr>
                <w:t>协同高效抓好</w:t>
              </w:r>
              <w:r w:rsidR="0045321A">
                <w:rPr>
                  <w:rFonts w:asciiTheme="minorEastAsia" w:eastAsiaTheme="minorEastAsia" w:hAnsiTheme="minorEastAsia" w:hint="eastAsia"/>
                  <w:bCs/>
                </w:rPr>
                <w:t>柳钢股份</w:t>
              </w:r>
              <w:r>
                <w:rPr>
                  <w:rFonts w:asciiTheme="minorEastAsia" w:eastAsiaTheme="minorEastAsia" w:hAnsiTheme="minorEastAsia" w:hint="eastAsia"/>
                  <w:bCs/>
                </w:rPr>
                <w:t>及广西钢铁的生产经营。</w:t>
              </w:r>
              <w:r>
                <w:rPr>
                  <w:rFonts w:asciiTheme="minorEastAsia" w:eastAsiaTheme="minorEastAsia" w:hAnsiTheme="minorEastAsia" w:hint="eastAsia"/>
                </w:rPr>
                <w:t>积极推进防钢基地生产达产达标。明确产品定位，实现差异化互补协同。用好MES系统，优化铁钢、铁焦、铁烧及动力“四大平衡”，深化钢轧工序协同。</w:t>
              </w:r>
              <w:r w:rsidR="0026466E">
                <w:rPr>
                  <w:rFonts w:asciiTheme="minorEastAsia" w:eastAsiaTheme="minorEastAsia" w:hAnsiTheme="minorEastAsia" w:hint="eastAsia"/>
                  <w:bCs/>
                </w:rPr>
                <w:t>柳钢股份</w:t>
              </w:r>
              <w:r>
                <w:rPr>
                  <w:rFonts w:asciiTheme="minorEastAsia" w:eastAsiaTheme="minorEastAsia" w:hAnsiTheme="minorEastAsia" w:hint="eastAsia"/>
                </w:rPr>
                <w:t>按效益优先原则灵活调整轧材系统生产，严格控制钢后物料中间库存，进一步提高钢坯热送热装率；</w:t>
              </w:r>
              <w:r>
                <w:rPr>
                  <w:rFonts w:asciiTheme="minorEastAsia" w:eastAsiaTheme="minorEastAsia" w:hAnsiTheme="minorEastAsia" w:hint="eastAsia"/>
                  <w:bCs/>
                </w:rPr>
                <w:t>广西钢铁</w:t>
              </w:r>
              <w:r>
                <w:rPr>
                  <w:rFonts w:asciiTheme="minorEastAsia" w:eastAsiaTheme="minorEastAsia" w:hAnsiTheme="minorEastAsia" w:hint="eastAsia"/>
                </w:rPr>
                <w:t>加快实现炼铁、炼钢、轧钢达产，继续推进建筑材柔性生产</w:t>
              </w:r>
              <w:r w:rsidR="006B4BEF">
                <w:rPr>
                  <w:rFonts w:asciiTheme="minorEastAsia" w:eastAsiaTheme="minorEastAsia" w:hAnsiTheme="minorEastAsia" w:hint="eastAsia"/>
                </w:rPr>
                <w:t>。</w:t>
              </w:r>
            </w:p>
            <w:p w:rsidR="005E246D" w:rsidRDefault="00F61712">
              <w:pPr>
                <w:rPr>
                  <w:rFonts w:asciiTheme="minorEastAsia" w:eastAsiaTheme="minorEastAsia" w:hAnsiTheme="minorEastAsia"/>
                </w:rPr>
              </w:pPr>
              <w:r>
                <w:rPr>
                  <w:rFonts w:asciiTheme="minorEastAsia" w:eastAsiaTheme="minorEastAsia" w:hAnsiTheme="minorEastAsia" w:hint="eastAsia"/>
                </w:rPr>
                <w:t xml:space="preserve">    （2）</w:t>
              </w:r>
              <w:r>
                <w:rPr>
                  <w:rFonts w:asciiTheme="minorEastAsia" w:eastAsiaTheme="minorEastAsia" w:hAnsiTheme="minorEastAsia" w:hint="eastAsia"/>
                  <w:bCs/>
                </w:rPr>
                <w:t>抓好物资采购和产品销售工作。原料采购方面</w:t>
              </w:r>
              <w:r>
                <w:rPr>
                  <w:rFonts w:asciiTheme="minorEastAsia" w:eastAsiaTheme="minorEastAsia" w:hAnsiTheme="minorEastAsia" w:hint="eastAsia"/>
                </w:rPr>
                <w:t>，进口以主流矿种为主，非主流矿为辅，提高长协采购比例；不断拓宽资源渠道，提高采购性价比。</w:t>
              </w:r>
              <w:r>
                <w:rPr>
                  <w:rFonts w:asciiTheme="minorEastAsia" w:eastAsiaTheme="minorEastAsia" w:hAnsiTheme="minorEastAsia" w:hint="eastAsia"/>
                  <w:bCs/>
                </w:rPr>
                <w:t>燃料采购方面，</w:t>
              </w:r>
              <w:r>
                <w:rPr>
                  <w:rFonts w:asciiTheme="minorEastAsia" w:eastAsiaTheme="minorEastAsia" w:hAnsiTheme="minorEastAsia" w:hint="eastAsia"/>
                </w:rPr>
                <w:t>提高国内煤长协采购比例；拓宽煤炭资源渠道；进口采购额度主要用于“骨架”用煤，小批量采购港口现货进口煤。</w:t>
              </w:r>
              <w:r>
                <w:rPr>
                  <w:rFonts w:asciiTheme="minorEastAsia" w:eastAsiaTheme="minorEastAsia" w:hAnsiTheme="minorEastAsia" w:hint="eastAsia"/>
                  <w:bCs/>
                </w:rPr>
                <w:t>废钢采购方面，</w:t>
              </w:r>
              <w:r>
                <w:rPr>
                  <w:rFonts w:asciiTheme="minorEastAsia" w:eastAsiaTheme="minorEastAsia" w:hAnsiTheme="minorEastAsia" w:hint="eastAsia"/>
                  <w:color w:val="000000"/>
                </w:rPr>
                <w:t>随行就市提高废钢资源采收力度。</w:t>
              </w:r>
              <w:r>
                <w:rPr>
                  <w:rFonts w:asciiTheme="minorEastAsia" w:eastAsiaTheme="minorEastAsia" w:hAnsiTheme="minorEastAsia" w:hint="eastAsia"/>
                  <w:bCs/>
                  <w:color w:val="000000"/>
                </w:rPr>
                <w:t>合金辅料采购方面,</w:t>
              </w:r>
              <w:r>
                <w:rPr>
                  <w:rFonts w:asciiTheme="minorEastAsia" w:eastAsiaTheme="minorEastAsia" w:hAnsiTheme="minorEastAsia" w:hint="eastAsia"/>
                  <w:color w:val="000000"/>
                </w:rPr>
                <w:t>在稳定原有供方的同时，拓展供货渠道，进一步开拓北方市场；创新硅锰采购模式。</w:t>
              </w:r>
              <w:r>
                <w:rPr>
                  <w:rFonts w:asciiTheme="minorEastAsia" w:eastAsiaTheme="minorEastAsia" w:hAnsiTheme="minorEastAsia" w:hint="eastAsia"/>
                  <w:bCs/>
                  <w:color w:val="000000"/>
                </w:rPr>
                <w:t>销售方面，</w:t>
              </w:r>
              <w:r>
                <w:rPr>
                  <w:rFonts w:asciiTheme="minorEastAsia" w:eastAsiaTheme="minorEastAsia" w:hAnsiTheme="minorEastAsia" w:hint="eastAsia"/>
                  <w:color w:val="000000"/>
                </w:rPr>
                <w:t>实施双基地销售一体化管控。碳钢领域进一步优化华南市场、东部沿海市场、西南及华东市场布局，抓好产品的资源流向管理，实现产销率、货款回笼率100%。</w:t>
              </w:r>
            </w:p>
            <w:p w:rsidR="005E246D" w:rsidRDefault="00F61712">
              <w:pPr>
                <w:rPr>
                  <w:rFonts w:asciiTheme="minorEastAsia" w:eastAsiaTheme="minorEastAsia" w:hAnsiTheme="minorEastAsia"/>
                </w:rPr>
              </w:pPr>
              <w:r>
                <w:rPr>
                  <w:rFonts w:asciiTheme="minorEastAsia" w:eastAsiaTheme="minorEastAsia" w:hAnsiTheme="minorEastAsia" w:hint="eastAsia"/>
                  <w:bCs/>
                </w:rPr>
                <w:t xml:space="preserve">    （3）全面深化对标找差补齐短板弱项。</w:t>
              </w:r>
              <w:r>
                <w:rPr>
                  <w:rFonts w:asciiTheme="minorEastAsia" w:eastAsiaTheme="minorEastAsia" w:hAnsiTheme="minorEastAsia" w:hint="eastAsia"/>
                </w:rPr>
                <w:t>继续推进成本控制工作，充分发挥经济责任制引导作用，全面深化技术经济指标、成本指标、财务指标、采购指标等领域的对标挖潜力度，将对标成效与绩效挂钩，激发对标创效活力。</w:t>
              </w:r>
            </w:p>
            <w:p w:rsidR="005E246D" w:rsidRDefault="00F61712">
              <w:pPr>
                <w:rPr>
                  <w:rFonts w:asciiTheme="minorEastAsia" w:eastAsiaTheme="minorEastAsia" w:hAnsiTheme="minorEastAsia"/>
                </w:rPr>
              </w:pPr>
              <w:r>
                <w:rPr>
                  <w:rFonts w:asciiTheme="minorEastAsia" w:eastAsiaTheme="minorEastAsia" w:hAnsiTheme="minorEastAsia" w:hint="eastAsia"/>
                  <w:bCs/>
                </w:rPr>
                <w:t xml:space="preserve">    （4）统筹抓好设备运行维护管理。设备管理方面，</w:t>
              </w:r>
              <w:r>
                <w:rPr>
                  <w:rFonts w:asciiTheme="minorEastAsia" w:eastAsiaTheme="minorEastAsia" w:hAnsiTheme="minorEastAsia" w:hint="eastAsia"/>
                </w:rPr>
                <w:t>推进</w:t>
              </w:r>
              <w:r w:rsidR="009367A9">
                <w:rPr>
                  <w:rFonts w:asciiTheme="minorEastAsia" w:eastAsiaTheme="minorEastAsia" w:hAnsiTheme="minorEastAsia" w:hint="eastAsia"/>
                </w:rPr>
                <w:t>柳钢股份</w:t>
              </w:r>
              <w:r>
                <w:rPr>
                  <w:rFonts w:asciiTheme="minorEastAsia" w:eastAsiaTheme="minorEastAsia" w:hAnsiTheme="minorEastAsia" w:hint="eastAsia"/>
                </w:rPr>
                <w:t>与广西钢铁主要设备运行经济技术指标并表、对标。</w:t>
              </w:r>
              <w:r>
                <w:rPr>
                  <w:rFonts w:asciiTheme="minorEastAsia" w:eastAsiaTheme="minorEastAsia" w:hAnsiTheme="minorEastAsia" w:hint="eastAsia"/>
                  <w:bCs/>
                  <w:kern w:val="0"/>
                </w:rPr>
                <w:t>检修管理方面，</w:t>
              </w:r>
              <w:r>
                <w:rPr>
                  <w:rFonts w:asciiTheme="minorEastAsia" w:eastAsiaTheme="minorEastAsia" w:hAnsiTheme="minorEastAsia" w:hint="eastAsia"/>
                </w:rPr>
                <w:t>提高计划检修执行率，确保设备维修适度、有序;持续完</w:t>
              </w:r>
              <w:r>
                <w:rPr>
                  <w:rFonts w:asciiTheme="minorEastAsia" w:eastAsiaTheme="minorEastAsia" w:hAnsiTheme="minorEastAsia" w:hint="eastAsia"/>
                </w:rPr>
                <w:lastRenderedPageBreak/>
                <w:t>善检修管理制度，搭建检修工程合同模板系统，推进检修项目标准化管理。</w:t>
              </w:r>
              <w:r>
                <w:rPr>
                  <w:rFonts w:asciiTheme="minorEastAsia" w:eastAsiaTheme="minorEastAsia" w:hAnsiTheme="minorEastAsia" w:hint="eastAsia"/>
                  <w:bCs/>
                </w:rPr>
                <w:t>备品</w:t>
              </w:r>
              <w:r>
                <w:rPr>
                  <w:rFonts w:asciiTheme="minorEastAsia" w:eastAsiaTheme="minorEastAsia" w:hAnsiTheme="minorEastAsia" w:hint="eastAsia"/>
                  <w:bCs/>
                  <w:kern w:val="0"/>
                </w:rPr>
                <w:t>备件管理方面,</w:t>
              </w:r>
              <w:r>
                <w:rPr>
                  <w:rFonts w:asciiTheme="minorEastAsia" w:eastAsiaTheme="minorEastAsia" w:hAnsiTheme="minorEastAsia" w:hint="eastAsia"/>
                </w:rPr>
                <w:t>优化联合采购、仓储管控模式，降低采购成本及库存;推进关键备件及供方分级分类采购管理;加强机旁库备件保养、维护管理。</w:t>
              </w:r>
            </w:p>
            <w:p w:rsidR="005E246D" w:rsidRDefault="00F61712">
              <w:pPr>
                <w:rPr>
                  <w:color w:val="000000" w:themeColor="text1"/>
                </w:rPr>
              </w:pPr>
              <w:r>
                <w:rPr>
                  <w:rFonts w:asciiTheme="minorEastAsia" w:eastAsiaTheme="minorEastAsia" w:hAnsiTheme="minorEastAsia" w:hint="eastAsia"/>
                  <w:bCs/>
                </w:rPr>
                <w:t xml:space="preserve">    </w:t>
              </w:r>
              <w:r>
                <w:rPr>
                  <w:rFonts w:asciiTheme="minorEastAsia" w:eastAsiaTheme="minorEastAsia" w:hAnsiTheme="minorEastAsia" w:hint="eastAsia"/>
                  <w:bCs/>
                  <w:color w:val="000000" w:themeColor="text1"/>
                </w:rPr>
                <w:t>（5）</w:t>
              </w:r>
              <w:r>
                <w:rPr>
                  <w:rFonts w:ascii="宋体" w:hAnsi="宋体" w:hint="eastAsia"/>
                  <w:color w:val="000000" w:themeColor="text1"/>
                </w:rPr>
                <w:t>提升研发创新能力和工艺管理水平。研发方面，全年品种钢比率要超</w:t>
              </w:r>
              <w:r>
                <w:rPr>
                  <w:rFonts w:hint="eastAsia"/>
                  <w:color w:val="000000" w:themeColor="text1"/>
                </w:rPr>
                <w:t>60%</w:t>
              </w:r>
              <w:r>
                <w:rPr>
                  <w:rFonts w:ascii="宋体" w:hAnsi="宋体" w:hint="eastAsia"/>
                  <w:color w:val="000000" w:themeColor="text1"/>
                </w:rPr>
                <w:t>。做好高强钢等新产品研发，全年开发</w:t>
              </w:r>
              <w:r>
                <w:rPr>
                  <w:rFonts w:hint="eastAsia"/>
                  <w:color w:val="000000" w:themeColor="text1"/>
                </w:rPr>
                <w:t>14</w:t>
              </w:r>
              <w:r>
                <w:rPr>
                  <w:rFonts w:ascii="宋体" w:hAnsi="宋体" w:hint="eastAsia"/>
                  <w:color w:val="000000" w:themeColor="text1"/>
                </w:rPr>
                <w:t>个钢牌号的高端新产品。深化“八位一体”研发平台建设及</w:t>
              </w:r>
              <w:r>
                <w:rPr>
                  <w:rFonts w:hint="eastAsia"/>
                  <w:color w:val="000000" w:themeColor="text1"/>
                </w:rPr>
                <w:t>EVI</w:t>
              </w:r>
              <w:r>
                <w:rPr>
                  <w:rFonts w:ascii="宋体" w:hAnsi="宋体" w:hint="eastAsia"/>
                  <w:color w:val="000000" w:themeColor="text1"/>
                </w:rPr>
                <w:t>技术服务。加大高强钢、高强度抗震钢筋等重点品种钢的推广力度。工艺管理方面，建立配煤专家系统、配矿冶炼专家系统，进一步完善原燃料数据库；继续深入推进铁前攻关、转炉攻关、轧钢攻关和设备攻关；推广应用新技术、新工艺</w:t>
              </w:r>
              <w:r>
                <w:rPr>
                  <w:rFonts w:hint="eastAsia"/>
                  <w:color w:val="000000" w:themeColor="text1"/>
                </w:rPr>
                <w:t>10</w:t>
              </w:r>
              <w:r>
                <w:rPr>
                  <w:rFonts w:ascii="宋体" w:hAnsi="宋体" w:hint="eastAsia"/>
                  <w:color w:val="000000" w:themeColor="text1"/>
                </w:rPr>
                <w:t>项以上。</w:t>
              </w:r>
            </w:p>
            <w:p w:rsidR="005E246D" w:rsidRDefault="00F61712">
              <w:pPr>
                <w:rPr>
                  <w:rFonts w:asciiTheme="minorEastAsia" w:eastAsiaTheme="minorEastAsia" w:hAnsiTheme="minorEastAsia"/>
                </w:rPr>
              </w:pPr>
              <w:r>
                <w:rPr>
                  <w:rFonts w:asciiTheme="minorEastAsia" w:eastAsiaTheme="minorEastAsia" w:hAnsiTheme="minorEastAsia" w:hint="eastAsia"/>
                  <w:bCs/>
                </w:rPr>
                <w:t xml:space="preserve">    （6）提升质量管控能力和品牌影响力。</w:t>
              </w:r>
              <w:r>
                <w:rPr>
                  <w:rFonts w:asciiTheme="minorEastAsia" w:eastAsiaTheme="minorEastAsia" w:hAnsiTheme="minorEastAsia" w:hint="eastAsia"/>
                </w:rPr>
                <w:t>继续强化进厂物资的质量把关。遵循“质量一贯制”做好</w:t>
              </w:r>
              <w:r w:rsidR="009367A9">
                <w:rPr>
                  <w:rFonts w:asciiTheme="minorEastAsia" w:eastAsiaTheme="minorEastAsia" w:hAnsiTheme="minorEastAsia" w:hint="eastAsia"/>
                </w:rPr>
                <w:t>公司</w:t>
              </w:r>
              <w:r>
                <w:rPr>
                  <w:rFonts w:asciiTheme="minorEastAsia" w:eastAsiaTheme="minorEastAsia" w:hAnsiTheme="minorEastAsia" w:hint="eastAsia"/>
                </w:rPr>
                <w:t>产品的质量提升。深入市场和终端用户抓好产品质量服务。深入实施“一产线、一品牌”战略，打造</w:t>
              </w:r>
              <w:r w:rsidR="009367A9">
                <w:rPr>
                  <w:rFonts w:asciiTheme="minorEastAsia" w:eastAsiaTheme="minorEastAsia" w:hAnsiTheme="minorEastAsia" w:hint="eastAsia"/>
                </w:rPr>
                <w:t>柳钢股份</w:t>
              </w:r>
              <w:r>
                <w:rPr>
                  <w:rFonts w:asciiTheme="minorEastAsia" w:eastAsiaTheme="minorEastAsia" w:hAnsiTheme="minorEastAsia" w:hint="eastAsia"/>
                </w:rPr>
                <w:t>与广西钢铁的差异化产线品牌。深入开展产品质量认证、创优，加强商标维护，争创“全国质量奖”。</w:t>
              </w:r>
            </w:p>
            <w:p w:rsidR="005E246D" w:rsidRDefault="00F61712">
              <w:pPr>
                <w:rPr>
                  <w:rFonts w:asciiTheme="minorEastAsia" w:eastAsiaTheme="minorEastAsia" w:hAnsiTheme="minorEastAsia"/>
                </w:rPr>
              </w:pPr>
              <w:r>
                <w:rPr>
                  <w:rFonts w:asciiTheme="minorEastAsia" w:eastAsiaTheme="minorEastAsia" w:hAnsiTheme="minorEastAsia" w:hint="eastAsia"/>
                  <w:bCs/>
                </w:rPr>
                <w:t xml:space="preserve">    （7）建设生态文明钢城。</w:t>
              </w:r>
              <w:r>
                <w:rPr>
                  <w:rFonts w:asciiTheme="minorEastAsia" w:eastAsiaTheme="minorEastAsia" w:hAnsiTheme="minorEastAsia" w:hint="eastAsia"/>
                </w:rPr>
                <w:t>加强环保管理，确保污染物稳定达标或达到超低排放标准，全年环境污染事故为零。加强环境管理体系运行督查。开展土壤污染隐患排查。</w:t>
              </w:r>
              <w:r w:rsidR="009367A9">
                <w:rPr>
                  <w:rFonts w:asciiTheme="minorEastAsia" w:eastAsiaTheme="minorEastAsia" w:hAnsiTheme="minorEastAsia" w:hint="eastAsia"/>
                  <w:bCs/>
                </w:rPr>
                <w:t>柳钢股份</w:t>
              </w:r>
              <w:r>
                <w:rPr>
                  <w:rFonts w:asciiTheme="minorEastAsia" w:eastAsiaTheme="minorEastAsia" w:hAnsiTheme="minorEastAsia" w:hint="eastAsia"/>
                </w:rPr>
                <w:t>推动节能低碳管理精细化、智能化；全面深化节能低碳对标挖潜；建立碳排放管理体系；加快推进轧钢加热炉烟气余热回收利用等节能项目建设；组织开展节水攻关。</w:t>
              </w:r>
              <w:r>
                <w:rPr>
                  <w:rFonts w:asciiTheme="minorEastAsia" w:eastAsiaTheme="minorEastAsia" w:hAnsiTheme="minorEastAsia" w:hint="eastAsia"/>
                  <w:bCs/>
                </w:rPr>
                <w:t>广西钢铁</w:t>
              </w:r>
              <w:r>
                <w:rPr>
                  <w:rFonts w:asciiTheme="minorEastAsia" w:eastAsiaTheme="minorEastAsia" w:hAnsiTheme="minorEastAsia" w:hint="eastAsia"/>
                </w:rPr>
                <w:t>抓好节能管理和节能新技术应用；做好能源平衡，提高二次能源、余热余能回收利用率。</w:t>
              </w:r>
            </w:p>
            <w:p w:rsidR="005E246D" w:rsidRDefault="00F61712">
              <w:pPr>
                <w:rPr>
                  <w:rFonts w:asciiTheme="minorEastAsia" w:eastAsiaTheme="minorEastAsia" w:hAnsiTheme="minorEastAsia" w:cs="宋体"/>
                </w:rPr>
              </w:pPr>
              <w:r>
                <w:rPr>
                  <w:rFonts w:asciiTheme="minorEastAsia" w:eastAsiaTheme="minorEastAsia" w:hAnsiTheme="minorEastAsia" w:hint="eastAsia"/>
                  <w:bCs/>
                </w:rPr>
                <w:t xml:space="preserve">    （8）全力以赴确保安全生产和职工生命安全。</w:t>
              </w:r>
              <w:r>
                <w:rPr>
                  <w:rFonts w:asciiTheme="minorEastAsia" w:eastAsiaTheme="minorEastAsia" w:hAnsiTheme="minorEastAsia" w:cs="宋体" w:hint="eastAsia"/>
                </w:rPr>
                <w:t>创建安全标准化一级企业。建设安全风险分级管控和隐患排查治理双重预防体系。推进安全管理信息化和“机械化换人，自动化减人”。建设安全体感中心。进一步提升班组安全建设和现场安全目视化管理。常态化开展安全督导督查和履职考评问责制。加大安全考核力度，加强危险作业、特种设备、危险化学品等重点领域的安全管理。</w:t>
              </w:r>
            </w:p>
            <w:p w:rsidR="005E246D" w:rsidRDefault="00F61712">
              <w:pPr>
                <w:rPr>
                  <w:rFonts w:asciiTheme="minorEastAsia" w:eastAsiaTheme="minorEastAsia" w:hAnsiTheme="minorEastAsia" w:cs="宋体"/>
                </w:rPr>
              </w:pPr>
              <w:r>
                <w:rPr>
                  <w:rFonts w:asciiTheme="minorEastAsia" w:eastAsiaTheme="minorEastAsia" w:hAnsiTheme="minorEastAsia" w:cs="宋体" w:hint="eastAsia"/>
                </w:rPr>
                <w:t xml:space="preserve">    </w:t>
              </w:r>
              <w:r>
                <w:rPr>
                  <w:rFonts w:asciiTheme="minorEastAsia" w:eastAsiaTheme="minorEastAsia" w:hAnsiTheme="minorEastAsia" w:hint="eastAsia"/>
                  <w:kern w:val="0"/>
                </w:rPr>
                <w:t>（9）</w:t>
              </w:r>
              <w:r>
                <w:rPr>
                  <w:rFonts w:asciiTheme="minorEastAsia" w:eastAsiaTheme="minorEastAsia" w:hAnsiTheme="minorEastAsia"/>
                  <w:bCs/>
                </w:rPr>
                <w:t>以严防输入为重点，全力抓好常态化疫情防控</w:t>
              </w:r>
              <w:r>
                <w:rPr>
                  <w:rFonts w:asciiTheme="minorEastAsia" w:eastAsiaTheme="minorEastAsia" w:hAnsiTheme="minorEastAsia" w:hint="eastAsia"/>
                  <w:bCs/>
                </w:rPr>
                <w:t>。</w:t>
              </w:r>
            </w:p>
          </w:sdtContent>
        </w:sdt>
      </w:sdtContent>
    </w:sdt>
    <w:sdt>
      <w:sdtPr>
        <w:rPr>
          <w:rFonts w:ascii="宋体" w:hAnsi="宋体" w:cs="宋体"/>
          <w:b w:val="0"/>
          <w:bCs w:val="0"/>
          <w:kern w:val="0"/>
          <w:szCs w:val="21"/>
        </w:rPr>
        <w:alias w:val="模块:可能面对的风险"/>
        <w:tag w:val="_SEC_22da638766f04cb497f13857cff3dfee"/>
        <w:id w:val="20332103"/>
        <w:lock w:val="sdtLocked"/>
        <w:placeholder>
          <w:docPart w:val="GBC22222222222222222222222222222"/>
        </w:placeholder>
      </w:sdtPr>
      <w:sdtEndPr>
        <w:rPr>
          <w:rFonts w:ascii="Calibri" w:hAnsi="Calibri" w:cs="Times New Roman" w:hint="eastAsia"/>
          <w:kern w:val="2"/>
        </w:rPr>
      </w:sdtEndPr>
      <w:sdtContent>
        <w:p w:rsidR="005E246D" w:rsidRDefault="00F61712" w:rsidP="00402230">
          <w:pPr>
            <w:pStyle w:val="3"/>
            <w:numPr>
              <w:ilvl w:val="3"/>
              <w:numId w:val="7"/>
            </w:numPr>
            <w:spacing w:before="156"/>
            <w:ind w:left="420" w:hangingChars="200"/>
            <w:rPr>
              <w:szCs w:val="21"/>
            </w:rPr>
          </w:pPr>
          <w:r>
            <w:rPr>
              <w:szCs w:val="21"/>
            </w:rPr>
            <w:t>可能面对的风险</w:t>
          </w:r>
        </w:p>
        <w:sdt>
          <w:sdtPr>
            <w:rPr>
              <w:rFonts w:hint="eastAsia"/>
            </w:rPr>
            <w:alias w:val="是否适用：可能面对的风险[双击切换]"/>
            <w:tag w:val="_GBC_1b74f2e1039c4fe9acc819e860071020"/>
            <w:id w:val="20332101"/>
            <w:lock w:val="sdtContentLocked"/>
            <w:placeholder>
              <w:docPart w:val="GBC22222222222222222222222222222"/>
            </w:placeholder>
          </w:sdtPr>
          <w:sdtContent>
            <w:p w:rsidR="005E246D" w:rsidRDefault="001E021E">
              <w:pPr>
                <w:spacing w:before="156"/>
                <w:ind w:firstLine="420"/>
              </w:pPr>
              <w:r>
                <w:fldChar w:fldCharType="begin"/>
              </w:r>
              <w:r w:rsidR="00F61712">
                <w:instrText xml:space="preserve"> 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
          <w:sdtPr>
            <w:rPr>
              <w:rFonts w:hint="eastAsia"/>
            </w:rPr>
            <w:alias w:val="公司可能面对的风险"/>
            <w:tag w:val="_GBC_c62723d12603412ba692148cd4961de5"/>
            <w:id w:val="20332102"/>
            <w:lock w:val="sdtLocked"/>
            <w:placeholder>
              <w:docPart w:val="GBC22222222222222222222222222222"/>
            </w:placeholder>
          </w:sdtPr>
          <w:sdtContent>
            <w:p w:rsidR="005E246D" w:rsidRDefault="00F61712">
              <w:pPr>
                <w:spacing w:before="156"/>
                <w:ind w:firstLine="420"/>
              </w:pPr>
              <w:r>
                <w:rPr>
                  <w:rFonts w:hint="eastAsia"/>
                </w:rPr>
                <w:t>可能面对的风险详见“三、公司关于公司未来发展的讨论与分析——（一）行业格局和趋势——不利因素”，应对措施详见“（三）经营计划”</w:t>
              </w:r>
            </w:p>
          </w:sdtContent>
        </w:sdt>
        <w:p w:rsidR="005E246D" w:rsidRDefault="001E021E">
          <w:pPr>
            <w:spacing w:before="156"/>
            <w:ind w:firstLine="420"/>
          </w:pPr>
        </w:p>
      </w:sdtContent>
    </w:sdt>
    <w:sdt>
      <w:sdtPr>
        <w:rPr>
          <w:rFonts w:ascii="宋体" w:hAnsi="宋体" w:cs="宋体"/>
          <w:b w:val="0"/>
          <w:bCs w:val="0"/>
          <w:kern w:val="0"/>
          <w:szCs w:val="21"/>
        </w:rPr>
        <w:alias w:val="模块:其他"/>
        <w:tag w:val="_SEC_449f92267bc945658d04ffaf693010b1"/>
        <w:id w:val="20332105"/>
        <w:lock w:val="sdtLocked"/>
        <w:placeholder>
          <w:docPart w:val="GBC22222222222222222222222222222"/>
        </w:placeholder>
      </w:sdtPr>
      <w:sdtEndPr>
        <w:rPr>
          <w:rFonts w:ascii="Calibri" w:hAnsi="Calibri" w:cs="Times New Roman" w:hint="eastAsia"/>
          <w:kern w:val="2"/>
        </w:rPr>
      </w:sdtEndPr>
      <w:sdtContent>
        <w:p w:rsidR="005E246D" w:rsidRDefault="00F61712" w:rsidP="00402230">
          <w:pPr>
            <w:pStyle w:val="3"/>
            <w:numPr>
              <w:ilvl w:val="3"/>
              <w:numId w:val="7"/>
            </w:numPr>
            <w:spacing w:before="156"/>
            <w:ind w:left="420" w:hangingChars="200"/>
            <w:rPr>
              <w:szCs w:val="21"/>
            </w:rPr>
          </w:pPr>
          <w:r>
            <w:rPr>
              <w:szCs w:val="21"/>
            </w:rPr>
            <w:t>其他</w:t>
          </w:r>
        </w:p>
        <w:sdt>
          <w:sdtPr>
            <w:rPr>
              <w:rFonts w:hint="eastAsia"/>
            </w:rPr>
            <w:alias w:val="是否适用：公司其他未来发展的讨论和分析[双击切换]"/>
            <w:tag w:val="_GBC_aad5c59ba9344d37bc5cc7a8eba5f048"/>
            <w:id w:val="20332104"/>
            <w:lock w:val="sdtContentLocked"/>
            <w:placeholder>
              <w:docPart w:val="GBC22222222222222222222222222222"/>
            </w:placeholder>
          </w:sdtPr>
          <w:sdtContent>
            <w:p w:rsidR="005E246D" w:rsidRDefault="001E021E">
              <w:pPr>
                <w:spacing w:before="156"/>
              </w:pPr>
              <w:r>
                <w:fldChar w:fldCharType="begin"/>
              </w:r>
              <w:r w:rsidR="00F61712">
                <w:instrText xml:space="preserve"> 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p w:rsidR="005E246D" w:rsidRDefault="001E021E">
          <w:pPr>
            <w:spacing w:before="156"/>
            <w:ind w:firstLine="420"/>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20332107"/>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6"/>
            </w:numPr>
            <w:spacing w:before="156"/>
            <w:ind w:firstLine="420"/>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20332106"/>
            <w:lock w:val="sdtContentLocked"/>
            <w:placeholder>
              <w:docPart w:val="GBC22222222222222222222222222222"/>
            </w:placeholder>
          </w:sdtPr>
          <w:sdtContent>
            <w:p w:rsidR="005E246D" w:rsidRDefault="001E021E">
              <w:pPr>
                <w:spacing w:before="156"/>
              </w:pPr>
              <w:r>
                <w:fldChar w:fldCharType="begin"/>
              </w:r>
              <w:r w:rsidR="00F61712">
                <w:instrText xml:space="preserve"> 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Content>
    </w:sdt>
    <w:p w:rsidR="005E246D" w:rsidRDefault="005E246D">
      <w:pPr>
        <w:spacing w:before="156"/>
        <w:ind w:firstLine="420"/>
      </w:pPr>
    </w:p>
    <w:p w:rsidR="005E246D" w:rsidRDefault="005E246D">
      <w:pPr>
        <w:spacing w:before="156"/>
        <w:ind w:firstLine="420"/>
      </w:pPr>
    </w:p>
    <w:p w:rsidR="005E246D" w:rsidRDefault="00F61712">
      <w:pPr>
        <w:pStyle w:val="1"/>
        <w:numPr>
          <w:ilvl w:val="0"/>
          <w:numId w:val="2"/>
        </w:numPr>
        <w:spacing w:before="156"/>
        <w:ind w:firstLine="562"/>
      </w:pPr>
      <w:bookmarkStart w:id="32" w:name="_Toc437440712"/>
      <w:bookmarkStart w:id="33" w:name="_Toc409437606"/>
      <w:bookmarkStart w:id="34" w:name="_Toc66355066"/>
      <w:r>
        <w:rPr>
          <w:rFonts w:hint="eastAsia"/>
        </w:rPr>
        <w:lastRenderedPageBreak/>
        <w:t>重要事项</w:t>
      </w:r>
      <w:bookmarkEnd w:id="32"/>
      <w:bookmarkEnd w:id="33"/>
      <w:bookmarkEnd w:id="34"/>
    </w:p>
    <w:p w:rsidR="005E246D" w:rsidRDefault="00F61712" w:rsidP="00402230">
      <w:pPr>
        <w:pStyle w:val="2"/>
        <w:numPr>
          <w:ilvl w:val="0"/>
          <w:numId w:val="8"/>
        </w:numPr>
        <w:spacing w:before="156"/>
        <w:ind w:firstLine="422"/>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20332110"/>
        <w:lock w:val="sdtLocked"/>
        <w:placeholder>
          <w:docPart w:val="GBC22222222222222222222222222222"/>
        </w:placeholder>
      </w:sdtPr>
      <w:sdtEndPr>
        <w:rPr>
          <w:rFonts w:ascii="Calibri" w:hAnsi="Calibri" w:cs="Times New Roman" w:hint="default"/>
          <w:kern w:val="2"/>
          <w:szCs w:val="21"/>
        </w:rPr>
      </w:sdtEndPr>
      <w:sdtContent>
        <w:p w:rsidR="005E246D" w:rsidRDefault="00F61712" w:rsidP="00402230">
          <w:pPr>
            <w:pStyle w:val="3"/>
            <w:numPr>
              <w:ilvl w:val="0"/>
              <w:numId w:val="9"/>
            </w:numPr>
            <w:spacing w:before="156"/>
            <w:ind w:firstLine="420"/>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0332108"/>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ascii="等线" w:hAnsi="等线" w:cs="Times New Roman"/>
              <w:kern w:val="2"/>
            </w:rPr>
            <w:alias w:val="现金分红政策的执行情况"/>
            <w:tag w:val="_GBC_0ba57968760941749cc2f420644f2599"/>
            <w:id w:val="20332109"/>
            <w:lock w:val="sdtLocked"/>
            <w:placeholder>
              <w:docPart w:val="GBC22222222222222222222222222222"/>
            </w:placeholder>
          </w:sdtPr>
          <w:sdtEndPr>
            <w:rPr>
              <w:rFonts w:ascii="Times New Roman" w:hAnsi="Times New Roman"/>
            </w:rPr>
          </w:sdtEndPr>
          <w:sdtContent>
            <w:p w:rsidR="005E246D" w:rsidRDefault="00F61712">
              <w:pPr>
                <w:pStyle w:val="158"/>
                <w:ind w:firstLine="420"/>
              </w:pPr>
              <w:r>
                <w:rPr>
                  <w:rFonts w:hint="eastAsia"/>
                </w:rPr>
                <w:t>1.公司利润分配政策的基本原则</w:t>
              </w:r>
              <w:r>
                <w:rPr>
                  <w:rFonts w:hint="eastAsia"/>
                </w:rPr>
                <w:br/>
                <w:t>（1）公司的利润分配政策保持连续性和稳定性，重视对投资者的合理投资回报，兼顾全体股东的整体利益及公司的可持续发展。</w:t>
              </w:r>
              <w:r>
                <w:rPr>
                  <w:rFonts w:hint="eastAsia"/>
                </w:rPr>
                <w:br/>
                <w:t>（2）公司对利润分配政策的决策和论证应当充分考虑独立董事和公众投资者的意见。</w:t>
              </w:r>
              <w:r>
                <w:rPr>
                  <w:rFonts w:hint="eastAsia"/>
                </w:rPr>
                <w:br/>
                <w:t>（3）公司按照当年实现的归属于上市公司股东的可分配利润的规定比例向股东分配股利。</w:t>
              </w:r>
              <w:r>
                <w:rPr>
                  <w:rFonts w:hint="eastAsia"/>
                </w:rPr>
                <w:br/>
                <w:t>（4）公司优先采用现金分红的利润分配方式。</w:t>
              </w:r>
            </w:p>
            <w:p w:rsidR="005E246D" w:rsidRDefault="00F61712">
              <w:pPr>
                <w:spacing w:before="156"/>
                <w:ind w:firstLine="420"/>
                <w:rPr>
                  <w:rFonts w:ascii="宋体" w:hAnsi="宋体"/>
                </w:rPr>
              </w:pPr>
              <w:r>
                <w:rPr>
                  <w:rFonts w:ascii="宋体" w:hAnsi="宋体" w:hint="eastAsia"/>
                </w:rPr>
                <w:t>2.公司利润分配具体政策</w:t>
              </w:r>
              <w:r>
                <w:rPr>
                  <w:rFonts w:ascii="宋体" w:hAnsi="宋体" w:hint="eastAsia"/>
                </w:rPr>
                <w:br/>
                <w:t>（1）利润分配的形式：公司采用现金、股票或者现金与股票相结合的方式分配利润。在有条件的情况下，公司可以进行中期利润分配。</w:t>
              </w:r>
              <w:r>
                <w:rPr>
                  <w:rFonts w:ascii="宋体" w:hAnsi="宋体" w:hint="eastAsia"/>
                </w:rPr>
                <w:br/>
                <w:t>（2）公司现金分红的具体条件和比例：除特殊情况外，公司在当年盈利且累计未分配利润为正的情况下，采取现金方式分配股利，每年以现金方式分配的利润不少于当年实现的归属于上市公司股东的可分配利润的30%。2019至2021，公司以现金方式累计分配的利润原则上不少于最近三年实现的年均可分配利润的30%。</w:t>
              </w:r>
              <w:r>
                <w:rPr>
                  <w:rFonts w:ascii="宋体" w:hAnsi="宋体" w:hint="eastAsia"/>
                </w:rPr>
                <w:br/>
                <w:t>特殊情况是指：</w:t>
              </w:r>
              <w:r>
                <w:rPr>
                  <w:rFonts w:ascii="宋体" w:hAnsi="宋体" w:hint="eastAsia"/>
                </w:rPr>
                <w:br/>
                <w:t>①公司当年年末资产负债率超过70%；</w:t>
              </w:r>
              <w:r>
                <w:rPr>
                  <w:rFonts w:ascii="宋体" w:hAnsi="宋体" w:hint="eastAsia"/>
                </w:rPr>
                <w:br/>
                <w:t>②公司当年经营活动产生的现金流量净额为负数；</w:t>
              </w:r>
              <w:r>
                <w:rPr>
                  <w:rFonts w:ascii="宋体" w:hAnsi="宋体" w:hint="eastAsia"/>
                </w:rPr>
                <w:br/>
                <w:t>③公司当年实现的每股可供分配利润低于0.05元；</w:t>
              </w:r>
              <w:r>
                <w:rPr>
                  <w:rFonts w:ascii="宋体" w:hAnsi="宋体" w:hint="eastAsia"/>
                </w:rPr>
                <w:br/>
                <w:t>④公司重大投资计划或重大现金支出等事项发生。公司重大投资计划或重大现金支出，是指公司未来十二个月内拟对外投资、收购资产或购买设备累计支出达到或超过公司最近一期经审计净资产的30%；</w:t>
              </w:r>
              <w:r>
                <w:rPr>
                  <w:rFonts w:ascii="宋体" w:hAnsi="宋体" w:hint="eastAsia"/>
                </w:rPr>
                <w:br/>
                <w:t>⑤公司拟回购股份的；</w:t>
              </w:r>
              <w:r>
                <w:rPr>
                  <w:rFonts w:ascii="宋体" w:hAnsi="宋体" w:hint="eastAsia"/>
                </w:rPr>
                <w:br/>
                <w:t>⑥经股东大会审议通过，于未来一年内可能发生重大重组事项或企业改制。</w:t>
              </w:r>
              <w:r>
                <w:rPr>
                  <w:rFonts w:ascii="宋体" w:hAnsi="宋体" w:hint="eastAsia"/>
                </w:rPr>
                <w:br/>
                <w:t>（3）公司发放股票股利的条件：公司在满足上述现金分红的条件下，可以提出股票股利分配预案。</w:t>
              </w:r>
            </w:p>
            <w:p w:rsidR="005E246D" w:rsidRDefault="00F61712">
              <w:pPr>
                <w:spacing w:before="156"/>
                <w:ind w:firstLine="420"/>
                <w:rPr>
                  <w:rFonts w:ascii="宋体" w:hAnsi="宋体"/>
                </w:rPr>
              </w:pPr>
              <w:r>
                <w:rPr>
                  <w:rFonts w:ascii="宋体" w:hAnsi="宋体" w:hint="eastAsia"/>
                </w:rPr>
                <w:t>3.公司利润分配方案的审议程序</w:t>
              </w:r>
              <w:r>
                <w:rPr>
                  <w:rFonts w:ascii="宋体" w:hAnsi="宋体" w:hint="eastAsia"/>
                </w:rPr>
                <w:br/>
                <w:t>（1）公司董事会就利润分配方案的合理性进行充分讨论并形成详细会议记录。独立董事应当就利润分配方案发表明确意见。利润分配方案形成专项决议后提交股东大会审议。</w:t>
              </w:r>
              <w:r>
                <w:rPr>
                  <w:rFonts w:ascii="宋体" w:hAnsi="宋体" w:hint="eastAsia"/>
                </w:rPr>
                <w:br/>
                <w:t>（2）公司当年盈利且累计未分配利润为正的情况下，不采取现金方式分红或拟定的现金分红比例未达公司利润分配具体政策，董事会就不进行现金分红的具体原因、公司留存收益的确切用途及预计投资收益等事项进行专项说明，经独立董事发表意见后提交股东大会审议，并在公司指定媒体上予以披露。</w:t>
              </w:r>
            </w:p>
            <w:p w:rsidR="005E246D" w:rsidRDefault="00F61712">
              <w:pPr>
                <w:spacing w:before="156"/>
                <w:ind w:firstLine="420"/>
                <w:rPr>
                  <w:rFonts w:ascii="宋体" w:hAnsi="宋体"/>
                </w:rPr>
              </w:pPr>
              <w:r>
                <w:rPr>
                  <w:rFonts w:ascii="宋体" w:hAnsi="宋体" w:hint="eastAsia"/>
                </w:rPr>
                <w:t>4.公司利润分配方案的实施：公司股东大会对利润分配方案做出决议后，董事会须在股东大会召开后2个月内完成股利的派发事宜。</w:t>
              </w:r>
            </w:p>
            <w:p w:rsidR="005E246D" w:rsidRDefault="00F61712">
              <w:pPr>
                <w:spacing w:before="156"/>
                <w:ind w:firstLine="420"/>
                <w:rPr>
                  <w:rFonts w:ascii="宋体" w:hAnsi="宋体"/>
                </w:rPr>
              </w:pPr>
              <w:r>
                <w:rPr>
                  <w:rFonts w:ascii="宋体" w:hAnsi="宋体" w:hint="eastAsia"/>
                </w:rPr>
                <w:t>5.公司利润分配政策的变更：</w:t>
              </w:r>
            </w:p>
            <w:p w:rsidR="005E246D" w:rsidRDefault="00F61712">
              <w:pPr>
                <w:spacing w:before="156"/>
                <w:ind w:firstLine="420"/>
                <w:rPr>
                  <w:rFonts w:ascii="宋体" w:hAnsi="宋体"/>
                </w:rPr>
              </w:pPr>
              <w:r>
                <w:rPr>
                  <w:rFonts w:ascii="宋体" w:hAnsi="宋体" w:hint="eastAsia"/>
                </w:rPr>
                <w:t>（1）如遇战争、自然灾害等不可抗力，或者公司外部经营环境发生重大变化并对公司生产经</w:t>
              </w:r>
              <w:r>
                <w:rPr>
                  <w:rFonts w:ascii="宋体" w:hAnsi="宋体" w:hint="eastAsia"/>
                </w:rPr>
                <w:lastRenderedPageBreak/>
                <w:t>营造成重大影响，或公司自身经营状况发生较大变化时，公司可对利润分配政策进行调整。</w:t>
              </w:r>
            </w:p>
            <w:p w:rsidR="005E246D" w:rsidRDefault="00F61712">
              <w:pPr>
                <w:spacing w:before="156"/>
                <w:ind w:firstLine="420"/>
                <w:rPr>
                  <w:rFonts w:ascii="宋体" w:hAnsi="宋体"/>
                </w:rPr>
              </w:pPr>
              <w:r>
                <w:rPr>
                  <w:rFonts w:ascii="宋体" w:hAnsi="宋体" w:hint="eastAsia"/>
                </w:rPr>
                <w:t>（2）公司调整利润分配政策应由董事会做出专题论述，详细论证调整理由，形成书面论证报告并经2/3以上（含）独立董事表决通过后提交股东大会特别决议通过。</w:t>
              </w:r>
            </w:p>
            <w:p w:rsidR="005E246D" w:rsidRDefault="00F61712">
              <w:pPr>
                <w:pStyle w:val="158"/>
                <w:ind w:firstLine="420"/>
              </w:pPr>
              <w:r>
                <w:rPr>
                  <w:rFonts w:hint="eastAsia"/>
                </w:rPr>
                <w:t xml:space="preserve"> </w:t>
              </w:r>
            </w:p>
            <w:p w:rsidR="005E246D" w:rsidRDefault="00F61712">
              <w:pPr>
                <w:pStyle w:val="158"/>
                <w:ind w:firstLine="420"/>
              </w:pPr>
              <w:r>
                <w:rPr>
                  <w:rFonts w:hint="eastAsia"/>
                </w:rPr>
                <w:t xml:space="preserve">6.利润分配或资本公积金转增股本预案 </w:t>
              </w:r>
            </w:p>
            <w:p w:rsidR="00CD750F" w:rsidRDefault="00CD750F" w:rsidP="00CD750F">
              <w:pPr>
                <w:ind w:firstLineChars="200" w:firstLine="420"/>
                <w:rPr>
                  <w:rFonts w:ascii="宋体" w:hAnsi="宋体"/>
                </w:rPr>
              </w:pPr>
              <w:r>
                <w:rPr>
                  <w:rFonts w:ascii="宋体" w:hAnsi="宋体" w:hint="eastAsia"/>
                </w:rPr>
                <w:t>公司拟向全体股东每10股派发现金红利2.5元（含税）。截至2020年12月31日，公司总股本2,562,793,200股，以此计算合计拟派发现金红利640,698,300元（含税）。本年度公司拟分红金额占2020年合并报表中归属于上市公司股东的净利润比例为37.28%。公司本年度不进行资本公积转增股本，不送红股。</w:t>
              </w:r>
            </w:p>
            <w:p w:rsidR="005E246D" w:rsidRDefault="00CD750F" w:rsidP="00A868DE">
              <w:pPr>
                <w:pStyle w:val="16"/>
                <w:ind w:firstLineChars="200" w:firstLine="420"/>
              </w:pPr>
              <w:r>
                <w:rPr>
                  <w:rFonts w:ascii="宋体" w:hAnsi="宋体" w:hint="eastAsia"/>
                </w:rPr>
                <w:t>该预案尚待公司</w:t>
              </w:r>
              <w:r>
                <w:rPr>
                  <w:rFonts w:hint="eastAsia"/>
                </w:rPr>
                <w:t>2020</w:t>
              </w:r>
              <w:r>
                <w:rPr>
                  <w:rFonts w:ascii="宋体" w:hAnsi="宋体" w:hint="eastAsia"/>
                </w:rPr>
                <w:t>年年度股东大会审议批准。</w:t>
              </w:r>
            </w:p>
          </w:sdtContent>
        </w:sdt>
        <w:p w:rsidR="005E246D" w:rsidRDefault="001E021E">
          <w:pPr>
            <w:spacing w:before="156"/>
            <w:ind w:firstLine="420"/>
          </w:pPr>
        </w:p>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20332125"/>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3"/>
            <w:numPr>
              <w:ilvl w:val="0"/>
              <w:numId w:val="9"/>
            </w:numPr>
            <w:spacing w:before="156"/>
            <w:ind w:firstLine="420"/>
          </w:pPr>
          <w:r>
            <w:rPr>
              <w:rFonts w:hint="eastAsia"/>
            </w:rPr>
            <w:t>公司近三年（含报告期）的普通股股利分配方案或预案、资本公积金转增股本方案或预案</w:t>
          </w:r>
        </w:p>
        <w:p w:rsidR="005E246D" w:rsidRDefault="00F61712">
          <w:pPr>
            <w:spacing w:before="156"/>
            <w:ind w:firstLine="420"/>
            <w:jc w:val="right"/>
          </w:pPr>
          <w:r>
            <w:rPr>
              <w:rFonts w:hint="eastAsia"/>
            </w:rPr>
            <w:t>单位：</w:t>
          </w:r>
          <w:sdt>
            <w:sdtPr>
              <w:rPr>
                <w:rFonts w:hint="eastAsia"/>
              </w:rPr>
              <w:alias w:val="单位：公司前三年分红情况"/>
              <w:tag w:val="_GBC_eacff7e257d54b508c73e818590e309d"/>
              <w:id w:val="20332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公司前三年分红情况"/>
              <w:tag w:val="_GBC_7da3ae8e7ae04c0594a41402441c1ab2"/>
              <w:id w:val="20332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af5"/>
            <w:tblW w:w="0" w:type="auto"/>
            <w:tblLook w:val="04A0"/>
          </w:tblPr>
          <w:tblGrid>
            <w:gridCol w:w="971"/>
            <w:gridCol w:w="1172"/>
            <w:gridCol w:w="1148"/>
            <w:gridCol w:w="1173"/>
            <w:gridCol w:w="1557"/>
            <w:gridCol w:w="1567"/>
            <w:gridCol w:w="1461"/>
          </w:tblGrid>
          <w:tr w:rsidR="00865F6E" w:rsidTr="00504B54">
            <w:sdt>
              <w:sdtPr>
                <w:tag w:val="_PLD_b9f5cdeab224411f986a90527a957756"/>
                <w:id w:val="902869820"/>
                <w:lock w:val="sdtLocked"/>
              </w:sdtPr>
              <w:sdtContent>
                <w:tc>
                  <w:tcPr>
                    <w:tcW w:w="1018" w:type="dxa"/>
                    <w:vAlign w:val="center"/>
                  </w:tcPr>
                  <w:p w:rsidR="00865F6E" w:rsidRDefault="00865F6E" w:rsidP="00504B54">
                    <w:pPr>
                      <w:jc w:val="center"/>
                    </w:pPr>
                    <w:r>
                      <w:t>分红</w:t>
                    </w:r>
                  </w:p>
                  <w:p w:rsidR="00865F6E" w:rsidRDefault="00865F6E" w:rsidP="00504B54">
                    <w:pPr>
                      <w:jc w:val="center"/>
                    </w:pPr>
                    <w:r>
                      <w:t>年度</w:t>
                    </w:r>
                  </w:p>
                </w:tc>
              </w:sdtContent>
            </w:sdt>
            <w:sdt>
              <w:sdtPr>
                <w:tag w:val="_PLD_77f5a7df0e5c454ba2db54512fbca5e4"/>
                <w:id w:val="1965927516"/>
                <w:lock w:val="sdtLocked"/>
              </w:sdtPr>
              <w:sdtContent>
                <w:tc>
                  <w:tcPr>
                    <w:tcW w:w="1217" w:type="dxa"/>
                    <w:vAlign w:val="center"/>
                  </w:tcPr>
                  <w:p w:rsidR="00865F6E" w:rsidRDefault="00865F6E" w:rsidP="00504B54">
                    <w:pPr>
                      <w:jc w:val="center"/>
                    </w:pPr>
                    <w:r>
                      <w:t>每</w:t>
                    </w:r>
                    <w:r>
                      <w:t>10</w:t>
                    </w:r>
                    <w:r>
                      <w:t>股送红股数（股）</w:t>
                    </w:r>
                  </w:p>
                </w:tc>
              </w:sdtContent>
            </w:sdt>
            <w:sdt>
              <w:sdtPr>
                <w:tag w:val="_PLD_b48659e55d584760a3145b648b727424"/>
                <w:id w:val="-1333827384"/>
                <w:lock w:val="sdtLocked"/>
              </w:sdtPr>
              <w:sdtContent>
                <w:tc>
                  <w:tcPr>
                    <w:tcW w:w="1219" w:type="dxa"/>
                    <w:vAlign w:val="center"/>
                  </w:tcPr>
                  <w:p w:rsidR="00865F6E" w:rsidRDefault="00865F6E" w:rsidP="00504B54">
                    <w:pPr>
                      <w:jc w:val="center"/>
                    </w:pPr>
                    <w:r>
                      <w:t>每</w:t>
                    </w:r>
                    <w:r>
                      <w:t>10</w:t>
                    </w:r>
                    <w:r>
                      <w:t>股派息数</w:t>
                    </w:r>
                    <w:r>
                      <w:t>(</w:t>
                    </w:r>
                    <w:r>
                      <w:t>元</w:t>
                    </w:r>
                    <w:r>
                      <w:t>)</w:t>
                    </w:r>
                    <w:r>
                      <w:t>（含税）</w:t>
                    </w:r>
                  </w:p>
                </w:tc>
              </w:sdtContent>
            </w:sdt>
            <w:sdt>
              <w:sdtPr>
                <w:tag w:val="_PLD_3119727340174fc193477321ad89075f"/>
                <w:id w:val="243538531"/>
                <w:lock w:val="sdtLocked"/>
              </w:sdtPr>
              <w:sdtContent>
                <w:tc>
                  <w:tcPr>
                    <w:tcW w:w="1218" w:type="dxa"/>
                    <w:vAlign w:val="center"/>
                  </w:tcPr>
                  <w:p w:rsidR="00865F6E" w:rsidRDefault="00865F6E" w:rsidP="00504B54">
                    <w:pPr>
                      <w:jc w:val="center"/>
                    </w:pPr>
                    <w:r>
                      <w:t>每</w:t>
                    </w:r>
                    <w:r>
                      <w:t>10</w:t>
                    </w:r>
                    <w:r>
                      <w:t>股转增数（股）</w:t>
                    </w:r>
                  </w:p>
                </w:tc>
              </w:sdtContent>
            </w:sdt>
            <w:sdt>
              <w:sdtPr>
                <w:tag w:val="_PLD_7fe589b149ae416cb5041a59d441523f"/>
                <w:id w:val="-2059385045"/>
                <w:lock w:val="sdtLocked"/>
              </w:sdtPr>
              <w:sdtContent>
                <w:tc>
                  <w:tcPr>
                    <w:tcW w:w="1231" w:type="dxa"/>
                    <w:vAlign w:val="center"/>
                  </w:tcPr>
                  <w:p w:rsidR="00865F6E" w:rsidRDefault="00865F6E" w:rsidP="00504B54">
                    <w:pPr>
                      <w:jc w:val="center"/>
                    </w:pPr>
                    <w:r>
                      <w:t>现金分红的数额</w:t>
                    </w:r>
                  </w:p>
                  <w:p w:rsidR="00865F6E" w:rsidRDefault="00865F6E" w:rsidP="00504B54">
                    <w:pPr>
                      <w:jc w:val="center"/>
                    </w:pPr>
                    <w:r>
                      <w:t>（含税）</w:t>
                    </w:r>
                  </w:p>
                </w:tc>
              </w:sdtContent>
            </w:sdt>
            <w:sdt>
              <w:sdtPr>
                <w:tag w:val="_PLD_0151aa6ee0ab48068caf1cffe64ad69b"/>
                <w:id w:val="-2026623561"/>
                <w:lock w:val="sdtLocked"/>
              </w:sdtPr>
              <w:sdtContent>
                <w:tc>
                  <w:tcPr>
                    <w:tcW w:w="1568" w:type="dxa"/>
                    <w:vAlign w:val="center"/>
                  </w:tcPr>
                  <w:p w:rsidR="00865F6E" w:rsidRDefault="00865F6E" w:rsidP="00504B54">
                    <w:pPr>
                      <w:jc w:val="center"/>
                    </w:pPr>
                    <w:r>
                      <w:t>分红年度合并报表中归属于上市公司</w:t>
                    </w:r>
                    <w:r>
                      <w:rPr>
                        <w:rFonts w:hint="eastAsia"/>
                      </w:rPr>
                      <w:t>普通股</w:t>
                    </w:r>
                    <w:r>
                      <w:t>股东的净利润</w:t>
                    </w:r>
                  </w:p>
                </w:tc>
              </w:sdtContent>
            </w:sdt>
            <w:sdt>
              <w:sdtPr>
                <w:tag w:val="_PLD_d210d80897384651984de133b63bb545"/>
                <w:id w:val="611257806"/>
                <w:lock w:val="sdtLocked"/>
              </w:sdtPr>
              <w:sdtContent>
                <w:tc>
                  <w:tcPr>
                    <w:tcW w:w="1573" w:type="dxa"/>
                    <w:vAlign w:val="center"/>
                  </w:tcPr>
                  <w:p w:rsidR="00865F6E" w:rsidRDefault="00865F6E" w:rsidP="00504B54">
                    <w:pPr>
                      <w:jc w:val="center"/>
                    </w:pPr>
                    <w:r>
                      <w:t>占合并报表中归属于上市公司</w:t>
                    </w:r>
                    <w:r>
                      <w:rPr>
                        <w:rFonts w:hint="eastAsia"/>
                      </w:rPr>
                      <w:t>普通股</w:t>
                    </w:r>
                    <w:r>
                      <w:t>股东的净利润的比率</w:t>
                    </w:r>
                    <w:r>
                      <w:t>(%)</w:t>
                    </w:r>
                  </w:p>
                </w:tc>
              </w:sdtContent>
            </w:sdt>
          </w:tr>
          <w:tr w:rsidR="00865F6E" w:rsidTr="00504B54">
            <w:sdt>
              <w:sdtPr>
                <w:tag w:val="_PLD_9c484291845348bd97a3b8b47487a6ec"/>
                <w:id w:val="-508526249"/>
                <w:lock w:val="sdtLocked"/>
              </w:sdtPr>
              <w:sdtContent>
                <w:tc>
                  <w:tcPr>
                    <w:tcW w:w="1018" w:type="dxa"/>
                  </w:tcPr>
                  <w:p w:rsidR="00865F6E" w:rsidRDefault="00865F6E" w:rsidP="00504B54">
                    <w:r>
                      <w:rPr>
                        <w:rFonts w:hint="eastAsia"/>
                      </w:rPr>
                      <w:t>2020</w:t>
                    </w:r>
                    <w:r>
                      <w:rPr>
                        <w:rFonts w:hint="eastAsia"/>
                      </w:rPr>
                      <w:t>年</w:t>
                    </w:r>
                  </w:p>
                </w:tc>
              </w:sdtContent>
            </w:sdt>
            <w:tc>
              <w:tcPr>
                <w:tcW w:w="1217" w:type="dxa"/>
              </w:tcPr>
              <w:p w:rsidR="00865F6E" w:rsidRPr="004C6A82" w:rsidRDefault="00865F6E" w:rsidP="00504B54">
                <w:pPr>
                  <w:jc w:val="right"/>
                  <w:rPr>
                    <w:rFonts w:ascii="Arial Narrow" w:hAnsi="Arial Narrow"/>
                  </w:rPr>
                </w:pPr>
                <w:r w:rsidRPr="004C6A82">
                  <w:rPr>
                    <w:rFonts w:ascii="Arial Narrow" w:hAnsi="Arial Narrow"/>
                  </w:rPr>
                  <w:t>0</w:t>
                </w:r>
              </w:p>
            </w:tc>
            <w:tc>
              <w:tcPr>
                <w:tcW w:w="1219" w:type="dxa"/>
              </w:tcPr>
              <w:p w:rsidR="00865F6E" w:rsidRPr="004C6A82" w:rsidRDefault="00865F6E" w:rsidP="00504B54">
                <w:pPr>
                  <w:jc w:val="right"/>
                  <w:rPr>
                    <w:rFonts w:ascii="Arial Narrow" w:hAnsi="Arial Narrow"/>
                  </w:rPr>
                </w:pPr>
                <w:r w:rsidRPr="004C6A82">
                  <w:rPr>
                    <w:rFonts w:ascii="Arial Narrow" w:hAnsi="Arial Narrow"/>
                  </w:rPr>
                  <w:t>2.5</w:t>
                </w:r>
              </w:p>
            </w:tc>
            <w:tc>
              <w:tcPr>
                <w:tcW w:w="1218" w:type="dxa"/>
              </w:tcPr>
              <w:p w:rsidR="00865F6E" w:rsidRPr="004C6A82" w:rsidRDefault="00865F6E" w:rsidP="00504B54">
                <w:pPr>
                  <w:jc w:val="right"/>
                  <w:rPr>
                    <w:rFonts w:ascii="Arial Narrow" w:hAnsi="Arial Narrow"/>
                  </w:rPr>
                </w:pPr>
                <w:r w:rsidRPr="004C6A82">
                  <w:rPr>
                    <w:rFonts w:ascii="Arial Narrow" w:hAnsi="Arial Narrow"/>
                  </w:rPr>
                  <w:t>0</w:t>
                </w:r>
              </w:p>
            </w:tc>
            <w:tc>
              <w:tcPr>
                <w:tcW w:w="1231" w:type="dxa"/>
              </w:tcPr>
              <w:p w:rsidR="00865F6E" w:rsidRPr="004C6A82" w:rsidRDefault="00865F6E" w:rsidP="00504B54">
                <w:pPr>
                  <w:jc w:val="right"/>
                  <w:rPr>
                    <w:rFonts w:ascii="Arial Narrow" w:hAnsi="Arial Narrow"/>
                  </w:rPr>
                </w:pPr>
                <w:r w:rsidRPr="004C6A82">
                  <w:rPr>
                    <w:rFonts w:ascii="Arial Narrow" w:hAnsi="Arial Narrow"/>
                  </w:rPr>
                  <w:t>640,698,300.00</w:t>
                </w:r>
              </w:p>
            </w:tc>
            <w:tc>
              <w:tcPr>
                <w:tcW w:w="1568" w:type="dxa"/>
              </w:tcPr>
              <w:p w:rsidR="00865F6E" w:rsidRPr="004C6A82" w:rsidRDefault="00C033D9" w:rsidP="00504B54">
                <w:pPr>
                  <w:jc w:val="right"/>
                  <w:rPr>
                    <w:rFonts w:ascii="Arial Narrow" w:hAnsi="Arial Narrow"/>
                  </w:rPr>
                </w:pPr>
                <w:r>
                  <w:rPr>
                    <w:rFonts w:ascii="Arial Narrow" w:hAnsi="Arial Narrow" w:hint="eastAsia"/>
                  </w:rPr>
                  <w:t>1,718,594,515.42</w:t>
                </w:r>
              </w:p>
            </w:tc>
            <w:tc>
              <w:tcPr>
                <w:tcW w:w="1573" w:type="dxa"/>
              </w:tcPr>
              <w:p w:rsidR="00865F6E" w:rsidRPr="004C6A82" w:rsidRDefault="00C033D9" w:rsidP="00504B54">
                <w:pPr>
                  <w:jc w:val="right"/>
                  <w:rPr>
                    <w:rFonts w:ascii="Arial Narrow" w:hAnsi="Arial Narrow"/>
                  </w:rPr>
                </w:pPr>
                <w:r>
                  <w:rPr>
                    <w:rFonts w:ascii="Arial Narrow" w:hAnsi="Arial Narrow" w:hint="eastAsia"/>
                  </w:rPr>
                  <w:t>37.28</w:t>
                </w:r>
              </w:p>
            </w:tc>
          </w:tr>
          <w:tr w:rsidR="00865F6E" w:rsidTr="00504B54">
            <w:sdt>
              <w:sdtPr>
                <w:tag w:val="_PLD_c67cdaf7cef747fc8140744ec8ffd89a"/>
                <w:id w:val="1292639042"/>
                <w:lock w:val="sdtLocked"/>
              </w:sdtPr>
              <w:sdtContent>
                <w:tc>
                  <w:tcPr>
                    <w:tcW w:w="1018" w:type="dxa"/>
                  </w:tcPr>
                  <w:p w:rsidR="00865F6E" w:rsidRDefault="00865F6E" w:rsidP="00504B54">
                    <w:r>
                      <w:rPr>
                        <w:rFonts w:hint="eastAsia"/>
                      </w:rPr>
                      <w:t>2019</w:t>
                    </w:r>
                    <w:r>
                      <w:rPr>
                        <w:rFonts w:hint="eastAsia"/>
                      </w:rPr>
                      <w:t>年</w:t>
                    </w:r>
                  </w:p>
                </w:tc>
              </w:sdtContent>
            </w:sdt>
            <w:tc>
              <w:tcPr>
                <w:tcW w:w="1217" w:type="dxa"/>
              </w:tcPr>
              <w:p w:rsidR="00865F6E" w:rsidRPr="004C6A82" w:rsidRDefault="00865F6E" w:rsidP="00504B54">
                <w:pPr>
                  <w:jc w:val="right"/>
                  <w:rPr>
                    <w:rFonts w:ascii="Arial Narrow" w:hAnsi="Arial Narrow"/>
                  </w:rPr>
                </w:pPr>
                <w:r w:rsidRPr="004C6A82">
                  <w:rPr>
                    <w:rFonts w:ascii="Arial Narrow" w:hAnsi="Arial Narrow"/>
                  </w:rPr>
                  <w:t>0</w:t>
                </w:r>
              </w:p>
            </w:tc>
            <w:tc>
              <w:tcPr>
                <w:tcW w:w="1219" w:type="dxa"/>
              </w:tcPr>
              <w:p w:rsidR="00865F6E" w:rsidRPr="004C6A82" w:rsidRDefault="00865F6E" w:rsidP="00504B54">
                <w:pPr>
                  <w:jc w:val="right"/>
                  <w:rPr>
                    <w:rFonts w:ascii="Arial Narrow" w:hAnsi="Arial Narrow"/>
                  </w:rPr>
                </w:pPr>
                <w:r w:rsidRPr="004C6A82">
                  <w:rPr>
                    <w:rFonts w:ascii="Arial Narrow" w:hAnsi="Arial Narrow"/>
                  </w:rPr>
                  <w:t>4.5</w:t>
                </w:r>
              </w:p>
            </w:tc>
            <w:tc>
              <w:tcPr>
                <w:tcW w:w="1218" w:type="dxa"/>
              </w:tcPr>
              <w:p w:rsidR="00865F6E" w:rsidRPr="004C6A82" w:rsidRDefault="00865F6E" w:rsidP="00504B54">
                <w:pPr>
                  <w:jc w:val="right"/>
                  <w:rPr>
                    <w:rFonts w:ascii="Arial Narrow" w:hAnsi="Arial Narrow"/>
                  </w:rPr>
                </w:pPr>
                <w:r w:rsidRPr="004C6A82">
                  <w:rPr>
                    <w:rFonts w:ascii="Arial Narrow" w:hAnsi="Arial Narrow"/>
                  </w:rPr>
                  <w:t>0</w:t>
                </w:r>
              </w:p>
            </w:tc>
            <w:tc>
              <w:tcPr>
                <w:tcW w:w="1231" w:type="dxa"/>
              </w:tcPr>
              <w:p w:rsidR="00865F6E" w:rsidRPr="004C6A82" w:rsidRDefault="00865F6E" w:rsidP="00504B54">
                <w:pPr>
                  <w:jc w:val="right"/>
                  <w:rPr>
                    <w:rFonts w:ascii="Arial Narrow" w:hAnsi="Arial Narrow"/>
                  </w:rPr>
                </w:pPr>
                <w:r w:rsidRPr="004C6A82">
                  <w:rPr>
                    <w:rFonts w:ascii="Arial Narrow" w:hAnsi="Arial Narrow"/>
                  </w:rPr>
                  <w:t>1,153,256,940.00</w:t>
                </w:r>
              </w:p>
            </w:tc>
            <w:tc>
              <w:tcPr>
                <w:tcW w:w="1568" w:type="dxa"/>
              </w:tcPr>
              <w:p w:rsidR="00865F6E" w:rsidRPr="004C6A82" w:rsidRDefault="00865F6E" w:rsidP="00504B54">
                <w:pPr>
                  <w:jc w:val="right"/>
                  <w:rPr>
                    <w:rFonts w:ascii="Arial Narrow" w:hAnsi="Arial Narrow"/>
                  </w:rPr>
                </w:pPr>
                <w:r w:rsidRPr="004C6A82">
                  <w:rPr>
                    <w:rFonts w:ascii="Arial Narrow" w:hAnsi="Arial Narrow"/>
                  </w:rPr>
                  <w:t>2,346,853,393.59</w:t>
                </w:r>
              </w:p>
            </w:tc>
            <w:tc>
              <w:tcPr>
                <w:tcW w:w="1573" w:type="dxa"/>
              </w:tcPr>
              <w:p w:rsidR="00865F6E" w:rsidRPr="004C6A82" w:rsidRDefault="00865F6E" w:rsidP="00504B54">
                <w:pPr>
                  <w:jc w:val="right"/>
                  <w:rPr>
                    <w:rFonts w:ascii="Arial Narrow" w:hAnsi="Arial Narrow"/>
                  </w:rPr>
                </w:pPr>
                <w:r w:rsidRPr="004C6A82">
                  <w:rPr>
                    <w:rFonts w:ascii="Arial Narrow" w:hAnsi="Arial Narrow"/>
                  </w:rPr>
                  <w:t>49.14</w:t>
                </w:r>
              </w:p>
            </w:tc>
          </w:tr>
          <w:tr w:rsidR="00865F6E" w:rsidTr="00504B54">
            <w:sdt>
              <w:sdtPr>
                <w:tag w:val="_PLD_a1e557ccd42748f8952ee8a05606fdbb"/>
                <w:id w:val="3567020"/>
                <w:lock w:val="sdtLocked"/>
              </w:sdtPr>
              <w:sdtContent>
                <w:tc>
                  <w:tcPr>
                    <w:tcW w:w="1018" w:type="dxa"/>
                  </w:tcPr>
                  <w:p w:rsidR="00865F6E" w:rsidRDefault="00865F6E" w:rsidP="00504B54">
                    <w:r>
                      <w:rPr>
                        <w:rFonts w:hint="eastAsia"/>
                      </w:rPr>
                      <w:t>2018</w:t>
                    </w:r>
                    <w:r>
                      <w:rPr>
                        <w:rFonts w:hint="eastAsia"/>
                      </w:rPr>
                      <w:t>年</w:t>
                    </w:r>
                  </w:p>
                </w:tc>
              </w:sdtContent>
            </w:sdt>
            <w:tc>
              <w:tcPr>
                <w:tcW w:w="1217" w:type="dxa"/>
              </w:tcPr>
              <w:p w:rsidR="00865F6E" w:rsidRPr="004C6A82" w:rsidRDefault="00865F6E" w:rsidP="00504B54">
                <w:pPr>
                  <w:jc w:val="right"/>
                  <w:rPr>
                    <w:rFonts w:ascii="Arial Narrow" w:hAnsi="Arial Narrow"/>
                  </w:rPr>
                </w:pPr>
                <w:r w:rsidRPr="004C6A82">
                  <w:rPr>
                    <w:rFonts w:ascii="Arial Narrow" w:hAnsi="Arial Narrow"/>
                  </w:rPr>
                  <w:t>0</w:t>
                </w:r>
              </w:p>
            </w:tc>
            <w:tc>
              <w:tcPr>
                <w:tcW w:w="1219" w:type="dxa"/>
              </w:tcPr>
              <w:p w:rsidR="00865F6E" w:rsidRPr="004C6A82" w:rsidRDefault="00865F6E" w:rsidP="00504B54">
                <w:pPr>
                  <w:jc w:val="right"/>
                  <w:rPr>
                    <w:rFonts w:ascii="Arial Narrow" w:hAnsi="Arial Narrow"/>
                  </w:rPr>
                </w:pPr>
                <w:r w:rsidRPr="004C6A82">
                  <w:rPr>
                    <w:rFonts w:ascii="Arial Narrow" w:hAnsi="Arial Narrow"/>
                  </w:rPr>
                  <w:t>6</w:t>
                </w:r>
              </w:p>
            </w:tc>
            <w:tc>
              <w:tcPr>
                <w:tcW w:w="1218" w:type="dxa"/>
              </w:tcPr>
              <w:p w:rsidR="00865F6E" w:rsidRPr="004C6A82" w:rsidRDefault="00865F6E" w:rsidP="00504B54">
                <w:pPr>
                  <w:jc w:val="right"/>
                  <w:rPr>
                    <w:rFonts w:ascii="Arial Narrow" w:hAnsi="Arial Narrow"/>
                  </w:rPr>
                </w:pPr>
                <w:r w:rsidRPr="004C6A82">
                  <w:rPr>
                    <w:rFonts w:ascii="Arial Narrow" w:hAnsi="Arial Narrow"/>
                  </w:rPr>
                  <w:t>0</w:t>
                </w:r>
              </w:p>
            </w:tc>
            <w:tc>
              <w:tcPr>
                <w:tcW w:w="1231" w:type="dxa"/>
              </w:tcPr>
              <w:p w:rsidR="00865F6E" w:rsidRPr="004C6A82" w:rsidRDefault="00865F6E" w:rsidP="00504B54">
                <w:pPr>
                  <w:jc w:val="right"/>
                  <w:rPr>
                    <w:rFonts w:ascii="Arial Narrow" w:hAnsi="Arial Narrow"/>
                  </w:rPr>
                </w:pPr>
                <w:r w:rsidRPr="004C6A82">
                  <w:rPr>
                    <w:rFonts w:ascii="Arial Narrow" w:hAnsi="Arial Narrow"/>
                  </w:rPr>
                  <w:t>1,537,675,920.00</w:t>
                </w:r>
              </w:p>
            </w:tc>
            <w:tc>
              <w:tcPr>
                <w:tcW w:w="1568" w:type="dxa"/>
              </w:tcPr>
              <w:p w:rsidR="00865F6E" w:rsidRPr="004C6A82" w:rsidRDefault="00865F6E" w:rsidP="00504B54">
                <w:pPr>
                  <w:jc w:val="right"/>
                  <w:rPr>
                    <w:rFonts w:ascii="Arial Narrow" w:hAnsi="Arial Narrow"/>
                  </w:rPr>
                </w:pPr>
                <w:r w:rsidRPr="004C6A82">
                  <w:rPr>
                    <w:rFonts w:ascii="Arial Narrow" w:hAnsi="Arial Narrow"/>
                  </w:rPr>
                  <w:t>4,609,698,845.79</w:t>
                </w:r>
              </w:p>
            </w:tc>
            <w:tc>
              <w:tcPr>
                <w:tcW w:w="1573" w:type="dxa"/>
              </w:tcPr>
              <w:p w:rsidR="00865F6E" w:rsidRPr="004C6A82" w:rsidRDefault="00865F6E" w:rsidP="00504B54">
                <w:pPr>
                  <w:jc w:val="right"/>
                  <w:rPr>
                    <w:rFonts w:ascii="Arial Narrow" w:hAnsi="Arial Narrow"/>
                  </w:rPr>
                </w:pPr>
                <w:r w:rsidRPr="004C6A82">
                  <w:rPr>
                    <w:rFonts w:ascii="Arial Narrow" w:hAnsi="Arial Narrow"/>
                  </w:rPr>
                  <w:t>33.36</w:t>
                </w:r>
              </w:p>
            </w:tc>
          </w:tr>
        </w:tbl>
        <w:p w:rsidR="005E246D" w:rsidRDefault="001E021E">
          <w:pPr>
            <w:spacing w:before="156"/>
            <w:ind w:firstLine="420"/>
          </w:pPr>
        </w:p>
      </w:sdtContent>
    </w:sdt>
    <w:sdt>
      <w:sdtPr>
        <w:rPr>
          <w:rFonts w:ascii="宋体" w:hAnsi="宋体" w:cs="宋体"/>
          <w:b w:val="0"/>
          <w:bCs w:val="0"/>
          <w:kern w:val="0"/>
          <w:szCs w:val="24"/>
        </w:rPr>
        <w:alias w:val="模块:以现金方式要约回购股份计入现金分红的情况"/>
        <w:tag w:val="_SEC_e94997bde17345819efe897aed89052b"/>
        <w:id w:val="20332127"/>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3"/>
            <w:numPr>
              <w:ilvl w:val="0"/>
              <w:numId w:val="9"/>
            </w:numPr>
            <w:spacing w:before="156"/>
            <w:ind w:firstLine="420"/>
          </w:pPr>
          <w:r>
            <w:t>以现金方式回购股份计入现金分红的情况</w:t>
          </w:r>
        </w:p>
        <w:sdt>
          <w:sdtPr>
            <w:alias w:val="是否适用：以现金方式要约回购股份计入现金分红的情况[双击切换]"/>
            <w:tag w:val="_GBC_a607ac1b63154d4ea685a5cc4cd11195"/>
            <w:id w:val="20332126"/>
            <w:lock w:val="sdtContentLocked"/>
            <w:placeholder>
              <w:docPart w:val="GBC22222222222222222222222222222"/>
            </w:placeholder>
          </w:sdtPr>
          <w:sdtContent>
            <w:p w:rsidR="005E246D" w:rsidRDefault="001E021E">
              <w:pPr>
                <w:spacing w:before="156"/>
                <w:ind w:firstLine="420"/>
              </w:pPr>
              <w:r>
                <w:fldChar w:fldCharType="begin"/>
              </w:r>
              <w:r w:rsidR="00F61712">
                <w:instrText>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20332133"/>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3"/>
            <w:numPr>
              <w:ilvl w:val="0"/>
              <w:numId w:val="9"/>
            </w:numPr>
            <w:spacing w:before="156"/>
            <w:ind w:firstLine="420"/>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20332128"/>
            <w:lock w:val="sdtLocked"/>
            <w:placeholder>
              <w:docPart w:val="GBC22222222222222222222222222222"/>
            </w:placeholder>
          </w:sdtPr>
          <w:sdtContent>
            <w:p w:rsidR="005E246D" w:rsidRDefault="001E021E" w:rsidP="00865F6E">
              <w:pPr>
                <w:spacing w:before="156"/>
              </w:pPr>
              <w:r>
                <w:fldChar w:fldCharType="begin"/>
              </w:r>
              <w:r w:rsidR="00865F6E">
                <w:rPr>
                  <w:rFonts w:hint="eastAsia"/>
                </w:rPr>
                <w:instrText xml:space="preserve">MACROBUTTON  SnrToggleCheckbox </w:instrText>
              </w:r>
              <w:r w:rsidR="00865F6E">
                <w:rPr>
                  <w:rFonts w:hint="eastAsia"/>
                </w:rPr>
                <w:instrText>□适用</w:instrText>
              </w:r>
              <w:r w:rsidR="00865F6E">
                <w:rPr>
                  <w:rFonts w:hint="eastAsia"/>
                </w:rPr>
                <w:instrText xml:space="preserve"> </w:instrText>
              </w:r>
              <w:r>
                <w:fldChar w:fldCharType="end"/>
              </w:r>
              <w:r>
                <w:fldChar w:fldCharType="begin"/>
              </w:r>
              <w:r w:rsidR="00865F6E">
                <w:rPr>
                  <w:rFonts w:hint="eastAsia"/>
                </w:rPr>
                <w:instrText xml:space="preserve"> MACROBUTTON  SnrToggleCheckbox </w:instrText>
              </w:r>
              <w:r w:rsidR="00865F6E">
                <w:rPr>
                  <w:rFonts w:hint="eastAsia"/>
                </w:rPr>
                <w:instrText>√不适用</w:instrText>
              </w:r>
              <w:r w:rsidR="00865F6E">
                <w:rPr>
                  <w:rFonts w:hint="eastAsia"/>
                </w:rPr>
                <w:instrText xml:space="preserve"> </w:instrText>
              </w:r>
              <w:r>
                <w:fldChar w:fldCharType="end"/>
              </w:r>
            </w:p>
          </w:sdtContent>
        </w:sdt>
      </w:sdtContent>
    </w:sdt>
    <w:p w:rsidR="005E246D" w:rsidRDefault="00F61712" w:rsidP="00402230">
      <w:pPr>
        <w:pStyle w:val="2"/>
        <w:numPr>
          <w:ilvl w:val="0"/>
          <w:numId w:val="8"/>
        </w:numPr>
        <w:spacing w:before="156"/>
        <w:ind w:firstLine="422"/>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20332180"/>
        <w:lock w:val="sdtLocked"/>
        <w:placeholder>
          <w:docPart w:val="GBC22222222222222222222222222222"/>
        </w:placeholder>
      </w:sdtPr>
      <w:sdtEndPr>
        <w:rPr>
          <w:rFonts w:ascii="Calibri" w:hAnsi="Calibri" w:cs="Times New Roman" w:hint="default"/>
          <w:kern w:val="2"/>
          <w:sz w:val="18"/>
          <w:szCs w:val="18"/>
        </w:rPr>
      </w:sdtEndPr>
      <w:sdtContent>
        <w:p w:rsidR="005E246D" w:rsidRDefault="00F61712" w:rsidP="00402230">
          <w:pPr>
            <w:pStyle w:val="3"/>
            <w:numPr>
              <w:ilvl w:val="1"/>
              <w:numId w:val="10"/>
            </w:numPr>
            <w:spacing w:before="156"/>
            <w:ind w:firstLine="480"/>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0332134"/>
            <w:lock w:val="sdtLocked"/>
            <w:placeholder>
              <w:docPart w:val="GBC22222222222222222222222222222"/>
            </w:placeholder>
          </w:sdtPr>
          <w:sdtContent>
            <w:p w:rsidR="005E246D" w:rsidRDefault="001E021E">
              <w:pPr>
                <w:spacing w:before="156"/>
                <w:ind w:firstLine="420"/>
              </w:pPr>
              <w:r>
                <w:fldChar w:fldCharType="begin"/>
              </w:r>
              <w:r w:rsidR="009B321E">
                <w:rPr>
                  <w:rFonts w:hint="eastAsia"/>
                </w:rPr>
                <w:instrText xml:space="preserve">MACROBUTTON  SnrToggleCheckbox </w:instrText>
              </w:r>
              <w:r w:rsidR="009B321E">
                <w:rPr>
                  <w:rFonts w:hint="eastAsia"/>
                </w:rPr>
                <w:instrText>√适用</w:instrText>
              </w:r>
              <w:r w:rsidR="009B321E">
                <w:rPr>
                  <w:rFonts w:hint="eastAsia"/>
                </w:rPr>
                <w:instrText xml:space="preserve"> </w:instrText>
              </w:r>
              <w:r>
                <w:fldChar w:fldCharType="end"/>
              </w:r>
              <w:r>
                <w:fldChar w:fldCharType="begin"/>
              </w:r>
              <w:r w:rsidR="009B321E">
                <w:rPr>
                  <w:rFonts w:hint="eastAsia"/>
                </w:rPr>
                <w:instrText xml:space="preserve"> MACROBUTTON  SnrToggleCheckbox </w:instrText>
              </w:r>
              <w:r w:rsidR="009B321E">
                <w:rPr>
                  <w:rFonts w:hint="eastAsia"/>
                </w:rPr>
                <w:instrText>□不适用</w:instrText>
              </w:r>
              <w:r w:rsidR="009B321E">
                <w:rPr>
                  <w:rFonts w:hint="eastAsia"/>
                </w:rPr>
                <w:instrText xml:space="preserve">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565"/>
            <w:gridCol w:w="993"/>
            <w:gridCol w:w="4819"/>
            <w:gridCol w:w="850"/>
            <w:gridCol w:w="571"/>
            <w:gridCol w:w="565"/>
          </w:tblGrid>
          <w:tr w:rsidR="005E246D">
            <w:sdt>
              <w:sdtPr>
                <w:rPr>
                  <w:sz w:val="18"/>
                  <w:szCs w:val="18"/>
                </w:rPr>
                <w:tag w:val="_PLD_415cfb23b46b41fba9f0b895a1088fd6"/>
                <w:id w:val="20332135"/>
                <w:lock w:val="sdtLocked"/>
              </w:sdtPr>
              <w:sdtContent>
                <w:tc>
                  <w:tcPr>
                    <w:tcW w:w="384" w:type="pct"/>
                    <w:shd w:val="clear" w:color="auto" w:fill="auto"/>
                    <w:vAlign w:val="center"/>
                  </w:tcPr>
                  <w:p w:rsidR="005E246D" w:rsidRDefault="00F61712">
                    <w:pPr>
                      <w:jc w:val="center"/>
                      <w:rPr>
                        <w:sz w:val="18"/>
                        <w:szCs w:val="18"/>
                      </w:rPr>
                    </w:pPr>
                    <w:r>
                      <w:rPr>
                        <w:rFonts w:hint="eastAsia"/>
                        <w:sz w:val="18"/>
                        <w:szCs w:val="18"/>
                      </w:rPr>
                      <w:t>承诺背景</w:t>
                    </w:r>
                  </w:p>
                </w:tc>
              </w:sdtContent>
            </w:sdt>
            <w:sdt>
              <w:sdtPr>
                <w:rPr>
                  <w:sz w:val="18"/>
                  <w:szCs w:val="18"/>
                </w:rPr>
                <w:tag w:val="_PLD_6d89eb5533974f2f9b788e2563589a7c"/>
                <w:id w:val="20332136"/>
                <w:lock w:val="sdtLocked"/>
              </w:sdtPr>
              <w:sdtContent>
                <w:tc>
                  <w:tcPr>
                    <w:tcW w:w="312" w:type="pct"/>
                    <w:shd w:val="clear" w:color="auto" w:fill="auto"/>
                    <w:vAlign w:val="center"/>
                  </w:tcPr>
                  <w:p w:rsidR="005E246D" w:rsidRDefault="00F61712">
                    <w:pPr>
                      <w:jc w:val="center"/>
                      <w:rPr>
                        <w:sz w:val="18"/>
                        <w:szCs w:val="18"/>
                      </w:rPr>
                    </w:pPr>
                    <w:r>
                      <w:rPr>
                        <w:rFonts w:hint="eastAsia"/>
                        <w:sz w:val="18"/>
                        <w:szCs w:val="18"/>
                      </w:rPr>
                      <w:t>承诺</w:t>
                    </w:r>
                  </w:p>
                  <w:p w:rsidR="005E246D" w:rsidRDefault="00F61712">
                    <w:pPr>
                      <w:jc w:val="center"/>
                      <w:rPr>
                        <w:sz w:val="18"/>
                        <w:szCs w:val="18"/>
                      </w:rPr>
                    </w:pPr>
                    <w:r>
                      <w:rPr>
                        <w:rFonts w:hint="eastAsia"/>
                        <w:sz w:val="18"/>
                        <w:szCs w:val="18"/>
                      </w:rPr>
                      <w:t>类型</w:t>
                    </w:r>
                  </w:p>
                </w:tc>
              </w:sdtContent>
            </w:sdt>
            <w:sdt>
              <w:sdtPr>
                <w:rPr>
                  <w:sz w:val="18"/>
                  <w:szCs w:val="18"/>
                </w:rPr>
                <w:tag w:val="_PLD_4e3459cf954648c5ade489d7f239c9b2"/>
                <w:id w:val="20332137"/>
                <w:lock w:val="sdtLocked"/>
              </w:sdtPr>
              <w:sdtContent>
                <w:tc>
                  <w:tcPr>
                    <w:tcW w:w="548" w:type="pct"/>
                    <w:shd w:val="clear" w:color="auto" w:fill="auto"/>
                    <w:vAlign w:val="center"/>
                  </w:tcPr>
                  <w:p w:rsidR="005E246D" w:rsidRDefault="00F61712">
                    <w:pPr>
                      <w:jc w:val="center"/>
                      <w:rPr>
                        <w:sz w:val="18"/>
                        <w:szCs w:val="18"/>
                      </w:rPr>
                    </w:pPr>
                    <w:r>
                      <w:rPr>
                        <w:rFonts w:hint="eastAsia"/>
                        <w:sz w:val="18"/>
                        <w:szCs w:val="18"/>
                      </w:rPr>
                      <w:t>承诺方</w:t>
                    </w:r>
                  </w:p>
                </w:tc>
              </w:sdtContent>
            </w:sdt>
            <w:sdt>
              <w:sdtPr>
                <w:rPr>
                  <w:sz w:val="18"/>
                  <w:szCs w:val="18"/>
                </w:rPr>
                <w:tag w:val="_PLD_b7ba969a5a9f484b969e33829f8fee27"/>
                <w:id w:val="20332138"/>
                <w:lock w:val="sdtLocked"/>
              </w:sdtPr>
              <w:sdtContent>
                <w:tc>
                  <w:tcPr>
                    <w:tcW w:w="2660" w:type="pct"/>
                    <w:shd w:val="clear" w:color="auto" w:fill="auto"/>
                    <w:vAlign w:val="center"/>
                  </w:tcPr>
                  <w:p w:rsidR="005E246D" w:rsidRDefault="00F61712">
                    <w:pPr>
                      <w:jc w:val="center"/>
                      <w:rPr>
                        <w:sz w:val="18"/>
                        <w:szCs w:val="18"/>
                      </w:rPr>
                    </w:pPr>
                    <w:r>
                      <w:rPr>
                        <w:rFonts w:hint="eastAsia"/>
                        <w:sz w:val="18"/>
                        <w:szCs w:val="18"/>
                      </w:rPr>
                      <w:t>承诺</w:t>
                    </w:r>
                  </w:p>
                  <w:p w:rsidR="005E246D" w:rsidRDefault="00F61712">
                    <w:pPr>
                      <w:jc w:val="center"/>
                      <w:rPr>
                        <w:sz w:val="18"/>
                        <w:szCs w:val="18"/>
                      </w:rPr>
                    </w:pPr>
                    <w:r>
                      <w:rPr>
                        <w:rFonts w:hint="eastAsia"/>
                        <w:sz w:val="18"/>
                        <w:szCs w:val="18"/>
                      </w:rPr>
                      <w:t>内容</w:t>
                    </w:r>
                  </w:p>
                </w:tc>
              </w:sdtContent>
            </w:sdt>
            <w:sdt>
              <w:sdtPr>
                <w:rPr>
                  <w:sz w:val="18"/>
                  <w:szCs w:val="18"/>
                </w:rPr>
                <w:tag w:val="_PLD_f0fda96fdc9f43318315f33cf1099787"/>
                <w:id w:val="20332139"/>
                <w:lock w:val="sdtLocked"/>
              </w:sdtPr>
              <w:sdtContent>
                <w:tc>
                  <w:tcPr>
                    <w:tcW w:w="469" w:type="pct"/>
                    <w:shd w:val="clear" w:color="auto" w:fill="auto"/>
                    <w:vAlign w:val="center"/>
                  </w:tcPr>
                  <w:p w:rsidR="005E246D" w:rsidRDefault="00F61712">
                    <w:pPr>
                      <w:jc w:val="center"/>
                      <w:rPr>
                        <w:sz w:val="18"/>
                        <w:szCs w:val="18"/>
                      </w:rPr>
                    </w:pPr>
                    <w:r>
                      <w:rPr>
                        <w:rFonts w:hint="eastAsia"/>
                        <w:sz w:val="18"/>
                        <w:szCs w:val="18"/>
                      </w:rPr>
                      <w:t>承诺时间及期限</w:t>
                    </w:r>
                  </w:p>
                </w:tc>
              </w:sdtContent>
            </w:sdt>
            <w:sdt>
              <w:sdtPr>
                <w:rPr>
                  <w:sz w:val="18"/>
                  <w:szCs w:val="18"/>
                </w:rPr>
                <w:tag w:val="_PLD_81953845df7c406091c017485ffe89d0"/>
                <w:id w:val="20332140"/>
                <w:lock w:val="sdtLocked"/>
              </w:sdtPr>
              <w:sdtContent>
                <w:tc>
                  <w:tcPr>
                    <w:tcW w:w="315" w:type="pct"/>
                    <w:shd w:val="clear" w:color="auto" w:fill="auto"/>
                    <w:vAlign w:val="center"/>
                  </w:tcPr>
                  <w:p w:rsidR="005E246D" w:rsidRDefault="00F61712">
                    <w:pPr>
                      <w:jc w:val="center"/>
                      <w:rPr>
                        <w:sz w:val="18"/>
                        <w:szCs w:val="18"/>
                      </w:rPr>
                    </w:pPr>
                    <w:r>
                      <w:rPr>
                        <w:rFonts w:hint="eastAsia"/>
                        <w:sz w:val="18"/>
                        <w:szCs w:val="18"/>
                      </w:rPr>
                      <w:t>是否有履</w:t>
                    </w:r>
                    <w:r>
                      <w:rPr>
                        <w:rFonts w:hint="eastAsia"/>
                        <w:sz w:val="18"/>
                        <w:szCs w:val="18"/>
                      </w:rPr>
                      <w:lastRenderedPageBreak/>
                      <w:t>行期限</w:t>
                    </w:r>
                  </w:p>
                </w:tc>
              </w:sdtContent>
            </w:sdt>
            <w:sdt>
              <w:sdtPr>
                <w:rPr>
                  <w:sz w:val="18"/>
                  <w:szCs w:val="18"/>
                </w:rPr>
                <w:tag w:val="_PLD_f70c8d8e3e374db7a8e212809462bcc0"/>
                <w:id w:val="20332141"/>
                <w:lock w:val="sdtLocked"/>
              </w:sdtPr>
              <w:sdtContent>
                <w:tc>
                  <w:tcPr>
                    <w:tcW w:w="312" w:type="pct"/>
                    <w:shd w:val="clear" w:color="auto" w:fill="auto"/>
                    <w:vAlign w:val="center"/>
                  </w:tcPr>
                  <w:p w:rsidR="005E246D" w:rsidRDefault="00F61712">
                    <w:pPr>
                      <w:jc w:val="center"/>
                      <w:rPr>
                        <w:sz w:val="18"/>
                        <w:szCs w:val="18"/>
                      </w:rPr>
                    </w:pPr>
                    <w:r>
                      <w:rPr>
                        <w:rFonts w:hint="eastAsia"/>
                        <w:sz w:val="18"/>
                        <w:szCs w:val="18"/>
                      </w:rPr>
                      <w:t>是否及时</w:t>
                    </w:r>
                    <w:r>
                      <w:rPr>
                        <w:rFonts w:hint="eastAsia"/>
                        <w:sz w:val="18"/>
                        <w:szCs w:val="18"/>
                      </w:rPr>
                      <w:lastRenderedPageBreak/>
                      <w:t>严格履行</w:t>
                    </w:r>
                  </w:p>
                </w:tc>
              </w:sdtContent>
            </w:sdt>
          </w:tr>
          <w:sdt>
            <w:sdtPr>
              <w:rPr>
                <w:rFonts w:hint="eastAsia"/>
                <w:sz w:val="18"/>
                <w:szCs w:val="18"/>
              </w:rPr>
              <w:alias w:val="与重大资产重组相关的承诺"/>
              <w:tag w:val="_TUP_15c790317fea4a26bb8bce8d0cb38102"/>
              <w:id w:val="20332146"/>
              <w:lock w:val="sdtLocked"/>
            </w:sdtPr>
            <w:sdtEndPr>
              <w:rPr>
                <w:rFonts w:hint="default"/>
              </w:rPr>
            </w:sdtEndPr>
            <w:sdtContent>
              <w:tr w:rsidR="005E246D">
                <w:tc>
                  <w:tcPr>
                    <w:tcW w:w="384" w:type="pct"/>
                    <w:vMerge w:val="restart"/>
                    <w:shd w:val="clear" w:color="auto" w:fill="auto"/>
                    <w:vAlign w:val="center"/>
                  </w:tcPr>
                  <w:sdt>
                    <w:sdtPr>
                      <w:rPr>
                        <w:rFonts w:hint="eastAsia"/>
                        <w:sz w:val="18"/>
                        <w:szCs w:val="18"/>
                      </w:rPr>
                      <w:tag w:val="_PLD_5860a927f4cd4a999674350df1b20611"/>
                      <w:id w:val="20332142"/>
                      <w:lock w:val="sdtLocked"/>
                    </w:sdtPr>
                    <w:sdtContent>
                      <w:p w:rsidR="005E246D" w:rsidRDefault="00F61712">
                        <w:pPr>
                          <w:rPr>
                            <w:sz w:val="18"/>
                            <w:szCs w:val="18"/>
                          </w:rPr>
                        </w:pPr>
                        <w:r>
                          <w:rPr>
                            <w:rFonts w:hint="eastAsia"/>
                            <w:sz w:val="18"/>
                            <w:szCs w:val="18"/>
                          </w:rPr>
                          <w:t>与重大资产重组相关的承诺</w:t>
                        </w:r>
                      </w:p>
                    </w:sdtContent>
                  </w:sdt>
                </w:tc>
                <w:sdt>
                  <w:sdtPr>
                    <w:rPr>
                      <w:sz w:val="18"/>
                      <w:szCs w:val="18"/>
                    </w:rPr>
                    <w:alias w:val="与重大资产重组相关的承诺-承诺类型"/>
                    <w:tag w:val="_GBC_aa9c1c9305e348ad982dd128c1675ee8"/>
                    <w:id w:val="2033214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color w:val="FFC000"/>
                            <w:sz w:val="18"/>
                            <w:szCs w:val="18"/>
                          </w:rPr>
                        </w:pPr>
                        <w:r>
                          <w:rPr>
                            <w:rFonts w:hint="eastAsia"/>
                            <w:sz w:val="18"/>
                            <w:szCs w:val="18"/>
                          </w:rPr>
                          <w:t>其他</w:t>
                        </w:r>
                      </w:p>
                    </w:tc>
                  </w:sdtContent>
                </w:sdt>
                <w:tc>
                  <w:tcPr>
                    <w:tcW w:w="548" w:type="pct"/>
                    <w:shd w:val="clear" w:color="auto" w:fill="auto"/>
                  </w:tcPr>
                  <w:p w:rsidR="005E246D" w:rsidRDefault="00F61712">
                    <w:pPr>
                      <w:rPr>
                        <w:sz w:val="18"/>
                        <w:szCs w:val="18"/>
                      </w:rPr>
                    </w:pPr>
                    <w:r>
                      <w:rPr>
                        <w:sz w:val="18"/>
                        <w:szCs w:val="18"/>
                      </w:rPr>
                      <w:t>上市公司及其董事、监事及高级管理人员</w:t>
                    </w:r>
                    <w:r>
                      <w:rPr>
                        <w:rFonts w:hint="eastAsia"/>
                        <w:sz w:val="18"/>
                        <w:szCs w:val="18"/>
                      </w:rPr>
                      <w:t>；柳钢集团；广西钢铁</w:t>
                    </w:r>
                    <w:r>
                      <w:rPr>
                        <w:sz w:val="18"/>
                        <w:szCs w:val="18"/>
                      </w:rPr>
                      <w:t>及其董事、监事及高级管理人员</w:t>
                    </w:r>
                  </w:p>
                </w:tc>
                <w:tc>
                  <w:tcPr>
                    <w:tcW w:w="2660" w:type="pct"/>
                    <w:shd w:val="clear" w:color="auto" w:fill="auto"/>
                  </w:tcPr>
                  <w:p w:rsidR="005E246D" w:rsidRDefault="00F61712">
                    <w:pPr>
                      <w:pStyle w:val="76"/>
                    </w:pPr>
                    <w:r>
                      <w:rPr>
                        <w:sz w:val="18"/>
                        <w:szCs w:val="18"/>
                      </w:rPr>
                      <w:t>关于不存在不得参与重组的情形的承诺函</w:t>
                    </w:r>
                    <w:r>
                      <w:rPr>
                        <w:rFonts w:hint="eastAsia"/>
                        <w:sz w:val="18"/>
                        <w:szCs w:val="18"/>
                      </w:rPr>
                      <w:t>：</w:t>
                    </w:r>
                    <w:r>
                      <w:rPr>
                        <w:sz w:val="18"/>
                        <w:szCs w:val="18"/>
                      </w:rPr>
                      <w:t>本公司</w:t>
                    </w:r>
                    <w:r>
                      <w:rPr>
                        <w:sz w:val="18"/>
                        <w:szCs w:val="18"/>
                      </w:rPr>
                      <w:t>/</w:t>
                    </w:r>
                    <w:r>
                      <w:rPr>
                        <w:sz w:val="18"/>
                        <w:szCs w:val="18"/>
                      </w:rPr>
                      <w:t>本人及本公司</w:t>
                    </w:r>
                    <w:r>
                      <w:rPr>
                        <w:sz w:val="18"/>
                        <w:szCs w:val="18"/>
                      </w:rPr>
                      <w:t>/</w:t>
                    </w:r>
                    <w:r>
                      <w:rPr>
                        <w:sz w:val="18"/>
                        <w:szCs w:val="18"/>
                      </w:rPr>
                      <w:t>本人控制的机构，均不存在因涉嫌重大资产重组相关的内幕交易被立案调查或者立案侦查的情况，最近三年亦不存在被中国证监会作出行政处罚或者司法机关依法追究刑事责任的情况，不存在《关于加强与上市公司重大资产重组相关股票异常交易监管的暂行规定》第十三条规定中不得参与任何上市公司重大资产重组的情形。</w:t>
                    </w:r>
                  </w:p>
                </w:tc>
                <w:tc>
                  <w:tcPr>
                    <w:tcW w:w="469" w:type="pct"/>
                    <w:shd w:val="clear" w:color="auto" w:fill="auto"/>
                  </w:tcPr>
                  <w:p w:rsidR="005E246D" w:rsidRDefault="00F61712">
                    <w:pPr>
                      <w:rPr>
                        <w:sz w:val="18"/>
                        <w:szCs w:val="18"/>
                      </w:rPr>
                    </w:pPr>
                    <w:r>
                      <w:rPr>
                        <w:rFonts w:hint="eastAsia"/>
                        <w:sz w:val="18"/>
                        <w:szCs w:val="18"/>
                      </w:rPr>
                      <w:t>2020</w:t>
                    </w:r>
                    <w:r>
                      <w:rPr>
                        <w:rFonts w:hint="eastAsia"/>
                        <w:sz w:val="18"/>
                        <w:szCs w:val="18"/>
                      </w:rPr>
                      <w:t>年</w:t>
                    </w:r>
                    <w:r>
                      <w:rPr>
                        <w:rFonts w:hint="eastAsia"/>
                        <w:sz w:val="18"/>
                        <w:szCs w:val="18"/>
                      </w:rPr>
                      <w:t>11</w:t>
                    </w:r>
                    <w:r>
                      <w:rPr>
                        <w:rFonts w:hint="eastAsia"/>
                        <w:sz w:val="18"/>
                        <w:szCs w:val="18"/>
                      </w:rPr>
                      <w:t>月</w:t>
                    </w:r>
                    <w:r>
                      <w:rPr>
                        <w:rFonts w:hint="eastAsia"/>
                        <w:sz w:val="18"/>
                        <w:szCs w:val="18"/>
                      </w:rPr>
                      <w:t>2</w:t>
                    </w:r>
                    <w:r>
                      <w:rPr>
                        <w:rFonts w:hint="eastAsia"/>
                        <w:sz w:val="18"/>
                        <w:szCs w:val="18"/>
                      </w:rPr>
                      <w:t>日</w:t>
                    </w:r>
                  </w:p>
                </w:tc>
                <w:sdt>
                  <w:sdtPr>
                    <w:rPr>
                      <w:sz w:val="18"/>
                      <w:szCs w:val="18"/>
                    </w:rPr>
                    <w:alias w:val="与重大资产重组相关的承诺-是否有履行期限"/>
                    <w:tag w:val="_GBC_5b634ddcd7f24eb298fb3573998d3f89"/>
                    <w:id w:val="20332144"/>
                    <w:lock w:val="sdtLocked"/>
                    <w:comboBox>
                      <w:listItem w:displayText="是" w:value="true"/>
                      <w:listItem w:displayText="否" w:value="false"/>
                    </w:comboBox>
                  </w:sdtPr>
                  <w:sdtContent>
                    <w:tc>
                      <w:tcPr>
                        <w:tcW w:w="315" w:type="pct"/>
                        <w:shd w:val="clear" w:color="auto" w:fill="auto"/>
                      </w:tcPr>
                      <w:p w:rsidR="005E246D" w:rsidRDefault="00755580">
                        <w:pPr>
                          <w:rPr>
                            <w:color w:val="FFC000"/>
                            <w:sz w:val="18"/>
                            <w:szCs w:val="18"/>
                          </w:rPr>
                        </w:pPr>
                        <w:r>
                          <w:rPr>
                            <w:rFonts w:hint="eastAsia"/>
                            <w:sz w:val="18"/>
                            <w:szCs w:val="18"/>
                          </w:rPr>
                          <w:t>否</w:t>
                        </w:r>
                      </w:p>
                    </w:tc>
                  </w:sdtContent>
                </w:sdt>
                <w:sdt>
                  <w:sdtPr>
                    <w:rPr>
                      <w:sz w:val="18"/>
                      <w:szCs w:val="18"/>
                    </w:rPr>
                    <w:alias w:val="与重大资产重组相关的承诺-是否及时严格履行"/>
                    <w:tag w:val="_GBC_258690e2d1934d0cb87574e307cdecdb"/>
                    <w:id w:val="20332145"/>
                    <w:lock w:val="sdtLocked"/>
                    <w:comboBox>
                      <w:listItem w:displayText="是" w:value="true"/>
                      <w:listItem w:displayText="否" w:value="false"/>
                    </w:comboBox>
                  </w:sdtPr>
                  <w:sdtContent>
                    <w:tc>
                      <w:tcPr>
                        <w:tcW w:w="312" w:type="pct"/>
                        <w:shd w:val="clear" w:color="auto" w:fill="auto"/>
                      </w:tcPr>
                      <w:p w:rsidR="005E246D" w:rsidRDefault="00755580">
                        <w:pPr>
                          <w:rPr>
                            <w:color w:val="FFC000"/>
                            <w:sz w:val="18"/>
                            <w:szCs w:val="18"/>
                          </w:rPr>
                        </w:pPr>
                        <w:r>
                          <w:rPr>
                            <w:rFonts w:hint="eastAsia"/>
                            <w:sz w:val="18"/>
                            <w:szCs w:val="18"/>
                          </w:rPr>
                          <w:t>是</w:t>
                        </w:r>
                      </w:p>
                    </w:tc>
                  </w:sdtContent>
                </w:sdt>
              </w:tr>
            </w:sdtContent>
          </w:sdt>
          <w:tr w:rsidR="005E246D">
            <w:tc>
              <w:tcPr>
                <w:tcW w:w="384" w:type="pct"/>
                <w:vMerge/>
                <w:shd w:val="clear" w:color="auto" w:fill="auto"/>
                <w:vAlign w:val="center"/>
              </w:tcPr>
              <w:p w:rsidR="005E246D" w:rsidRDefault="005E246D">
                <w:pPr>
                  <w:rPr>
                    <w:sz w:val="18"/>
                    <w:szCs w:val="18"/>
                  </w:rPr>
                </w:pPr>
              </w:p>
            </w:tc>
            <w:sdt>
              <w:sdtPr>
                <w:rPr>
                  <w:sz w:val="18"/>
                  <w:szCs w:val="18"/>
                </w:rPr>
                <w:alias w:val="与重大资产重组相关的承诺-承诺类型"/>
                <w:tag w:val="_GBC_aa9c1c9305e348ad982dd128c1675ee8"/>
                <w:id w:val="2033214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color w:val="FFC000"/>
                        <w:sz w:val="18"/>
                        <w:szCs w:val="18"/>
                      </w:rPr>
                    </w:pPr>
                    <w:r>
                      <w:rPr>
                        <w:rFonts w:hint="eastAsia"/>
                        <w:sz w:val="18"/>
                        <w:szCs w:val="18"/>
                      </w:rPr>
                      <w:t>其他</w:t>
                    </w:r>
                  </w:p>
                </w:tc>
              </w:sdtContent>
            </w:sdt>
            <w:tc>
              <w:tcPr>
                <w:tcW w:w="548" w:type="pct"/>
                <w:shd w:val="clear" w:color="auto" w:fill="auto"/>
              </w:tcPr>
              <w:p w:rsidR="005E246D" w:rsidRDefault="00F61712">
                <w:pPr>
                  <w:rPr>
                    <w:sz w:val="18"/>
                    <w:szCs w:val="18"/>
                  </w:rPr>
                </w:pPr>
                <w:r>
                  <w:rPr>
                    <w:sz w:val="18"/>
                    <w:szCs w:val="18"/>
                  </w:rPr>
                  <w:t>上市公司及其董事、监事及高级管理人员</w:t>
                </w:r>
                <w:r>
                  <w:rPr>
                    <w:rFonts w:hint="eastAsia"/>
                    <w:sz w:val="18"/>
                    <w:szCs w:val="18"/>
                  </w:rPr>
                  <w:t>；柳钢集团</w:t>
                </w:r>
              </w:p>
            </w:tc>
            <w:tc>
              <w:tcPr>
                <w:tcW w:w="2660" w:type="pct"/>
                <w:shd w:val="clear" w:color="auto" w:fill="auto"/>
              </w:tcPr>
              <w:p w:rsidR="005E246D" w:rsidRDefault="00F61712">
                <w:pPr>
                  <w:rPr>
                    <w:rFonts w:ascii="宋体" w:hAnsi="宋体"/>
                    <w:color w:val="000000"/>
                    <w:sz w:val="18"/>
                    <w:szCs w:val="18"/>
                  </w:rPr>
                </w:pPr>
                <w:r>
                  <w:rPr>
                    <w:rFonts w:ascii="宋体" w:hAnsi="宋体"/>
                    <w:color w:val="000000"/>
                    <w:sz w:val="18"/>
                    <w:szCs w:val="18"/>
                  </w:rPr>
                  <w:t>关于最近五年守法及诚信的承诺函</w:t>
                </w:r>
                <w:r>
                  <w:rPr>
                    <w:rFonts w:ascii="宋体" w:hAnsi="宋体" w:hint="eastAsia"/>
                    <w:color w:val="000000"/>
                    <w:sz w:val="18"/>
                    <w:szCs w:val="18"/>
                  </w:rPr>
                  <w:t>：</w:t>
                </w:r>
              </w:p>
              <w:p w:rsidR="005E246D" w:rsidRDefault="00F61712">
                <w:pPr>
                  <w:pStyle w:val="76"/>
                </w:pPr>
                <w:r>
                  <w:rPr>
                    <w:rFonts w:ascii="宋体" w:hAnsi="宋体" w:hint="eastAsia"/>
                    <w:color w:val="000000"/>
                    <w:sz w:val="18"/>
                    <w:szCs w:val="18"/>
                  </w:rPr>
                  <w:t>1、本公司及董事、监事、高级管理人员</w:t>
                </w:r>
                <w:r>
                  <w:rPr>
                    <w:color w:val="000000"/>
                    <w:sz w:val="18"/>
                    <w:szCs w:val="18"/>
                  </w:rPr>
                  <w:t>/</w:t>
                </w:r>
                <w:r>
                  <w:rPr>
                    <w:rFonts w:ascii="宋体" w:hAnsi="宋体"/>
                    <w:color w:val="000000"/>
                    <w:sz w:val="18"/>
                    <w:szCs w:val="18"/>
                  </w:rPr>
                  <w:t>本人最近</w:t>
                </w:r>
                <w:r>
                  <w:rPr>
                    <w:color w:val="000000"/>
                    <w:sz w:val="18"/>
                    <w:szCs w:val="18"/>
                  </w:rPr>
                  <w:t>5</w:t>
                </w:r>
                <w:r>
                  <w:rPr>
                    <w:rFonts w:ascii="宋体" w:hAnsi="宋体"/>
                    <w:color w:val="000000"/>
                    <w:sz w:val="18"/>
                    <w:szCs w:val="18"/>
                  </w:rPr>
                  <w:t>年内不存在受到行政处罚（与证券市场明显无关的除外）、刑事处罚的情形，不存在涉及与经济纠纷有关的重大民事诉讼和仲裁事项。</w:t>
                </w:r>
              </w:p>
              <w:p w:rsidR="005E246D" w:rsidRDefault="00F61712">
                <w:pPr>
                  <w:rPr>
                    <w:color w:val="000000"/>
                    <w:sz w:val="18"/>
                    <w:szCs w:val="18"/>
                  </w:rPr>
                </w:pPr>
                <w:r>
                  <w:rPr>
                    <w:color w:val="000000"/>
                    <w:sz w:val="18"/>
                    <w:szCs w:val="18"/>
                  </w:rPr>
                  <w:t>2</w:t>
                </w:r>
                <w:r>
                  <w:rPr>
                    <w:rFonts w:ascii="宋体" w:hAnsi="宋体" w:hint="eastAsia"/>
                    <w:color w:val="000000"/>
                    <w:sz w:val="18"/>
                    <w:szCs w:val="18"/>
                  </w:rPr>
                  <w:t>、本公司及董事、监事、高级管理人员</w:t>
                </w:r>
                <w:r>
                  <w:rPr>
                    <w:color w:val="000000"/>
                    <w:sz w:val="18"/>
                    <w:szCs w:val="18"/>
                  </w:rPr>
                  <w:t>/</w:t>
                </w:r>
                <w:r>
                  <w:rPr>
                    <w:rFonts w:ascii="宋体" w:hAnsi="宋体"/>
                    <w:color w:val="000000"/>
                    <w:sz w:val="18"/>
                    <w:szCs w:val="18"/>
                  </w:rPr>
                  <w:t>本人近</w:t>
                </w:r>
                <w:r>
                  <w:rPr>
                    <w:color w:val="000000"/>
                    <w:sz w:val="18"/>
                    <w:szCs w:val="18"/>
                  </w:rPr>
                  <w:t>5</w:t>
                </w:r>
                <w:r>
                  <w:rPr>
                    <w:rFonts w:ascii="宋体" w:hAnsi="宋体"/>
                    <w:color w:val="000000"/>
                    <w:sz w:val="18"/>
                    <w:szCs w:val="18"/>
                  </w:rPr>
                  <w:t>年内诚信记录良好，未发生未按期偿还大额债务、未履行承诺、被中国证监会采取行政监管措施或受到证券交易所纪律处分等情况。</w:t>
                </w:r>
              </w:p>
              <w:p w:rsidR="005E246D" w:rsidRDefault="00F61712">
                <w:pPr>
                  <w:rPr>
                    <w:sz w:val="18"/>
                    <w:szCs w:val="18"/>
                  </w:rPr>
                </w:pPr>
                <w:r>
                  <w:rPr>
                    <w:color w:val="000000"/>
                    <w:sz w:val="18"/>
                    <w:szCs w:val="18"/>
                  </w:rPr>
                  <w:t>3</w:t>
                </w:r>
                <w:r>
                  <w:rPr>
                    <w:rFonts w:ascii="宋体" w:hAnsi="宋体" w:hint="eastAsia"/>
                    <w:color w:val="000000"/>
                    <w:sz w:val="18"/>
                    <w:szCs w:val="18"/>
                  </w:rPr>
                  <w:t>、本公司及董事、监事、高级管理人员</w:t>
                </w:r>
                <w:r>
                  <w:rPr>
                    <w:color w:val="000000"/>
                    <w:sz w:val="18"/>
                    <w:szCs w:val="18"/>
                  </w:rPr>
                  <w:t>/</w:t>
                </w:r>
                <w:r>
                  <w:rPr>
                    <w:rFonts w:ascii="宋体" w:hAnsi="宋体"/>
                    <w:color w:val="000000"/>
                    <w:sz w:val="18"/>
                    <w:szCs w:val="18"/>
                  </w:rPr>
                  <w:t>本人最近</w:t>
                </w:r>
                <w:r>
                  <w:rPr>
                    <w:color w:val="000000"/>
                    <w:sz w:val="18"/>
                    <w:szCs w:val="18"/>
                  </w:rPr>
                  <w:t>3</w:t>
                </w:r>
                <w:r>
                  <w:rPr>
                    <w:rFonts w:ascii="宋体" w:hAnsi="宋体"/>
                    <w:color w:val="000000"/>
                    <w:sz w:val="18"/>
                    <w:szCs w:val="18"/>
                  </w:rPr>
                  <w:t>年不存在因涉嫌犯罪正被司法机关立案侦查或涉嫌违法违规被中国证监会立案调查的情形，最近</w:t>
                </w:r>
                <w:r>
                  <w:rPr>
                    <w:color w:val="000000"/>
                    <w:sz w:val="18"/>
                    <w:szCs w:val="18"/>
                  </w:rPr>
                  <w:t>12</w:t>
                </w:r>
                <w:r>
                  <w:rPr>
                    <w:rFonts w:ascii="宋体" w:hAnsi="宋体"/>
                    <w:color w:val="000000"/>
                    <w:sz w:val="18"/>
                    <w:szCs w:val="18"/>
                  </w:rPr>
                  <w:t>个月不存在收到证券交易所公开谴责的情形，不存在其他重大失信行为。</w:t>
                </w:r>
              </w:p>
            </w:tc>
            <w:tc>
              <w:tcPr>
                <w:tcW w:w="469" w:type="pct"/>
                <w:shd w:val="clear" w:color="auto" w:fill="auto"/>
              </w:tcPr>
              <w:p w:rsidR="005E246D" w:rsidRDefault="00F61712">
                <w:pPr>
                  <w:rPr>
                    <w:sz w:val="18"/>
                    <w:szCs w:val="18"/>
                  </w:rPr>
                </w:pPr>
                <w:r>
                  <w:rPr>
                    <w:rFonts w:hint="eastAsia"/>
                    <w:sz w:val="18"/>
                    <w:szCs w:val="18"/>
                  </w:rPr>
                  <w:t>2015</w:t>
                </w:r>
                <w:r>
                  <w:rPr>
                    <w:rFonts w:hint="eastAsia"/>
                    <w:sz w:val="18"/>
                    <w:szCs w:val="18"/>
                  </w:rPr>
                  <w:t>年</w:t>
                </w:r>
                <w:r>
                  <w:rPr>
                    <w:rFonts w:hint="eastAsia"/>
                    <w:sz w:val="18"/>
                    <w:szCs w:val="18"/>
                  </w:rPr>
                  <w:t>11</w:t>
                </w:r>
                <w:r>
                  <w:rPr>
                    <w:rFonts w:hint="eastAsia"/>
                    <w:sz w:val="18"/>
                    <w:szCs w:val="18"/>
                  </w:rPr>
                  <w:t>月</w:t>
                </w:r>
                <w:r>
                  <w:rPr>
                    <w:rFonts w:hint="eastAsia"/>
                    <w:sz w:val="18"/>
                    <w:szCs w:val="18"/>
                  </w:rPr>
                  <w:t>4</w:t>
                </w:r>
                <w:r>
                  <w:rPr>
                    <w:rFonts w:hint="eastAsia"/>
                    <w:sz w:val="18"/>
                    <w:szCs w:val="18"/>
                  </w:rPr>
                  <w:t>日至</w:t>
                </w:r>
                <w:r>
                  <w:rPr>
                    <w:rFonts w:hint="eastAsia"/>
                    <w:sz w:val="18"/>
                    <w:szCs w:val="18"/>
                  </w:rPr>
                  <w:t>2020</w:t>
                </w:r>
                <w:r>
                  <w:rPr>
                    <w:rFonts w:hint="eastAsia"/>
                    <w:sz w:val="18"/>
                    <w:szCs w:val="18"/>
                  </w:rPr>
                  <w:t>年</w:t>
                </w:r>
                <w:r>
                  <w:rPr>
                    <w:rFonts w:hint="eastAsia"/>
                    <w:sz w:val="18"/>
                    <w:szCs w:val="18"/>
                  </w:rPr>
                  <w:t>11</w:t>
                </w:r>
                <w:r>
                  <w:rPr>
                    <w:rFonts w:hint="eastAsia"/>
                    <w:sz w:val="18"/>
                    <w:szCs w:val="18"/>
                  </w:rPr>
                  <w:t>月</w:t>
                </w:r>
                <w:r>
                  <w:rPr>
                    <w:rFonts w:hint="eastAsia"/>
                    <w:sz w:val="18"/>
                    <w:szCs w:val="18"/>
                  </w:rPr>
                  <w:t>2</w:t>
                </w:r>
                <w:r>
                  <w:rPr>
                    <w:rFonts w:hint="eastAsia"/>
                    <w:sz w:val="18"/>
                    <w:szCs w:val="18"/>
                  </w:rPr>
                  <w:t>日</w:t>
                </w:r>
              </w:p>
            </w:tc>
            <w:sdt>
              <w:sdtPr>
                <w:rPr>
                  <w:sz w:val="18"/>
                  <w:szCs w:val="18"/>
                </w:rPr>
                <w:alias w:val="与重大资产重组相关的承诺-是否有履行期限"/>
                <w:tag w:val="_GBC_5b634ddcd7f24eb298fb3573998d3f89"/>
                <w:id w:val="20332148"/>
                <w:lock w:val="sdtLocked"/>
                <w:comboBox>
                  <w:listItem w:displayText="是" w:value="true"/>
                  <w:listItem w:displayText="否" w:value="false"/>
                </w:comboBox>
              </w:sdtPr>
              <w:sdtContent>
                <w:tc>
                  <w:tcPr>
                    <w:tcW w:w="315" w:type="pct"/>
                    <w:shd w:val="clear" w:color="auto" w:fill="auto"/>
                  </w:tcPr>
                  <w:p w:rsidR="005E246D" w:rsidRDefault="00755580">
                    <w:pPr>
                      <w:rPr>
                        <w:color w:val="FFC000"/>
                        <w:sz w:val="18"/>
                        <w:szCs w:val="18"/>
                      </w:rPr>
                    </w:pPr>
                    <w:r>
                      <w:rPr>
                        <w:rFonts w:hint="eastAsia"/>
                        <w:sz w:val="18"/>
                        <w:szCs w:val="18"/>
                      </w:rPr>
                      <w:t>是</w:t>
                    </w:r>
                  </w:p>
                </w:tc>
              </w:sdtContent>
            </w:sdt>
            <w:sdt>
              <w:sdtPr>
                <w:rPr>
                  <w:sz w:val="18"/>
                  <w:szCs w:val="18"/>
                </w:rPr>
                <w:alias w:val="与重大资产重组相关的承诺-是否及时严格履行"/>
                <w:tag w:val="_GBC_258690e2d1934d0cb87574e307cdecdb"/>
                <w:id w:val="20332149"/>
                <w:lock w:val="sdtLocked"/>
                <w:comboBox>
                  <w:listItem w:displayText="是" w:value="true"/>
                  <w:listItem w:displayText="否" w:value="false"/>
                </w:comboBox>
              </w:sdtPr>
              <w:sdtContent>
                <w:tc>
                  <w:tcPr>
                    <w:tcW w:w="312" w:type="pct"/>
                    <w:shd w:val="clear" w:color="auto" w:fill="auto"/>
                  </w:tcPr>
                  <w:p w:rsidR="005E246D" w:rsidRDefault="00755580">
                    <w:pPr>
                      <w:rPr>
                        <w:color w:val="FFC000"/>
                        <w:sz w:val="18"/>
                        <w:szCs w:val="18"/>
                      </w:rPr>
                    </w:pPr>
                    <w:r>
                      <w:rPr>
                        <w:rFonts w:hint="eastAsia"/>
                        <w:sz w:val="18"/>
                        <w:szCs w:val="18"/>
                      </w:rPr>
                      <w:t>是</w:t>
                    </w:r>
                  </w:p>
                </w:tc>
              </w:sdtContent>
            </w:sdt>
          </w:tr>
          <w:tr w:rsidR="005E246D">
            <w:tc>
              <w:tcPr>
                <w:tcW w:w="384" w:type="pct"/>
                <w:vMerge/>
                <w:shd w:val="clear" w:color="auto" w:fill="auto"/>
                <w:vAlign w:val="center"/>
              </w:tcPr>
              <w:p w:rsidR="005E246D" w:rsidRDefault="005E246D">
                <w:pPr>
                  <w:rPr>
                    <w:sz w:val="18"/>
                    <w:szCs w:val="18"/>
                  </w:rPr>
                </w:pPr>
              </w:p>
            </w:tc>
            <w:sdt>
              <w:sdtPr>
                <w:rPr>
                  <w:sz w:val="18"/>
                  <w:szCs w:val="18"/>
                </w:rPr>
                <w:alias w:val="与重大资产重组相关的承诺-承诺类型"/>
                <w:tag w:val="_GBC_aa9c1c9305e348ad982dd128c1675ee8"/>
                <w:id w:val="203321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sz w:val="18"/>
                        <w:szCs w:val="18"/>
                      </w:rPr>
                    </w:pPr>
                    <w:r>
                      <w:rPr>
                        <w:rFonts w:hint="eastAsia"/>
                        <w:sz w:val="18"/>
                        <w:szCs w:val="18"/>
                      </w:rPr>
                      <w:t>其他</w:t>
                    </w:r>
                  </w:p>
                </w:tc>
              </w:sdtContent>
            </w:sdt>
            <w:tc>
              <w:tcPr>
                <w:tcW w:w="548" w:type="pct"/>
                <w:shd w:val="clear" w:color="auto" w:fill="auto"/>
              </w:tcPr>
              <w:p w:rsidR="005E246D" w:rsidRDefault="00F61712">
                <w:pPr>
                  <w:rPr>
                    <w:sz w:val="18"/>
                    <w:szCs w:val="18"/>
                  </w:rPr>
                </w:pPr>
                <w:r>
                  <w:rPr>
                    <w:rFonts w:hint="eastAsia"/>
                    <w:sz w:val="18"/>
                    <w:szCs w:val="18"/>
                  </w:rPr>
                  <w:t>广西钢铁</w:t>
                </w:r>
                <w:r>
                  <w:rPr>
                    <w:sz w:val="18"/>
                    <w:szCs w:val="18"/>
                  </w:rPr>
                  <w:t>及其董事、监事及高级管理人员</w:t>
                </w:r>
              </w:p>
            </w:tc>
            <w:tc>
              <w:tcPr>
                <w:tcW w:w="2660" w:type="pct"/>
                <w:shd w:val="clear" w:color="auto" w:fill="auto"/>
              </w:tcPr>
              <w:p w:rsidR="005E246D" w:rsidRDefault="00F61712">
                <w:pPr>
                  <w:rPr>
                    <w:rFonts w:ascii="宋体" w:hAnsi="宋体"/>
                    <w:color w:val="000000"/>
                    <w:sz w:val="18"/>
                    <w:szCs w:val="18"/>
                  </w:rPr>
                </w:pPr>
                <w:r>
                  <w:rPr>
                    <w:rFonts w:ascii="宋体" w:hAnsi="宋体"/>
                    <w:color w:val="000000"/>
                    <w:sz w:val="18"/>
                    <w:szCs w:val="18"/>
                  </w:rPr>
                  <w:t>关于最近五年守法及诚信的承诺函</w:t>
                </w:r>
                <w:r>
                  <w:rPr>
                    <w:rFonts w:ascii="宋体" w:hAnsi="宋体" w:hint="eastAsia"/>
                    <w:color w:val="000000"/>
                    <w:sz w:val="18"/>
                    <w:szCs w:val="18"/>
                  </w:rPr>
                  <w:t>：</w:t>
                </w:r>
              </w:p>
              <w:p w:rsidR="005E246D" w:rsidRDefault="00F61712">
                <w:pPr>
                  <w:rPr>
                    <w:sz w:val="18"/>
                    <w:szCs w:val="18"/>
                  </w:rPr>
                </w:pPr>
                <w:r>
                  <w:rPr>
                    <w:sz w:val="18"/>
                    <w:szCs w:val="18"/>
                  </w:rPr>
                  <w:t>1</w:t>
                </w:r>
                <w:r>
                  <w:rPr>
                    <w:sz w:val="18"/>
                    <w:szCs w:val="18"/>
                  </w:rPr>
                  <w:t>、本公司及董事、监事、高级管理人员</w:t>
                </w:r>
                <w:r>
                  <w:rPr>
                    <w:sz w:val="18"/>
                    <w:szCs w:val="18"/>
                  </w:rPr>
                  <w:t>/</w:t>
                </w:r>
                <w:r>
                  <w:rPr>
                    <w:sz w:val="18"/>
                    <w:szCs w:val="18"/>
                  </w:rPr>
                  <w:t>本人最近</w:t>
                </w:r>
                <w:r>
                  <w:rPr>
                    <w:sz w:val="18"/>
                    <w:szCs w:val="18"/>
                  </w:rPr>
                  <w:t>5</w:t>
                </w:r>
                <w:r>
                  <w:rPr>
                    <w:sz w:val="18"/>
                    <w:szCs w:val="18"/>
                  </w:rPr>
                  <w:t>年内不存在受到行政处罚（与证券市场明显无关的除外）、刑事处罚的情形，不存在涉及与经济纠纷有关的重大民事诉讼和仲裁事项。</w:t>
                </w:r>
                <w:r>
                  <w:rPr>
                    <w:sz w:val="18"/>
                    <w:szCs w:val="18"/>
                  </w:rPr>
                  <w:t>2</w:t>
                </w:r>
                <w:r>
                  <w:rPr>
                    <w:sz w:val="18"/>
                    <w:szCs w:val="18"/>
                  </w:rPr>
                  <w:t>、本公司及董事、监事、高级管理人员</w:t>
                </w:r>
                <w:r>
                  <w:rPr>
                    <w:sz w:val="18"/>
                    <w:szCs w:val="18"/>
                  </w:rPr>
                  <w:t>/</w:t>
                </w:r>
                <w:r>
                  <w:rPr>
                    <w:sz w:val="18"/>
                    <w:szCs w:val="18"/>
                  </w:rPr>
                  <w:t>本人近</w:t>
                </w:r>
                <w:r>
                  <w:rPr>
                    <w:sz w:val="18"/>
                    <w:szCs w:val="18"/>
                  </w:rPr>
                  <w:t>5</w:t>
                </w:r>
                <w:r>
                  <w:rPr>
                    <w:sz w:val="18"/>
                    <w:szCs w:val="18"/>
                  </w:rPr>
                  <w:t>年内诚信记录良好，未发生未按期偿还大额债务、未履行承诺、被中国证监会采取行政监管措施或受到证券交易所纪律处分等情况。</w:t>
                </w:r>
              </w:p>
            </w:tc>
            <w:tc>
              <w:tcPr>
                <w:tcW w:w="469" w:type="pct"/>
                <w:shd w:val="clear" w:color="auto" w:fill="auto"/>
              </w:tcPr>
              <w:p w:rsidR="005E246D" w:rsidRDefault="00F61712">
                <w:pPr>
                  <w:rPr>
                    <w:sz w:val="18"/>
                    <w:szCs w:val="18"/>
                  </w:rPr>
                </w:pPr>
                <w:r>
                  <w:rPr>
                    <w:rFonts w:hint="eastAsia"/>
                    <w:sz w:val="18"/>
                    <w:szCs w:val="18"/>
                  </w:rPr>
                  <w:t>2015</w:t>
                </w:r>
                <w:r>
                  <w:rPr>
                    <w:rFonts w:hint="eastAsia"/>
                    <w:sz w:val="18"/>
                    <w:szCs w:val="18"/>
                  </w:rPr>
                  <w:t>年</w:t>
                </w:r>
                <w:r>
                  <w:rPr>
                    <w:rFonts w:hint="eastAsia"/>
                    <w:sz w:val="18"/>
                    <w:szCs w:val="18"/>
                  </w:rPr>
                  <w:t>11</w:t>
                </w:r>
                <w:r>
                  <w:rPr>
                    <w:rFonts w:hint="eastAsia"/>
                    <w:sz w:val="18"/>
                    <w:szCs w:val="18"/>
                  </w:rPr>
                  <w:t>月</w:t>
                </w:r>
                <w:r>
                  <w:rPr>
                    <w:rFonts w:hint="eastAsia"/>
                    <w:sz w:val="18"/>
                    <w:szCs w:val="18"/>
                  </w:rPr>
                  <w:t>4</w:t>
                </w:r>
                <w:r>
                  <w:rPr>
                    <w:rFonts w:hint="eastAsia"/>
                    <w:sz w:val="18"/>
                    <w:szCs w:val="18"/>
                  </w:rPr>
                  <w:t>日至</w:t>
                </w:r>
                <w:r>
                  <w:rPr>
                    <w:rFonts w:hint="eastAsia"/>
                    <w:sz w:val="18"/>
                    <w:szCs w:val="18"/>
                  </w:rPr>
                  <w:t>2020</w:t>
                </w:r>
                <w:r>
                  <w:rPr>
                    <w:rFonts w:hint="eastAsia"/>
                    <w:sz w:val="18"/>
                    <w:szCs w:val="18"/>
                  </w:rPr>
                  <w:t>年</w:t>
                </w:r>
                <w:r>
                  <w:rPr>
                    <w:rFonts w:hint="eastAsia"/>
                    <w:sz w:val="18"/>
                    <w:szCs w:val="18"/>
                  </w:rPr>
                  <w:t>11</w:t>
                </w:r>
                <w:r>
                  <w:rPr>
                    <w:rFonts w:hint="eastAsia"/>
                    <w:sz w:val="18"/>
                    <w:szCs w:val="18"/>
                  </w:rPr>
                  <w:t>月</w:t>
                </w:r>
                <w:r>
                  <w:rPr>
                    <w:rFonts w:hint="eastAsia"/>
                    <w:sz w:val="18"/>
                    <w:szCs w:val="18"/>
                  </w:rPr>
                  <w:t>2</w:t>
                </w:r>
                <w:r>
                  <w:rPr>
                    <w:rFonts w:hint="eastAsia"/>
                    <w:sz w:val="18"/>
                    <w:szCs w:val="18"/>
                  </w:rPr>
                  <w:t>日</w:t>
                </w:r>
              </w:p>
            </w:tc>
            <w:sdt>
              <w:sdtPr>
                <w:rPr>
                  <w:sz w:val="18"/>
                  <w:szCs w:val="18"/>
                </w:rPr>
                <w:alias w:val="与重大资产重组相关的承诺-是否有履行期限"/>
                <w:tag w:val="_GBC_5b634ddcd7f24eb298fb3573998d3f89"/>
                <w:id w:val="20332151"/>
                <w:lock w:val="sdtLocked"/>
                <w:comboBox>
                  <w:listItem w:displayText="是" w:value="true"/>
                  <w:listItem w:displayText="否" w:value="false"/>
                </w:comboBox>
              </w:sdtPr>
              <w:sdtContent>
                <w:tc>
                  <w:tcPr>
                    <w:tcW w:w="315" w:type="pct"/>
                    <w:shd w:val="clear" w:color="auto" w:fill="auto"/>
                  </w:tcPr>
                  <w:p w:rsidR="005E246D" w:rsidRDefault="00755580">
                    <w:pPr>
                      <w:rPr>
                        <w:sz w:val="18"/>
                        <w:szCs w:val="18"/>
                      </w:rPr>
                    </w:pPr>
                    <w:r>
                      <w:rPr>
                        <w:rFonts w:hint="eastAsia"/>
                        <w:sz w:val="18"/>
                        <w:szCs w:val="18"/>
                      </w:rPr>
                      <w:t>是</w:t>
                    </w:r>
                  </w:p>
                </w:tc>
              </w:sdtContent>
            </w:sdt>
            <w:sdt>
              <w:sdtPr>
                <w:rPr>
                  <w:sz w:val="18"/>
                  <w:szCs w:val="18"/>
                </w:rPr>
                <w:alias w:val="与重大资产重组相关的承诺-是否及时严格履行"/>
                <w:tag w:val="_GBC_258690e2d1934d0cb87574e307cdecdb"/>
                <w:id w:val="20332152"/>
                <w:lock w:val="sdtLocked"/>
                <w:comboBox>
                  <w:listItem w:displayText="是" w:value="true"/>
                  <w:listItem w:displayText="否" w:value="false"/>
                </w:comboBox>
              </w:sdtPr>
              <w:sdtContent>
                <w:tc>
                  <w:tcPr>
                    <w:tcW w:w="312" w:type="pct"/>
                    <w:shd w:val="clear" w:color="auto" w:fill="auto"/>
                  </w:tcPr>
                  <w:p w:rsidR="005E246D" w:rsidRDefault="00755580">
                    <w:pPr>
                      <w:rPr>
                        <w:sz w:val="18"/>
                        <w:szCs w:val="18"/>
                      </w:rPr>
                    </w:pPr>
                    <w:r>
                      <w:rPr>
                        <w:rFonts w:hint="eastAsia"/>
                        <w:sz w:val="18"/>
                        <w:szCs w:val="18"/>
                      </w:rPr>
                      <w:t>是</w:t>
                    </w:r>
                  </w:p>
                </w:tc>
              </w:sdtContent>
            </w:sdt>
          </w:tr>
          <w:tr w:rsidR="005E246D">
            <w:tc>
              <w:tcPr>
                <w:tcW w:w="384" w:type="pct"/>
                <w:vMerge/>
                <w:shd w:val="clear" w:color="auto" w:fill="auto"/>
                <w:vAlign w:val="center"/>
              </w:tcPr>
              <w:p w:rsidR="005E246D" w:rsidRDefault="005E246D">
                <w:pPr>
                  <w:rPr>
                    <w:sz w:val="18"/>
                    <w:szCs w:val="18"/>
                  </w:rPr>
                </w:pPr>
              </w:p>
            </w:tc>
            <w:sdt>
              <w:sdtPr>
                <w:rPr>
                  <w:sz w:val="18"/>
                  <w:szCs w:val="18"/>
                </w:rPr>
                <w:alias w:val="与重大资产重组相关的承诺-承诺类型"/>
                <w:tag w:val="_GBC_aa9c1c9305e348ad982dd128c1675ee8"/>
                <w:id w:val="2033215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sz w:val="18"/>
                        <w:szCs w:val="18"/>
                      </w:rPr>
                    </w:pPr>
                    <w:r>
                      <w:rPr>
                        <w:rFonts w:hint="eastAsia"/>
                        <w:sz w:val="18"/>
                        <w:szCs w:val="18"/>
                      </w:rPr>
                      <w:t>其他</w:t>
                    </w:r>
                  </w:p>
                </w:tc>
              </w:sdtContent>
            </w:sdt>
            <w:tc>
              <w:tcPr>
                <w:tcW w:w="548" w:type="pct"/>
                <w:shd w:val="clear" w:color="auto" w:fill="auto"/>
              </w:tcPr>
              <w:p w:rsidR="005E246D" w:rsidRDefault="00F61712">
                <w:pPr>
                  <w:rPr>
                    <w:sz w:val="18"/>
                    <w:szCs w:val="18"/>
                  </w:rPr>
                </w:pPr>
                <w:r>
                  <w:rPr>
                    <w:rFonts w:hint="eastAsia"/>
                    <w:sz w:val="18"/>
                    <w:szCs w:val="18"/>
                  </w:rPr>
                  <w:t>柳钢集团</w:t>
                </w:r>
              </w:p>
            </w:tc>
            <w:tc>
              <w:tcPr>
                <w:tcW w:w="2660" w:type="pct"/>
                <w:shd w:val="clear" w:color="auto" w:fill="auto"/>
              </w:tcPr>
              <w:p w:rsidR="005E246D" w:rsidRDefault="00F61712">
                <w:pPr>
                  <w:rPr>
                    <w:sz w:val="18"/>
                    <w:szCs w:val="18"/>
                  </w:rPr>
                </w:pPr>
                <w:r>
                  <w:rPr>
                    <w:sz w:val="18"/>
                    <w:szCs w:val="18"/>
                  </w:rPr>
                  <w:t>关于保证上市公司独立性的承诺函</w:t>
                </w:r>
                <w:r>
                  <w:rPr>
                    <w:rFonts w:hint="eastAsia"/>
                    <w:sz w:val="18"/>
                    <w:szCs w:val="18"/>
                  </w:rPr>
                  <w:t>：</w:t>
                </w:r>
              </w:p>
              <w:p w:rsidR="005E246D" w:rsidRDefault="00F61712">
                <w:pPr>
                  <w:rPr>
                    <w:sz w:val="18"/>
                    <w:szCs w:val="18"/>
                  </w:rPr>
                </w:pPr>
                <w:r>
                  <w:rPr>
                    <w:sz w:val="18"/>
                    <w:szCs w:val="18"/>
                  </w:rPr>
                  <w:t>1</w:t>
                </w:r>
                <w:r>
                  <w:rPr>
                    <w:sz w:val="18"/>
                    <w:szCs w:val="18"/>
                  </w:rPr>
                  <w:t>、资产完整本公司将继续确保上市公司合法拥有与生产经营有关的资产，确保上市公司资产独立于本公司及本公司控制的除上市公司及其下属企业以外的其他企业，确保上市公司资产在上市公司的控制之下；本公司将杜绝其与上市公司出现资产混同使用的情形，并保证不以任何方式侵占上市公司资产，确保上市公司拥有资产的完整权属。</w:t>
                </w:r>
                <w:r>
                  <w:rPr>
                    <w:sz w:val="18"/>
                    <w:szCs w:val="18"/>
                  </w:rPr>
                  <w:t>2</w:t>
                </w:r>
                <w:r>
                  <w:rPr>
                    <w:sz w:val="18"/>
                    <w:szCs w:val="18"/>
                  </w:rPr>
                  <w:t>、人员独立</w:t>
                </w:r>
                <w:r>
                  <w:rPr>
                    <w:sz w:val="18"/>
                    <w:szCs w:val="18"/>
                  </w:rPr>
                  <w:lastRenderedPageBreak/>
                  <w:t>本公司将继续保证上市公司的董事、监事、高级管理人员均严格按照《公司法》、《公司章程》的有关规定选举，不存在本公司干预上市公司董事会和股东大会做出人事任免决定的情况；本公司将继续保证上市公司的总经理、副总经理、财务负责人和董事会秘书等高级管理人员不在本公司及本公司控制的除上市公司以外的其它企业中担任除董事以外的其他职务，不在本公司及本公司控制的除上市公司以外的其它企业领薪；上市公司的财务人员不在本公司及本公司控制的除上市公司以外的其它企业中兼职；本公司保证上市公司的劳动、人事及工资管理与本公司及本公司控制的除上市公司以外的其它企业之间完全独立。</w:t>
                </w:r>
                <w:r>
                  <w:rPr>
                    <w:sz w:val="18"/>
                    <w:szCs w:val="18"/>
                  </w:rPr>
                  <w:t>3</w:t>
                </w:r>
                <w:r>
                  <w:rPr>
                    <w:sz w:val="18"/>
                    <w:szCs w:val="18"/>
                  </w:rPr>
                  <w:t>、财务独立上市公司已建立了独立的财务部门，配备了专门的财务人员，建立了独立的会计核算体系和财务管理制度等内控制度，能够独立做出财务决策；上市公司开立了独立的银行账户，并依法独立履行纳税义务。本公司承诺上市公司资金使用不受本公司及本公司控制的除上市公司以外的其他企业的干预；同时上市公司的财务人员均系其自行聘用员工，独立于本公司控制的除上市公司以外的其他企业。本公司承诺将继续确保上市公司财务的独立性。</w:t>
                </w:r>
                <w:r>
                  <w:rPr>
                    <w:sz w:val="18"/>
                    <w:szCs w:val="18"/>
                  </w:rPr>
                  <w:t>4</w:t>
                </w:r>
                <w:r>
                  <w:rPr>
                    <w:sz w:val="18"/>
                    <w:szCs w:val="18"/>
                  </w:rPr>
                  <w:t>、机构独立（</w:t>
                </w:r>
                <w:r>
                  <w:rPr>
                    <w:sz w:val="18"/>
                    <w:szCs w:val="18"/>
                  </w:rPr>
                  <w:t>1</w:t>
                </w:r>
                <w:r>
                  <w:rPr>
                    <w:sz w:val="18"/>
                    <w:szCs w:val="18"/>
                  </w:rPr>
                  <w:t>）上市公司拥有独立的法人治理结构，其机构完整、独立，法人治理结构健全。本公司承诺按照国家相关法律法规之规定，确保上市公司的股东大会、董事会、监事会等机构独立行使职权；（</w:t>
                </w:r>
                <w:r>
                  <w:rPr>
                    <w:sz w:val="18"/>
                    <w:szCs w:val="18"/>
                  </w:rPr>
                  <w:t>2</w:t>
                </w:r>
                <w:r>
                  <w:rPr>
                    <w:sz w:val="18"/>
                    <w:szCs w:val="18"/>
                  </w:rPr>
                  <w:t>）上市公司在劳动用工、薪酬分配、人事制度、经营管理等方面与本公司及本公司控制的除上市公司以外的其他企业之间将不会存在交叉和上下级关系，确保上市公司经营机构的完整，不以任何理由干涉上市公司的机构设置、自主经营；（</w:t>
                </w:r>
                <w:r>
                  <w:rPr>
                    <w:sz w:val="18"/>
                    <w:szCs w:val="18"/>
                  </w:rPr>
                  <w:t>3</w:t>
                </w:r>
                <w:r>
                  <w:rPr>
                    <w:sz w:val="18"/>
                    <w:szCs w:val="18"/>
                  </w:rPr>
                  <w:t>）确保上市公司具有完全独立的办公机构与生产经营场所，不与本公司控制的除上市公司以外的其他企业混合经营、合署办公。</w:t>
                </w:r>
                <w:r>
                  <w:rPr>
                    <w:sz w:val="18"/>
                    <w:szCs w:val="18"/>
                  </w:rPr>
                  <w:t>5</w:t>
                </w:r>
                <w:r>
                  <w:rPr>
                    <w:sz w:val="18"/>
                    <w:szCs w:val="18"/>
                  </w:rPr>
                  <w:t>、业务独立（</w:t>
                </w:r>
                <w:r>
                  <w:rPr>
                    <w:sz w:val="18"/>
                    <w:szCs w:val="18"/>
                  </w:rPr>
                  <w:t>1</w:t>
                </w:r>
                <w:r>
                  <w:rPr>
                    <w:sz w:val="18"/>
                    <w:szCs w:val="18"/>
                  </w:rPr>
                  <w:t>）上市公司及其全资子公司、控股子公司均具有独立、完整的业务流程及自主经营的能力，上市公司及其下属全资子公司、控股子公司的各项业务决策均系其依照《公司章程》和经政府相关部门批准的经营许可而作出，完全独立于本公司及本公司控制的除上市公司以外的其他企业。（</w:t>
                </w:r>
                <w:r>
                  <w:rPr>
                    <w:sz w:val="18"/>
                    <w:szCs w:val="18"/>
                  </w:rPr>
                  <w:t>2</w:t>
                </w:r>
                <w:r>
                  <w:rPr>
                    <w:sz w:val="18"/>
                    <w:szCs w:val="18"/>
                  </w:rPr>
                  <w:t>）本公司将继续确保上市公司独立经营，在业务的各个方面保持独立。本公司承诺将遵守中国证监会的相关规定以及本公司的承诺，并尽量减少与上市公司之间的关联交易，保证不会以侵占上市公司利益为目的与上市公司之间开展显失公平的关联交易；（</w:t>
                </w:r>
                <w:r>
                  <w:rPr>
                    <w:sz w:val="18"/>
                    <w:szCs w:val="18"/>
                  </w:rPr>
                  <w:t>3</w:t>
                </w:r>
                <w:r>
                  <w:rPr>
                    <w:sz w:val="18"/>
                    <w:szCs w:val="18"/>
                  </w:rPr>
                  <w:t>）本公司将保证上市公司继续具备独立开展业务的资质、人员、资产等所有必备条件，确保上市公司业务独立。</w:t>
                </w:r>
                <w:r>
                  <w:rPr>
                    <w:sz w:val="18"/>
                    <w:szCs w:val="18"/>
                  </w:rPr>
                  <w:t>6</w:t>
                </w:r>
                <w:r>
                  <w:rPr>
                    <w:sz w:val="18"/>
                    <w:szCs w:val="18"/>
                  </w:rPr>
                  <w:t>、本公司承诺确保上市公司独立性，并承诺不利用上市公司控股股东地位损害上市公司及其他股东的利益。</w:t>
                </w:r>
              </w:p>
            </w:tc>
            <w:tc>
              <w:tcPr>
                <w:tcW w:w="469" w:type="pct"/>
                <w:shd w:val="clear" w:color="auto" w:fill="auto"/>
              </w:tcPr>
              <w:p w:rsidR="005E246D" w:rsidRDefault="00F61712">
                <w:pPr>
                  <w:rPr>
                    <w:sz w:val="18"/>
                    <w:szCs w:val="18"/>
                  </w:rPr>
                </w:pPr>
                <w:r>
                  <w:rPr>
                    <w:rFonts w:hint="eastAsia"/>
                    <w:sz w:val="18"/>
                    <w:szCs w:val="18"/>
                  </w:rPr>
                  <w:lastRenderedPageBreak/>
                  <w:t>2020</w:t>
                </w:r>
                <w:r>
                  <w:rPr>
                    <w:rFonts w:hint="eastAsia"/>
                    <w:sz w:val="18"/>
                    <w:szCs w:val="18"/>
                  </w:rPr>
                  <w:t>年</w:t>
                </w:r>
                <w:r>
                  <w:rPr>
                    <w:rFonts w:hint="eastAsia"/>
                    <w:sz w:val="18"/>
                    <w:szCs w:val="18"/>
                  </w:rPr>
                  <w:t>11</w:t>
                </w:r>
                <w:r>
                  <w:rPr>
                    <w:rFonts w:hint="eastAsia"/>
                    <w:sz w:val="18"/>
                    <w:szCs w:val="18"/>
                  </w:rPr>
                  <w:t>月</w:t>
                </w:r>
                <w:r>
                  <w:rPr>
                    <w:rFonts w:hint="eastAsia"/>
                    <w:sz w:val="18"/>
                    <w:szCs w:val="18"/>
                  </w:rPr>
                  <w:t>2</w:t>
                </w:r>
                <w:r>
                  <w:rPr>
                    <w:rFonts w:hint="eastAsia"/>
                    <w:sz w:val="18"/>
                    <w:szCs w:val="18"/>
                  </w:rPr>
                  <w:t>日</w:t>
                </w:r>
              </w:p>
            </w:tc>
            <w:sdt>
              <w:sdtPr>
                <w:rPr>
                  <w:sz w:val="18"/>
                  <w:szCs w:val="18"/>
                </w:rPr>
                <w:alias w:val="与重大资产重组相关的承诺-是否有履行期限"/>
                <w:tag w:val="_GBC_5b634ddcd7f24eb298fb3573998d3f89"/>
                <w:id w:val="20332154"/>
                <w:lock w:val="sdtLocked"/>
                <w:comboBox>
                  <w:listItem w:displayText="是" w:value="true"/>
                  <w:listItem w:displayText="否" w:value="false"/>
                </w:comboBox>
              </w:sdtPr>
              <w:sdtContent>
                <w:tc>
                  <w:tcPr>
                    <w:tcW w:w="315" w:type="pct"/>
                    <w:shd w:val="clear" w:color="auto" w:fill="auto"/>
                  </w:tcPr>
                  <w:p w:rsidR="005E246D" w:rsidRDefault="00755580">
                    <w:pPr>
                      <w:rPr>
                        <w:sz w:val="18"/>
                        <w:szCs w:val="18"/>
                      </w:rPr>
                    </w:pPr>
                    <w:r>
                      <w:rPr>
                        <w:rFonts w:hint="eastAsia"/>
                        <w:sz w:val="18"/>
                        <w:szCs w:val="18"/>
                      </w:rPr>
                      <w:t>否</w:t>
                    </w:r>
                  </w:p>
                </w:tc>
              </w:sdtContent>
            </w:sdt>
            <w:sdt>
              <w:sdtPr>
                <w:rPr>
                  <w:sz w:val="18"/>
                  <w:szCs w:val="18"/>
                </w:rPr>
                <w:alias w:val="与重大资产重组相关的承诺-是否及时严格履行"/>
                <w:tag w:val="_GBC_258690e2d1934d0cb87574e307cdecdb"/>
                <w:id w:val="20332155"/>
                <w:lock w:val="sdtLocked"/>
                <w:comboBox>
                  <w:listItem w:displayText="是" w:value="true"/>
                  <w:listItem w:displayText="否" w:value="false"/>
                </w:comboBox>
              </w:sdtPr>
              <w:sdtContent>
                <w:tc>
                  <w:tcPr>
                    <w:tcW w:w="312" w:type="pct"/>
                    <w:shd w:val="clear" w:color="auto" w:fill="auto"/>
                  </w:tcPr>
                  <w:p w:rsidR="005E246D" w:rsidRDefault="00755580">
                    <w:pPr>
                      <w:rPr>
                        <w:sz w:val="18"/>
                        <w:szCs w:val="18"/>
                      </w:rPr>
                    </w:pPr>
                    <w:r>
                      <w:rPr>
                        <w:rFonts w:hint="eastAsia"/>
                        <w:sz w:val="18"/>
                        <w:szCs w:val="18"/>
                      </w:rPr>
                      <w:t>是</w:t>
                    </w:r>
                  </w:p>
                </w:tc>
              </w:sdtContent>
            </w:sdt>
          </w:tr>
          <w:tr w:rsidR="005E246D">
            <w:tc>
              <w:tcPr>
                <w:tcW w:w="384" w:type="pct"/>
                <w:vMerge/>
                <w:shd w:val="clear" w:color="auto" w:fill="auto"/>
                <w:vAlign w:val="center"/>
              </w:tcPr>
              <w:p w:rsidR="005E246D" w:rsidRDefault="005E246D">
                <w:pPr>
                  <w:rPr>
                    <w:sz w:val="18"/>
                    <w:szCs w:val="18"/>
                  </w:rPr>
                </w:pPr>
              </w:p>
            </w:tc>
            <w:sdt>
              <w:sdtPr>
                <w:rPr>
                  <w:sz w:val="18"/>
                  <w:szCs w:val="18"/>
                </w:rPr>
                <w:alias w:val="与重大资产重组相关的承诺-承诺类型"/>
                <w:tag w:val="_GBC_aa9c1c9305e348ad982dd128c1675ee8"/>
                <w:id w:val="2033215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sz w:val="18"/>
                        <w:szCs w:val="18"/>
                      </w:rPr>
                    </w:pPr>
                    <w:r>
                      <w:rPr>
                        <w:rFonts w:hint="eastAsia"/>
                        <w:sz w:val="18"/>
                        <w:szCs w:val="18"/>
                      </w:rPr>
                      <w:t>其</w:t>
                    </w:r>
                    <w:r>
                      <w:rPr>
                        <w:rFonts w:hint="eastAsia"/>
                        <w:sz w:val="18"/>
                        <w:szCs w:val="18"/>
                      </w:rPr>
                      <w:lastRenderedPageBreak/>
                      <w:t>他</w:t>
                    </w:r>
                  </w:p>
                </w:tc>
              </w:sdtContent>
            </w:sdt>
            <w:tc>
              <w:tcPr>
                <w:tcW w:w="548" w:type="pct"/>
                <w:shd w:val="clear" w:color="auto" w:fill="auto"/>
              </w:tcPr>
              <w:p w:rsidR="005E246D" w:rsidRDefault="00F61712">
                <w:pPr>
                  <w:rPr>
                    <w:sz w:val="18"/>
                    <w:szCs w:val="18"/>
                  </w:rPr>
                </w:pPr>
                <w:r>
                  <w:rPr>
                    <w:sz w:val="18"/>
                    <w:szCs w:val="18"/>
                  </w:rPr>
                  <w:lastRenderedPageBreak/>
                  <w:t>上市公司</w:t>
                </w:r>
                <w:r>
                  <w:rPr>
                    <w:sz w:val="18"/>
                    <w:szCs w:val="18"/>
                  </w:rPr>
                  <w:lastRenderedPageBreak/>
                  <w:t>及其董事、高级管理人员</w:t>
                </w:r>
              </w:p>
            </w:tc>
            <w:tc>
              <w:tcPr>
                <w:tcW w:w="2660" w:type="pct"/>
                <w:shd w:val="clear" w:color="auto" w:fill="auto"/>
              </w:tcPr>
              <w:p w:rsidR="005E246D" w:rsidRDefault="00F61712">
                <w:pPr>
                  <w:rPr>
                    <w:sz w:val="18"/>
                    <w:szCs w:val="18"/>
                  </w:rPr>
                </w:pPr>
                <w:r>
                  <w:rPr>
                    <w:sz w:val="18"/>
                    <w:szCs w:val="18"/>
                  </w:rPr>
                  <w:lastRenderedPageBreak/>
                  <w:t>关于本次交易摊薄即期回报填补措施的承诺函</w:t>
                </w:r>
                <w:r>
                  <w:rPr>
                    <w:rFonts w:hint="eastAsia"/>
                    <w:sz w:val="18"/>
                    <w:szCs w:val="18"/>
                  </w:rPr>
                  <w:t>：</w:t>
                </w:r>
              </w:p>
              <w:p w:rsidR="005E246D" w:rsidRDefault="00F61712">
                <w:pPr>
                  <w:rPr>
                    <w:sz w:val="18"/>
                    <w:szCs w:val="18"/>
                  </w:rPr>
                </w:pPr>
                <w:r>
                  <w:rPr>
                    <w:sz w:val="18"/>
                    <w:szCs w:val="18"/>
                  </w:rPr>
                  <w:lastRenderedPageBreak/>
                  <w:t xml:space="preserve"> 1</w:t>
                </w:r>
                <w:r>
                  <w:rPr>
                    <w:sz w:val="18"/>
                    <w:szCs w:val="18"/>
                  </w:rPr>
                  <w:t>、承诺将不会无偿或以不公平条件直接或间接向其他单位或者个人输送利益，也不会单独及</w:t>
                </w:r>
                <w:r>
                  <w:rPr>
                    <w:sz w:val="18"/>
                    <w:szCs w:val="18"/>
                  </w:rPr>
                  <w:t>/</w:t>
                </w:r>
                <w:r>
                  <w:rPr>
                    <w:sz w:val="18"/>
                    <w:szCs w:val="18"/>
                  </w:rPr>
                  <w:t>或与其他单位或个人共同以直接或间接方式损害公司利益。</w:t>
                </w:r>
                <w:r>
                  <w:rPr>
                    <w:sz w:val="18"/>
                    <w:szCs w:val="18"/>
                  </w:rPr>
                  <w:t>2</w:t>
                </w:r>
                <w:r>
                  <w:rPr>
                    <w:sz w:val="18"/>
                    <w:szCs w:val="18"/>
                  </w:rPr>
                  <w:t>、承诺将全力支持及配合公司对董事和高级管理人员职务消费行为的规范，严格遵守及执行公司相关制度及规定，对职务消费行为进行约束。</w:t>
                </w:r>
                <w:r>
                  <w:rPr>
                    <w:sz w:val="18"/>
                    <w:szCs w:val="18"/>
                  </w:rPr>
                  <w:t>3</w:t>
                </w:r>
                <w:r>
                  <w:rPr>
                    <w:sz w:val="18"/>
                    <w:szCs w:val="18"/>
                  </w:rPr>
                  <w:t>、承诺将严格遵守相关法律法规、中国证监会和上海证券交易所等监管机构规定和规则以及公司制度规章关于董事和高级管理人员行为规范的要求，不动用公司资产从事与履行职责无关的投资、消费活动。</w:t>
                </w:r>
                <w:r>
                  <w:rPr>
                    <w:sz w:val="18"/>
                    <w:szCs w:val="18"/>
                  </w:rPr>
                  <w:t>4</w:t>
                </w:r>
                <w:r>
                  <w:rPr>
                    <w:sz w:val="18"/>
                    <w:szCs w:val="18"/>
                  </w:rPr>
                  <w:t>、承诺将全力支持公司董事会或薪酬委员会在制定及</w:t>
                </w:r>
                <w:r>
                  <w:rPr>
                    <w:sz w:val="18"/>
                    <w:szCs w:val="18"/>
                  </w:rPr>
                  <w:t>/</w:t>
                </w:r>
                <w:r>
                  <w:rPr>
                    <w:sz w:val="18"/>
                    <w:szCs w:val="18"/>
                  </w:rPr>
                  <w:t>或修订薪酬制度时，将相关薪酬安排与公司填补回报措施的执行情况相挂钩，并在公司董事会或股东大会审议该薪酬制度议案时投赞成票（如有投票</w:t>
                </w:r>
                <w:r>
                  <w:rPr>
                    <w:sz w:val="18"/>
                    <w:szCs w:val="18"/>
                  </w:rPr>
                  <w:t>/</w:t>
                </w:r>
                <w:r>
                  <w:rPr>
                    <w:sz w:val="18"/>
                    <w:szCs w:val="18"/>
                  </w:rPr>
                  <w:t>表决权）。</w:t>
                </w:r>
                <w:r>
                  <w:rPr>
                    <w:sz w:val="18"/>
                    <w:szCs w:val="18"/>
                  </w:rPr>
                  <w:t>5</w:t>
                </w:r>
                <w:r>
                  <w:rPr>
                    <w:sz w:val="18"/>
                    <w:szCs w:val="18"/>
                  </w:rPr>
                  <w:t>、承诺若公司未来实施员工股权激励，将全力支持公司将该员工股权激励的行权条件等安排与公司填补回报措施的执行情况相挂钩，并在公司董事会或股东大会审议该薪酬制度议案时投赞成票（如有投票</w:t>
                </w:r>
                <w:r>
                  <w:rPr>
                    <w:sz w:val="18"/>
                    <w:szCs w:val="18"/>
                  </w:rPr>
                  <w:t>/</w:t>
                </w:r>
                <w:r>
                  <w:rPr>
                    <w:sz w:val="18"/>
                    <w:szCs w:val="18"/>
                  </w:rPr>
                  <w:t>表决权）。</w:t>
                </w:r>
              </w:p>
            </w:tc>
            <w:tc>
              <w:tcPr>
                <w:tcW w:w="469" w:type="pct"/>
                <w:shd w:val="clear" w:color="auto" w:fill="auto"/>
              </w:tcPr>
              <w:p w:rsidR="005E246D" w:rsidRDefault="00F61712">
                <w:pPr>
                  <w:rPr>
                    <w:sz w:val="18"/>
                    <w:szCs w:val="18"/>
                  </w:rPr>
                </w:pPr>
                <w:r>
                  <w:rPr>
                    <w:rFonts w:hint="eastAsia"/>
                    <w:sz w:val="18"/>
                    <w:szCs w:val="18"/>
                  </w:rPr>
                  <w:lastRenderedPageBreak/>
                  <w:t>2020</w:t>
                </w:r>
                <w:r>
                  <w:rPr>
                    <w:rFonts w:hint="eastAsia"/>
                    <w:sz w:val="18"/>
                    <w:szCs w:val="18"/>
                  </w:rPr>
                  <w:t>年</w:t>
                </w:r>
                <w:r>
                  <w:rPr>
                    <w:rFonts w:hint="eastAsia"/>
                    <w:sz w:val="18"/>
                    <w:szCs w:val="18"/>
                  </w:rPr>
                  <w:lastRenderedPageBreak/>
                  <w:t>11</w:t>
                </w:r>
                <w:r>
                  <w:rPr>
                    <w:rFonts w:hint="eastAsia"/>
                    <w:sz w:val="18"/>
                    <w:szCs w:val="18"/>
                  </w:rPr>
                  <w:t>月</w:t>
                </w:r>
                <w:r>
                  <w:rPr>
                    <w:rFonts w:hint="eastAsia"/>
                    <w:sz w:val="18"/>
                    <w:szCs w:val="18"/>
                  </w:rPr>
                  <w:t>2</w:t>
                </w:r>
                <w:r>
                  <w:rPr>
                    <w:rFonts w:hint="eastAsia"/>
                    <w:sz w:val="18"/>
                    <w:szCs w:val="18"/>
                  </w:rPr>
                  <w:t>日至</w:t>
                </w:r>
                <w:r>
                  <w:rPr>
                    <w:rFonts w:hint="eastAsia"/>
                    <w:sz w:val="18"/>
                    <w:szCs w:val="18"/>
                  </w:rPr>
                  <w:t>2020</w:t>
                </w:r>
                <w:r>
                  <w:rPr>
                    <w:rFonts w:hint="eastAsia"/>
                    <w:sz w:val="18"/>
                    <w:szCs w:val="18"/>
                  </w:rPr>
                  <w:t>年</w:t>
                </w:r>
                <w:r>
                  <w:rPr>
                    <w:rFonts w:hint="eastAsia"/>
                    <w:sz w:val="18"/>
                    <w:szCs w:val="18"/>
                  </w:rPr>
                  <w:t>12</w:t>
                </w:r>
                <w:r>
                  <w:rPr>
                    <w:rFonts w:hint="eastAsia"/>
                    <w:sz w:val="18"/>
                    <w:szCs w:val="18"/>
                  </w:rPr>
                  <w:t>月</w:t>
                </w:r>
                <w:r>
                  <w:rPr>
                    <w:rFonts w:hint="eastAsia"/>
                    <w:sz w:val="18"/>
                    <w:szCs w:val="18"/>
                  </w:rPr>
                  <w:t>31</w:t>
                </w:r>
                <w:r>
                  <w:rPr>
                    <w:rFonts w:hint="eastAsia"/>
                    <w:sz w:val="18"/>
                    <w:szCs w:val="18"/>
                  </w:rPr>
                  <w:t>日</w:t>
                </w:r>
              </w:p>
            </w:tc>
            <w:sdt>
              <w:sdtPr>
                <w:rPr>
                  <w:sz w:val="18"/>
                  <w:szCs w:val="18"/>
                </w:rPr>
                <w:alias w:val="与重大资产重组相关的承诺-是否有履行期限"/>
                <w:tag w:val="_GBC_5b634ddcd7f24eb298fb3573998d3f89"/>
                <w:id w:val="20332157"/>
                <w:lock w:val="sdtLocked"/>
                <w:comboBox>
                  <w:listItem w:displayText="是" w:value="true"/>
                  <w:listItem w:displayText="否" w:value="false"/>
                </w:comboBox>
              </w:sdtPr>
              <w:sdtContent>
                <w:tc>
                  <w:tcPr>
                    <w:tcW w:w="315" w:type="pct"/>
                    <w:shd w:val="clear" w:color="auto" w:fill="auto"/>
                  </w:tcPr>
                  <w:p w:rsidR="005E246D" w:rsidRDefault="00755580">
                    <w:pPr>
                      <w:rPr>
                        <w:sz w:val="18"/>
                        <w:szCs w:val="18"/>
                      </w:rPr>
                    </w:pPr>
                    <w:r>
                      <w:rPr>
                        <w:rFonts w:hint="eastAsia"/>
                        <w:sz w:val="18"/>
                        <w:szCs w:val="18"/>
                      </w:rPr>
                      <w:t>是</w:t>
                    </w:r>
                  </w:p>
                </w:tc>
              </w:sdtContent>
            </w:sdt>
            <w:sdt>
              <w:sdtPr>
                <w:rPr>
                  <w:sz w:val="18"/>
                  <w:szCs w:val="18"/>
                </w:rPr>
                <w:alias w:val="与重大资产重组相关的承诺-是否及时严格履行"/>
                <w:tag w:val="_GBC_258690e2d1934d0cb87574e307cdecdb"/>
                <w:id w:val="20332158"/>
                <w:lock w:val="sdtLocked"/>
                <w:comboBox>
                  <w:listItem w:displayText="是" w:value="true"/>
                  <w:listItem w:displayText="否" w:value="false"/>
                </w:comboBox>
              </w:sdtPr>
              <w:sdtContent>
                <w:tc>
                  <w:tcPr>
                    <w:tcW w:w="312" w:type="pct"/>
                    <w:shd w:val="clear" w:color="auto" w:fill="auto"/>
                  </w:tcPr>
                  <w:p w:rsidR="005E246D" w:rsidRDefault="00755580">
                    <w:pPr>
                      <w:rPr>
                        <w:sz w:val="18"/>
                        <w:szCs w:val="18"/>
                      </w:rPr>
                    </w:pPr>
                    <w:r>
                      <w:rPr>
                        <w:rFonts w:hint="eastAsia"/>
                        <w:sz w:val="18"/>
                        <w:szCs w:val="18"/>
                      </w:rPr>
                      <w:t>是</w:t>
                    </w:r>
                  </w:p>
                </w:tc>
              </w:sdtContent>
            </w:sdt>
          </w:tr>
          <w:tr w:rsidR="005E246D">
            <w:tc>
              <w:tcPr>
                <w:tcW w:w="384" w:type="pct"/>
                <w:vMerge/>
                <w:shd w:val="clear" w:color="auto" w:fill="auto"/>
                <w:vAlign w:val="center"/>
              </w:tcPr>
              <w:p w:rsidR="005E246D" w:rsidRDefault="005E246D">
                <w:pPr>
                  <w:rPr>
                    <w:sz w:val="18"/>
                    <w:szCs w:val="18"/>
                  </w:rPr>
                </w:pPr>
              </w:p>
            </w:tc>
            <w:sdt>
              <w:sdtPr>
                <w:rPr>
                  <w:sz w:val="18"/>
                  <w:szCs w:val="18"/>
                </w:rPr>
                <w:alias w:val="与重大资产重组相关的承诺-承诺类型"/>
                <w:tag w:val="_GBC_aa9c1c9305e348ad982dd128c1675ee8"/>
                <w:id w:val="2033215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sz w:val="18"/>
                        <w:szCs w:val="18"/>
                      </w:rPr>
                    </w:pPr>
                    <w:r>
                      <w:rPr>
                        <w:rFonts w:hint="eastAsia"/>
                        <w:sz w:val="18"/>
                        <w:szCs w:val="18"/>
                      </w:rPr>
                      <w:t>其他</w:t>
                    </w:r>
                  </w:p>
                </w:tc>
              </w:sdtContent>
            </w:sdt>
            <w:tc>
              <w:tcPr>
                <w:tcW w:w="548" w:type="pct"/>
                <w:shd w:val="clear" w:color="auto" w:fill="auto"/>
              </w:tcPr>
              <w:p w:rsidR="005E246D" w:rsidRDefault="00F61712">
                <w:pPr>
                  <w:rPr>
                    <w:sz w:val="18"/>
                    <w:szCs w:val="18"/>
                  </w:rPr>
                </w:pPr>
                <w:r>
                  <w:rPr>
                    <w:rFonts w:hint="eastAsia"/>
                    <w:sz w:val="18"/>
                    <w:szCs w:val="18"/>
                  </w:rPr>
                  <w:t>柳钢集团</w:t>
                </w:r>
              </w:p>
            </w:tc>
            <w:tc>
              <w:tcPr>
                <w:tcW w:w="2660" w:type="pct"/>
                <w:shd w:val="clear" w:color="auto" w:fill="auto"/>
              </w:tcPr>
              <w:p w:rsidR="005E246D" w:rsidRDefault="00F61712">
                <w:pPr>
                  <w:rPr>
                    <w:sz w:val="18"/>
                    <w:szCs w:val="18"/>
                  </w:rPr>
                </w:pPr>
                <w:r>
                  <w:rPr>
                    <w:sz w:val="18"/>
                    <w:szCs w:val="18"/>
                  </w:rPr>
                  <w:t>关于本次交易摊薄即期回报填补措施的承诺函</w:t>
                </w:r>
                <w:r>
                  <w:rPr>
                    <w:rFonts w:hint="eastAsia"/>
                    <w:sz w:val="18"/>
                    <w:szCs w:val="18"/>
                  </w:rPr>
                  <w:t>：</w:t>
                </w:r>
              </w:p>
              <w:p w:rsidR="005E246D" w:rsidRDefault="00F61712">
                <w:pPr>
                  <w:rPr>
                    <w:sz w:val="18"/>
                    <w:szCs w:val="18"/>
                  </w:rPr>
                </w:pPr>
                <w:r>
                  <w:rPr>
                    <w:sz w:val="18"/>
                    <w:szCs w:val="18"/>
                  </w:rPr>
                  <w:t>1</w:t>
                </w:r>
                <w:r>
                  <w:rPr>
                    <w:sz w:val="18"/>
                    <w:szCs w:val="18"/>
                  </w:rPr>
                  <w:t>、继续保证上市公司的独立性，不越权干预上市公司经营管理活动，不侵占上市公司利益。</w:t>
                </w:r>
                <w:r>
                  <w:rPr>
                    <w:sz w:val="18"/>
                    <w:szCs w:val="18"/>
                  </w:rPr>
                  <w:t>2</w:t>
                </w:r>
                <w:r>
                  <w:rPr>
                    <w:sz w:val="18"/>
                    <w:szCs w:val="18"/>
                  </w:rPr>
                  <w:t>、自本承诺出具之日起至本次交易实施完毕前，若中国证监会作出关于填补回报措施及其承诺的其他新的监管规定的，且上述承诺不能满足中国证监会该等规定时，承诺届时将按照中国证监会的最新规定出具补充承诺。</w:t>
                </w:r>
                <w:r>
                  <w:rPr>
                    <w:sz w:val="18"/>
                    <w:szCs w:val="18"/>
                  </w:rPr>
                  <w:t>3</w:t>
                </w:r>
                <w:r>
                  <w:rPr>
                    <w:sz w:val="18"/>
                    <w:szCs w:val="18"/>
                  </w:rPr>
                  <w:t>、承诺切实履行上市公司制定的有关防范即期回报被摊薄措施以及广西柳州钢铁集团有限公司对此作出的任何有关防范即期回报被摊薄措施的承诺，若违反该等承诺并给上市公司或者投资者造成损失的，愿意依法承担对上市公司或者投资者的补偿责任。</w:t>
                </w:r>
              </w:p>
              <w:p w:rsidR="005E246D" w:rsidRDefault="005E246D">
                <w:pPr>
                  <w:rPr>
                    <w:sz w:val="18"/>
                    <w:szCs w:val="18"/>
                  </w:rPr>
                </w:pPr>
              </w:p>
            </w:tc>
            <w:tc>
              <w:tcPr>
                <w:tcW w:w="469" w:type="pct"/>
                <w:shd w:val="clear" w:color="auto" w:fill="auto"/>
              </w:tcPr>
              <w:p w:rsidR="005E246D" w:rsidRDefault="00F61712">
                <w:pPr>
                  <w:rPr>
                    <w:sz w:val="18"/>
                    <w:szCs w:val="18"/>
                  </w:rPr>
                </w:pPr>
                <w:r>
                  <w:rPr>
                    <w:rFonts w:hint="eastAsia"/>
                    <w:sz w:val="18"/>
                    <w:szCs w:val="18"/>
                  </w:rPr>
                  <w:t>2020</w:t>
                </w:r>
                <w:r>
                  <w:rPr>
                    <w:rFonts w:hint="eastAsia"/>
                    <w:sz w:val="18"/>
                    <w:szCs w:val="18"/>
                  </w:rPr>
                  <w:t>年</w:t>
                </w:r>
                <w:r>
                  <w:rPr>
                    <w:rFonts w:hint="eastAsia"/>
                    <w:sz w:val="18"/>
                    <w:szCs w:val="18"/>
                  </w:rPr>
                  <w:t>11</w:t>
                </w:r>
                <w:r>
                  <w:rPr>
                    <w:rFonts w:hint="eastAsia"/>
                    <w:sz w:val="18"/>
                    <w:szCs w:val="18"/>
                  </w:rPr>
                  <w:t>月</w:t>
                </w:r>
                <w:r>
                  <w:rPr>
                    <w:rFonts w:hint="eastAsia"/>
                    <w:sz w:val="18"/>
                    <w:szCs w:val="18"/>
                  </w:rPr>
                  <w:t>2</w:t>
                </w:r>
                <w:r>
                  <w:rPr>
                    <w:rFonts w:hint="eastAsia"/>
                    <w:sz w:val="18"/>
                    <w:szCs w:val="18"/>
                  </w:rPr>
                  <w:t>日至</w:t>
                </w:r>
                <w:r>
                  <w:rPr>
                    <w:rFonts w:hint="eastAsia"/>
                    <w:sz w:val="18"/>
                    <w:szCs w:val="18"/>
                  </w:rPr>
                  <w:t>2020</w:t>
                </w:r>
                <w:r>
                  <w:rPr>
                    <w:rFonts w:hint="eastAsia"/>
                    <w:sz w:val="18"/>
                    <w:szCs w:val="18"/>
                  </w:rPr>
                  <w:t>年</w:t>
                </w:r>
                <w:r>
                  <w:rPr>
                    <w:rFonts w:hint="eastAsia"/>
                    <w:sz w:val="18"/>
                    <w:szCs w:val="18"/>
                  </w:rPr>
                  <w:t>12</w:t>
                </w:r>
                <w:r>
                  <w:rPr>
                    <w:rFonts w:hint="eastAsia"/>
                    <w:sz w:val="18"/>
                    <w:szCs w:val="18"/>
                  </w:rPr>
                  <w:t>月</w:t>
                </w:r>
                <w:r>
                  <w:rPr>
                    <w:rFonts w:hint="eastAsia"/>
                    <w:sz w:val="18"/>
                    <w:szCs w:val="18"/>
                  </w:rPr>
                  <w:t>31</w:t>
                </w:r>
                <w:r>
                  <w:rPr>
                    <w:rFonts w:hint="eastAsia"/>
                    <w:sz w:val="18"/>
                    <w:szCs w:val="18"/>
                  </w:rPr>
                  <w:t>日</w:t>
                </w:r>
              </w:p>
            </w:tc>
            <w:sdt>
              <w:sdtPr>
                <w:rPr>
                  <w:sz w:val="18"/>
                  <w:szCs w:val="18"/>
                </w:rPr>
                <w:alias w:val="与重大资产重组相关的承诺-是否有履行期限"/>
                <w:tag w:val="_GBC_5b634ddcd7f24eb298fb3573998d3f89"/>
                <w:id w:val="20332160"/>
                <w:lock w:val="sdtLocked"/>
                <w:comboBox>
                  <w:listItem w:displayText="是" w:value="true"/>
                  <w:listItem w:displayText="否" w:value="false"/>
                </w:comboBox>
              </w:sdtPr>
              <w:sdtContent>
                <w:tc>
                  <w:tcPr>
                    <w:tcW w:w="315" w:type="pct"/>
                    <w:shd w:val="clear" w:color="auto" w:fill="auto"/>
                  </w:tcPr>
                  <w:p w:rsidR="005E246D" w:rsidRDefault="00755580">
                    <w:pPr>
                      <w:rPr>
                        <w:sz w:val="18"/>
                        <w:szCs w:val="18"/>
                      </w:rPr>
                    </w:pPr>
                    <w:r>
                      <w:rPr>
                        <w:rFonts w:hint="eastAsia"/>
                        <w:sz w:val="18"/>
                        <w:szCs w:val="18"/>
                      </w:rPr>
                      <w:t>是</w:t>
                    </w:r>
                  </w:p>
                </w:tc>
              </w:sdtContent>
            </w:sdt>
            <w:sdt>
              <w:sdtPr>
                <w:rPr>
                  <w:sz w:val="18"/>
                  <w:szCs w:val="18"/>
                </w:rPr>
                <w:alias w:val="与重大资产重组相关的承诺-是否及时严格履行"/>
                <w:tag w:val="_GBC_258690e2d1934d0cb87574e307cdecdb"/>
                <w:id w:val="20332161"/>
                <w:lock w:val="sdtLocked"/>
                <w:comboBox>
                  <w:listItem w:displayText="是" w:value="true"/>
                  <w:listItem w:displayText="否" w:value="false"/>
                </w:comboBox>
              </w:sdtPr>
              <w:sdtContent>
                <w:tc>
                  <w:tcPr>
                    <w:tcW w:w="312" w:type="pct"/>
                    <w:shd w:val="clear" w:color="auto" w:fill="auto"/>
                  </w:tcPr>
                  <w:p w:rsidR="005E246D" w:rsidRDefault="00755580">
                    <w:pPr>
                      <w:rPr>
                        <w:sz w:val="18"/>
                        <w:szCs w:val="18"/>
                      </w:rPr>
                    </w:pPr>
                    <w:r>
                      <w:rPr>
                        <w:rFonts w:hint="eastAsia"/>
                        <w:sz w:val="18"/>
                        <w:szCs w:val="18"/>
                      </w:rPr>
                      <w:t>是</w:t>
                    </w:r>
                  </w:p>
                </w:tc>
              </w:sdtContent>
            </w:sdt>
          </w:tr>
          <w:tr w:rsidR="005E246D">
            <w:tc>
              <w:tcPr>
                <w:tcW w:w="384" w:type="pct"/>
                <w:vMerge/>
                <w:shd w:val="clear" w:color="auto" w:fill="auto"/>
                <w:vAlign w:val="center"/>
              </w:tcPr>
              <w:p w:rsidR="005E246D" w:rsidRDefault="005E246D">
                <w:pPr>
                  <w:rPr>
                    <w:sz w:val="18"/>
                    <w:szCs w:val="18"/>
                  </w:rPr>
                </w:pPr>
              </w:p>
            </w:tc>
            <w:sdt>
              <w:sdtPr>
                <w:rPr>
                  <w:sz w:val="18"/>
                  <w:szCs w:val="18"/>
                </w:rPr>
                <w:alias w:val="与重大资产重组相关的承诺-承诺类型"/>
                <w:tag w:val="_GBC_aa9c1c9305e348ad982dd128c1675ee8"/>
                <w:id w:val="203321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sz w:val="18"/>
                        <w:szCs w:val="18"/>
                      </w:rPr>
                    </w:pPr>
                    <w:r>
                      <w:rPr>
                        <w:rFonts w:hint="eastAsia"/>
                        <w:sz w:val="18"/>
                        <w:szCs w:val="18"/>
                      </w:rPr>
                      <w:t>解决关联交易</w:t>
                    </w:r>
                  </w:p>
                </w:tc>
              </w:sdtContent>
            </w:sdt>
            <w:tc>
              <w:tcPr>
                <w:tcW w:w="548" w:type="pct"/>
                <w:shd w:val="clear" w:color="auto" w:fill="auto"/>
              </w:tcPr>
              <w:p w:rsidR="005E246D" w:rsidRDefault="00F61712">
                <w:pPr>
                  <w:rPr>
                    <w:sz w:val="18"/>
                    <w:szCs w:val="18"/>
                  </w:rPr>
                </w:pPr>
                <w:r>
                  <w:rPr>
                    <w:rFonts w:hint="eastAsia"/>
                    <w:sz w:val="18"/>
                    <w:szCs w:val="18"/>
                  </w:rPr>
                  <w:t>柳钢集团</w:t>
                </w:r>
              </w:p>
            </w:tc>
            <w:tc>
              <w:tcPr>
                <w:tcW w:w="2660" w:type="pct"/>
                <w:shd w:val="clear" w:color="auto" w:fill="auto"/>
              </w:tcPr>
              <w:p w:rsidR="005E246D" w:rsidRDefault="00F61712">
                <w:pPr>
                  <w:rPr>
                    <w:color w:val="000000"/>
                    <w:sz w:val="18"/>
                    <w:szCs w:val="18"/>
                  </w:rPr>
                </w:pPr>
                <w:r>
                  <w:rPr>
                    <w:rFonts w:hint="eastAsia"/>
                    <w:color w:val="000000"/>
                    <w:sz w:val="18"/>
                    <w:szCs w:val="18"/>
                  </w:rPr>
                  <w:t>1</w:t>
                </w:r>
                <w:r>
                  <w:rPr>
                    <w:rFonts w:ascii="宋体" w:hAnsi="宋体" w:hint="eastAsia"/>
                    <w:color w:val="000000"/>
                    <w:sz w:val="18"/>
                    <w:szCs w:val="18"/>
                  </w:rPr>
                  <w:t>、</w:t>
                </w:r>
                <w:r>
                  <w:rPr>
                    <w:rFonts w:ascii="宋体" w:hAnsi="宋体"/>
                    <w:color w:val="000000"/>
                    <w:sz w:val="18"/>
                    <w:szCs w:val="18"/>
                  </w:rPr>
                  <w:t>本</w:t>
                </w:r>
                <w:r>
                  <w:rPr>
                    <w:rFonts w:ascii="宋体" w:hAnsi="宋体" w:hint="eastAsia"/>
                    <w:color w:val="000000"/>
                    <w:sz w:val="18"/>
                    <w:szCs w:val="18"/>
                  </w:rPr>
                  <w:t>次交易完成后，本公司将严格按照有关法律、法规、规范性文件以及柳钢股份《公司章程》等的相关规定，在柳钢股份股东大会、董事会对涉及本公司的关联交易事项进行表决时，履行回避表决的义务。</w:t>
                </w:r>
              </w:p>
              <w:p w:rsidR="005E246D" w:rsidRDefault="00F61712">
                <w:pPr>
                  <w:rPr>
                    <w:color w:val="000000"/>
                    <w:sz w:val="18"/>
                    <w:szCs w:val="18"/>
                  </w:rPr>
                </w:pPr>
                <w:r>
                  <w:rPr>
                    <w:color w:val="000000"/>
                    <w:sz w:val="18"/>
                    <w:szCs w:val="18"/>
                  </w:rPr>
                  <w:t>2</w:t>
                </w:r>
                <w:r>
                  <w:rPr>
                    <w:rFonts w:ascii="宋体" w:hAnsi="宋体" w:hint="eastAsia"/>
                    <w:color w:val="000000"/>
                    <w:sz w:val="18"/>
                    <w:szCs w:val="18"/>
                  </w:rPr>
                  <w:t>、在对柳钢股份及其全体股东的利益不构成不利影响的前提下，本公司及下属全资、控股或其他具有实际控制权的企业（简称</w:t>
                </w:r>
                <w:r>
                  <w:rPr>
                    <w:rFonts w:hint="eastAsia"/>
                    <w:color w:val="000000"/>
                    <w:sz w:val="18"/>
                    <w:szCs w:val="18"/>
                  </w:rPr>
                  <w:t>“下属企业”）将避免与柳钢股份之间发生不必要的关联交易。在进行确有必要且无法规避的关联交易</w:t>
                </w:r>
                <w:r>
                  <w:rPr>
                    <w:rFonts w:ascii="宋体" w:hAnsi="宋体" w:hint="eastAsia"/>
                    <w:color w:val="000000"/>
                    <w:sz w:val="18"/>
                    <w:szCs w:val="18"/>
                  </w:rPr>
                  <w:t>时，保证按市场化原则和公允价格进行，严格控制与柳钢股份之间发生的关联交易并将严格按照有关法律、法规、规范性文件以及柳钢股份《公司章程》等的相关规定，履行交易程序及及时信息披露义务。</w:t>
                </w:r>
              </w:p>
              <w:p w:rsidR="005E246D" w:rsidRDefault="00F61712">
                <w:pPr>
                  <w:rPr>
                    <w:color w:val="000000"/>
                    <w:sz w:val="18"/>
                    <w:szCs w:val="18"/>
                  </w:rPr>
                </w:pPr>
                <w:r>
                  <w:rPr>
                    <w:rFonts w:hint="eastAsia"/>
                    <w:color w:val="000000"/>
                    <w:sz w:val="18"/>
                    <w:szCs w:val="18"/>
                  </w:rPr>
                  <w:t>3</w:t>
                </w:r>
                <w:r>
                  <w:rPr>
                    <w:rFonts w:ascii="宋体" w:hAnsi="宋体" w:hint="eastAsia"/>
                    <w:color w:val="000000"/>
                    <w:sz w:val="18"/>
                    <w:szCs w:val="18"/>
                  </w:rPr>
                  <w:t>、本公司及下属企业，不利用控股股东地位及影响谋求柳钢股份在业务合作、交易等方面给予优先、优于市场第三方的权利，不利用关联交易非法转移柳钢股份的资金、利润，</w:t>
                </w:r>
                <w:r>
                  <w:rPr>
                    <w:rFonts w:ascii="宋体" w:hAnsi="宋体" w:hint="eastAsia"/>
                    <w:color w:val="000000"/>
                    <w:sz w:val="18"/>
                    <w:szCs w:val="18"/>
                  </w:rPr>
                  <w:lastRenderedPageBreak/>
                  <w:t>不利用关联交易损害柳钢股份及其他非关联股东的合法权益；相互间关联事务及交易所做出的任何约定及安排，均不妨碍对方为其自身利益、在市场同等竞争条件下与任何第三方进行业务往来或交易。</w:t>
                </w:r>
              </w:p>
              <w:p w:rsidR="005E246D" w:rsidRDefault="00F61712">
                <w:pPr>
                  <w:rPr>
                    <w:sz w:val="18"/>
                    <w:szCs w:val="18"/>
                  </w:rPr>
                </w:pPr>
                <w:r>
                  <w:rPr>
                    <w:rFonts w:hint="eastAsia"/>
                    <w:color w:val="000000"/>
                    <w:sz w:val="18"/>
                    <w:szCs w:val="18"/>
                  </w:rPr>
                  <w:t>4</w:t>
                </w:r>
                <w:r>
                  <w:rPr>
                    <w:rFonts w:ascii="宋体" w:hAnsi="宋体" w:hint="eastAsia"/>
                    <w:color w:val="000000"/>
                    <w:sz w:val="18"/>
                    <w:szCs w:val="18"/>
                  </w:rPr>
                  <w:t>、本承诺函在本公司作为柳钢股份控股股东期间持续有效。若本公司违反上述承诺给柳钢股份及其他股东造成损失的，由本公司承担赔偿责任。</w:t>
                </w:r>
              </w:p>
            </w:tc>
            <w:tc>
              <w:tcPr>
                <w:tcW w:w="469" w:type="pct"/>
                <w:shd w:val="clear" w:color="auto" w:fill="auto"/>
              </w:tcPr>
              <w:p w:rsidR="005E246D" w:rsidRDefault="00F61712">
                <w:pPr>
                  <w:rPr>
                    <w:sz w:val="18"/>
                    <w:szCs w:val="18"/>
                  </w:rPr>
                </w:pPr>
                <w:r>
                  <w:rPr>
                    <w:rFonts w:hint="eastAsia"/>
                    <w:sz w:val="18"/>
                    <w:szCs w:val="18"/>
                  </w:rPr>
                  <w:lastRenderedPageBreak/>
                  <w:t>2020</w:t>
                </w:r>
                <w:r>
                  <w:rPr>
                    <w:rFonts w:hint="eastAsia"/>
                    <w:sz w:val="18"/>
                    <w:szCs w:val="18"/>
                  </w:rPr>
                  <w:t>年</w:t>
                </w:r>
                <w:r>
                  <w:rPr>
                    <w:rFonts w:hint="eastAsia"/>
                    <w:sz w:val="18"/>
                    <w:szCs w:val="18"/>
                  </w:rPr>
                  <w:t>11</w:t>
                </w:r>
                <w:r>
                  <w:rPr>
                    <w:rFonts w:hint="eastAsia"/>
                    <w:sz w:val="18"/>
                    <w:szCs w:val="18"/>
                  </w:rPr>
                  <w:t>月</w:t>
                </w:r>
                <w:r>
                  <w:rPr>
                    <w:rFonts w:hint="eastAsia"/>
                    <w:sz w:val="18"/>
                    <w:szCs w:val="18"/>
                  </w:rPr>
                  <w:t>24</w:t>
                </w:r>
                <w:r>
                  <w:rPr>
                    <w:rFonts w:hint="eastAsia"/>
                    <w:sz w:val="18"/>
                    <w:szCs w:val="18"/>
                  </w:rPr>
                  <w:t>日</w:t>
                </w:r>
              </w:p>
            </w:tc>
            <w:sdt>
              <w:sdtPr>
                <w:rPr>
                  <w:sz w:val="18"/>
                  <w:szCs w:val="18"/>
                </w:rPr>
                <w:alias w:val="与重大资产重组相关的承诺-是否有履行期限"/>
                <w:tag w:val="_GBC_5b634ddcd7f24eb298fb3573998d3f89"/>
                <w:id w:val="20332163"/>
                <w:lock w:val="sdtLocked"/>
                <w:comboBox>
                  <w:listItem w:displayText="是" w:value="true"/>
                  <w:listItem w:displayText="否" w:value="false"/>
                </w:comboBox>
              </w:sdtPr>
              <w:sdtContent>
                <w:tc>
                  <w:tcPr>
                    <w:tcW w:w="315" w:type="pct"/>
                    <w:shd w:val="clear" w:color="auto" w:fill="auto"/>
                  </w:tcPr>
                  <w:p w:rsidR="005E246D" w:rsidRDefault="00755580">
                    <w:pPr>
                      <w:rPr>
                        <w:sz w:val="18"/>
                        <w:szCs w:val="18"/>
                      </w:rPr>
                    </w:pPr>
                    <w:r>
                      <w:rPr>
                        <w:rFonts w:hint="eastAsia"/>
                        <w:sz w:val="18"/>
                        <w:szCs w:val="18"/>
                      </w:rPr>
                      <w:t>否</w:t>
                    </w:r>
                  </w:p>
                </w:tc>
              </w:sdtContent>
            </w:sdt>
            <w:sdt>
              <w:sdtPr>
                <w:rPr>
                  <w:sz w:val="18"/>
                  <w:szCs w:val="18"/>
                </w:rPr>
                <w:alias w:val="与重大资产重组相关的承诺-是否及时严格履行"/>
                <w:tag w:val="_GBC_258690e2d1934d0cb87574e307cdecdb"/>
                <w:id w:val="20332164"/>
                <w:lock w:val="sdtLocked"/>
                <w:comboBox>
                  <w:listItem w:displayText="是" w:value="true"/>
                  <w:listItem w:displayText="否" w:value="false"/>
                </w:comboBox>
              </w:sdtPr>
              <w:sdtContent>
                <w:tc>
                  <w:tcPr>
                    <w:tcW w:w="312" w:type="pct"/>
                    <w:shd w:val="clear" w:color="auto" w:fill="auto"/>
                  </w:tcPr>
                  <w:p w:rsidR="005E246D" w:rsidRDefault="00755580">
                    <w:pPr>
                      <w:rPr>
                        <w:sz w:val="18"/>
                        <w:szCs w:val="18"/>
                      </w:rPr>
                    </w:pPr>
                    <w:r>
                      <w:rPr>
                        <w:rFonts w:hint="eastAsia"/>
                        <w:sz w:val="18"/>
                        <w:szCs w:val="18"/>
                      </w:rPr>
                      <w:t>是</w:t>
                    </w:r>
                  </w:p>
                </w:tc>
              </w:sdtContent>
            </w:sdt>
          </w:tr>
          <w:sdt>
            <w:sdtPr>
              <w:rPr>
                <w:rFonts w:hint="eastAsia"/>
                <w:sz w:val="18"/>
                <w:szCs w:val="18"/>
              </w:rPr>
              <w:alias w:val="与首次公开发行相关的承诺"/>
              <w:tag w:val="_TUP_34fdd56603d04d1c96c14e0e86d3c26b"/>
              <w:id w:val="20332169"/>
              <w:lock w:val="sdtLocked"/>
            </w:sdtPr>
            <w:sdtEndPr>
              <w:rPr>
                <w:rFonts w:hint="default"/>
              </w:rPr>
            </w:sdtEndPr>
            <w:sdtContent>
              <w:tr w:rsidR="005E246D">
                <w:tc>
                  <w:tcPr>
                    <w:tcW w:w="384" w:type="pct"/>
                    <w:shd w:val="clear" w:color="auto" w:fill="auto"/>
                    <w:vAlign w:val="center"/>
                  </w:tcPr>
                  <w:sdt>
                    <w:sdtPr>
                      <w:rPr>
                        <w:rFonts w:hint="eastAsia"/>
                        <w:sz w:val="18"/>
                        <w:szCs w:val="18"/>
                      </w:rPr>
                      <w:tag w:val="_PLD_86425bd60aef41d2a0a1c861414eb090"/>
                      <w:id w:val="20332165"/>
                      <w:lock w:val="sdtLocked"/>
                    </w:sdtPr>
                    <w:sdtContent>
                      <w:p w:rsidR="005E246D" w:rsidRDefault="00F61712">
                        <w:pPr>
                          <w:rPr>
                            <w:sz w:val="18"/>
                            <w:szCs w:val="18"/>
                          </w:rPr>
                        </w:pPr>
                        <w:r>
                          <w:rPr>
                            <w:rFonts w:hint="eastAsia"/>
                            <w:sz w:val="18"/>
                            <w:szCs w:val="18"/>
                          </w:rPr>
                          <w:t>与首次公开发行相关的承诺</w:t>
                        </w:r>
                      </w:p>
                    </w:sdtContent>
                  </w:sdt>
                </w:tc>
                <w:sdt>
                  <w:sdtPr>
                    <w:rPr>
                      <w:sz w:val="18"/>
                      <w:szCs w:val="18"/>
                    </w:rPr>
                    <w:alias w:val="与首次公开发行相关的承诺-承诺类型"/>
                    <w:tag w:val="_GBC_544118bad2864ee8b5a42608e3d695de"/>
                    <w:id w:val="2033216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color w:val="FFC000"/>
                            <w:sz w:val="18"/>
                            <w:szCs w:val="18"/>
                          </w:rPr>
                        </w:pPr>
                        <w:r>
                          <w:rPr>
                            <w:rFonts w:hint="eastAsia"/>
                            <w:sz w:val="18"/>
                            <w:szCs w:val="18"/>
                          </w:rPr>
                          <w:t>解决同业竞争</w:t>
                        </w:r>
                      </w:p>
                    </w:tc>
                  </w:sdtContent>
                </w:sdt>
                <w:tc>
                  <w:tcPr>
                    <w:tcW w:w="548" w:type="pct"/>
                    <w:shd w:val="clear" w:color="auto" w:fill="auto"/>
                  </w:tcPr>
                  <w:p w:rsidR="005E246D" w:rsidRDefault="00F61712">
                    <w:pPr>
                      <w:rPr>
                        <w:sz w:val="18"/>
                        <w:szCs w:val="18"/>
                      </w:rPr>
                    </w:pPr>
                    <w:r>
                      <w:rPr>
                        <w:rFonts w:hint="eastAsia"/>
                        <w:sz w:val="18"/>
                        <w:szCs w:val="18"/>
                      </w:rPr>
                      <w:t>柳钢集团</w:t>
                    </w:r>
                    <w:r>
                      <w:rPr>
                        <w:sz w:val="18"/>
                        <w:szCs w:val="18"/>
                      </w:rPr>
                      <w:t> </w:t>
                    </w:r>
                  </w:p>
                </w:tc>
                <w:tc>
                  <w:tcPr>
                    <w:tcW w:w="2660" w:type="pct"/>
                    <w:shd w:val="clear" w:color="auto" w:fill="auto"/>
                  </w:tcPr>
                  <w:p w:rsidR="005E246D" w:rsidRDefault="00F61712">
                    <w:pPr>
                      <w:rPr>
                        <w:sz w:val="18"/>
                        <w:szCs w:val="18"/>
                      </w:rPr>
                    </w:pPr>
                    <w:r>
                      <w:rPr>
                        <w:sz w:val="18"/>
                        <w:szCs w:val="18"/>
                      </w:rPr>
                      <w:t>在经营业务中将不会利用集团公司在柳钢股份的控股地位从事任何损害柳钢股份及其他众多小股东利益的行为，并且，今后不以任何方式参与或进行与柳钢股份相竞争的任何业务活动；如果集团公司违反上述任何一项声明与承诺，集团公司愿承担相应的法律责任。</w:t>
                    </w:r>
                    <w:r>
                      <w:rPr>
                        <w:sz w:val="18"/>
                        <w:szCs w:val="18"/>
                      </w:rPr>
                      <w:t> </w:t>
                    </w:r>
                  </w:p>
                </w:tc>
                <w:tc>
                  <w:tcPr>
                    <w:tcW w:w="469" w:type="pct"/>
                    <w:shd w:val="clear" w:color="auto" w:fill="auto"/>
                  </w:tcPr>
                  <w:p w:rsidR="005E246D" w:rsidRDefault="00F61712">
                    <w:pPr>
                      <w:rPr>
                        <w:sz w:val="18"/>
                        <w:szCs w:val="18"/>
                      </w:rPr>
                    </w:pPr>
                    <w:r>
                      <w:rPr>
                        <w:sz w:val="18"/>
                        <w:szCs w:val="18"/>
                      </w:rPr>
                      <w:t>自</w:t>
                    </w:r>
                    <w:r>
                      <w:rPr>
                        <w:sz w:val="18"/>
                        <w:szCs w:val="18"/>
                      </w:rPr>
                      <w:t>2007</w:t>
                    </w:r>
                    <w:r>
                      <w:rPr>
                        <w:sz w:val="18"/>
                        <w:szCs w:val="18"/>
                      </w:rPr>
                      <w:t>年</w:t>
                    </w:r>
                    <w:r>
                      <w:rPr>
                        <w:sz w:val="18"/>
                        <w:szCs w:val="18"/>
                      </w:rPr>
                      <w:t>2</w:t>
                    </w:r>
                    <w:r>
                      <w:rPr>
                        <w:sz w:val="18"/>
                        <w:szCs w:val="18"/>
                      </w:rPr>
                      <w:t>月起履行</w:t>
                    </w:r>
                    <w:r>
                      <w:rPr>
                        <w:sz w:val="18"/>
                        <w:szCs w:val="18"/>
                      </w:rPr>
                      <w:t> </w:t>
                    </w:r>
                  </w:p>
                </w:tc>
                <w:sdt>
                  <w:sdtPr>
                    <w:rPr>
                      <w:sz w:val="18"/>
                      <w:szCs w:val="18"/>
                    </w:rPr>
                    <w:alias w:val="与首次公开发行相关的承诺-是否有履行期限"/>
                    <w:tag w:val="_GBC_2596a53d17dc47239c6d6c13d352aafe"/>
                    <w:id w:val="20332167"/>
                    <w:lock w:val="sdtLocked"/>
                    <w:comboBox>
                      <w:listItem w:displayText="是" w:value="true"/>
                      <w:listItem w:displayText="否" w:value="false"/>
                    </w:comboBox>
                  </w:sdtPr>
                  <w:sdtContent>
                    <w:tc>
                      <w:tcPr>
                        <w:tcW w:w="315" w:type="pct"/>
                        <w:shd w:val="clear" w:color="auto" w:fill="auto"/>
                      </w:tcPr>
                      <w:p w:rsidR="005E246D" w:rsidRDefault="00755580">
                        <w:pPr>
                          <w:rPr>
                            <w:sz w:val="18"/>
                            <w:szCs w:val="18"/>
                          </w:rPr>
                        </w:pPr>
                        <w:r>
                          <w:rPr>
                            <w:rFonts w:hint="eastAsia"/>
                            <w:sz w:val="18"/>
                            <w:szCs w:val="18"/>
                          </w:rPr>
                          <w:t>否</w:t>
                        </w:r>
                      </w:p>
                    </w:tc>
                  </w:sdtContent>
                </w:sdt>
                <w:sdt>
                  <w:sdtPr>
                    <w:rPr>
                      <w:sz w:val="18"/>
                      <w:szCs w:val="18"/>
                    </w:rPr>
                    <w:alias w:val="与首次公开发行相关的承诺-是否及时严格履行"/>
                    <w:tag w:val="_GBC_2cce12aeffd3453e80032e4cdeee78ec"/>
                    <w:id w:val="20332168"/>
                    <w:lock w:val="sdtLocked"/>
                    <w:comboBox>
                      <w:listItem w:displayText="是" w:value="true"/>
                      <w:listItem w:displayText="否" w:value="false"/>
                    </w:comboBox>
                  </w:sdtPr>
                  <w:sdtContent>
                    <w:tc>
                      <w:tcPr>
                        <w:tcW w:w="312" w:type="pct"/>
                        <w:shd w:val="clear" w:color="auto" w:fill="auto"/>
                      </w:tcPr>
                      <w:p w:rsidR="005E246D" w:rsidRDefault="00755580">
                        <w:pPr>
                          <w:rPr>
                            <w:sz w:val="18"/>
                            <w:szCs w:val="18"/>
                          </w:rPr>
                        </w:pPr>
                        <w:r>
                          <w:rPr>
                            <w:rFonts w:hint="eastAsia"/>
                            <w:sz w:val="18"/>
                            <w:szCs w:val="18"/>
                          </w:rPr>
                          <w:t>是</w:t>
                        </w:r>
                      </w:p>
                    </w:tc>
                  </w:sdtContent>
                </w:sdt>
              </w:tr>
            </w:sdtContent>
          </w:sdt>
          <w:sdt>
            <w:sdtPr>
              <w:rPr>
                <w:rFonts w:hint="eastAsia"/>
                <w:sz w:val="18"/>
                <w:szCs w:val="18"/>
              </w:rPr>
              <w:alias w:val="与再融资相关的承诺"/>
              <w:tag w:val="_TUP_9682f02d4694474e80ab0d28f5b09e2a"/>
              <w:id w:val="20332174"/>
              <w:lock w:val="sdtLocked"/>
            </w:sdtPr>
            <w:sdtEndPr>
              <w:rPr>
                <w:rFonts w:hint="default"/>
              </w:rPr>
            </w:sdtEndPr>
            <w:sdtContent>
              <w:tr w:rsidR="005E246D">
                <w:tc>
                  <w:tcPr>
                    <w:tcW w:w="384" w:type="pct"/>
                    <w:shd w:val="clear" w:color="auto" w:fill="auto"/>
                    <w:vAlign w:val="center"/>
                  </w:tcPr>
                  <w:sdt>
                    <w:sdtPr>
                      <w:rPr>
                        <w:rFonts w:hint="eastAsia"/>
                        <w:sz w:val="18"/>
                        <w:szCs w:val="18"/>
                      </w:rPr>
                      <w:tag w:val="_PLD_d12294df3cd646d4972110210c9b66d9"/>
                      <w:id w:val="20332170"/>
                      <w:lock w:val="sdtLocked"/>
                    </w:sdtPr>
                    <w:sdtContent>
                      <w:p w:rsidR="005E246D" w:rsidRDefault="00F61712">
                        <w:pPr>
                          <w:rPr>
                            <w:sz w:val="18"/>
                            <w:szCs w:val="18"/>
                          </w:rPr>
                        </w:pPr>
                        <w:r>
                          <w:rPr>
                            <w:rFonts w:hint="eastAsia"/>
                            <w:sz w:val="18"/>
                            <w:szCs w:val="18"/>
                          </w:rPr>
                          <w:t>与再融资相关的承诺</w:t>
                        </w:r>
                      </w:p>
                    </w:sdtContent>
                  </w:sdt>
                </w:tc>
                <w:sdt>
                  <w:sdtPr>
                    <w:rPr>
                      <w:sz w:val="18"/>
                      <w:szCs w:val="18"/>
                    </w:rPr>
                    <w:alias w:val="与再融资相关的承诺-承诺类型"/>
                    <w:tag w:val="_GBC_43b8e587b05f41abb7a4e371ebc768a4"/>
                    <w:id w:val="203321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E246D" w:rsidRDefault="00755580">
                        <w:pPr>
                          <w:rPr>
                            <w:sz w:val="18"/>
                            <w:szCs w:val="18"/>
                          </w:rPr>
                        </w:pPr>
                        <w:r>
                          <w:rPr>
                            <w:rFonts w:hint="eastAsia"/>
                            <w:sz w:val="18"/>
                            <w:szCs w:val="18"/>
                          </w:rPr>
                          <w:t>解决同业竞争</w:t>
                        </w:r>
                      </w:p>
                    </w:tc>
                  </w:sdtContent>
                </w:sdt>
                <w:tc>
                  <w:tcPr>
                    <w:tcW w:w="548" w:type="pct"/>
                    <w:shd w:val="clear" w:color="auto" w:fill="auto"/>
                  </w:tcPr>
                  <w:p w:rsidR="005E246D" w:rsidRDefault="00F61712">
                    <w:pPr>
                      <w:rPr>
                        <w:sz w:val="18"/>
                        <w:szCs w:val="18"/>
                      </w:rPr>
                    </w:pPr>
                    <w:r>
                      <w:rPr>
                        <w:rFonts w:hint="eastAsia"/>
                        <w:sz w:val="18"/>
                        <w:szCs w:val="18"/>
                      </w:rPr>
                      <w:t>柳钢集团</w:t>
                    </w:r>
                    <w:r>
                      <w:rPr>
                        <w:sz w:val="18"/>
                        <w:szCs w:val="18"/>
                      </w:rPr>
                      <w:t> </w:t>
                    </w:r>
                  </w:p>
                </w:tc>
                <w:tc>
                  <w:tcPr>
                    <w:tcW w:w="2660" w:type="pct"/>
                    <w:shd w:val="clear" w:color="auto" w:fill="auto"/>
                  </w:tcPr>
                  <w:p w:rsidR="005E246D" w:rsidRDefault="00F61712">
                    <w:pPr>
                      <w:rPr>
                        <w:sz w:val="18"/>
                        <w:szCs w:val="18"/>
                      </w:rPr>
                    </w:pPr>
                    <w:r>
                      <w:rPr>
                        <w:sz w:val="18"/>
                        <w:szCs w:val="18"/>
                      </w:rPr>
                      <w:t>柳钢集团在本公司《公开发行公司债券募集说明书》中承诺：</w:t>
                    </w:r>
                    <w:r>
                      <w:rPr>
                        <w:sz w:val="18"/>
                        <w:szCs w:val="18"/>
                      </w:rPr>
                      <w:t>“</w:t>
                    </w:r>
                    <w:r>
                      <w:rPr>
                        <w:sz w:val="18"/>
                        <w:szCs w:val="18"/>
                      </w:rPr>
                      <w:t>如果集团公司及其下属全资、控股或控制的公司</w:t>
                    </w:r>
                    <w:r>
                      <w:rPr>
                        <w:sz w:val="18"/>
                        <w:szCs w:val="18"/>
                      </w:rPr>
                      <w:t xml:space="preserve"> /</w:t>
                    </w:r>
                    <w:r>
                      <w:rPr>
                        <w:sz w:val="18"/>
                        <w:szCs w:val="18"/>
                      </w:rPr>
                      <w:t>企业</w:t>
                    </w:r>
                    <w:r>
                      <w:rPr>
                        <w:sz w:val="18"/>
                        <w:szCs w:val="18"/>
                      </w:rPr>
                      <w:t xml:space="preserve">/ </w:t>
                    </w:r>
                    <w:r>
                      <w:rPr>
                        <w:sz w:val="18"/>
                        <w:szCs w:val="18"/>
                      </w:rPr>
                      <w:t>单位存在与柳钢股份钢铁主业构成或可能构成同业竞争的资产和业务，在柳钢股份提出收购要求时，集团公司及其下属全资、控股或控制的公司</w:t>
                    </w:r>
                    <w:r>
                      <w:rPr>
                        <w:sz w:val="18"/>
                        <w:szCs w:val="18"/>
                      </w:rPr>
                      <w:t xml:space="preserve"> /</w:t>
                    </w:r>
                    <w:r>
                      <w:rPr>
                        <w:sz w:val="18"/>
                        <w:szCs w:val="18"/>
                      </w:rPr>
                      <w:t>企业</w:t>
                    </w:r>
                    <w:r>
                      <w:rPr>
                        <w:sz w:val="18"/>
                        <w:szCs w:val="18"/>
                      </w:rPr>
                      <w:t>/</w:t>
                    </w:r>
                    <w:r>
                      <w:rPr>
                        <w:sz w:val="18"/>
                        <w:szCs w:val="18"/>
                      </w:rPr>
                      <w:t>单位将以合理的价格及条件按照法律规定的程序优先转让给柳钢股份。</w:t>
                    </w:r>
                    <w:r>
                      <w:rPr>
                        <w:sz w:val="18"/>
                        <w:szCs w:val="18"/>
                      </w:rPr>
                      <w:t> </w:t>
                    </w:r>
                  </w:p>
                </w:tc>
                <w:tc>
                  <w:tcPr>
                    <w:tcW w:w="469" w:type="pct"/>
                    <w:shd w:val="clear" w:color="auto" w:fill="auto"/>
                  </w:tcPr>
                  <w:p w:rsidR="005E246D" w:rsidRDefault="00F61712">
                    <w:pPr>
                      <w:rPr>
                        <w:sz w:val="18"/>
                        <w:szCs w:val="18"/>
                      </w:rPr>
                    </w:pPr>
                    <w:r>
                      <w:rPr>
                        <w:sz w:val="18"/>
                        <w:szCs w:val="18"/>
                      </w:rPr>
                      <w:t>自</w:t>
                    </w:r>
                    <w:r>
                      <w:rPr>
                        <w:sz w:val="18"/>
                        <w:szCs w:val="18"/>
                      </w:rPr>
                      <w:t>2011</w:t>
                    </w:r>
                    <w:r>
                      <w:rPr>
                        <w:sz w:val="18"/>
                        <w:szCs w:val="18"/>
                      </w:rPr>
                      <w:t>年</w:t>
                    </w:r>
                    <w:r>
                      <w:rPr>
                        <w:sz w:val="18"/>
                        <w:szCs w:val="18"/>
                      </w:rPr>
                      <w:t>5</w:t>
                    </w:r>
                    <w:r>
                      <w:rPr>
                        <w:sz w:val="18"/>
                        <w:szCs w:val="18"/>
                      </w:rPr>
                      <w:t>月起履行</w:t>
                    </w:r>
                    <w:r>
                      <w:rPr>
                        <w:sz w:val="18"/>
                        <w:szCs w:val="18"/>
                      </w:rPr>
                      <w:t> </w:t>
                    </w:r>
                  </w:p>
                </w:tc>
                <w:sdt>
                  <w:sdtPr>
                    <w:rPr>
                      <w:sz w:val="18"/>
                      <w:szCs w:val="18"/>
                    </w:rPr>
                    <w:alias w:val="与再融资相关的承诺-是否有履行期限"/>
                    <w:tag w:val="_GBC_1745ddad9b514e55a80744937652a72d"/>
                    <w:id w:val="20332172"/>
                    <w:lock w:val="sdtLocked"/>
                    <w:comboBox>
                      <w:listItem w:displayText="是" w:value="true"/>
                      <w:listItem w:displayText="否" w:value="false"/>
                    </w:comboBox>
                  </w:sdtPr>
                  <w:sdtContent>
                    <w:tc>
                      <w:tcPr>
                        <w:tcW w:w="315" w:type="pct"/>
                        <w:shd w:val="clear" w:color="auto" w:fill="auto"/>
                      </w:tcPr>
                      <w:p w:rsidR="005E246D" w:rsidRDefault="00755580">
                        <w:pPr>
                          <w:rPr>
                            <w:sz w:val="18"/>
                            <w:szCs w:val="18"/>
                          </w:rPr>
                        </w:pPr>
                        <w:r>
                          <w:rPr>
                            <w:rFonts w:hint="eastAsia"/>
                            <w:sz w:val="18"/>
                            <w:szCs w:val="18"/>
                          </w:rPr>
                          <w:t>否</w:t>
                        </w:r>
                      </w:p>
                    </w:tc>
                  </w:sdtContent>
                </w:sdt>
                <w:sdt>
                  <w:sdtPr>
                    <w:rPr>
                      <w:sz w:val="18"/>
                      <w:szCs w:val="18"/>
                    </w:rPr>
                    <w:alias w:val="与再融资相关的承诺-是否及时严格履行"/>
                    <w:tag w:val="_GBC_987e1eea05fb4e60a59f5e8c16ae8c38"/>
                    <w:id w:val="20332173"/>
                    <w:lock w:val="sdtLocked"/>
                    <w:comboBox>
                      <w:listItem w:displayText="是" w:value="true"/>
                      <w:listItem w:displayText="否" w:value="false"/>
                    </w:comboBox>
                  </w:sdtPr>
                  <w:sdtContent>
                    <w:tc>
                      <w:tcPr>
                        <w:tcW w:w="312" w:type="pct"/>
                        <w:shd w:val="clear" w:color="auto" w:fill="auto"/>
                      </w:tcPr>
                      <w:p w:rsidR="005E246D" w:rsidRDefault="00755580">
                        <w:pPr>
                          <w:rPr>
                            <w:sz w:val="18"/>
                            <w:szCs w:val="18"/>
                          </w:rPr>
                        </w:pPr>
                        <w:r>
                          <w:rPr>
                            <w:rFonts w:hint="eastAsia"/>
                            <w:sz w:val="18"/>
                            <w:szCs w:val="18"/>
                          </w:rPr>
                          <w:t>是</w:t>
                        </w:r>
                      </w:p>
                    </w:tc>
                  </w:sdtContent>
                </w:sdt>
              </w:tr>
            </w:sdtContent>
          </w:sdt>
        </w:tbl>
      </w:sdtContent>
    </w:sdt>
    <w:p w:rsidR="005E246D" w:rsidRDefault="005E246D">
      <w:pPr>
        <w:spacing w:before="156"/>
        <w:ind w:firstLine="420"/>
      </w:pPr>
    </w:p>
    <w:sdt>
      <w:sdtPr>
        <w:rPr>
          <w:rFonts w:ascii="宋体" w:hAnsi="宋体" w:cs="宋体"/>
          <w:b w:val="0"/>
          <w:bCs w:val="0"/>
          <w:kern w:val="0"/>
          <w:szCs w:val="21"/>
        </w:rPr>
        <w:alias w:val="模块:公司资产或项目存在盈利预测，且报告期仍处在盈利预测期间，公司..."/>
        <w:tag w:val="_SEC_971c56855aee43acbd29723c087f563c"/>
        <w:id w:val="20332182"/>
        <w:lock w:val="sdtLocked"/>
        <w:placeholder>
          <w:docPart w:val="GBC22222222222222222222222222222"/>
        </w:placeholder>
      </w:sdtPr>
      <w:sdtEndPr>
        <w:rPr>
          <w:rFonts w:ascii="Calibri" w:hAnsi="Calibri" w:cs="Times New Roman" w:hint="eastAsia"/>
          <w:kern w:val="2"/>
        </w:rPr>
      </w:sdtEndPr>
      <w:sdtContent>
        <w:p w:rsidR="005E246D" w:rsidRDefault="00F61712" w:rsidP="00402230">
          <w:pPr>
            <w:pStyle w:val="3"/>
            <w:numPr>
              <w:ilvl w:val="1"/>
              <w:numId w:val="10"/>
            </w:numPr>
            <w:spacing w:before="156"/>
            <w:ind w:firstLine="0"/>
            <w:rPr>
              <w:szCs w:val="21"/>
            </w:rPr>
          </w:pPr>
          <w:r>
            <w:rPr>
              <w:szCs w:val="21"/>
            </w:rPr>
            <w:t>公司资产或项目存在盈利预测，且报告期仍处在盈利预测期间，公司就资产或项目</w:t>
          </w:r>
        </w:p>
        <w:p w:rsidR="005E246D" w:rsidRDefault="00F61712">
          <w:pPr>
            <w:spacing w:before="156"/>
            <w:ind w:firstLine="422"/>
            <w:rPr>
              <w:b/>
            </w:rPr>
          </w:pPr>
          <w:r>
            <w:rPr>
              <w:rFonts w:hint="eastAsia"/>
              <w:b/>
            </w:rPr>
            <w:t>是否达到原盈利预测及其原因作出说明</w:t>
          </w:r>
        </w:p>
        <w:sdt>
          <w:sdtPr>
            <w:alias w:val="是否适用：公司就资产或项目是否达到原盈利预测及其原因作出说明"/>
            <w:tag w:val="_GBC_f8fa889013a24cb79a6ed52423d2c5a8"/>
            <w:id w:val="20332181"/>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□已达到</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□未达到</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bookmarkStart w:id="35" w:name="_Hlk533667679" w:displacedByCustomXml="next"/>
    <w:bookmarkEnd w:id="35" w:displacedByCustomXml="next"/>
    <w:bookmarkStart w:id="36"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20332184"/>
        <w:lock w:val="sdtLocked"/>
        <w:placeholder>
          <w:docPart w:val="GBC22222222222222222222222222222"/>
        </w:placeholder>
      </w:sdtPr>
      <w:sdtEndPr>
        <w:rPr>
          <w:rFonts w:ascii="Calibri" w:hAnsi="Calibri" w:cs="Times New Roman" w:hint="default"/>
          <w:kern w:val="2"/>
        </w:rPr>
      </w:sdtEndPr>
      <w:sdtContent>
        <w:p w:rsidR="005E246D" w:rsidRDefault="00F61712" w:rsidP="00402230">
          <w:pPr>
            <w:pStyle w:val="3"/>
            <w:numPr>
              <w:ilvl w:val="1"/>
              <w:numId w:val="10"/>
            </w:numPr>
            <w:spacing w:before="156"/>
            <w:ind w:firstLine="0"/>
            <w:rPr>
              <w:szCs w:val="21"/>
            </w:rPr>
          </w:pPr>
          <w:r>
            <w:rPr>
              <w:rFonts w:ascii="宋体" w:hAnsi="宋体" w:cs="宋体" w:hint="eastAsia"/>
              <w:bCs w:val="0"/>
              <w:kern w:val="0"/>
              <w:szCs w:val="21"/>
            </w:rPr>
            <w:t>业绩承诺的完成情况及其对商誉减值测试的影响</w:t>
          </w:r>
        </w:p>
        <w:p w:rsidR="005E246D" w:rsidRDefault="001E021E">
          <w:pPr>
            <w:spacing w:before="156"/>
            <w:ind w:firstLine="422"/>
          </w:pPr>
          <w:sdt>
            <w:sdtPr>
              <w:rPr>
                <w:rFonts w:hint="eastAsia"/>
                <w:b/>
              </w:rPr>
              <w:alias w:val="是否适用：承诺事项-商誉减值测试的影响[双击切换]"/>
              <w:tag w:val="_GBC_659442fc24654f8db642f18c0532cf99"/>
              <w:id w:val="20332183"/>
              <w:lock w:val="sdtContentLocked"/>
              <w:placeholder>
                <w:docPart w:val="GBC22222222222222222222222222222"/>
              </w:placeholder>
            </w:sdtPr>
            <w:sdtContent>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sdtContent>
          </w:sdt>
        </w:p>
      </w:sdtContent>
    </w:sdt>
    <w:bookmarkEnd w:id="36"/>
    <w:p w:rsidR="005E246D" w:rsidRDefault="005E246D">
      <w:pPr>
        <w:spacing w:before="156"/>
        <w:ind w:firstLine="420"/>
      </w:pPr>
    </w:p>
    <w:sdt>
      <w:sdtPr>
        <w:rPr>
          <w:rFonts w:ascii="宋体" w:hAnsi="宋体" w:cs="宋体" w:hint="eastAsia"/>
          <w:b w:val="0"/>
          <w:bCs w:val="0"/>
          <w:kern w:val="0"/>
          <w:szCs w:val="24"/>
        </w:rPr>
        <w:alias w:val="模块:报告期内资金被占用情况及清欠进展情况"/>
        <w:tag w:val="_SEC_57359124e2c349cf92ba4a9b923bce13"/>
        <w:id w:val="20332186"/>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
            <w:numPr>
              <w:ilvl w:val="0"/>
              <w:numId w:val="8"/>
            </w:numPr>
          </w:pPr>
          <w:r>
            <w:rPr>
              <w:rFonts w:hint="eastAsia"/>
            </w:rPr>
            <w:t>报</w:t>
          </w:r>
          <w:r>
            <w:t>告期内资金被占用情况及清欠进展情况</w:t>
          </w:r>
        </w:p>
        <w:sdt>
          <w:sdtPr>
            <w:alias w:val="是否适用：资金被占用情况及清欠进展情况[双击切换]"/>
            <w:tag w:val="_GBC_1fa5abe2306f4366a5a1df4d05fefc02"/>
            <w:id w:val="20332185"/>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20332188"/>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
            <w:numPr>
              <w:ilvl w:val="0"/>
              <w:numId w:val="8"/>
            </w:numPr>
          </w:pPr>
          <w:r>
            <w:rPr>
              <w:rFonts w:hint="eastAsia"/>
            </w:rPr>
            <w:t>公司对会计师事务所“非标准意见审计报告”的说明</w:t>
          </w:r>
        </w:p>
        <w:p w:rsidR="00A120C7" w:rsidRDefault="001E021E" w:rsidP="00A120C7">
          <w:pPr>
            <w:pStyle w:val="76"/>
          </w:pPr>
          <w:sdt>
            <w:sdtPr>
              <w:alias w:val="是否适用：董事会对会计师事务所非标准审计报告的说明[双击切换]"/>
              <w:tag w:val="_GBC_81f7a662b6a641d8aadb05b1cb176ecf"/>
              <w:id w:val="20332187"/>
              <w:lock w:val="sdtContentLocked"/>
              <w:placeholder>
                <w:docPart w:val="GBC22222222222222222222222222222"/>
              </w:placeholder>
            </w:sdtPr>
            <w:sdtContent>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sdtContent>
          </w:sdt>
        </w:p>
      </w:sdtContent>
    </w:sdt>
    <w:p w:rsidR="00A120C7" w:rsidRDefault="00A120C7">
      <w:pPr>
        <w:pStyle w:val="76"/>
      </w:pPr>
    </w:p>
    <w:p w:rsidR="00A120C7" w:rsidRDefault="00402230" w:rsidP="00402230">
      <w:pPr>
        <w:pStyle w:val="2"/>
        <w:numPr>
          <w:ilvl w:val="0"/>
          <w:numId w:val="8"/>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2033219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40"/>
            </w:numPr>
          </w:pPr>
          <w:r>
            <w:rPr>
              <w:rFonts w:hint="eastAsia"/>
            </w:rPr>
            <w:t>公司对会计政策、会计估计变更原因及影响的分析说明</w:t>
          </w:r>
        </w:p>
        <w:sdt>
          <w:sdtPr>
            <w:rPr>
              <w:rFonts w:hint="eastAsia"/>
            </w:rPr>
            <w:alias w:val="是否适用：公司对会计政策、会计估计更正的原因及影响[双击切换]"/>
            <w:tag w:val="_GBC_af0d7b808dd9452c873bbe81905062f6"/>
            <w:id w:val="2033218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公司对会计政策会计估计变更原因及影响"/>
            <w:tag w:val="_GBC_ead0cc85823e4aad9c4c70db77b2ff95"/>
            <w:id w:val="20332190"/>
            <w:lock w:val="sdtLocked"/>
            <w:placeholder>
              <w:docPart w:val="GBC22222222222222222222222222222"/>
            </w:placeholder>
          </w:sdtPr>
          <w:sdtContent>
            <w:p w:rsidR="00A120C7" w:rsidRDefault="00A31737">
              <w:pPr>
                <w:pStyle w:val="76"/>
              </w:pPr>
              <w:r>
                <w:rPr>
                  <w:rFonts w:hint="eastAsia"/>
                </w:rPr>
                <w:t>详见第十一节财务报告五</w:t>
              </w:r>
              <w:r w:rsidR="00402230" w:rsidRPr="00E30165">
                <w:rPr>
                  <w:rFonts w:hint="eastAsia"/>
                </w:rPr>
                <w:t>、</w:t>
              </w:r>
              <w:r>
                <w:t>4</w:t>
              </w:r>
              <w:r>
                <w:rPr>
                  <w:rFonts w:hint="eastAsia"/>
                </w:rPr>
                <w:t>4</w:t>
              </w:r>
            </w:p>
          </w:sdtContent>
        </w:sdt>
      </w:sdtContent>
    </w:sdt>
    <w:p w:rsidR="00A120C7" w:rsidRDefault="00A120C7">
      <w:pPr>
        <w:pStyle w:val="76"/>
      </w:pPr>
    </w:p>
    <w:sdt>
      <w:sdtPr>
        <w:rPr>
          <w:rFonts w:ascii="宋体" w:hAnsi="宋体" w:cs="宋体" w:hint="eastAsia"/>
          <w:b w:val="0"/>
          <w:bCs w:val="0"/>
          <w:kern w:val="0"/>
          <w:szCs w:val="24"/>
        </w:rPr>
        <w:alias w:val="模块:董事会对重要前期差错更正的原因及影响的分析说明"/>
        <w:tag w:val="_SEC_a2664cc90b224463a6b390e3c02032b0"/>
        <w:id w:val="20332193"/>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40"/>
            </w:numPr>
          </w:pPr>
          <w:r>
            <w:rPr>
              <w:rFonts w:hint="eastAsia"/>
            </w:rPr>
            <w:t>公司对重大会计</w:t>
          </w:r>
          <w:r>
            <w:rPr>
              <w:rFonts w:hint="eastAsia"/>
              <w:bCs w:val="0"/>
              <w:szCs w:val="24"/>
            </w:rPr>
            <w:t>差错</w:t>
          </w:r>
          <w:r>
            <w:rPr>
              <w:rFonts w:hint="eastAsia"/>
            </w:rPr>
            <w:t>更正原因及影响的分析说明</w:t>
          </w:r>
        </w:p>
        <w:sdt>
          <w:sdtPr>
            <w:rPr>
              <w:rFonts w:hint="eastAsia"/>
            </w:rPr>
            <w:alias w:val="是否适用：公司对重大会计差错更正的原因及影响[双击切换]"/>
            <w:tag w:val="_GBC_20433825c59a4e308939a2a08d3b64f5"/>
            <w:id w:val="20332192"/>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hAnsi="宋体" w:cs="宋体"/>
          <w:b w:val="0"/>
          <w:bCs w:val="0"/>
          <w:kern w:val="0"/>
          <w:szCs w:val="24"/>
        </w:rPr>
        <w:alias w:val="模块:与前任会计师事务所进行的沟通情况"/>
        <w:tag w:val="_SEC_31d0510af7aa48b5949b42c21c05d191"/>
        <w:id w:val="20332196"/>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4"/>
            <w:numPr>
              <w:ilvl w:val="0"/>
              <w:numId w:val="40"/>
            </w:numPr>
          </w:pPr>
          <w:r>
            <w:t>与前任会计师事务所进行的沟通情况</w:t>
          </w:r>
        </w:p>
        <w:sdt>
          <w:sdtPr>
            <w:rPr>
              <w:rFonts w:hint="eastAsia"/>
            </w:rPr>
            <w:alias w:val="是否适用：与前任会计师事务所进行的沟通情况[双击切换]"/>
            <w:tag w:val="_GBC_eac5a093c5584c5699f0b1b4b2cc9124"/>
            <w:id w:val="20332194"/>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rsidP="00B654F7">
          <w:pPr>
            <w:pStyle w:val="76"/>
            <w:ind w:firstLineChars="200" w:firstLine="420"/>
          </w:pPr>
          <w:sdt>
            <w:sdtPr>
              <w:rPr>
                <w:rFonts w:hint="eastAsia"/>
              </w:rPr>
              <w:alias w:val="与前任会计师事务所进行的沟通情况"/>
              <w:tag w:val="_GBC_a6ca75849e3c488285fd01d88e13ac5b"/>
              <w:id w:val="20332195"/>
              <w:lock w:val="sdtLocked"/>
            </w:sdtPr>
            <w:sdtContent>
              <w:r w:rsidR="00B654F7" w:rsidRPr="00B654F7">
                <w:rPr>
                  <w:rFonts w:hint="eastAsia"/>
                </w:rPr>
                <w:t>公司已就更换会计师事务所事项与</w:t>
              </w:r>
              <w:r w:rsidR="00B654F7">
                <w:rPr>
                  <w:rFonts w:hint="eastAsia"/>
                </w:rPr>
                <w:t>中审华会计师事务所（特殊普通合伙）</w:t>
              </w:r>
              <w:r w:rsidR="00B654F7" w:rsidRPr="00B654F7">
                <w:rPr>
                  <w:rFonts w:hint="eastAsia"/>
                </w:rPr>
                <w:t>进行了沟通，</w:t>
              </w:r>
              <w:r w:rsidR="00B654F7">
                <w:rPr>
                  <w:rFonts w:hint="eastAsia"/>
                </w:rPr>
                <w:t>中审华会计师事务所（特殊普通合伙）</w:t>
              </w:r>
              <w:r w:rsidR="00B654F7" w:rsidRPr="00B654F7">
                <w:rPr>
                  <w:rFonts w:hint="eastAsia"/>
                </w:rPr>
                <w:t>对此无异议，并且前后任审计机构已按相关规定做好沟通工作。</w:t>
              </w:r>
            </w:sdtContent>
          </w:sdt>
        </w:p>
      </w:sdtContent>
    </w:sdt>
    <w:p w:rsidR="00A120C7" w:rsidRDefault="00A120C7">
      <w:pPr>
        <w:pStyle w:val="76"/>
      </w:pPr>
    </w:p>
    <w:sdt>
      <w:sdtPr>
        <w:rPr>
          <w:rFonts w:ascii="宋体" w:hAnsi="宋体" w:cs="宋体"/>
          <w:b w:val="0"/>
          <w:bCs w:val="0"/>
          <w:kern w:val="0"/>
          <w:szCs w:val="24"/>
        </w:rPr>
        <w:alias w:val="模块:其他说明"/>
        <w:tag w:val="_SEC_350b62c37aba49baa8dbca093e97c5c0"/>
        <w:id w:val="20332198"/>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4"/>
            <w:numPr>
              <w:ilvl w:val="0"/>
              <w:numId w:val="40"/>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0332197"/>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rsidP="00402230">
      <w:pPr>
        <w:pStyle w:val="2"/>
        <w:numPr>
          <w:ilvl w:val="0"/>
          <w:numId w:val="8"/>
        </w:numPr>
      </w:pPr>
      <w:r>
        <w:t>聘任、解聘会计师事务所情况</w:t>
      </w:r>
    </w:p>
    <w:sdt>
      <w:sdtPr>
        <w:rPr>
          <w:rFonts w:cs="Calibri"/>
        </w:rPr>
        <w:alias w:val=""/>
        <w:tag w:val="_SEC_97a44564b7ef4cbcb61f276d7a5f66c8"/>
        <w:id w:val="20332211"/>
        <w:lock w:val="sdtLocked"/>
        <w:placeholder>
          <w:docPart w:val="GBC22222222222222222222222222222"/>
        </w:placeholder>
      </w:sdtPr>
      <w:sdtContent>
        <w:p w:rsidR="00A120C7" w:rsidRDefault="00402230" w:rsidP="00A120C7">
          <w:pPr>
            <w:jc w:val="right"/>
          </w:pPr>
          <w:r>
            <w:rPr>
              <w:rFonts w:hint="eastAsia"/>
            </w:rPr>
            <w:t>单位：</w:t>
          </w:r>
          <w:sdt>
            <w:sdtPr>
              <w:rPr>
                <w:rFonts w:hint="eastAsia"/>
              </w:rPr>
              <w:alias w:val="单位：聘任、解聘会计师事务所情况"/>
              <w:tag w:val="_GBC_4195f1a1b90e49b4b90b5a692501ac49"/>
              <w:id w:val="203321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聘任、解聘会计师事务所情况"/>
              <w:tag w:val="_GBC_27f81bf7b0f5473e85900bf70521ad41"/>
              <w:id w:val="203322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2987"/>
          </w:tblGrid>
          <w:tr w:rsidR="00A120C7" w:rsidTr="00A120C7">
            <w:trPr>
              <w:trHeight w:val="195"/>
            </w:trPr>
            <w:tc>
              <w:tcPr>
                <w:tcW w:w="3085" w:type="dxa"/>
              </w:tcPr>
              <w:p w:rsidR="00A120C7" w:rsidRDefault="00A120C7" w:rsidP="00A120C7">
                <w:pPr>
                  <w:pStyle w:val="76"/>
                </w:pPr>
              </w:p>
            </w:tc>
            <w:sdt>
              <w:sdtPr>
                <w:tag w:val="_PLD_a79987be70c14f119586c5a69f4628db"/>
                <w:id w:val="20332201"/>
                <w:lock w:val="sdtLocked"/>
              </w:sdtPr>
              <w:sdtContent>
                <w:tc>
                  <w:tcPr>
                    <w:tcW w:w="2977" w:type="dxa"/>
                    <w:vAlign w:val="center"/>
                  </w:tcPr>
                  <w:p w:rsidR="00A120C7" w:rsidRDefault="00402230" w:rsidP="00A120C7">
                    <w:pPr>
                      <w:jc w:val="center"/>
                    </w:pPr>
                    <w:r>
                      <w:rPr>
                        <w:rFonts w:hint="eastAsia"/>
                      </w:rPr>
                      <w:t>原聘任</w:t>
                    </w:r>
                  </w:p>
                </w:tc>
              </w:sdtContent>
            </w:sdt>
            <w:sdt>
              <w:sdtPr>
                <w:tag w:val="_PLD_54fa27dc69c24ce391b848a77e34059a"/>
                <w:id w:val="20332202"/>
                <w:lock w:val="sdtLocked"/>
              </w:sdtPr>
              <w:sdtContent>
                <w:tc>
                  <w:tcPr>
                    <w:tcW w:w="2987" w:type="dxa"/>
                    <w:vAlign w:val="center"/>
                  </w:tcPr>
                  <w:p w:rsidR="00A120C7" w:rsidRDefault="00402230" w:rsidP="00A120C7">
                    <w:pPr>
                      <w:jc w:val="center"/>
                    </w:pPr>
                    <w:r>
                      <w:rPr>
                        <w:rFonts w:hint="eastAsia"/>
                      </w:rPr>
                      <w:t>现聘任</w:t>
                    </w:r>
                  </w:p>
                </w:tc>
              </w:sdtContent>
            </w:sdt>
          </w:tr>
          <w:tr w:rsidR="00A120C7" w:rsidTr="00A120C7">
            <w:trPr>
              <w:trHeight w:val="117"/>
            </w:trPr>
            <w:sdt>
              <w:sdtPr>
                <w:tag w:val="_PLD_2adbd9c1b7894072aa8ce6628a81f0da"/>
                <w:id w:val="20332203"/>
                <w:lock w:val="sdtLocked"/>
              </w:sdtPr>
              <w:sdtContent>
                <w:tc>
                  <w:tcPr>
                    <w:tcW w:w="3085" w:type="dxa"/>
                  </w:tcPr>
                  <w:p w:rsidR="00A120C7" w:rsidRDefault="00402230" w:rsidP="00A120C7">
                    <w:pPr>
                      <w:pStyle w:val="76"/>
                    </w:pPr>
                    <w:r>
                      <w:rPr>
                        <w:rFonts w:hint="eastAsia"/>
                      </w:rPr>
                      <w:t>境内会计师事务所名称</w:t>
                    </w:r>
                  </w:p>
                </w:tc>
              </w:sdtContent>
            </w:sdt>
            <w:tc>
              <w:tcPr>
                <w:tcW w:w="2977" w:type="dxa"/>
              </w:tcPr>
              <w:p w:rsidR="00A120C7" w:rsidRDefault="00402230" w:rsidP="00A120C7">
                <w:pPr>
                  <w:pStyle w:val="76"/>
                </w:pPr>
                <w:r>
                  <w:rPr>
                    <w:rFonts w:hint="eastAsia"/>
                  </w:rPr>
                  <w:t>中审华会计师事务所（特殊普通合伙）</w:t>
                </w:r>
              </w:p>
            </w:tc>
            <w:tc>
              <w:tcPr>
                <w:tcW w:w="2987" w:type="dxa"/>
              </w:tcPr>
              <w:p w:rsidR="00A120C7" w:rsidRDefault="00402230" w:rsidP="00A120C7">
                <w:pPr>
                  <w:pStyle w:val="76"/>
                </w:pPr>
                <w:r w:rsidRPr="00AC1205">
                  <w:rPr>
                    <w:rFonts w:hint="eastAsia"/>
                  </w:rPr>
                  <w:t>天职国际会计师事务所（特殊普通合伙）</w:t>
                </w:r>
              </w:p>
            </w:tc>
          </w:tr>
          <w:tr w:rsidR="00A120C7" w:rsidTr="00A120C7">
            <w:trPr>
              <w:trHeight w:val="165"/>
            </w:trPr>
            <w:sdt>
              <w:sdtPr>
                <w:tag w:val="_PLD_102b7374c07841bb85d83a5caba8f184"/>
                <w:id w:val="20332204"/>
                <w:lock w:val="sdtLocked"/>
              </w:sdtPr>
              <w:sdtContent>
                <w:tc>
                  <w:tcPr>
                    <w:tcW w:w="3085" w:type="dxa"/>
                  </w:tcPr>
                  <w:p w:rsidR="00A120C7" w:rsidRDefault="00402230" w:rsidP="00A120C7">
                    <w:pPr>
                      <w:pStyle w:val="76"/>
                    </w:pPr>
                    <w:r>
                      <w:rPr>
                        <w:rFonts w:hint="eastAsia"/>
                      </w:rPr>
                      <w:t>境内会计师事务所报酬</w:t>
                    </w:r>
                  </w:p>
                </w:tc>
              </w:sdtContent>
            </w:sdt>
            <w:tc>
              <w:tcPr>
                <w:tcW w:w="2977" w:type="dxa"/>
              </w:tcPr>
              <w:p w:rsidR="00A120C7" w:rsidRDefault="00402230" w:rsidP="00A120C7">
                <w:pPr>
                  <w:jc w:val="right"/>
                </w:pPr>
                <w:r>
                  <w:rPr>
                    <w:rFonts w:hint="eastAsia"/>
                  </w:rPr>
                  <w:t>500,000</w:t>
                </w:r>
              </w:p>
            </w:tc>
            <w:tc>
              <w:tcPr>
                <w:tcW w:w="2987" w:type="dxa"/>
              </w:tcPr>
              <w:p w:rsidR="00A120C7" w:rsidRDefault="00402230" w:rsidP="00A120C7">
                <w:pPr>
                  <w:jc w:val="right"/>
                </w:pPr>
                <w:r>
                  <w:rPr>
                    <w:rFonts w:hint="eastAsia"/>
                  </w:rPr>
                  <w:t>700,000</w:t>
                </w:r>
              </w:p>
            </w:tc>
          </w:tr>
          <w:tr w:rsidR="00A120C7" w:rsidTr="00A120C7">
            <w:trPr>
              <w:trHeight w:val="150"/>
            </w:trPr>
            <w:sdt>
              <w:sdtPr>
                <w:tag w:val="_PLD_a36099fcda254531b1b2df7f256fbf81"/>
                <w:id w:val="20332205"/>
                <w:lock w:val="sdtLocked"/>
              </w:sdtPr>
              <w:sdtContent>
                <w:tc>
                  <w:tcPr>
                    <w:tcW w:w="3085" w:type="dxa"/>
                  </w:tcPr>
                  <w:p w:rsidR="00A120C7" w:rsidRDefault="00402230" w:rsidP="00A120C7">
                    <w:pPr>
                      <w:pStyle w:val="76"/>
                    </w:pPr>
                    <w:r>
                      <w:rPr>
                        <w:rFonts w:hint="eastAsia"/>
                      </w:rPr>
                      <w:t>境内会计师事务所审计年限</w:t>
                    </w:r>
                  </w:p>
                </w:tc>
              </w:sdtContent>
            </w:sdt>
            <w:tc>
              <w:tcPr>
                <w:tcW w:w="2977" w:type="dxa"/>
              </w:tcPr>
              <w:p w:rsidR="00A120C7" w:rsidRDefault="00402230" w:rsidP="00A120C7">
                <w:pPr>
                  <w:pStyle w:val="76"/>
                </w:pPr>
                <w:r>
                  <w:rPr>
                    <w:rFonts w:hint="eastAsia"/>
                  </w:rPr>
                  <w:t>6</w:t>
                </w:r>
              </w:p>
            </w:tc>
            <w:tc>
              <w:tcPr>
                <w:tcW w:w="2987" w:type="dxa"/>
              </w:tcPr>
              <w:p w:rsidR="00A120C7" w:rsidRDefault="005E52C1" w:rsidP="00A120C7">
                <w:pPr>
                  <w:pStyle w:val="76"/>
                </w:pPr>
                <w:r>
                  <w:rPr>
                    <w:rFonts w:hint="eastAsia"/>
                  </w:rPr>
                  <w:t>1</w:t>
                </w:r>
              </w:p>
            </w:tc>
          </w:tr>
        </w:tbl>
        <w:p w:rsidR="00A120C7" w:rsidRDefault="00A120C7" w:rsidP="00A120C7">
          <w:pPr>
            <w:pStyle w:val="76"/>
          </w:pPr>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2987"/>
          </w:tblGrid>
          <w:tr w:rsidR="005E52C1" w:rsidTr="00735165">
            <w:trPr>
              <w:trHeight w:val="90"/>
            </w:trPr>
            <w:tc>
              <w:tcPr>
                <w:tcW w:w="3085" w:type="dxa"/>
              </w:tcPr>
              <w:p w:rsidR="005E52C1" w:rsidRDefault="005E52C1" w:rsidP="00735165"/>
            </w:tc>
            <w:sdt>
              <w:sdtPr>
                <w:tag w:val="_PLD_cad1edc3279a4f7b8f226d4accf99ff9"/>
                <w:id w:val="-504520784"/>
                <w:lock w:val="sdtLocked"/>
              </w:sdtPr>
              <w:sdtContent>
                <w:tc>
                  <w:tcPr>
                    <w:tcW w:w="2977" w:type="dxa"/>
                    <w:vAlign w:val="center"/>
                  </w:tcPr>
                  <w:p w:rsidR="005E52C1" w:rsidRDefault="005E52C1" w:rsidP="00735165">
                    <w:pPr>
                      <w:jc w:val="center"/>
                    </w:pPr>
                    <w:r>
                      <w:rPr>
                        <w:rFonts w:hint="eastAsia"/>
                      </w:rPr>
                      <w:t>名称</w:t>
                    </w:r>
                  </w:p>
                </w:tc>
              </w:sdtContent>
            </w:sdt>
            <w:sdt>
              <w:sdtPr>
                <w:tag w:val="_PLD_a4933dcd45ca4109b3b952ece3e2fb08"/>
                <w:id w:val="1973939608"/>
                <w:lock w:val="sdtLocked"/>
              </w:sdtPr>
              <w:sdtContent>
                <w:tc>
                  <w:tcPr>
                    <w:tcW w:w="2987" w:type="dxa"/>
                    <w:vAlign w:val="center"/>
                  </w:tcPr>
                  <w:p w:rsidR="005E52C1" w:rsidRDefault="005E52C1" w:rsidP="00735165">
                    <w:pPr>
                      <w:jc w:val="center"/>
                    </w:pPr>
                    <w:r>
                      <w:rPr>
                        <w:rFonts w:hint="eastAsia"/>
                      </w:rPr>
                      <w:t>报酬</w:t>
                    </w:r>
                  </w:p>
                </w:tc>
              </w:sdtContent>
            </w:sdt>
          </w:tr>
          <w:tr w:rsidR="005E52C1" w:rsidTr="00735165">
            <w:trPr>
              <w:trHeight w:val="150"/>
            </w:trPr>
            <w:sdt>
              <w:sdtPr>
                <w:tag w:val="_PLD_80ee0b01ecbe4d4e8f0edbabf4e3f53f"/>
                <w:id w:val="1441717875"/>
                <w:lock w:val="sdtLocked"/>
              </w:sdtPr>
              <w:sdtContent>
                <w:tc>
                  <w:tcPr>
                    <w:tcW w:w="3085" w:type="dxa"/>
                  </w:tcPr>
                  <w:p w:rsidR="005E52C1" w:rsidRDefault="005E52C1" w:rsidP="00735165">
                    <w:r>
                      <w:rPr>
                        <w:rFonts w:hint="eastAsia"/>
                      </w:rPr>
                      <w:t>内部控制审计会计师事务所</w:t>
                    </w:r>
                  </w:p>
                </w:tc>
              </w:sdtContent>
            </w:sdt>
            <w:tc>
              <w:tcPr>
                <w:tcW w:w="2977" w:type="dxa"/>
              </w:tcPr>
              <w:p w:rsidR="005E52C1" w:rsidRDefault="005E52C1" w:rsidP="00735165">
                <w:r w:rsidRPr="00E23259">
                  <w:rPr>
                    <w:rFonts w:hint="eastAsia"/>
                  </w:rPr>
                  <w:t>天职国际会计师事务所（特殊普通合伙）</w:t>
                </w:r>
              </w:p>
            </w:tc>
            <w:tc>
              <w:tcPr>
                <w:tcW w:w="2987" w:type="dxa"/>
              </w:tcPr>
              <w:p w:rsidR="005E52C1" w:rsidRDefault="005E52C1" w:rsidP="00735165">
                <w:pPr>
                  <w:jc w:val="right"/>
                </w:pPr>
                <w:r>
                  <w:rPr>
                    <w:rFonts w:hint="eastAsia"/>
                  </w:rPr>
                  <w:t>300,000</w:t>
                </w:r>
              </w:p>
            </w:tc>
          </w:tr>
        </w:tbl>
        <w:p w:rsidR="00A120C7" w:rsidRDefault="001E021E">
          <w:pPr>
            <w:pStyle w:val="76"/>
          </w:pPr>
        </w:p>
      </w:sdtContent>
    </w:sdt>
    <w:sdt>
      <w:sdtPr>
        <w:alias w:val="模块:聘任、解聘会计师事务所的情况说明"/>
        <w:tag w:val="_SEC_322c3d9669f246aa87ccb7f9dc50a714"/>
        <w:id w:val="20332214"/>
        <w:lock w:val="sdtLocked"/>
        <w:placeholder>
          <w:docPart w:val="GBC22222222222222222222222222222"/>
        </w:placeholder>
      </w:sdtPr>
      <w:sdtEndPr>
        <w:rPr>
          <w:rFonts w:hint="eastAsia"/>
        </w:rPr>
      </w:sdtEndPr>
      <w:sdtContent>
        <w:p w:rsidR="00A120C7" w:rsidRDefault="00402230">
          <w:pPr>
            <w:pStyle w:val="76"/>
          </w:pPr>
          <w:r>
            <w:t>聘任、解聘会计师事务所的情况说明</w:t>
          </w:r>
        </w:p>
        <w:sdt>
          <w:sdtPr>
            <w:alias w:val="是否适用：聘任、解聘会计师事务所情况[双击切换]"/>
            <w:tag w:val="_GBC_376f0811302240c0a118add2061458b6"/>
            <w:id w:val="20332212"/>
            <w:lock w:val="sdtContentLocked"/>
            <w:placeholder>
              <w:docPart w:val="GBC22222222222222222222222222222"/>
            </w:placeholder>
          </w:sdtPr>
          <w:sdtContent>
            <w:p w:rsidR="00A120C7" w:rsidRDefault="001E021E">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hint="eastAsia"/>
            </w:rPr>
            <w:alias w:val="聘任、解聘会计师事务所情况说明"/>
            <w:tag w:val="_GBC_efccae536add449ea09208e1185e3711"/>
            <w:id w:val="20332213"/>
            <w:lock w:val="sdtLocked"/>
            <w:placeholder>
              <w:docPart w:val="GBC22222222222222222222222222222"/>
            </w:placeholder>
          </w:sdtPr>
          <w:sdtContent>
            <w:p w:rsidR="00A120C7" w:rsidRDefault="00402230" w:rsidP="004C6A82">
              <w:pPr>
                <w:pStyle w:val="76"/>
                <w:ind w:firstLineChars="250" w:firstLine="525"/>
              </w:pPr>
              <w:r w:rsidRPr="00E23259">
                <w:rPr>
                  <w:rFonts w:hint="eastAsia"/>
                </w:rPr>
                <w:t>中审华已连续多年</w:t>
              </w:r>
              <w:r>
                <w:rPr>
                  <w:rFonts w:hint="eastAsia"/>
                </w:rPr>
                <w:t>为公司提供审计服务，为保障公司审计工作的独立性、客观性和公允性，</w:t>
              </w:r>
              <w:r w:rsidRPr="00E23259">
                <w:rPr>
                  <w:rFonts w:hint="eastAsia"/>
                </w:rPr>
                <w:t>同时根据公司发展需要，公司拟聘任天职国际为公司</w:t>
              </w:r>
              <w:r w:rsidRPr="00E23259">
                <w:rPr>
                  <w:rFonts w:hint="eastAsia"/>
                </w:rPr>
                <w:t>2020</w:t>
              </w:r>
              <w:r w:rsidRPr="00E23259">
                <w:rPr>
                  <w:rFonts w:hint="eastAsia"/>
                </w:rPr>
                <w:t>年度财务报告和内部控制审计机构</w:t>
              </w:r>
              <w:r>
                <w:rPr>
                  <w:rFonts w:hint="eastAsia"/>
                </w:rPr>
                <w:t>，期限一年。</w:t>
              </w:r>
              <w:r>
                <w:rPr>
                  <w:rFonts w:hint="eastAsia"/>
                </w:rPr>
                <w:t>2020</w:t>
              </w:r>
              <w:r>
                <w:rPr>
                  <w:rFonts w:hint="eastAsia"/>
                </w:rPr>
                <w:t>年财务审计费用</w:t>
              </w:r>
              <w:r>
                <w:rPr>
                  <w:rFonts w:hint="eastAsia"/>
                </w:rPr>
                <w:t>70</w:t>
              </w:r>
              <w:r>
                <w:rPr>
                  <w:rFonts w:hint="eastAsia"/>
                </w:rPr>
                <w:t>万元，内控审计费用</w:t>
              </w:r>
              <w:r>
                <w:rPr>
                  <w:rFonts w:hint="eastAsia"/>
                </w:rPr>
                <w:t>30</w:t>
              </w:r>
              <w:r>
                <w:rPr>
                  <w:rFonts w:hint="eastAsia"/>
                </w:rPr>
                <w:t>万元。</w:t>
              </w:r>
            </w:p>
            <w:p w:rsidR="00A120C7" w:rsidRDefault="004C6A82" w:rsidP="004C6A82">
              <w:pPr>
                <w:pStyle w:val="76"/>
                <w:ind w:firstLineChars="200" w:firstLine="420"/>
              </w:pPr>
              <w:r>
                <w:rPr>
                  <w:rFonts w:hint="eastAsia"/>
                </w:rPr>
                <w:t>本</w:t>
              </w:r>
              <w:r w:rsidR="00402230" w:rsidRPr="00E23259">
                <w:rPr>
                  <w:rFonts w:hint="eastAsia"/>
                </w:rPr>
                <w:t>公司已就变更会计师事务所事项与中审华进行了事先沟通，中审华对此无异议。</w:t>
              </w:r>
            </w:p>
            <w:p w:rsidR="00A120C7" w:rsidRDefault="00402230" w:rsidP="004C6A82">
              <w:pPr>
                <w:pStyle w:val="76"/>
                <w:ind w:firstLineChars="200" w:firstLine="420"/>
              </w:pPr>
              <w:r>
                <w:rPr>
                  <w:rFonts w:hint="eastAsia"/>
                </w:rPr>
                <w:t>该项议案于公司</w:t>
              </w:r>
              <w:r>
                <w:rPr>
                  <w:rFonts w:hint="eastAsia"/>
                </w:rPr>
                <w:t>2020</w:t>
              </w:r>
              <w:r>
                <w:rPr>
                  <w:rFonts w:hint="eastAsia"/>
                </w:rPr>
                <w:t>年第四次临时股东大会审议通过。（详见公告：</w:t>
              </w:r>
              <w:r>
                <w:rPr>
                  <w:rFonts w:hint="eastAsia"/>
                </w:rPr>
                <w:t>2020-062</w:t>
              </w:r>
              <w:r>
                <w:rPr>
                  <w:rFonts w:hint="eastAsia"/>
                </w:rPr>
                <w:t>）</w:t>
              </w:r>
            </w:p>
          </w:sdtContent>
        </w:sdt>
      </w:sdtContent>
    </w:sdt>
    <w:p w:rsidR="00A120C7" w:rsidRDefault="00A120C7">
      <w:pPr>
        <w:pStyle w:val="76"/>
      </w:pPr>
    </w:p>
    <w:sdt>
      <w:sdtPr>
        <w:alias w:val="模块:审计期间改聘会计师事务所的情况说明"/>
        <w:tag w:val="_SEC_9e5ff31b39074841b1732f4693c6a461"/>
        <w:id w:val="20332216"/>
        <w:lock w:val="sdtLocked"/>
        <w:placeholder>
          <w:docPart w:val="GBC22222222222222222222222222222"/>
        </w:placeholder>
      </w:sdtPr>
      <w:sdtEndPr>
        <w:rPr>
          <w:rFonts w:hint="eastAsia"/>
        </w:rPr>
      </w:sdtEndPr>
      <w:sdtContent>
        <w:p w:rsidR="00A120C7" w:rsidRDefault="00402230">
          <w:pPr>
            <w:pStyle w:val="76"/>
          </w:pPr>
          <w:r>
            <w:t>审计期间改聘会计师事务所的情况说明</w:t>
          </w:r>
        </w:p>
        <w:sdt>
          <w:sdtPr>
            <w:rPr>
              <w:rFonts w:hint="eastAsia"/>
            </w:rPr>
            <w:alias w:val="是否适用：审计期间改聘会计师事务所的情况说明[双击切换]"/>
            <w:tag w:val="_GBC_34c57619e2904c83a8840614e4e5d5d0"/>
            <w:id w:val="20332215"/>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ascii="Calibri" w:hAnsi="Calibri"/>
          <w:szCs w:val="32"/>
        </w:rPr>
        <w:tag w:val="_PLD_f8e3918b8cb74b6da24724a5bbb68010"/>
        <w:id w:val="20332217"/>
        <w:lock w:val="sdtLocked"/>
        <w:placeholder>
          <w:docPart w:val="GBC22222222222222222222222222222"/>
        </w:placeholder>
      </w:sdtPr>
      <w:sdtContent>
        <w:p w:rsidR="00A120C7" w:rsidRDefault="00402230" w:rsidP="00402230">
          <w:pPr>
            <w:pStyle w:val="2"/>
            <w:numPr>
              <w:ilvl w:val="0"/>
              <w:numId w:val="8"/>
            </w:numPr>
          </w:pPr>
          <w:r>
            <w:t>面临暂停上市风险的情况</w:t>
          </w:r>
        </w:p>
      </w:sdtContent>
    </w:sdt>
    <w:sdt>
      <w:sdtPr>
        <w:rPr>
          <w:rFonts w:hint="eastAsia"/>
        </w:rPr>
        <w:alias w:val="模块:导致暂停上市的原因"/>
        <w:tag w:val="_SEC_0b76711d6a7c42639f1388a3bc6defd5"/>
        <w:id w:val="20332218"/>
        <w:lock w:val="sdtLocked"/>
        <w:placeholder>
          <w:docPart w:val="GBC22222222222222222222222222222"/>
        </w:placeholder>
      </w:sdtPr>
      <w:sdtEndPr>
        <w:rPr>
          <w:rFonts w:hint="default"/>
          <w:szCs w:val="21"/>
        </w:rPr>
      </w:sdtEndPr>
      <w:sdtContent>
        <w:p w:rsidR="00A120C7" w:rsidRDefault="00402230" w:rsidP="00402230">
          <w:pPr>
            <w:pStyle w:val="74"/>
            <w:numPr>
              <w:ilvl w:val="0"/>
              <w:numId w:val="41"/>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20332220"/>
        <w:lock w:val="sdtLocked"/>
        <w:placeholder>
          <w:docPart w:val="GBC22222222222222222222222222222"/>
        </w:placeholder>
      </w:sdtPr>
      <w:sdtEndPr>
        <w:rPr>
          <w:b w:val="0"/>
          <w:bCs w:val="0"/>
        </w:rPr>
      </w:sdtEndPr>
      <w:sdtContent>
        <w:sdt>
          <w:sdtPr>
            <w:rPr>
              <w:rFonts w:hint="eastAsia"/>
            </w:rPr>
            <w:alias w:val="是否适用：导致暂停上市的原因[双击切换]"/>
            <w:tag w:val="_GBC_5be6e6fabf4849c7b63c5d08ac7706e1"/>
            <w:id w:val="20332219"/>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hAnsi="宋体" w:cs="宋体"/>
          <w:b w:val="0"/>
          <w:bCs w:val="0"/>
          <w:kern w:val="0"/>
          <w:szCs w:val="21"/>
        </w:rPr>
        <w:alias w:val="模块:公司拟采取的应对措施"/>
        <w:tag w:val="_SEC_9dd9fc587be540dab1fcdb757f5036d7"/>
        <w:id w:val="20332222"/>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41"/>
            </w:numPr>
            <w:rPr>
              <w:szCs w:val="21"/>
            </w:rPr>
          </w:pPr>
          <w:r>
            <w:rPr>
              <w:rFonts w:hint="eastAsia"/>
              <w:szCs w:val="21"/>
            </w:rPr>
            <w:t>公司拟采取的应对措施</w:t>
          </w:r>
        </w:p>
        <w:sdt>
          <w:sdtPr>
            <w:alias w:val="是否适用：公司拟采取的措施[双击切换]"/>
            <w:tag w:val="_GBC_8656f473b4d943fe8fa1477037f607c5"/>
            <w:id w:val="20332221"/>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rsidP="00402230">
      <w:pPr>
        <w:pStyle w:val="2"/>
        <w:numPr>
          <w:ilvl w:val="0"/>
          <w:numId w:val="8"/>
        </w:numPr>
      </w:pPr>
      <w:r>
        <w:rPr>
          <w:rFonts w:hint="eastAsia"/>
        </w:rPr>
        <w:lastRenderedPageBreak/>
        <w:t>面临终止上市的情况和原因</w:t>
      </w:r>
    </w:p>
    <w:sdt>
      <w:sdtPr>
        <w:rPr>
          <w:b/>
          <w:bCs/>
        </w:rPr>
        <w:alias w:val="模块:面临终止上市的情况和原因"/>
        <w:tag w:val="_SEC_51ab085506b64e5e89440b52989dee71"/>
        <w:id w:val="20332224"/>
        <w:lock w:val="sdtLocked"/>
        <w:placeholder>
          <w:docPart w:val="GBC22222222222222222222222222222"/>
        </w:placeholder>
      </w:sdtPr>
      <w:sdtEndPr>
        <w:rPr>
          <w:b w:val="0"/>
          <w:bCs w:val="0"/>
        </w:rPr>
      </w:sdtEndPr>
      <w:sdtContent>
        <w:sdt>
          <w:sdtPr>
            <w:rPr>
              <w:rFonts w:hint="eastAsia"/>
            </w:rPr>
            <w:alias w:val="是否适用：面临终止上市的情况和原因 [双击切换]"/>
            <w:tag w:val="_GBC_36002fff87954035b149cfd20b1790d5"/>
            <w:id w:val="20332223"/>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pPr>
            <w:pStyle w:val="76"/>
          </w:pPr>
        </w:p>
      </w:sdtContent>
    </w:sdt>
    <w:sdt>
      <w:sdtPr>
        <w:rPr>
          <w:rFonts w:ascii="宋体" w:hAnsi="宋体" w:cs="宋体"/>
          <w:b w:val="0"/>
          <w:bCs w:val="0"/>
          <w:kern w:val="0"/>
          <w:szCs w:val="24"/>
        </w:rPr>
        <w:alias w:val="模块:破产重整相关事项"/>
        <w:tag w:val="_SEC_40f00e43fb5a4ec79cf5293b027262f4"/>
        <w:id w:val="20332226"/>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2"/>
            <w:numPr>
              <w:ilvl w:val="0"/>
              <w:numId w:val="8"/>
            </w:numPr>
          </w:pPr>
          <w:r>
            <w:t>破产重整相关事项</w:t>
          </w:r>
        </w:p>
        <w:sdt>
          <w:sdtPr>
            <w:alias w:val="是否适用：破产重整相关事项[双击切换]"/>
            <w:tag w:val="_GBC_5840a694c2a04f98893394e6da3bc9cc"/>
            <w:id w:val="20332225"/>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5E246D" w:rsidRDefault="00F61712" w:rsidP="00402230">
      <w:pPr>
        <w:pStyle w:val="2"/>
        <w:numPr>
          <w:ilvl w:val="0"/>
          <w:numId w:val="8"/>
        </w:numPr>
        <w:spacing w:before="156"/>
        <w:ind w:firstLine="422"/>
      </w:pPr>
      <w:r>
        <w:t>重大诉讼、仲裁事项</w:t>
      </w:r>
    </w:p>
    <w:sdt>
      <w:sdtPr>
        <w:alias w:val="本年度公司有无重大诉讼、仲裁事项"/>
        <w:tag w:val="_GBC_b7d97a978491465ca563fa610688ebef"/>
        <w:id w:val="20332227"/>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√本年度公司有重大诉讼、仲裁事项</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□本年度公司无重大诉讼、仲裁事项</w:instrText>
          </w:r>
          <w:r w:rsidR="00F61712">
            <w:rPr>
              <w:rFonts w:hint="eastAsia"/>
            </w:rPr>
            <w:instrText xml:space="preserve">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20332229"/>
        <w:lock w:val="sdtLocked"/>
        <w:placeholder>
          <w:docPart w:val="GBC22222222222222222222222222222"/>
        </w:placeholder>
      </w:sdtPr>
      <w:sdtEndPr>
        <w:rPr>
          <w:rFonts w:asciiTheme="minorEastAsia" w:hAnsiTheme="minorEastAsia" w:cs="Times New Roman" w:hint="eastAsia"/>
          <w:kern w:val="2"/>
          <w:sz w:val="21"/>
          <w:szCs w:val="21"/>
        </w:rPr>
      </w:sdtEndPr>
      <w:sdtContent>
        <w:p w:rsidR="005E246D" w:rsidRDefault="00F61712" w:rsidP="00402230">
          <w:pPr>
            <w:pStyle w:val="3"/>
            <w:numPr>
              <w:ilvl w:val="0"/>
              <w:numId w:val="11"/>
            </w:numPr>
            <w:spacing w:before="156"/>
            <w:ind w:firstLine="480"/>
          </w:pPr>
          <w:r>
            <w:t>诉讼、仲裁事项已在临时公告披露且无后续进展的</w:t>
          </w:r>
        </w:p>
        <w:sdt>
          <w:sdtPr>
            <w:alias w:val="是否适用：诉讼、仲裁事项已在临时公告披露且无后续进展的[双击切换]"/>
            <w:tag w:val="_GBC_df9c575188dd424d8b37483a3f491cca"/>
            <w:id w:val="20332228"/>
            <w:lock w:val="sdtContentLocked"/>
            <w:placeholder>
              <w:docPart w:val="GBC22222222222222222222222222222"/>
            </w:placeholder>
          </w:sdtPr>
          <w:sdtContent>
            <w:p w:rsidR="005E246D" w:rsidRDefault="001E021E">
              <w:pPr>
                <w:spacing w:before="156"/>
                <w:ind w:firstLine="420"/>
                <w:rPr>
                  <w:rFonts w:asciiTheme="minorEastAsia" w:hAnsiTheme="minorEastAsia"/>
                </w:rPr>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20332249"/>
        <w:lock w:val="sdtLocked"/>
        <w:placeholder>
          <w:docPart w:val="GBC22222222222222222222222222222"/>
        </w:placeholder>
      </w:sdtPr>
      <w:sdtEndPr>
        <w:rPr>
          <w:rFonts w:ascii="Times New Roman" w:hAnsi="Times New Roman" w:cs="Times New Roman" w:hint="eastAsia"/>
          <w:kern w:val="2"/>
          <w:sz w:val="21"/>
          <w:szCs w:val="21"/>
        </w:rPr>
      </w:sdtEndPr>
      <w:sdtContent>
        <w:p w:rsidR="005E246D" w:rsidRDefault="00F61712" w:rsidP="00402230">
          <w:pPr>
            <w:pStyle w:val="3"/>
            <w:numPr>
              <w:ilvl w:val="0"/>
              <w:numId w:val="11"/>
            </w:numPr>
            <w:spacing w:before="156"/>
            <w:ind w:firstLine="480"/>
          </w:pPr>
          <w:r>
            <w:t>临时公告未披露或有后续进展的诉讼、仲裁情况</w:t>
          </w:r>
        </w:p>
        <w:sdt>
          <w:sdtPr>
            <w:alias w:val="是否适用：临时公告未披露或有后续进展的诉讼、仲裁情况[双击切换]"/>
            <w:tag w:val="_GBC_35f7d90461484a06aaa4de37b11de834"/>
            <w:id w:val="20332230"/>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F61712">
          <w:pPr>
            <w:spacing w:before="156"/>
            <w:ind w:firstLine="420"/>
            <w:jc w:val="right"/>
          </w:pPr>
          <w:r>
            <w:rPr>
              <w:rFonts w:hint="eastAsia"/>
            </w:rPr>
            <w:t>单位</w:t>
          </w:r>
          <w:r>
            <w:rPr>
              <w:rFonts w:hint="eastAsia"/>
            </w:rPr>
            <w:t>:</w:t>
          </w:r>
          <w:sdt>
            <w:sdtPr>
              <w:rPr>
                <w:rFonts w:hint="eastAsia"/>
              </w:rPr>
              <w:alias w:val="单位：重大诉讼仲裁事项"/>
              <w:tag w:val="_GBC_9d97246aa01d4ad08e6284cc246abd9f"/>
              <w:id w:val="20332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r>
            <w:rPr>
              <w:rFonts w:hint="eastAsia"/>
            </w:rPr>
            <w:t>:</w:t>
          </w:r>
          <w:sdt>
            <w:sdtPr>
              <w:rPr>
                <w:rFonts w:hint="eastAsia"/>
              </w:rPr>
              <w:alias w:val="币种：重大诉讼仲裁事项"/>
              <w:tag w:val="_GBC_a18222a537f349d088118dcd5db0706a"/>
              <w:id w:val="20332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af5"/>
            <w:tblW w:w="0" w:type="auto"/>
            <w:tblLayout w:type="fixed"/>
            <w:tblLook w:val="04A0"/>
          </w:tblPr>
          <w:tblGrid>
            <w:gridCol w:w="534"/>
            <w:gridCol w:w="992"/>
            <w:gridCol w:w="709"/>
            <w:gridCol w:w="708"/>
            <w:gridCol w:w="1560"/>
            <w:gridCol w:w="925"/>
            <w:gridCol w:w="776"/>
            <w:gridCol w:w="1034"/>
            <w:gridCol w:w="905"/>
            <w:gridCol w:w="905"/>
          </w:tblGrid>
          <w:tr w:rsidR="005E246D">
            <w:bookmarkStart w:id="37" w:name="_Hlk70374017" w:displacedByCustomXml="next"/>
            <w:sdt>
              <w:sdtPr>
                <w:rPr>
                  <w:sz w:val="18"/>
                  <w:szCs w:val="18"/>
                </w:rPr>
                <w:tag w:val="_PLD_d41f71fd1aeb4ad2847c6534560b258a"/>
                <w:id w:val="20332233"/>
                <w:lock w:val="sdtLocked"/>
              </w:sdtPr>
              <w:sdtContent>
                <w:tc>
                  <w:tcPr>
                    <w:tcW w:w="9048" w:type="dxa"/>
                    <w:gridSpan w:val="10"/>
                  </w:tcPr>
                  <w:p w:rsidR="005E246D" w:rsidRDefault="00F61712">
                    <w:pPr>
                      <w:spacing w:before="156"/>
                      <w:ind w:firstLine="420"/>
                      <w:rPr>
                        <w:sz w:val="18"/>
                        <w:szCs w:val="18"/>
                      </w:rPr>
                    </w:pPr>
                    <w:r>
                      <w:rPr>
                        <w:rFonts w:hint="eastAsia"/>
                        <w:sz w:val="18"/>
                        <w:szCs w:val="18"/>
                      </w:rPr>
                      <w:t>报告期内</w:t>
                    </w:r>
                    <w:r>
                      <w:rPr>
                        <w:rFonts w:hint="eastAsia"/>
                        <w:sz w:val="18"/>
                        <w:szCs w:val="18"/>
                      </w:rPr>
                      <w:t>:</w:t>
                    </w:r>
                  </w:p>
                </w:tc>
              </w:sdtContent>
            </w:sdt>
          </w:tr>
          <w:tr w:rsidR="005E246D">
            <w:sdt>
              <w:sdtPr>
                <w:rPr>
                  <w:sz w:val="18"/>
                  <w:szCs w:val="18"/>
                </w:rPr>
                <w:tag w:val="_PLD_4d9b112021884e699f90fb18615a7a2e"/>
                <w:id w:val="20332234"/>
                <w:lock w:val="sdtLocked"/>
              </w:sdtPr>
              <w:sdtContent>
                <w:tc>
                  <w:tcPr>
                    <w:tcW w:w="534" w:type="dxa"/>
                    <w:vAlign w:val="center"/>
                  </w:tcPr>
                  <w:p w:rsidR="005E246D" w:rsidRDefault="00F61712">
                    <w:pPr>
                      <w:spacing w:before="156"/>
                      <w:jc w:val="center"/>
                      <w:rPr>
                        <w:sz w:val="18"/>
                        <w:szCs w:val="18"/>
                      </w:rPr>
                    </w:pPr>
                    <w:r>
                      <w:rPr>
                        <w:sz w:val="18"/>
                        <w:szCs w:val="18"/>
                      </w:rPr>
                      <w:t>起诉</w:t>
                    </w:r>
                    <w:r>
                      <w:rPr>
                        <w:sz w:val="18"/>
                        <w:szCs w:val="18"/>
                      </w:rPr>
                      <w:t>(</w:t>
                    </w:r>
                    <w:r>
                      <w:rPr>
                        <w:sz w:val="18"/>
                        <w:szCs w:val="18"/>
                      </w:rPr>
                      <w:t>申请</w:t>
                    </w:r>
                    <w:r>
                      <w:rPr>
                        <w:sz w:val="18"/>
                        <w:szCs w:val="18"/>
                      </w:rPr>
                      <w:t>)</w:t>
                    </w:r>
                    <w:r>
                      <w:rPr>
                        <w:sz w:val="18"/>
                        <w:szCs w:val="18"/>
                      </w:rPr>
                      <w:t>方</w:t>
                    </w:r>
                  </w:p>
                </w:tc>
              </w:sdtContent>
            </w:sdt>
            <w:sdt>
              <w:sdtPr>
                <w:rPr>
                  <w:sz w:val="18"/>
                  <w:szCs w:val="18"/>
                </w:rPr>
                <w:tag w:val="_PLD_c32a293b7cc342f8b27e24280205fb5b"/>
                <w:id w:val="20332235"/>
                <w:lock w:val="sdtLocked"/>
              </w:sdtPr>
              <w:sdtContent>
                <w:tc>
                  <w:tcPr>
                    <w:tcW w:w="992" w:type="dxa"/>
                    <w:vAlign w:val="center"/>
                  </w:tcPr>
                  <w:p w:rsidR="005E246D" w:rsidRDefault="00F61712">
                    <w:pPr>
                      <w:spacing w:before="156"/>
                      <w:jc w:val="center"/>
                      <w:rPr>
                        <w:sz w:val="18"/>
                        <w:szCs w:val="18"/>
                      </w:rPr>
                    </w:pPr>
                    <w:r>
                      <w:rPr>
                        <w:sz w:val="18"/>
                        <w:szCs w:val="18"/>
                      </w:rPr>
                      <w:t>应诉</w:t>
                    </w:r>
                    <w:r>
                      <w:rPr>
                        <w:rFonts w:hint="eastAsia"/>
                        <w:sz w:val="18"/>
                        <w:szCs w:val="18"/>
                      </w:rPr>
                      <w:t>(</w:t>
                    </w:r>
                    <w:r>
                      <w:rPr>
                        <w:sz w:val="18"/>
                        <w:szCs w:val="18"/>
                      </w:rPr>
                      <w:t>被申请</w:t>
                    </w:r>
                    <w:r>
                      <w:rPr>
                        <w:rFonts w:hint="eastAsia"/>
                        <w:sz w:val="18"/>
                        <w:szCs w:val="18"/>
                      </w:rPr>
                      <w:t>)</w:t>
                    </w:r>
                    <w:r>
                      <w:rPr>
                        <w:sz w:val="18"/>
                        <w:szCs w:val="18"/>
                      </w:rPr>
                      <w:t>方</w:t>
                    </w:r>
                  </w:p>
                </w:tc>
              </w:sdtContent>
            </w:sdt>
            <w:sdt>
              <w:sdtPr>
                <w:rPr>
                  <w:sz w:val="18"/>
                  <w:szCs w:val="18"/>
                </w:rPr>
                <w:tag w:val="_PLD_eff0fb32b4bd49df8045de6cb1eb61f6"/>
                <w:id w:val="20332236"/>
                <w:lock w:val="sdtLocked"/>
              </w:sdtPr>
              <w:sdtContent>
                <w:tc>
                  <w:tcPr>
                    <w:tcW w:w="709" w:type="dxa"/>
                    <w:vAlign w:val="center"/>
                  </w:tcPr>
                  <w:p w:rsidR="005E246D" w:rsidRDefault="00F61712">
                    <w:pPr>
                      <w:spacing w:before="156"/>
                      <w:jc w:val="center"/>
                      <w:rPr>
                        <w:sz w:val="18"/>
                        <w:szCs w:val="18"/>
                      </w:rPr>
                    </w:pPr>
                    <w:r>
                      <w:rPr>
                        <w:sz w:val="18"/>
                        <w:szCs w:val="18"/>
                      </w:rPr>
                      <w:t>承担连带责任方</w:t>
                    </w:r>
                  </w:p>
                </w:tc>
              </w:sdtContent>
            </w:sdt>
            <w:sdt>
              <w:sdtPr>
                <w:rPr>
                  <w:sz w:val="18"/>
                  <w:szCs w:val="18"/>
                </w:rPr>
                <w:tag w:val="_PLD_3182b9e352674cfca450ce843b2abe09"/>
                <w:id w:val="20332237"/>
                <w:lock w:val="sdtLocked"/>
              </w:sdtPr>
              <w:sdtContent>
                <w:tc>
                  <w:tcPr>
                    <w:tcW w:w="708" w:type="dxa"/>
                    <w:vAlign w:val="center"/>
                  </w:tcPr>
                  <w:p w:rsidR="005E246D" w:rsidRDefault="00F61712">
                    <w:pPr>
                      <w:spacing w:before="156"/>
                      <w:jc w:val="center"/>
                      <w:rPr>
                        <w:sz w:val="18"/>
                        <w:szCs w:val="18"/>
                      </w:rPr>
                    </w:pPr>
                    <w:r>
                      <w:rPr>
                        <w:sz w:val="18"/>
                        <w:szCs w:val="18"/>
                      </w:rPr>
                      <w:t>诉讼仲裁类型</w:t>
                    </w:r>
                  </w:p>
                </w:tc>
              </w:sdtContent>
            </w:sdt>
            <w:sdt>
              <w:sdtPr>
                <w:rPr>
                  <w:sz w:val="18"/>
                  <w:szCs w:val="18"/>
                </w:rPr>
                <w:tag w:val="_PLD_86e4a2e13ad5461d8f77a09cb45ddc71"/>
                <w:id w:val="20332238"/>
                <w:lock w:val="sdtLocked"/>
              </w:sdtPr>
              <w:sdtContent>
                <w:tc>
                  <w:tcPr>
                    <w:tcW w:w="1560" w:type="dxa"/>
                    <w:vAlign w:val="center"/>
                  </w:tcPr>
                  <w:p w:rsidR="005E246D" w:rsidRDefault="00F61712">
                    <w:pPr>
                      <w:spacing w:before="156"/>
                      <w:jc w:val="center"/>
                      <w:rPr>
                        <w:sz w:val="18"/>
                        <w:szCs w:val="18"/>
                      </w:rPr>
                    </w:pPr>
                    <w:r>
                      <w:rPr>
                        <w:sz w:val="18"/>
                        <w:szCs w:val="18"/>
                      </w:rPr>
                      <w:t>诉讼</w:t>
                    </w:r>
                    <w:r>
                      <w:rPr>
                        <w:sz w:val="18"/>
                        <w:szCs w:val="18"/>
                      </w:rPr>
                      <w:t>(</w:t>
                    </w:r>
                    <w:r>
                      <w:rPr>
                        <w:sz w:val="18"/>
                        <w:szCs w:val="18"/>
                      </w:rPr>
                      <w:t>仲裁</w:t>
                    </w:r>
                    <w:r>
                      <w:rPr>
                        <w:sz w:val="18"/>
                        <w:szCs w:val="18"/>
                      </w:rPr>
                      <w:t>)</w:t>
                    </w:r>
                    <w:r>
                      <w:rPr>
                        <w:sz w:val="18"/>
                        <w:szCs w:val="18"/>
                      </w:rPr>
                      <w:t>基本情况</w:t>
                    </w:r>
                  </w:p>
                </w:tc>
              </w:sdtContent>
            </w:sdt>
            <w:sdt>
              <w:sdtPr>
                <w:rPr>
                  <w:sz w:val="18"/>
                  <w:szCs w:val="18"/>
                </w:rPr>
                <w:tag w:val="_PLD_b491f23ec9e248f9902c5c1b2081b024"/>
                <w:id w:val="20332239"/>
                <w:lock w:val="sdtLocked"/>
              </w:sdtPr>
              <w:sdtContent>
                <w:tc>
                  <w:tcPr>
                    <w:tcW w:w="925" w:type="dxa"/>
                    <w:vAlign w:val="center"/>
                  </w:tcPr>
                  <w:p w:rsidR="005E246D" w:rsidRDefault="00F61712">
                    <w:pPr>
                      <w:spacing w:before="156"/>
                      <w:jc w:val="center"/>
                      <w:rPr>
                        <w:sz w:val="18"/>
                        <w:szCs w:val="18"/>
                      </w:rPr>
                    </w:pPr>
                    <w:r>
                      <w:rPr>
                        <w:sz w:val="18"/>
                        <w:szCs w:val="18"/>
                      </w:rPr>
                      <w:t>诉讼</w:t>
                    </w:r>
                    <w:r>
                      <w:rPr>
                        <w:sz w:val="18"/>
                        <w:szCs w:val="18"/>
                      </w:rPr>
                      <w:t>(</w:t>
                    </w:r>
                    <w:r>
                      <w:rPr>
                        <w:sz w:val="18"/>
                        <w:szCs w:val="18"/>
                      </w:rPr>
                      <w:t>仲裁</w:t>
                    </w:r>
                    <w:r>
                      <w:rPr>
                        <w:sz w:val="18"/>
                        <w:szCs w:val="18"/>
                      </w:rPr>
                      <w:t>)</w:t>
                    </w:r>
                    <w:r>
                      <w:rPr>
                        <w:sz w:val="18"/>
                        <w:szCs w:val="18"/>
                      </w:rPr>
                      <w:t>涉及金额</w:t>
                    </w:r>
                  </w:p>
                </w:tc>
              </w:sdtContent>
            </w:sdt>
            <w:sdt>
              <w:sdtPr>
                <w:rPr>
                  <w:sz w:val="18"/>
                  <w:szCs w:val="18"/>
                </w:rPr>
                <w:tag w:val="_PLD_2b415cbc1f944f409e2c471dbfd8a1b2"/>
                <w:id w:val="20332240"/>
                <w:lock w:val="sdtLocked"/>
              </w:sdtPr>
              <w:sdtContent>
                <w:tc>
                  <w:tcPr>
                    <w:tcW w:w="776" w:type="dxa"/>
                    <w:vAlign w:val="center"/>
                  </w:tcPr>
                  <w:p w:rsidR="005E246D" w:rsidRDefault="00F61712">
                    <w:pPr>
                      <w:spacing w:before="156"/>
                      <w:jc w:val="center"/>
                      <w:rPr>
                        <w:sz w:val="18"/>
                        <w:szCs w:val="18"/>
                      </w:rPr>
                    </w:pPr>
                    <w:r>
                      <w:rPr>
                        <w:sz w:val="18"/>
                        <w:szCs w:val="18"/>
                      </w:rPr>
                      <w:t>诉讼</w:t>
                    </w:r>
                    <w:r>
                      <w:rPr>
                        <w:sz w:val="18"/>
                        <w:szCs w:val="18"/>
                      </w:rPr>
                      <w:t>(</w:t>
                    </w:r>
                    <w:r>
                      <w:rPr>
                        <w:sz w:val="18"/>
                        <w:szCs w:val="18"/>
                      </w:rPr>
                      <w:t>仲裁</w:t>
                    </w:r>
                    <w:r>
                      <w:rPr>
                        <w:sz w:val="18"/>
                        <w:szCs w:val="18"/>
                      </w:rPr>
                      <w:t>)</w:t>
                    </w:r>
                    <w:r>
                      <w:rPr>
                        <w:sz w:val="18"/>
                        <w:szCs w:val="18"/>
                      </w:rPr>
                      <w:t>是否形成预计负债及金额</w:t>
                    </w:r>
                  </w:p>
                </w:tc>
              </w:sdtContent>
            </w:sdt>
            <w:sdt>
              <w:sdtPr>
                <w:rPr>
                  <w:sz w:val="18"/>
                  <w:szCs w:val="18"/>
                </w:rPr>
                <w:tag w:val="_PLD_f02309bf6efe44ff86d44f16620b132d"/>
                <w:id w:val="20332241"/>
                <w:lock w:val="sdtLocked"/>
              </w:sdtPr>
              <w:sdtContent>
                <w:tc>
                  <w:tcPr>
                    <w:tcW w:w="1034" w:type="dxa"/>
                    <w:vAlign w:val="center"/>
                  </w:tcPr>
                  <w:p w:rsidR="005E246D" w:rsidRDefault="00F61712">
                    <w:pPr>
                      <w:spacing w:before="156"/>
                      <w:jc w:val="center"/>
                      <w:rPr>
                        <w:sz w:val="18"/>
                        <w:szCs w:val="18"/>
                      </w:rPr>
                    </w:pPr>
                    <w:r>
                      <w:rPr>
                        <w:sz w:val="18"/>
                        <w:szCs w:val="18"/>
                      </w:rPr>
                      <w:t>诉讼</w:t>
                    </w:r>
                    <w:r>
                      <w:rPr>
                        <w:sz w:val="18"/>
                        <w:szCs w:val="18"/>
                      </w:rPr>
                      <w:t>(</w:t>
                    </w:r>
                    <w:r>
                      <w:rPr>
                        <w:sz w:val="18"/>
                        <w:szCs w:val="18"/>
                      </w:rPr>
                      <w:t>仲裁</w:t>
                    </w:r>
                    <w:r>
                      <w:rPr>
                        <w:sz w:val="18"/>
                        <w:szCs w:val="18"/>
                      </w:rPr>
                      <w:t>)</w:t>
                    </w:r>
                    <w:r>
                      <w:rPr>
                        <w:sz w:val="18"/>
                        <w:szCs w:val="18"/>
                      </w:rPr>
                      <w:t>进展情况</w:t>
                    </w:r>
                  </w:p>
                </w:tc>
              </w:sdtContent>
            </w:sdt>
            <w:sdt>
              <w:sdtPr>
                <w:rPr>
                  <w:sz w:val="18"/>
                  <w:szCs w:val="18"/>
                </w:rPr>
                <w:tag w:val="_PLD_0716dc47d25e4a39b22e4eec6c623d38"/>
                <w:id w:val="20332242"/>
                <w:lock w:val="sdtLocked"/>
              </w:sdtPr>
              <w:sdtContent>
                <w:tc>
                  <w:tcPr>
                    <w:tcW w:w="905" w:type="dxa"/>
                    <w:vAlign w:val="center"/>
                  </w:tcPr>
                  <w:p w:rsidR="005E246D" w:rsidRDefault="00F61712">
                    <w:pPr>
                      <w:spacing w:before="156"/>
                      <w:jc w:val="center"/>
                      <w:rPr>
                        <w:sz w:val="18"/>
                        <w:szCs w:val="18"/>
                      </w:rPr>
                    </w:pPr>
                    <w:r>
                      <w:rPr>
                        <w:sz w:val="18"/>
                        <w:szCs w:val="18"/>
                      </w:rPr>
                      <w:t>诉讼</w:t>
                    </w:r>
                    <w:r>
                      <w:rPr>
                        <w:sz w:val="18"/>
                        <w:szCs w:val="18"/>
                      </w:rPr>
                      <w:t>(</w:t>
                    </w:r>
                    <w:r>
                      <w:rPr>
                        <w:sz w:val="18"/>
                        <w:szCs w:val="18"/>
                      </w:rPr>
                      <w:t>仲裁</w:t>
                    </w:r>
                    <w:r>
                      <w:rPr>
                        <w:sz w:val="18"/>
                        <w:szCs w:val="18"/>
                      </w:rPr>
                      <w:t>)</w:t>
                    </w:r>
                    <w:r>
                      <w:rPr>
                        <w:sz w:val="18"/>
                        <w:szCs w:val="18"/>
                      </w:rPr>
                      <w:t>审理结果及影响</w:t>
                    </w:r>
                  </w:p>
                </w:tc>
              </w:sdtContent>
            </w:sdt>
            <w:sdt>
              <w:sdtPr>
                <w:rPr>
                  <w:sz w:val="18"/>
                  <w:szCs w:val="18"/>
                </w:rPr>
                <w:tag w:val="_PLD_8bc1db95a90849249b1a09fa51190e2b"/>
                <w:id w:val="20332243"/>
                <w:lock w:val="sdtLocked"/>
              </w:sdtPr>
              <w:sdtContent>
                <w:tc>
                  <w:tcPr>
                    <w:tcW w:w="905" w:type="dxa"/>
                    <w:vAlign w:val="center"/>
                  </w:tcPr>
                  <w:p w:rsidR="005E246D" w:rsidRDefault="00F61712">
                    <w:pPr>
                      <w:spacing w:before="156"/>
                      <w:jc w:val="center"/>
                      <w:rPr>
                        <w:sz w:val="18"/>
                        <w:szCs w:val="18"/>
                      </w:rPr>
                    </w:pPr>
                    <w:r>
                      <w:rPr>
                        <w:sz w:val="18"/>
                        <w:szCs w:val="18"/>
                      </w:rPr>
                      <w:t>诉讼</w:t>
                    </w:r>
                    <w:r>
                      <w:rPr>
                        <w:sz w:val="18"/>
                        <w:szCs w:val="18"/>
                      </w:rPr>
                      <w:t>(</w:t>
                    </w:r>
                    <w:r>
                      <w:rPr>
                        <w:sz w:val="18"/>
                        <w:szCs w:val="18"/>
                      </w:rPr>
                      <w:t>仲裁</w:t>
                    </w:r>
                    <w:r>
                      <w:rPr>
                        <w:sz w:val="18"/>
                        <w:szCs w:val="18"/>
                      </w:rPr>
                      <w:t>)</w:t>
                    </w:r>
                    <w:r>
                      <w:rPr>
                        <w:sz w:val="18"/>
                        <w:szCs w:val="18"/>
                      </w:rPr>
                      <w:t>判决执行情况</w:t>
                    </w:r>
                  </w:p>
                </w:tc>
              </w:sdtContent>
            </w:sdt>
          </w:tr>
          <w:sdt>
            <w:sdtPr>
              <w:rPr>
                <w:rFonts w:ascii="Calibri" w:eastAsiaTheme="minorEastAsia" w:hAnsi="Calibri" w:cstheme="minorBidi" w:hint="eastAsia"/>
                <w:sz w:val="18"/>
                <w:szCs w:val="18"/>
              </w:rPr>
              <w:alias w:val="重大诉讼、仲裁事项"/>
              <w:tag w:val="_TUP_f252d4ec6fcd41908cebf11001f20989"/>
              <w:id w:val="20332244"/>
              <w:lock w:val="sdtLocked"/>
            </w:sdtPr>
            <w:sdtContent>
              <w:tr w:rsidR="005E246D">
                <w:tc>
                  <w:tcPr>
                    <w:tcW w:w="534" w:type="dxa"/>
                  </w:tcPr>
                  <w:p w:rsidR="005E246D" w:rsidRDefault="00F61712">
                    <w:pPr>
                      <w:rPr>
                        <w:sz w:val="18"/>
                        <w:szCs w:val="18"/>
                      </w:rPr>
                    </w:pPr>
                    <w:r>
                      <w:rPr>
                        <w:sz w:val="18"/>
                        <w:szCs w:val="18"/>
                      </w:rPr>
                      <w:t>柳钢股份</w:t>
                    </w:r>
                  </w:p>
                </w:tc>
                <w:tc>
                  <w:tcPr>
                    <w:tcW w:w="992" w:type="dxa"/>
                  </w:tcPr>
                  <w:p w:rsidR="005E246D" w:rsidRDefault="00F61712">
                    <w:pPr>
                      <w:rPr>
                        <w:sz w:val="18"/>
                        <w:szCs w:val="18"/>
                      </w:rPr>
                    </w:pPr>
                    <w:r>
                      <w:rPr>
                        <w:sz w:val="18"/>
                        <w:szCs w:val="18"/>
                      </w:rPr>
                      <w:t>华夏银行股份有限公司南宁青秀支行、广西利澳贸易有限公司</w:t>
                    </w:r>
                  </w:p>
                </w:tc>
                <w:tc>
                  <w:tcPr>
                    <w:tcW w:w="709" w:type="dxa"/>
                  </w:tcPr>
                  <w:p w:rsidR="005E246D" w:rsidRDefault="00F61712">
                    <w:pPr>
                      <w:rPr>
                        <w:sz w:val="18"/>
                        <w:szCs w:val="18"/>
                      </w:rPr>
                    </w:pPr>
                    <w:r>
                      <w:rPr>
                        <w:sz w:val="18"/>
                        <w:szCs w:val="18"/>
                      </w:rPr>
                      <w:t>无</w:t>
                    </w:r>
                  </w:p>
                </w:tc>
                <w:tc>
                  <w:tcPr>
                    <w:tcW w:w="708" w:type="dxa"/>
                  </w:tcPr>
                  <w:p w:rsidR="005E246D" w:rsidRDefault="00F61712">
                    <w:pPr>
                      <w:rPr>
                        <w:sz w:val="18"/>
                        <w:szCs w:val="18"/>
                      </w:rPr>
                    </w:pPr>
                    <w:r>
                      <w:rPr>
                        <w:sz w:val="18"/>
                        <w:szCs w:val="18"/>
                      </w:rPr>
                      <w:t>票据纠纷</w:t>
                    </w:r>
                  </w:p>
                </w:tc>
                <w:tc>
                  <w:tcPr>
                    <w:tcW w:w="1560" w:type="dxa"/>
                  </w:tcPr>
                  <w:p w:rsidR="005E246D" w:rsidRDefault="00F61712">
                    <w:pPr>
                      <w:rPr>
                        <w:sz w:val="18"/>
                        <w:szCs w:val="18"/>
                      </w:rPr>
                    </w:pPr>
                    <w:r>
                      <w:rPr>
                        <w:sz w:val="18"/>
                        <w:szCs w:val="18"/>
                      </w:rPr>
                      <w:t>柳钢股份诉华夏银行股份有限公司南宁青秀支行、广西利澳贸易有限公司票据合同纠纷</w:t>
                    </w:r>
                  </w:p>
                </w:tc>
                <w:tc>
                  <w:tcPr>
                    <w:tcW w:w="925" w:type="dxa"/>
                  </w:tcPr>
                  <w:p w:rsidR="005E246D" w:rsidRDefault="00F61712">
                    <w:pPr>
                      <w:jc w:val="right"/>
                      <w:rPr>
                        <w:sz w:val="18"/>
                        <w:szCs w:val="18"/>
                      </w:rPr>
                    </w:pPr>
                    <w:r>
                      <w:rPr>
                        <w:sz w:val="18"/>
                        <w:szCs w:val="18"/>
                      </w:rPr>
                      <w:t>1,700.00</w:t>
                    </w:r>
                  </w:p>
                </w:tc>
                <w:tc>
                  <w:tcPr>
                    <w:tcW w:w="776" w:type="dxa"/>
                  </w:tcPr>
                  <w:p w:rsidR="005E246D" w:rsidRDefault="00F61712">
                    <w:pPr>
                      <w:rPr>
                        <w:sz w:val="18"/>
                        <w:szCs w:val="18"/>
                      </w:rPr>
                    </w:pPr>
                    <w:r>
                      <w:rPr>
                        <w:sz w:val="18"/>
                        <w:szCs w:val="18"/>
                      </w:rPr>
                      <w:t>否</w:t>
                    </w:r>
                  </w:p>
                </w:tc>
                <w:tc>
                  <w:tcPr>
                    <w:tcW w:w="1034" w:type="dxa"/>
                  </w:tcPr>
                  <w:p w:rsidR="005E246D" w:rsidRDefault="00F61712">
                    <w:pPr>
                      <w:rPr>
                        <w:sz w:val="18"/>
                        <w:szCs w:val="18"/>
                      </w:rPr>
                    </w:pPr>
                    <w:r>
                      <w:rPr>
                        <w:sz w:val="18"/>
                        <w:szCs w:val="18"/>
                      </w:rPr>
                      <w:t>南宁中院作出终审判决，撤销南宁青秀区法院一审判决，判决支持柳钢所有诉请。华夏银行不服向广西高院申请再审，广西高院裁定再审，并已开庭再审，再审期间，双方达成调解</w:t>
                    </w:r>
                    <w:r>
                      <w:rPr>
                        <w:sz w:val="18"/>
                        <w:szCs w:val="18"/>
                      </w:rPr>
                      <w:lastRenderedPageBreak/>
                      <w:t>协议。本案终结。</w:t>
                    </w:r>
                  </w:p>
                </w:tc>
                <w:tc>
                  <w:tcPr>
                    <w:tcW w:w="905" w:type="dxa"/>
                  </w:tcPr>
                  <w:p w:rsidR="005E246D" w:rsidRDefault="00F61712">
                    <w:pPr>
                      <w:rPr>
                        <w:sz w:val="18"/>
                        <w:szCs w:val="18"/>
                      </w:rPr>
                    </w:pPr>
                    <w:r>
                      <w:rPr>
                        <w:sz w:val="18"/>
                        <w:szCs w:val="18"/>
                      </w:rPr>
                      <w:lastRenderedPageBreak/>
                      <w:t>双方调解达成一致意见，不再就本案所涉及的纠纷向对方主张任何争议和诉讼。</w:t>
                    </w:r>
                  </w:p>
                </w:tc>
                <w:tc>
                  <w:tcPr>
                    <w:tcW w:w="905" w:type="dxa"/>
                  </w:tcPr>
                  <w:p w:rsidR="005E246D" w:rsidRDefault="00F61712">
                    <w:pPr>
                      <w:rPr>
                        <w:sz w:val="18"/>
                        <w:szCs w:val="18"/>
                      </w:rPr>
                    </w:pPr>
                    <w:r>
                      <w:rPr>
                        <w:sz w:val="18"/>
                        <w:szCs w:val="18"/>
                      </w:rPr>
                      <w:t>终审判决生效后，华夏银行已按照判决向柳钢履行完毕所有支付义务。</w:t>
                    </w:r>
                  </w:p>
                </w:tc>
              </w:tr>
            </w:sdtContent>
          </w:sdt>
          <w:sdt>
            <w:sdtPr>
              <w:rPr>
                <w:rFonts w:ascii="Calibri" w:eastAsiaTheme="minorEastAsia" w:hAnsi="Calibri" w:cstheme="minorBidi" w:hint="eastAsia"/>
                <w:sz w:val="18"/>
                <w:szCs w:val="18"/>
              </w:rPr>
              <w:alias w:val="重大诉讼、仲裁事项"/>
              <w:tag w:val="_TUP_f252d4ec6fcd41908cebf11001f20989"/>
              <w:id w:val="20332245"/>
              <w:lock w:val="sdtLocked"/>
            </w:sdtPr>
            <w:sdtContent>
              <w:tr w:rsidR="005E246D">
                <w:tc>
                  <w:tcPr>
                    <w:tcW w:w="534" w:type="dxa"/>
                  </w:tcPr>
                  <w:p w:rsidR="005E246D" w:rsidRDefault="00F61712">
                    <w:pPr>
                      <w:rPr>
                        <w:sz w:val="18"/>
                        <w:szCs w:val="18"/>
                      </w:rPr>
                    </w:pPr>
                    <w:r>
                      <w:rPr>
                        <w:sz w:val="18"/>
                        <w:szCs w:val="18"/>
                      </w:rPr>
                      <w:t>柳钢股份</w:t>
                    </w:r>
                  </w:p>
                </w:tc>
                <w:tc>
                  <w:tcPr>
                    <w:tcW w:w="992" w:type="dxa"/>
                  </w:tcPr>
                  <w:p w:rsidR="005E246D" w:rsidRDefault="00F61712">
                    <w:pPr>
                      <w:rPr>
                        <w:sz w:val="18"/>
                        <w:szCs w:val="18"/>
                      </w:rPr>
                    </w:pPr>
                    <w:r>
                      <w:rPr>
                        <w:sz w:val="18"/>
                        <w:szCs w:val="18"/>
                      </w:rPr>
                      <w:t>佛山南海区南桂钢铁材料有限公司</w:t>
                    </w:r>
                  </w:p>
                </w:tc>
                <w:tc>
                  <w:tcPr>
                    <w:tcW w:w="709" w:type="dxa"/>
                  </w:tcPr>
                  <w:p w:rsidR="005E246D" w:rsidRDefault="00F61712">
                    <w:pPr>
                      <w:rPr>
                        <w:sz w:val="18"/>
                        <w:szCs w:val="18"/>
                      </w:rPr>
                    </w:pPr>
                    <w:r>
                      <w:rPr>
                        <w:sz w:val="18"/>
                        <w:szCs w:val="18"/>
                      </w:rPr>
                      <w:t>无</w:t>
                    </w:r>
                  </w:p>
                </w:tc>
                <w:tc>
                  <w:tcPr>
                    <w:tcW w:w="708" w:type="dxa"/>
                  </w:tcPr>
                  <w:p w:rsidR="005E246D" w:rsidRDefault="00F61712">
                    <w:pPr>
                      <w:rPr>
                        <w:sz w:val="18"/>
                        <w:szCs w:val="18"/>
                      </w:rPr>
                    </w:pPr>
                    <w:r>
                      <w:rPr>
                        <w:sz w:val="18"/>
                        <w:szCs w:val="18"/>
                      </w:rPr>
                      <w:t>买卖合同纠纷</w:t>
                    </w:r>
                  </w:p>
                </w:tc>
                <w:tc>
                  <w:tcPr>
                    <w:tcW w:w="1560" w:type="dxa"/>
                  </w:tcPr>
                  <w:p w:rsidR="005E246D" w:rsidRDefault="00F61712">
                    <w:pPr>
                      <w:rPr>
                        <w:sz w:val="18"/>
                        <w:szCs w:val="18"/>
                      </w:rPr>
                    </w:pPr>
                    <w:r>
                      <w:rPr>
                        <w:sz w:val="18"/>
                        <w:szCs w:val="18"/>
                      </w:rPr>
                      <w:t>因原招商银行诉柳钢股份公司金融借款合同纠纷案，造成柳钢股份损失，现柳钢股份向钢贸商佛山南桂公司进行追偿，提起本案诉讼。</w:t>
                    </w:r>
                  </w:p>
                </w:tc>
                <w:tc>
                  <w:tcPr>
                    <w:tcW w:w="925" w:type="dxa"/>
                  </w:tcPr>
                  <w:p w:rsidR="005E246D" w:rsidRDefault="00F61712">
                    <w:pPr>
                      <w:jc w:val="right"/>
                      <w:rPr>
                        <w:sz w:val="18"/>
                        <w:szCs w:val="18"/>
                      </w:rPr>
                    </w:pPr>
                    <w:r>
                      <w:rPr>
                        <w:sz w:val="18"/>
                        <w:szCs w:val="18"/>
                      </w:rPr>
                      <w:t>1,550.47</w:t>
                    </w:r>
                  </w:p>
                </w:tc>
                <w:tc>
                  <w:tcPr>
                    <w:tcW w:w="776" w:type="dxa"/>
                  </w:tcPr>
                  <w:p w:rsidR="005E246D" w:rsidRDefault="00F61712">
                    <w:pPr>
                      <w:rPr>
                        <w:sz w:val="18"/>
                        <w:szCs w:val="18"/>
                      </w:rPr>
                    </w:pPr>
                    <w:r>
                      <w:rPr>
                        <w:sz w:val="18"/>
                        <w:szCs w:val="18"/>
                      </w:rPr>
                      <w:t>否</w:t>
                    </w:r>
                  </w:p>
                </w:tc>
                <w:tc>
                  <w:tcPr>
                    <w:tcW w:w="1034" w:type="dxa"/>
                  </w:tcPr>
                  <w:p w:rsidR="005E246D" w:rsidRDefault="00F61712">
                    <w:pPr>
                      <w:rPr>
                        <w:sz w:val="18"/>
                        <w:szCs w:val="18"/>
                      </w:rPr>
                    </w:pPr>
                    <w:r>
                      <w:rPr>
                        <w:sz w:val="18"/>
                        <w:szCs w:val="18"/>
                      </w:rPr>
                      <w:t>一审判决且判决书已生效</w:t>
                    </w:r>
                  </w:p>
                </w:tc>
                <w:tc>
                  <w:tcPr>
                    <w:tcW w:w="905" w:type="dxa"/>
                  </w:tcPr>
                  <w:p w:rsidR="005E246D" w:rsidRDefault="00F61712">
                    <w:pPr>
                      <w:rPr>
                        <w:sz w:val="18"/>
                        <w:szCs w:val="18"/>
                      </w:rPr>
                    </w:pPr>
                    <w:r>
                      <w:rPr>
                        <w:sz w:val="18"/>
                        <w:szCs w:val="18"/>
                      </w:rPr>
                      <w:t>判决支持柳钢所有诉请。</w:t>
                    </w:r>
                  </w:p>
                </w:tc>
                <w:tc>
                  <w:tcPr>
                    <w:tcW w:w="905" w:type="dxa"/>
                  </w:tcPr>
                  <w:p w:rsidR="005E246D" w:rsidRDefault="00F61712">
                    <w:pPr>
                      <w:rPr>
                        <w:sz w:val="18"/>
                        <w:szCs w:val="18"/>
                      </w:rPr>
                    </w:pPr>
                    <w:r>
                      <w:rPr>
                        <w:sz w:val="18"/>
                        <w:szCs w:val="18"/>
                      </w:rPr>
                      <w:t>已申请强制执行。</w:t>
                    </w:r>
                  </w:p>
                </w:tc>
              </w:tr>
            </w:sdtContent>
          </w:sdt>
          <w:sdt>
            <w:sdtPr>
              <w:rPr>
                <w:rFonts w:asciiTheme="minorHAnsi" w:eastAsiaTheme="minorEastAsia" w:hAnsiTheme="minorHAnsi" w:cstheme="minorBidi" w:hint="eastAsia"/>
                <w:sz w:val="18"/>
                <w:szCs w:val="18"/>
              </w:rPr>
              <w:alias w:val="重大诉讼、仲裁事项"/>
              <w:tag w:val="_TUP_f252d4ec6fcd41908cebf11001f20989"/>
              <w:id w:val="20332246"/>
              <w:lock w:val="sdtLocked"/>
            </w:sdtPr>
            <w:sdtContent>
              <w:tr w:rsidR="005E246D">
                <w:tc>
                  <w:tcPr>
                    <w:tcW w:w="534" w:type="dxa"/>
                  </w:tcPr>
                  <w:p w:rsidR="005E246D" w:rsidRDefault="00F61712">
                    <w:pPr>
                      <w:rPr>
                        <w:sz w:val="18"/>
                        <w:szCs w:val="18"/>
                      </w:rPr>
                    </w:pPr>
                    <w:r>
                      <w:rPr>
                        <w:sz w:val="18"/>
                        <w:szCs w:val="18"/>
                      </w:rPr>
                      <w:t>柳钢股份</w:t>
                    </w:r>
                  </w:p>
                </w:tc>
                <w:tc>
                  <w:tcPr>
                    <w:tcW w:w="992" w:type="dxa"/>
                  </w:tcPr>
                  <w:p w:rsidR="005E246D" w:rsidRDefault="00F61712">
                    <w:pPr>
                      <w:rPr>
                        <w:sz w:val="18"/>
                        <w:szCs w:val="18"/>
                      </w:rPr>
                    </w:pPr>
                    <w:r>
                      <w:rPr>
                        <w:sz w:val="18"/>
                        <w:szCs w:val="18"/>
                      </w:rPr>
                      <w:t>佛山市禅涟发展有限公司</w:t>
                    </w:r>
                  </w:p>
                </w:tc>
                <w:tc>
                  <w:tcPr>
                    <w:tcW w:w="709" w:type="dxa"/>
                  </w:tcPr>
                  <w:p w:rsidR="005E246D" w:rsidRDefault="00F61712">
                    <w:pPr>
                      <w:rPr>
                        <w:sz w:val="18"/>
                        <w:szCs w:val="18"/>
                      </w:rPr>
                    </w:pPr>
                    <w:r>
                      <w:rPr>
                        <w:sz w:val="18"/>
                        <w:szCs w:val="18"/>
                      </w:rPr>
                      <w:t>无</w:t>
                    </w:r>
                  </w:p>
                </w:tc>
                <w:tc>
                  <w:tcPr>
                    <w:tcW w:w="708" w:type="dxa"/>
                  </w:tcPr>
                  <w:p w:rsidR="005E246D" w:rsidRDefault="00F61712">
                    <w:pPr>
                      <w:rPr>
                        <w:sz w:val="18"/>
                        <w:szCs w:val="18"/>
                      </w:rPr>
                    </w:pPr>
                    <w:r>
                      <w:rPr>
                        <w:sz w:val="18"/>
                        <w:szCs w:val="18"/>
                      </w:rPr>
                      <w:t>买卖合同纠纷</w:t>
                    </w:r>
                  </w:p>
                </w:tc>
                <w:tc>
                  <w:tcPr>
                    <w:tcW w:w="1560" w:type="dxa"/>
                  </w:tcPr>
                  <w:p w:rsidR="005E246D" w:rsidRDefault="00F61712">
                    <w:pPr>
                      <w:rPr>
                        <w:sz w:val="18"/>
                        <w:szCs w:val="18"/>
                      </w:rPr>
                    </w:pPr>
                    <w:r>
                      <w:rPr>
                        <w:sz w:val="18"/>
                        <w:szCs w:val="18"/>
                      </w:rPr>
                      <w:t>因原招商银行诉柳钢股份公司金融借款合同纠纷案，造成柳钢股份损失，现柳钢股份向钢贸商佛山市禅涟</w:t>
                    </w:r>
                    <w:r w:rsidR="00D410DE">
                      <w:rPr>
                        <w:rFonts w:hint="eastAsia"/>
                        <w:sz w:val="18"/>
                        <w:szCs w:val="18"/>
                      </w:rPr>
                      <w:t>发展有限</w:t>
                    </w:r>
                    <w:r>
                      <w:rPr>
                        <w:sz w:val="18"/>
                        <w:szCs w:val="18"/>
                      </w:rPr>
                      <w:t>公司进行追偿，提起本案诉讼。</w:t>
                    </w:r>
                  </w:p>
                </w:tc>
                <w:tc>
                  <w:tcPr>
                    <w:tcW w:w="925" w:type="dxa"/>
                  </w:tcPr>
                  <w:p w:rsidR="005E246D" w:rsidRDefault="00F61712">
                    <w:pPr>
                      <w:jc w:val="right"/>
                      <w:rPr>
                        <w:sz w:val="18"/>
                        <w:szCs w:val="18"/>
                      </w:rPr>
                    </w:pPr>
                    <w:r>
                      <w:rPr>
                        <w:sz w:val="18"/>
                        <w:szCs w:val="18"/>
                      </w:rPr>
                      <w:t>496.26</w:t>
                    </w:r>
                  </w:p>
                </w:tc>
                <w:tc>
                  <w:tcPr>
                    <w:tcW w:w="776" w:type="dxa"/>
                  </w:tcPr>
                  <w:p w:rsidR="005E246D" w:rsidRDefault="00F61712">
                    <w:pPr>
                      <w:rPr>
                        <w:sz w:val="18"/>
                        <w:szCs w:val="18"/>
                      </w:rPr>
                    </w:pPr>
                    <w:r>
                      <w:rPr>
                        <w:sz w:val="18"/>
                        <w:szCs w:val="18"/>
                      </w:rPr>
                      <w:t>否</w:t>
                    </w:r>
                  </w:p>
                </w:tc>
                <w:tc>
                  <w:tcPr>
                    <w:tcW w:w="1034" w:type="dxa"/>
                  </w:tcPr>
                  <w:p w:rsidR="005E246D" w:rsidRDefault="00F61712">
                    <w:pPr>
                      <w:rPr>
                        <w:sz w:val="18"/>
                        <w:szCs w:val="18"/>
                      </w:rPr>
                    </w:pPr>
                    <w:r>
                      <w:rPr>
                        <w:sz w:val="18"/>
                        <w:szCs w:val="18"/>
                      </w:rPr>
                      <w:t>一审判决且判决书已生效</w:t>
                    </w:r>
                  </w:p>
                </w:tc>
                <w:tc>
                  <w:tcPr>
                    <w:tcW w:w="905" w:type="dxa"/>
                  </w:tcPr>
                  <w:p w:rsidR="005E246D" w:rsidRDefault="00F61712">
                    <w:pPr>
                      <w:rPr>
                        <w:sz w:val="18"/>
                        <w:szCs w:val="18"/>
                      </w:rPr>
                    </w:pPr>
                    <w:r>
                      <w:rPr>
                        <w:sz w:val="18"/>
                        <w:szCs w:val="18"/>
                      </w:rPr>
                      <w:t>判决支持柳钢所有诉请。</w:t>
                    </w:r>
                  </w:p>
                </w:tc>
                <w:tc>
                  <w:tcPr>
                    <w:tcW w:w="905" w:type="dxa"/>
                  </w:tcPr>
                  <w:p w:rsidR="005E246D" w:rsidRDefault="00F61712">
                    <w:pPr>
                      <w:rPr>
                        <w:sz w:val="18"/>
                        <w:szCs w:val="18"/>
                      </w:rPr>
                    </w:pPr>
                    <w:r>
                      <w:rPr>
                        <w:sz w:val="18"/>
                        <w:szCs w:val="18"/>
                      </w:rPr>
                      <w:t>已申请强制执行。</w:t>
                    </w:r>
                  </w:p>
                </w:tc>
              </w:tr>
            </w:sdtContent>
          </w:sdt>
          <w:sdt>
            <w:sdtPr>
              <w:rPr>
                <w:rFonts w:asciiTheme="minorHAnsi" w:eastAsiaTheme="minorEastAsia" w:hAnsiTheme="minorHAnsi" w:cstheme="minorBidi" w:hint="eastAsia"/>
                <w:sz w:val="18"/>
                <w:szCs w:val="18"/>
              </w:rPr>
              <w:alias w:val="重大诉讼、仲裁事项"/>
              <w:tag w:val="_TUP_f252d4ec6fcd41908cebf11001f20989"/>
              <w:id w:val="20332247"/>
              <w:lock w:val="sdtLocked"/>
            </w:sdtPr>
            <w:sdtContent>
              <w:tr w:rsidR="005E246D">
                <w:tc>
                  <w:tcPr>
                    <w:tcW w:w="534" w:type="dxa"/>
                  </w:tcPr>
                  <w:p w:rsidR="005E246D" w:rsidRDefault="00F61712">
                    <w:pPr>
                      <w:rPr>
                        <w:sz w:val="18"/>
                        <w:szCs w:val="18"/>
                      </w:rPr>
                    </w:pPr>
                    <w:r>
                      <w:rPr>
                        <w:sz w:val="18"/>
                        <w:szCs w:val="18"/>
                      </w:rPr>
                      <w:t>广州市泰源疏浚工程有限公司</w:t>
                    </w:r>
                  </w:p>
                </w:tc>
                <w:tc>
                  <w:tcPr>
                    <w:tcW w:w="992" w:type="dxa"/>
                  </w:tcPr>
                  <w:p w:rsidR="005E246D" w:rsidRDefault="00F61712">
                    <w:pPr>
                      <w:rPr>
                        <w:sz w:val="18"/>
                        <w:szCs w:val="18"/>
                      </w:rPr>
                    </w:pPr>
                    <w:r>
                      <w:rPr>
                        <w:sz w:val="18"/>
                        <w:szCs w:val="18"/>
                      </w:rPr>
                      <w:t>中交广州航道局有限公司</w:t>
                    </w:r>
                    <w:r>
                      <w:rPr>
                        <w:sz w:val="18"/>
                        <w:szCs w:val="18"/>
                      </w:rPr>
                      <w:t>/</w:t>
                    </w:r>
                    <w:r>
                      <w:rPr>
                        <w:sz w:val="18"/>
                        <w:szCs w:val="18"/>
                      </w:rPr>
                      <w:t>广西钢铁集团有限公司</w:t>
                    </w:r>
                  </w:p>
                </w:tc>
                <w:tc>
                  <w:tcPr>
                    <w:tcW w:w="709" w:type="dxa"/>
                  </w:tcPr>
                  <w:p w:rsidR="005E246D" w:rsidRDefault="00F61712">
                    <w:pPr>
                      <w:rPr>
                        <w:sz w:val="18"/>
                        <w:szCs w:val="18"/>
                      </w:rPr>
                    </w:pPr>
                    <w:r>
                      <w:rPr>
                        <w:sz w:val="18"/>
                        <w:szCs w:val="18"/>
                      </w:rPr>
                      <w:t>无</w:t>
                    </w:r>
                  </w:p>
                </w:tc>
                <w:tc>
                  <w:tcPr>
                    <w:tcW w:w="708" w:type="dxa"/>
                  </w:tcPr>
                  <w:p w:rsidR="005E246D" w:rsidRDefault="00895F64">
                    <w:pPr>
                      <w:rPr>
                        <w:sz w:val="18"/>
                        <w:szCs w:val="18"/>
                      </w:rPr>
                    </w:pPr>
                    <w:r w:rsidRPr="00E30F76">
                      <w:rPr>
                        <w:rFonts w:hint="eastAsia"/>
                        <w:sz w:val="18"/>
                        <w:szCs w:val="18"/>
                      </w:rPr>
                      <w:t>建设工程施工合同纠纷</w:t>
                    </w:r>
                  </w:p>
                </w:tc>
                <w:tc>
                  <w:tcPr>
                    <w:tcW w:w="1560" w:type="dxa"/>
                  </w:tcPr>
                  <w:p w:rsidR="005E246D" w:rsidRDefault="00F61712">
                    <w:pPr>
                      <w:rPr>
                        <w:sz w:val="18"/>
                        <w:szCs w:val="18"/>
                      </w:rPr>
                    </w:pPr>
                    <w:r>
                      <w:rPr>
                        <w:sz w:val="18"/>
                        <w:szCs w:val="18"/>
                      </w:rPr>
                      <w:t>因建设工程款纠纷，广州市泰源疏浚工程有限公司起诉要求中交广州航道局有限公司</w:t>
                    </w:r>
                    <w:r>
                      <w:rPr>
                        <w:sz w:val="18"/>
                        <w:szCs w:val="18"/>
                      </w:rPr>
                      <w:t>/</w:t>
                    </w:r>
                    <w:r>
                      <w:rPr>
                        <w:sz w:val="18"/>
                        <w:szCs w:val="18"/>
                      </w:rPr>
                      <w:t>广西钢铁集团有限公司承担支付工程款责任。</w:t>
                    </w:r>
                  </w:p>
                </w:tc>
                <w:tc>
                  <w:tcPr>
                    <w:tcW w:w="925" w:type="dxa"/>
                  </w:tcPr>
                  <w:p w:rsidR="005E246D" w:rsidRDefault="00F61712">
                    <w:pPr>
                      <w:jc w:val="right"/>
                      <w:rPr>
                        <w:sz w:val="18"/>
                        <w:szCs w:val="18"/>
                      </w:rPr>
                    </w:pPr>
                    <w:r>
                      <w:rPr>
                        <w:sz w:val="18"/>
                        <w:szCs w:val="18"/>
                      </w:rPr>
                      <w:t>5,617.50</w:t>
                    </w:r>
                  </w:p>
                </w:tc>
                <w:tc>
                  <w:tcPr>
                    <w:tcW w:w="776" w:type="dxa"/>
                  </w:tcPr>
                  <w:p w:rsidR="005E246D" w:rsidRDefault="00F61712">
                    <w:pPr>
                      <w:rPr>
                        <w:sz w:val="18"/>
                        <w:szCs w:val="18"/>
                      </w:rPr>
                    </w:pPr>
                    <w:r>
                      <w:rPr>
                        <w:sz w:val="18"/>
                        <w:szCs w:val="18"/>
                      </w:rPr>
                      <w:t>否</w:t>
                    </w:r>
                  </w:p>
                </w:tc>
                <w:tc>
                  <w:tcPr>
                    <w:tcW w:w="1034" w:type="dxa"/>
                  </w:tcPr>
                  <w:p w:rsidR="005E246D" w:rsidRDefault="00F61712">
                    <w:pPr>
                      <w:rPr>
                        <w:sz w:val="18"/>
                        <w:szCs w:val="18"/>
                      </w:rPr>
                    </w:pPr>
                    <w:r>
                      <w:rPr>
                        <w:sz w:val="18"/>
                        <w:szCs w:val="18"/>
                      </w:rPr>
                      <w:t>一审判决广西钢铁集团有限公司无需承担责任。原告提起上诉，二审已审理未判决。</w:t>
                    </w:r>
                  </w:p>
                </w:tc>
                <w:tc>
                  <w:tcPr>
                    <w:tcW w:w="905" w:type="dxa"/>
                  </w:tcPr>
                  <w:p w:rsidR="005E246D" w:rsidRDefault="00F61712">
                    <w:pPr>
                      <w:rPr>
                        <w:sz w:val="18"/>
                        <w:szCs w:val="18"/>
                      </w:rPr>
                    </w:pPr>
                    <w:r>
                      <w:rPr>
                        <w:sz w:val="18"/>
                        <w:szCs w:val="18"/>
                      </w:rPr>
                      <w:t>一审判决广西钢铁集团有限公司无需承担责任。二审已审理未判决。</w:t>
                    </w:r>
                  </w:p>
                </w:tc>
                <w:tc>
                  <w:tcPr>
                    <w:tcW w:w="905" w:type="dxa"/>
                  </w:tcPr>
                  <w:p w:rsidR="005E246D" w:rsidRDefault="00F61712">
                    <w:pPr>
                      <w:rPr>
                        <w:sz w:val="18"/>
                        <w:szCs w:val="18"/>
                      </w:rPr>
                    </w:pPr>
                    <w:r>
                      <w:rPr>
                        <w:sz w:val="18"/>
                        <w:szCs w:val="18"/>
                      </w:rPr>
                      <w:t>二审审理未判决。</w:t>
                    </w:r>
                  </w:p>
                </w:tc>
              </w:tr>
            </w:sdtContent>
          </w:sdt>
          <w:sdt>
            <w:sdtPr>
              <w:rPr>
                <w:rFonts w:asciiTheme="minorHAnsi" w:eastAsiaTheme="minorEastAsia" w:hAnsiTheme="minorHAnsi" w:cstheme="minorBidi" w:hint="eastAsia"/>
                <w:sz w:val="18"/>
                <w:szCs w:val="18"/>
              </w:rPr>
              <w:alias w:val="重大诉讼、仲裁事项"/>
              <w:tag w:val="_TUP_f252d4ec6fcd41908cebf11001f20989"/>
              <w:id w:val="20332248"/>
              <w:lock w:val="sdtLocked"/>
            </w:sdtPr>
            <w:sdtContent>
              <w:tr w:rsidR="005E246D">
                <w:tc>
                  <w:tcPr>
                    <w:tcW w:w="534" w:type="dxa"/>
                  </w:tcPr>
                  <w:p w:rsidR="005E246D" w:rsidRDefault="00F61712">
                    <w:pPr>
                      <w:rPr>
                        <w:sz w:val="18"/>
                        <w:szCs w:val="18"/>
                      </w:rPr>
                    </w:pPr>
                    <w:r>
                      <w:rPr>
                        <w:sz w:val="18"/>
                        <w:szCs w:val="18"/>
                      </w:rPr>
                      <w:t>北京新源国能科技集</w:t>
                    </w:r>
                    <w:r>
                      <w:rPr>
                        <w:sz w:val="18"/>
                        <w:szCs w:val="18"/>
                      </w:rPr>
                      <w:lastRenderedPageBreak/>
                      <w:t>团股份有限公司</w:t>
                    </w:r>
                  </w:p>
                </w:tc>
                <w:tc>
                  <w:tcPr>
                    <w:tcW w:w="992" w:type="dxa"/>
                  </w:tcPr>
                  <w:p w:rsidR="005E246D" w:rsidRDefault="00F61712">
                    <w:pPr>
                      <w:rPr>
                        <w:sz w:val="18"/>
                        <w:szCs w:val="18"/>
                      </w:rPr>
                    </w:pPr>
                    <w:r>
                      <w:rPr>
                        <w:sz w:val="18"/>
                        <w:szCs w:val="18"/>
                      </w:rPr>
                      <w:lastRenderedPageBreak/>
                      <w:t>广西钢铁集团有限公司</w:t>
                    </w:r>
                  </w:p>
                </w:tc>
                <w:tc>
                  <w:tcPr>
                    <w:tcW w:w="709" w:type="dxa"/>
                  </w:tcPr>
                  <w:p w:rsidR="005E246D" w:rsidRDefault="00F61712">
                    <w:pPr>
                      <w:rPr>
                        <w:sz w:val="18"/>
                        <w:szCs w:val="18"/>
                      </w:rPr>
                    </w:pPr>
                    <w:r>
                      <w:rPr>
                        <w:sz w:val="18"/>
                        <w:szCs w:val="18"/>
                      </w:rPr>
                      <w:t>无</w:t>
                    </w:r>
                  </w:p>
                </w:tc>
                <w:tc>
                  <w:tcPr>
                    <w:tcW w:w="708" w:type="dxa"/>
                  </w:tcPr>
                  <w:p w:rsidR="005E246D" w:rsidRDefault="00895F64">
                    <w:pPr>
                      <w:rPr>
                        <w:sz w:val="18"/>
                        <w:szCs w:val="18"/>
                      </w:rPr>
                    </w:pPr>
                    <w:r w:rsidRPr="00E30F76">
                      <w:rPr>
                        <w:rFonts w:hint="eastAsia"/>
                        <w:sz w:val="18"/>
                        <w:szCs w:val="18"/>
                      </w:rPr>
                      <w:t>建设工程施工合同纠纷</w:t>
                    </w:r>
                  </w:p>
                </w:tc>
                <w:tc>
                  <w:tcPr>
                    <w:tcW w:w="1560" w:type="dxa"/>
                  </w:tcPr>
                  <w:p w:rsidR="005E246D" w:rsidRDefault="00F61712">
                    <w:pPr>
                      <w:rPr>
                        <w:sz w:val="18"/>
                        <w:szCs w:val="18"/>
                      </w:rPr>
                    </w:pPr>
                    <w:r>
                      <w:rPr>
                        <w:sz w:val="18"/>
                        <w:szCs w:val="18"/>
                      </w:rPr>
                      <w:t>京新源国能科技集团股份有限公司与广西钢铁集团有限公司存在历史债务问题，双方在历史债务协商中无法达成一致，京新源国能科技集团股份</w:t>
                    </w:r>
                    <w:r>
                      <w:rPr>
                        <w:sz w:val="18"/>
                        <w:szCs w:val="18"/>
                      </w:rPr>
                      <w:lastRenderedPageBreak/>
                      <w:t>有限公司申请仲裁。</w:t>
                    </w:r>
                  </w:p>
                </w:tc>
                <w:tc>
                  <w:tcPr>
                    <w:tcW w:w="925" w:type="dxa"/>
                  </w:tcPr>
                  <w:p w:rsidR="005E246D" w:rsidRDefault="00F61712">
                    <w:pPr>
                      <w:jc w:val="right"/>
                      <w:rPr>
                        <w:sz w:val="18"/>
                        <w:szCs w:val="18"/>
                      </w:rPr>
                    </w:pPr>
                    <w:r>
                      <w:rPr>
                        <w:sz w:val="18"/>
                        <w:szCs w:val="18"/>
                      </w:rPr>
                      <w:lastRenderedPageBreak/>
                      <w:t>495.19</w:t>
                    </w:r>
                  </w:p>
                </w:tc>
                <w:tc>
                  <w:tcPr>
                    <w:tcW w:w="776" w:type="dxa"/>
                  </w:tcPr>
                  <w:p w:rsidR="005E246D" w:rsidRDefault="00F61712">
                    <w:pPr>
                      <w:rPr>
                        <w:sz w:val="18"/>
                        <w:szCs w:val="18"/>
                      </w:rPr>
                    </w:pPr>
                    <w:r>
                      <w:rPr>
                        <w:sz w:val="18"/>
                        <w:szCs w:val="18"/>
                      </w:rPr>
                      <w:t>否</w:t>
                    </w:r>
                  </w:p>
                </w:tc>
                <w:tc>
                  <w:tcPr>
                    <w:tcW w:w="1034" w:type="dxa"/>
                  </w:tcPr>
                  <w:p w:rsidR="005E246D" w:rsidRDefault="00F61712">
                    <w:pPr>
                      <w:rPr>
                        <w:sz w:val="18"/>
                        <w:szCs w:val="18"/>
                      </w:rPr>
                    </w:pPr>
                    <w:r>
                      <w:rPr>
                        <w:sz w:val="18"/>
                        <w:szCs w:val="18"/>
                      </w:rPr>
                      <w:t>未开庭审理</w:t>
                    </w:r>
                  </w:p>
                </w:tc>
                <w:tc>
                  <w:tcPr>
                    <w:tcW w:w="905" w:type="dxa"/>
                  </w:tcPr>
                  <w:p w:rsidR="005E246D" w:rsidRDefault="00F61712">
                    <w:pPr>
                      <w:rPr>
                        <w:sz w:val="18"/>
                        <w:szCs w:val="18"/>
                      </w:rPr>
                    </w:pPr>
                    <w:r>
                      <w:rPr>
                        <w:sz w:val="18"/>
                        <w:szCs w:val="18"/>
                      </w:rPr>
                      <w:t> </w:t>
                    </w:r>
                  </w:p>
                </w:tc>
                <w:tc>
                  <w:tcPr>
                    <w:tcW w:w="905" w:type="dxa"/>
                  </w:tcPr>
                  <w:p w:rsidR="005E246D" w:rsidRDefault="001E021E">
                    <w:pPr>
                      <w:ind w:firstLine="420"/>
                      <w:rPr>
                        <w:sz w:val="18"/>
                        <w:szCs w:val="18"/>
                      </w:rPr>
                    </w:pPr>
                  </w:p>
                </w:tc>
              </w:tr>
            </w:sdtContent>
          </w:sdt>
          <w:bookmarkEnd w:id="37"/>
        </w:tbl>
      </w:sdtContent>
    </w:sdt>
    <w:p w:rsidR="005E246D" w:rsidRDefault="005E246D">
      <w:pPr>
        <w:spacing w:before="156"/>
        <w:ind w:firstLine="420"/>
      </w:pPr>
    </w:p>
    <w:sdt>
      <w:sdtPr>
        <w:rPr>
          <w:rFonts w:ascii="宋体" w:hAnsi="宋体" w:cs="宋体" w:hint="eastAsia"/>
          <w:b w:val="0"/>
          <w:bCs w:val="0"/>
          <w:kern w:val="0"/>
          <w:szCs w:val="21"/>
        </w:rPr>
        <w:alias w:val="模块:重大诉讼、仲裁事项的说明"/>
        <w:tag w:val="_SEC_d48e48b1d43741b4bf7cdf012e359c8e"/>
        <w:id w:val="20332252"/>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11"/>
            </w:numPr>
            <w:spacing w:before="156"/>
            <w:ind w:firstLine="420"/>
            <w:rPr>
              <w:szCs w:val="21"/>
            </w:rPr>
          </w:pPr>
          <w:r>
            <w:rPr>
              <w:szCs w:val="21"/>
            </w:rPr>
            <w:t>其他说明</w:t>
          </w:r>
        </w:p>
        <w:sdt>
          <w:sdtPr>
            <w:rPr>
              <w:rFonts w:hint="eastAsia"/>
            </w:rPr>
            <w:alias w:val="是否适用：重大诉讼、仲裁事项其他说明[双击切换]"/>
            <w:tag w:val="_GBC_08b4ed5586904b67b0e5328f25166753"/>
            <w:id w:val="20332250"/>
            <w:lock w:val="sdtLocked"/>
            <w:placeholder>
              <w:docPart w:val="GBC22222222222222222222222222222"/>
            </w:placeholder>
          </w:sdtPr>
          <w:sdtContent>
            <w:p w:rsidR="005E246D" w:rsidRDefault="001E021E" w:rsidP="00E357EB">
              <w:pPr>
                <w:spacing w:before="156"/>
              </w:pPr>
              <w:r>
                <w:fldChar w:fldCharType="begin"/>
              </w:r>
              <w:r w:rsidR="00E357EB">
                <w:rPr>
                  <w:rFonts w:hint="eastAsia"/>
                </w:rPr>
                <w:instrText xml:space="preserve"> MACROBUTTON  SnrToggleCheckbox </w:instrText>
              </w:r>
              <w:r w:rsidR="00E357EB">
                <w:rPr>
                  <w:rFonts w:hint="eastAsia"/>
                </w:rPr>
                <w:instrText>□适用</w:instrText>
              </w:r>
              <w:r w:rsidR="00E357EB">
                <w:rPr>
                  <w:rFonts w:hint="eastAsia"/>
                </w:rPr>
                <w:instrText xml:space="preserve">  </w:instrText>
              </w:r>
              <w:r>
                <w:fldChar w:fldCharType="end"/>
              </w:r>
              <w:r>
                <w:fldChar w:fldCharType="begin"/>
              </w:r>
              <w:r w:rsidR="00E357EB">
                <w:rPr>
                  <w:rFonts w:hint="eastAsia"/>
                </w:rPr>
                <w:instrText xml:space="preserve"> MACROBUTTON  SnrToggleCheckbox </w:instrText>
              </w:r>
              <w:r w:rsidR="00E357EB">
                <w:rPr>
                  <w:rFonts w:hint="eastAsia"/>
                </w:rPr>
                <w:instrText>√不适用</w:instrText>
              </w:r>
              <w:r w:rsidR="00E357EB">
                <w:rPr>
                  <w:rFonts w:hint="eastAsia"/>
                </w:rPr>
                <w:instrText xml:space="preserve"> </w:instrText>
              </w:r>
              <w:r>
                <w:fldChar w:fldCharType="end"/>
              </w:r>
            </w:p>
          </w:sdtContent>
        </w:sdt>
      </w:sdtContent>
    </w:sdt>
    <w:p w:rsidR="005E246D" w:rsidRDefault="005E246D">
      <w:pPr>
        <w:spacing w:before="156"/>
        <w:ind w:firstLine="420"/>
      </w:pPr>
    </w:p>
    <w:sdt>
      <w:sdtPr>
        <w:rPr>
          <w:rFonts w:ascii="宋体" w:hAnsi="宋体" w:cs="宋体"/>
          <w:b w:val="0"/>
          <w:bCs w:val="0"/>
          <w:kern w:val="0"/>
          <w:szCs w:val="24"/>
        </w:rPr>
        <w:alias w:val="模块:上市公司及其董事、监事、高级管理人员、控股股东、实际控制人、..."/>
        <w:tag w:val="_SEC_ab4d5b987db046049f25c9a37c5fcef6"/>
        <w:id w:val="20332254"/>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8"/>
            </w:numPr>
            <w:spacing w:before="156"/>
            <w:ind w:firstLine="420"/>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20332253"/>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sdt>
      <w:sdtPr>
        <w:rPr>
          <w:rFonts w:ascii="宋体" w:hAnsi="宋体" w:cs="宋体" w:hint="eastAsia"/>
          <w:b w:val="0"/>
          <w:bCs w:val="0"/>
          <w:kern w:val="0"/>
          <w:szCs w:val="24"/>
        </w:rPr>
        <w:alias w:val="模块:报告期内公司及其控股股东、实际控制人诚信状况的说明"/>
        <w:tag w:val="_SEC_a173054d21f9405fa83bf7d1309bfdc4"/>
        <w:id w:val="20332256"/>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8"/>
            </w:numPr>
            <w:spacing w:before="156"/>
            <w:ind w:firstLine="420"/>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20332255"/>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p w:rsidR="005E246D" w:rsidRDefault="00F61712" w:rsidP="00402230">
      <w:pPr>
        <w:pStyle w:val="2"/>
        <w:numPr>
          <w:ilvl w:val="0"/>
          <w:numId w:val="8"/>
        </w:numPr>
        <w:spacing w:before="156"/>
        <w:ind w:firstLine="422"/>
        <w:rPr>
          <w:color w:val="FF0000"/>
        </w:rPr>
      </w:pPr>
      <w:bookmarkStart w:id="38" w:name="_Toc342565948"/>
      <w:bookmarkStart w:id="39" w:name="_Toc342491956"/>
      <w:r>
        <w:rPr>
          <w:rFonts w:hint="eastAsia"/>
        </w:rPr>
        <w:t>公司股权激励计划、员工持股计划或其他员工激励措施的情况及其影响</w:t>
      </w:r>
      <w:bookmarkEnd w:id="38"/>
      <w:bookmarkEnd w:id="39"/>
    </w:p>
    <w:bookmarkStart w:id="40" w:name="_Toc342491957" w:displacedByCustomXml="next"/>
    <w:bookmarkStart w:id="41"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20332258"/>
        <w:lock w:val="sdtLocked"/>
        <w:placeholder>
          <w:docPart w:val="GBC22222222222222222222222222222"/>
        </w:placeholder>
      </w:sdtPr>
      <w:sdtEndPr>
        <w:rPr>
          <w:rFonts w:ascii="Calibri" w:hAnsi="Calibri" w:cs="Times New Roman" w:hint="default"/>
          <w:kern w:val="2"/>
          <w:sz w:val="21"/>
        </w:rPr>
      </w:sdtEndPr>
      <w:sdtContent>
        <w:p w:rsidR="005E246D" w:rsidRDefault="00F61712" w:rsidP="00402230">
          <w:pPr>
            <w:pStyle w:val="3"/>
            <w:numPr>
              <w:ilvl w:val="1"/>
              <w:numId w:val="12"/>
            </w:numPr>
            <w:spacing w:before="156"/>
            <w:ind w:firstLine="480"/>
            <w:rPr>
              <w:kern w:val="44"/>
              <w:szCs w:val="21"/>
            </w:rPr>
          </w:pPr>
          <w:r>
            <w:rPr>
              <w:rFonts w:hint="eastAsia"/>
              <w:kern w:val="44"/>
              <w:szCs w:val="21"/>
            </w:rPr>
            <w:t>相关激励事项已在临时公告披露且后续实施无进展或变化的</w:t>
          </w:r>
          <w:bookmarkEnd w:id="41"/>
          <w:bookmarkEnd w:id="40"/>
        </w:p>
        <w:sdt>
          <w:sdtPr>
            <w:alias w:val="是否适用：相关激励事项已在临时公告披露且后续实施无进展或变化的[双击切换]"/>
            <w:tag w:val="_GBC_0af9dca2858d42619c57d7878f3a7792"/>
            <w:id w:val="20332257"/>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bookmarkStart w:id="42" w:name="_Toc342565950"/>
      <w:bookmarkStart w:id="43" w:name="_Toc342491958"/>
    </w:p>
    <w:p w:rsidR="005E246D" w:rsidRDefault="00F61712" w:rsidP="00402230">
      <w:pPr>
        <w:pStyle w:val="3"/>
        <w:numPr>
          <w:ilvl w:val="1"/>
          <w:numId w:val="12"/>
        </w:numPr>
        <w:spacing w:before="156"/>
        <w:ind w:firstLine="422"/>
        <w:rPr>
          <w:kern w:val="44"/>
          <w:szCs w:val="21"/>
        </w:rPr>
      </w:pPr>
      <w:r>
        <w:rPr>
          <w:rFonts w:hint="eastAsia"/>
          <w:kern w:val="44"/>
          <w:szCs w:val="21"/>
        </w:rPr>
        <w:t>临时公告未披露或有后续进展的激励情况</w:t>
      </w:r>
    </w:p>
    <w:p w:rsidR="005E246D" w:rsidRDefault="00F61712">
      <w:pPr>
        <w:spacing w:before="156"/>
        <w:ind w:firstLine="420"/>
      </w:pPr>
      <w:r>
        <w:rPr>
          <w:rFonts w:hint="eastAsia"/>
        </w:rPr>
        <w:t>股权激励情况</w:t>
      </w:r>
    </w:p>
    <w:p w:rsidR="005E246D" w:rsidRDefault="001E021E">
      <w:pPr>
        <w:spacing w:before="156"/>
        <w:ind w:firstLine="420"/>
      </w:pPr>
      <w:sdt>
        <w:sdtPr>
          <w:alias w:val="是否适用：股权激励情况[双击切换]"/>
          <w:tag w:val="_GBC_002ad948ce1449c2a805bfbb132b2202"/>
          <w:id w:val="20332259"/>
          <w:lock w:val="sdtContentLocked"/>
          <w:placeholder>
            <w:docPart w:val="GBC22222222222222222222222222222"/>
          </w:placeholder>
        </w:sdtPr>
        <w:sdtContent>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sdtContent>
      </w:sdt>
      <w:bookmarkEnd w:id="42"/>
      <w:bookmarkEnd w:id="43"/>
    </w:p>
    <w:p w:rsidR="005E246D" w:rsidRDefault="005E246D">
      <w:pPr>
        <w:spacing w:before="156"/>
        <w:ind w:firstLine="420"/>
      </w:pPr>
    </w:p>
    <w:sdt>
      <w:sdtPr>
        <w:rPr>
          <w:rFonts w:hint="eastAsia"/>
        </w:rPr>
        <w:alias w:val="模块:其他说明  "/>
        <w:tag w:val="_SEC_12c50bf247d34661bdbc91376a5f0abc"/>
        <w:id w:val="20332261"/>
        <w:lock w:val="sdtLocked"/>
        <w:placeholder>
          <w:docPart w:val="GBC22222222222222222222222222222"/>
        </w:placeholder>
      </w:sdtPr>
      <w:sdtEndPr>
        <w:rPr>
          <w:rFonts w:hint="default"/>
        </w:rPr>
      </w:sdtEndPr>
      <w:sdtContent>
        <w:p w:rsidR="005E246D" w:rsidRDefault="00F61712">
          <w:pPr>
            <w:spacing w:before="156"/>
            <w:ind w:firstLine="420"/>
          </w:pPr>
          <w:r>
            <w:rPr>
              <w:rFonts w:hint="eastAsia"/>
            </w:rPr>
            <w:t>其他说明</w:t>
          </w:r>
        </w:p>
        <w:sdt>
          <w:sdtPr>
            <w:rPr>
              <w:rFonts w:hint="eastAsia"/>
            </w:rPr>
            <w:alias w:val="是否适用：股权激励情况的说明[双击切换]"/>
            <w:tag w:val="_GBC_67421581adf34d0f9f06e3042b8d7199"/>
            <w:id w:val="20332260"/>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sdt>
      <w:sdtPr>
        <w:rPr>
          <w:rFonts w:hint="eastAsia"/>
          <w:bCs/>
        </w:rPr>
        <w:alias w:val="模块:员工持股计划情况"/>
        <w:tag w:val="_SEC_e76ced04f0774d5494f667355c3809ba"/>
        <w:id w:val="20332263"/>
        <w:lock w:val="sdtLocked"/>
        <w:placeholder>
          <w:docPart w:val="GBC22222222222222222222222222222"/>
        </w:placeholder>
      </w:sdtPr>
      <w:sdtContent>
        <w:p w:rsidR="005E246D" w:rsidRDefault="00F61712">
          <w:pPr>
            <w:spacing w:before="156"/>
            <w:ind w:firstLine="420"/>
            <w:rPr>
              <w:bCs/>
            </w:rPr>
          </w:pPr>
          <w:r>
            <w:rPr>
              <w:rFonts w:hint="eastAsia"/>
              <w:bCs/>
            </w:rPr>
            <w:t>员工持股计划情况</w:t>
          </w:r>
        </w:p>
        <w:sdt>
          <w:sdtPr>
            <w:rPr>
              <w:rFonts w:hint="eastAsia"/>
              <w:bCs/>
            </w:rPr>
            <w:alias w:val="是否适用：员工持股计划情况[双击切换]"/>
            <w:tag w:val="_GBC_58bc54aaaba24427a2a569de76f7f83e"/>
            <w:id w:val="20332262"/>
            <w:lock w:val="sdtContentLocked"/>
            <w:placeholder>
              <w:docPart w:val="GBC22222222222222222222222222222"/>
            </w:placeholder>
          </w:sdtPr>
          <w:sdtContent>
            <w:p w:rsidR="005E246D" w:rsidRDefault="001E021E">
              <w:pPr>
                <w:spacing w:before="156"/>
                <w:ind w:firstLine="420"/>
                <w:rPr>
                  <w:bCs/>
                </w:rPr>
              </w:pPr>
              <w:r>
                <w:rPr>
                  <w:bCs/>
                </w:rPr>
                <w:fldChar w:fldCharType="begin"/>
              </w:r>
              <w:r w:rsidR="00F61712">
                <w:rPr>
                  <w:rFonts w:hint="eastAsia"/>
                  <w:bCs/>
                </w:rPr>
                <w:instrText xml:space="preserve"> MACROBUTTON  SnrToggleCheckbox </w:instrText>
              </w:r>
              <w:r w:rsidR="00F61712">
                <w:rPr>
                  <w:rFonts w:hint="eastAsia"/>
                  <w:bCs/>
                </w:rPr>
                <w:instrText>□适用</w:instrText>
              </w:r>
              <w:r w:rsidR="00F61712">
                <w:rPr>
                  <w:rFonts w:hint="eastAsia"/>
                  <w:bCs/>
                </w:rPr>
                <w:instrText xml:space="preserve">  </w:instrText>
              </w:r>
              <w:r>
                <w:rPr>
                  <w:bCs/>
                </w:rPr>
                <w:fldChar w:fldCharType="end"/>
              </w:r>
              <w:r>
                <w:rPr>
                  <w:bCs/>
                </w:rPr>
                <w:fldChar w:fldCharType="begin"/>
              </w:r>
              <w:r w:rsidR="00F61712">
                <w:rPr>
                  <w:rFonts w:hint="eastAsia"/>
                  <w:bCs/>
                </w:rPr>
                <w:instrText xml:space="preserve"> MACROBUTTON  SnrToggleCheckbox </w:instrText>
              </w:r>
              <w:r w:rsidR="00F61712">
                <w:rPr>
                  <w:rFonts w:hint="eastAsia"/>
                  <w:bCs/>
                </w:rPr>
                <w:instrText>√不适用</w:instrText>
              </w:r>
              <w:r w:rsidR="00F61712">
                <w:rPr>
                  <w:rFonts w:hint="eastAsia"/>
                  <w:bCs/>
                </w:rPr>
                <w:instrText xml:space="preserve"> </w:instrText>
              </w:r>
              <w:r>
                <w:rPr>
                  <w:bCs/>
                </w:rPr>
                <w:fldChar w:fldCharType="end"/>
              </w:r>
            </w:p>
          </w:sdtContent>
        </w:sdt>
        <w:p w:rsidR="005E246D" w:rsidRDefault="001E021E">
          <w:pPr>
            <w:spacing w:before="156"/>
            <w:ind w:firstLine="420"/>
            <w:rPr>
              <w:bCs/>
            </w:rPr>
          </w:pPr>
        </w:p>
      </w:sdtContent>
    </w:sdt>
    <w:sdt>
      <w:sdtPr>
        <w:rPr>
          <w:rFonts w:hint="eastAsia"/>
          <w:bCs/>
        </w:rPr>
        <w:alias w:val="模块:其他激励措施"/>
        <w:tag w:val="_SEC_614d59c9502f4f76b99b0f6a5227009b"/>
        <w:id w:val="20332265"/>
        <w:lock w:val="sdtLocked"/>
        <w:placeholder>
          <w:docPart w:val="GBC22222222222222222222222222222"/>
        </w:placeholder>
      </w:sdtPr>
      <w:sdtContent>
        <w:p w:rsidR="005E246D" w:rsidRDefault="00F61712">
          <w:pPr>
            <w:spacing w:before="156"/>
            <w:ind w:firstLine="420"/>
            <w:rPr>
              <w:bCs/>
            </w:rPr>
          </w:pPr>
          <w:r>
            <w:rPr>
              <w:rFonts w:hint="eastAsia"/>
              <w:bCs/>
            </w:rPr>
            <w:t>其他激励措施</w:t>
          </w:r>
        </w:p>
        <w:sdt>
          <w:sdtPr>
            <w:alias w:val="是否适用：其他激励措施[双击切换]"/>
            <w:tag w:val="_GBC_1273f753309d4658962c7982b10fa010"/>
            <w:id w:val="20332264"/>
            <w:lock w:val="sdtContentLocked"/>
            <w:placeholder>
              <w:docPart w:val="GBC22222222222222222222222222222"/>
            </w:placeholder>
          </w:sdtPr>
          <w:sdtContent>
            <w:p w:rsidR="005E246D" w:rsidRDefault="001E021E">
              <w:pPr>
                <w:spacing w:before="156"/>
                <w:ind w:firstLine="420"/>
                <w:rPr>
                  <w:bCs/>
                </w:rPr>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rPr>
          <w:bCs/>
        </w:rPr>
      </w:pPr>
    </w:p>
    <w:p w:rsidR="00A120C7" w:rsidRDefault="00402230" w:rsidP="00402230">
      <w:pPr>
        <w:pStyle w:val="2"/>
        <w:numPr>
          <w:ilvl w:val="0"/>
          <w:numId w:val="8"/>
        </w:numPr>
      </w:pPr>
      <w:r>
        <w:rPr>
          <w:rFonts w:hint="eastAsia"/>
        </w:rPr>
        <w:t>重大关联交易</w:t>
      </w:r>
    </w:p>
    <w:p w:rsidR="00A120C7" w:rsidRDefault="00402230" w:rsidP="00402230">
      <w:pPr>
        <w:pStyle w:val="74"/>
        <w:numPr>
          <w:ilvl w:val="2"/>
          <w:numId w:val="42"/>
        </w:numPr>
        <w:rPr>
          <w:szCs w:val="21"/>
        </w:rPr>
      </w:pPr>
      <w:bookmarkStart w:id="44" w:name="_Toc342565953"/>
      <w:bookmarkStart w:id="45" w:name="_Toc342491961"/>
      <w:r>
        <w:rPr>
          <w:rFonts w:hint="eastAsia"/>
          <w:szCs w:val="21"/>
        </w:rPr>
        <w:t>与日常经营相关的关联交易</w:t>
      </w:r>
      <w:bookmarkEnd w:id="44"/>
      <w:bookmarkEnd w:id="45"/>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20332267"/>
        <w:lock w:val="sdtLocked"/>
        <w:placeholder>
          <w:docPart w:val="GBC22222222222222222222222222222"/>
        </w:placeholder>
      </w:sdtPr>
      <w:sdtEndPr>
        <w:rPr>
          <w:rFonts w:cs="Calibri"/>
          <w:kern w:val="2"/>
          <w:sz w:val="21"/>
          <w:szCs w:val="21"/>
        </w:rPr>
      </w:sdtEndPr>
      <w:sdtContent>
        <w:p w:rsidR="00A120C7" w:rsidRDefault="00402230" w:rsidP="00402230">
          <w:pPr>
            <w:pStyle w:val="73"/>
            <w:numPr>
              <w:ilvl w:val="2"/>
              <w:numId w:val="43"/>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332266"/>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20332270"/>
        <w:lock w:val="sdtLocked"/>
        <w:placeholder>
          <w:docPart w:val="GBC22222222222222222222222222222"/>
        </w:placeholder>
      </w:sdtPr>
      <w:sdtEndPr>
        <w:rPr>
          <w:rFonts w:cs="Times New Roman" w:hint="eastAsia"/>
          <w:kern w:val="2"/>
          <w:sz w:val="21"/>
          <w:szCs w:val="21"/>
        </w:rPr>
      </w:sdtEndPr>
      <w:sdtContent>
        <w:p w:rsidR="00A120C7" w:rsidRDefault="00402230" w:rsidP="00402230">
          <w:pPr>
            <w:pStyle w:val="73"/>
            <w:numPr>
              <w:ilvl w:val="2"/>
              <w:numId w:val="43"/>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20332268"/>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cs="Times New Roman" w:hint="eastAsia"/>
            </w:rPr>
            <w:alias w:val="与日常经营相关的关联交易事项已在临时报告披露，后续实施的进展或变化"/>
            <w:tag w:val="_GBC_5fbfc287aede44a486960ae219233887"/>
            <w:id w:val="20332269"/>
            <w:lock w:val="sdtLocked"/>
            <w:placeholder>
              <w:docPart w:val="GBC22222222222222222222222222222"/>
            </w:placeholder>
          </w:sdtPr>
          <w:sdtContent>
            <w:p w:rsidR="00A120C7" w:rsidRDefault="00A120C7">
              <w:pPr>
                <w:pStyle w:val="76"/>
              </w:pPr>
            </w:p>
            <w:tbl>
              <w:tblPr>
                <w:tblStyle w:val="g5"/>
                <w:tblW w:w="5000" w:type="pct"/>
                <w:tblInd w:w="0" w:type="dxa"/>
                <w:tblLook w:val="04A0"/>
              </w:tblPr>
              <w:tblGrid>
                <w:gridCol w:w="2057"/>
                <w:gridCol w:w="1382"/>
                <w:gridCol w:w="817"/>
                <w:gridCol w:w="816"/>
                <w:gridCol w:w="673"/>
                <w:gridCol w:w="1319"/>
                <w:gridCol w:w="988"/>
                <w:gridCol w:w="997"/>
              </w:tblGrid>
              <w:tr w:rsidR="00D1409F" w:rsidTr="00D1409F">
                <w:trPr>
                  <w:trHeight w:val="405"/>
                </w:trPr>
                <w:tc>
                  <w:tcPr>
                    <w:tcW w:w="11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409F" w:rsidRDefault="00D1409F" w:rsidP="00E874FB">
                    <w:pPr>
                      <w:pStyle w:val="100"/>
                      <w:jc w:val="center"/>
                      <w:rPr>
                        <w:rFonts w:ascii="Arial Narrow" w:hAnsi="Arial Narrow"/>
                        <w:color w:val="000000"/>
                        <w:sz w:val="18"/>
                        <w:szCs w:val="18"/>
                      </w:rPr>
                    </w:pPr>
                    <w:r>
                      <w:rPr>
                        <w:rFonts w:ascii="Arial Narrow"/>
                        <w:color w:val="000000"/>
                        <w:sz w:val="18"/>
                        <w:szCs w:val="18"/>
                      </w:rPr>
                      <w:t>关联交易方</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409F" w:rsidRDefault="00D1409F" w:rsidP="00E874FB">
                    <w:pPr>
                      <w:pStyle w:val="100"/>
                      <w:jc w:val="center"/>
                      <w:rPr>
                        <w:rFonts w:ascii="Arial Narrow" w:hAnsi="Arial Narrow"/>
                        <w:color w:val="000000"/>
                        <w:sz w:val="18"/>
                        <w:szCs w:val="18"/>
                      </w:rPr>
                    </w:pPr>
                    <w:r>
                      <w:rPr>
                        <w:rFonts w:ascii="Arial Narrow"/>
                        <w:color w:val="000000"/>
                        <w:sz w:val="18"/>
                        <w:szCs w:val="18"/>
                      </w:rPr>
                      <w:t>关联关系</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409F" w:rsidRDefault="00D1409F" w:rsidP="00E874FB">
                    <w:pPr>
                      <w:pStyle w:val="100"/>
                      <w:jc w:val="center"/>
                      <w:rPr>
                        <w:rFonts w:ascii="Arial Narrow" w:hAnsi="Arial Narrow"/>
                        <w:color w:val="000000"/>
                        <w:sz w:val="18"/>
                        <w:szCs w:val="18"/>
                      </w:rPr>
                    </w:pPr>
                    <w:r>
                      <w:rPr>
                        <w:rFonts w:ascii="Arial Narrow"/>
                        <w:color w:val="000000"/>
                        <w:sz w:val="18"/>
                        <w:szCs w:val="18"/>
                      </w:rPr>
                      <w:t>关联交易类型</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409F" w:rsidRDefault="00D1409F" w:rsidP="00E874FB">
                    <w:pPr>
                      <w:pStyle w:val="100"/>
                      <w:jc w:val="center"/>
                      <w:rPr>
                        <w:rFonts w:ascii="Arial Narrow" w:hAnsi="Arial Narrow"/>
                        <w:color w:val="000000"/>
                        <w:sz w:val="18"/>
                        <w:szCs w:val="18"/>
                      </w:rPr>
                    </w:pPr>
                    <w:r>
                      <w:rPr>
                        <w:rFonts w:ascii="Arial Narrow"/>
                        <w:color w:val="000000"/>
                        <w:sz w:val="18"/>
                        <w:szCs w:val="18"/>
                      </w:rPr>
                      <w:t>关联交易内容</w:t>
                    </w:r>
                  </w:p>
                </w:tc>
                <w:tc>
                  <w:tcPr>
                    <w:tcW w:w="3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409F" w:rsidRDefault="00D1409F" w:rsidP="00E874FB">
                    <w:pPr>
                      <w:pStyle w:val="100"/>
                      <w:jc w:val="center"/>
                      <w:rPr>
                        <w:rFonts w:ascii="Arial Narrow" w:hAnsi="Arial Narrow"/>
                        <w:color w:val="000000"/>
                        <w:sz w:val="18"/>
                        <w:szCs w:val="18"/>
                      </w:rPr>
                    </w:pPr>
                    <w:r>
                      <w:rPr>
                        <w:rFonts w:ascii="Arial Narrow"/>
                        <w:color w:val="000000"/>
                        <w:sz w:val="18"/>
                        <w:szCs w:val="18"/>
                      </w:rPr>
                      <w:t>关联交易定价原则</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409F" w:rsidRDefault="00D1409F" w:rsidP="00E874FB">
                    <w:pPr>
                      <w:pStyle w:val="100"/>
                      <w:jc w:val="center"/>
                      <w:rPr>
                        <w:rFonts w:ascii="Arial Narrow" w:hAnsi="Arial Narrow"/>
                        <w:color w:val="000000"/>
                        <w:sz w:val="18"/>
                        <w:szCs w:val="18"/>
                      </w:rPr>
                    </w:pPr>
                    <w:r>
                      <w:rPr>
                        <w:rFonts w:ascii="Arial Narrow"/>
                        <w:color w:val="000000"/>
                        <w:sz w:val="18"/>
                        <w:szCs w:val="18"/>
                      </w:rPr>
                      <w:t>关联交易金额（万元）</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409F" w:rsidRDefault="00D1409F" w:rsidP="00E874FB">
                    <w:pPr>
                      <w:pStyle w:val="100"/>
                      <w:jc w:val="center"/>
                      <w:rPr>
                        <w:rFonts w:ascii="Arial Narrow" w:hAnsi="Arial Narrow"/>
                        <w:sz w:val="18"/>
                        <w:szCs w:val="18"/>
                      </w:rPr>
                    </w:pPr>
                    <w:r>
                      <w:rPr>
                        <w:rFonts w:ascii="Arial Narrow"/>
                        <w:sz w:val="18"/>
                        <w:szCs w:val="18"/>
                      </w:rPr>
                      <w:t>占同类交易金额的比例</w:t>
                    </w:r>
                    <w:r>
                      <w:rPr>
                        <w:rFonts w:ascii="Arial Narrow" w:hAnsi="Arial Narrow"/>
                        <w:sz w:val="18"/>
                        <w:szCs w:val="18"/>
                      </w:rPr>
                      <w:t>(%)</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409F" w:rsidRDefault="00D1409F" w:rsidP="00E874FB">
                    <w:pPr>
                      <w:pStyle w:val="100"/>
                      <w:jc w:val="center"/>
                      <w:rPr>
                        <w:rFonts w:ascii="Arial Narrow" w:hAnsi="Arial Narrow"/>
                        <w:color w:val="000000"/>
                        <w:sz w:val="18"/>
                        <w:szCs w:val="18"/>
                      </w:rPr>
                    </w:pPr>
                    <w:r>
                      <w:rPr>
                        <w:rFonts w:ascii="Arial Narrow"/>
                        <w:color w:val="000000"/>
                        <w:sz w:val="18"/>
                        <w:szCs w:val="18"/>
                      </w:rPr>
                      <w:t>关联交易结算方式</w:t>
                    </w:r>
                  </w:p>
                </w:tc>
              </w:tr>
              <w:tr w:rsidR="00D1409F" w:rsidTr="00D1409F">
                <w:trPr>
                  <w:trHeight w:val="312"/>
                </w:trPr>
                <w:tc>
                  <w:tcPr>
                    <w:tcW w:w="1136" w:type="pct"/>
                    <w:vMerge/>
                    <w:tcBorders>
                      <w:top w:val="single" w:sz="4" w:space="0" w:color="auto"/>
                      <w:left w:val="single" w:sz="4" w:space="0" w:color="auto"/>
                      <w:bottom w:val="single" w:sz="4" w:space="0" w:color="auto"/>
                      <w:right w:val="single" w:sz="4" w:space="0" w:color="auto"/>
                    </w:tcBorders>
                    <w:vAlign w:val="center"/>
                  </w:tcPr>
                  <w:p w:rsidR="00D1409F" w:rsidRDefault="00D1409F" w:rsidP="00E874FB">
                    <w:pPr>
                      <w:pStyle w:val="100"/>
                      <w:rPr>
                        <w:rFonts w:ascii="Arial Narrow" w:hAnsi="Arial Narrow"/>
                        <w:color w:val="000000"/>
                        <w:sz w:val="18"/>
                        <w:szCs w:val="18"/>
                      </w:rPr>
                    </w:pPr>
                  </w:p>
                </w:tc>
                <w:tc>
                  <w:tcPr>
                    <w:tcW w:w="763" w:type="pct"/>
                    <w:vMerge/>
                    <w:tcBorders>
                      <w:top w:val="single" w:sz="4" w:space="0" w:color="auto"/>
                      <w:left w:val="single" w:sz="4" w:space="0" w:color="auto"/>
                      <w:bottom w:val="single" w:sz="4" w:space="0" w:color="auto"/>
                      <w:right w:val="single" w:sz="4" w:space="0" w:color="auto"/>
                    </w:tcBorders>
                    <w:vAlign w:val="center"/>
                  </w:tcPr>
                  <w:p w:rsidR="00D1409F" w:rsidRDefault="00D1409F" w:rsidP="00E874FB">
                    <w:pPr>
                      <w:pStyle w:val="100"/>
                      <w:rPr>
                        <w:rFonts w:ascii="Arial Narrow" w:hAnsi="Arial Narrow"/>
                        <w:color w:val="000000"/>
                        <w:sz w:val="18"/>
                        <w:szCs w:val="18"/>
                      </w:rPr>
                    </w:pPr>
                  </w:p>
                </w:tc>
                <w:tc>
                  <w:tcPr>
                    <w:tcW w:w="451" w:type="pct"/>
                    <w:vMerge/>
                    <w:tcBorders>
                      <w:top w:val="single" w:sz="4" w:space="0" w:color="auto"/>
                      <w:left w:val="single" w:sz="4" w:space="0" w:color="auto"/>
                      <w:bottom w:val="single" w:sz="4" w:space="0" w:color="auto"/>
                      <w:right w:val="single" w:sz="4" w:space="0" w:color="auto"/>
                    </w:tcBorders>
                    <w:vAlign w:val="center"/>
                  </w:tcPr>
                  <w:p w:rsidR="00D1409F" w:rsidRDefault="00D1409F" w:rsidP="00E874FB">
                    <w:pPr>
                      <w:pStyle w:val="100"/>
                      <w:rPr>
                        <w:rFonts w:ascii="Arial Narrow" w:hAnsi="Arial Narrow"/>
                        <w:color w:val="000000"/>
                        <w:sz w:val="18"/>
                        <w:szCs w:val="18"/>
                      </w:rPr>
                    </w:pPr>
                  </w:p>
                </w:tc>
                <w:tc>
                  <w:tcPr>
                    <w:tcW w:w="451" w:type="pct"/>
                    <w:vMerge/>
                    <w:tcBorders>
                      <w:top w:val="single" w:sz="4" w:space="0" w:color="auto"/>
                      <w:left w:val="single" w:sz="4" w:space="0" w:color="auto"/>
                      <w:bottom w:val="single" w:sz="4" w:space="0" w:color="auto"/>
                      <w:right w:val="single" w:sz="4" w:space="0" w:color="auto"/>
                    </w:tcBorders>
                    <w:vAlign w:val="center"/>
                  </w:tcPr>
                  <w:p w:rsidR="00D1409F" w:rsidRDefault="00D1409F" w:rsidP="00E874FB">
                    <w:pPr>
                      <w:pStyle w:val="100"/>
                      <w:rPr>
                        <w:rFonts w:ascii="Arial Narrow" w:hAnsi="Arial Narrow"/>
                        <w:color w:val="000000"/>
                        <w:sz w:val="18"/>
                        <w:szCs w:val="18"/>
                      </w:rPr>
                    </w:pPr>
                  </w:p>
                </w:tc>
                <w:tc>
                  <w:tcPr>
                    <w:tcW w:w="372" w:type="pct"/>
                    <w:vMerge/>
                    <w:tcBorders>
                      <w:top w:val="single" w:sz="4" w:space="0" w:color="auto"/>
                      <w:left w:val="single" w:sz="4" w:space="0" w:color="auto"/>
                      <w:bottom w:val="single" w:sz="4" w:space="0" w:color="auto"/>
                      <w:right w:val="single" w:sz="4" w:space="0" w:color="auto"/>
                    </w:tcBorders>
                    <w:vAlign w:val="center"/>
                  </w:tcPr>
                  <w:p w:rsidR="00D1409F" w:rsidRDefault="00D1409F" w:rsidP="00E874FB">
                    <w:pPr>
                      <w:pStyle w:val="100"/>
                      <w:rPr>
                        <w:rFonts w:ascii="Arial Narrow" w:hAnsi="Arial Narrow"/>
                        <w:color w:val="000000"/>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409F" w:rsidRDefault="00D1409F" w:rsidP="00E874FB">
                    <w:pPr>
                      <w:pStyle w:val="100"/>
                      <w:rPr>
                        <w:rFonts w:ascii="Arial Narrow" w:hAnsi="Arial Narrow"/>
                        <w:color w:val="000000"/>
                        <w:sz w:val="18"/>
                        <w:szCs w:val="18"/>
                      </w:rPr>
                    </w:pPr>
                  </w:p>
                </w:tc>
                <w:tc>
                  <w:tcPr>
                    <w:tcW w:w="546" w:type="pct"/>
                    <w:vMerge/>
                    <w:tcBorders>
                      <w:top w:val="single" w:sz="4" w:space="0" w:color="auto"/>
                      <w:left w:val="single" w:sz="4" w:space="0" w:color="auto"/>
                      <w:bottom w:val="single" w:sz="4" w:space="0" w:color="auto"/>
                      <w:right w:val="single" w:sz="4" w:space="0" w:color="auto"/>
                    </w:tcBorders>
                    <w:vAlign w:val="center"/>
                  </w:tcPr>
                  <w:p w:rsidR="00D1409F" w:rsidRDefault="00D1409F" w:rsidP="00E874FB">
                    <w:pPr>
                      <w:pStyle w:val="100"/>
                      <w:rPr>
                        <w:rFonts w:ascii="Arial Narrow" w:hAnsi="Arial Narrow"/>
                        <w:sz w:val="18"/>
                        <w:szCs w:val="18"/>
                      </w:rPr>
                    </w:pPr>
                  </w:p>
                </w:tc>
                <w:tc>
                  <w:tcPr>
                    <w:tcW w:w="551" w:type="pct"/>
                    <w:vMerge/>
                    <w:tcBorders>
                      <w:top w:val="single" w:sz="4" w:space="0" w:color="auto"/>
                      <w:left w:val="single" w:sz="4" w:space="0" w:color="auto"/>
                      <w:bottom w:val="single" w:sz="4" w:space="0" w:color="auto"/>
                      <w:right w:val="single" w:sz="4" w:space="0" w:color="auto"/>
                    </w:tcBorders>
                    <w:vAlign w:val="center"/>
                  </w:tcPr>
                  <w:p w:rsidR="00D1409F" w:rsidRDefault="00D1409F" w:rsidP="00E874FB">
                    <w:pPr>
                      <w:pStyle w:val="100"/>
                      <w:rPr>
                        <w:rFonts w:ascii="Arial Narrow" w:hAnsi="Arial Narrow"/>
                        <w:color w:val="000000"/>
                        <w:sz w:val="18"/>
                        <w:szCs w:val="18"/>
                      </w:rPr>
                    </w:pP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广西柳州钢铁集团有限公司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能源动力、钢材、劳务等</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协议价、市场价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444,121.57</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71.02%</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广西柳钢工程技术有限公司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劳务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31,148.37</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39.92%</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柳州市运天运运输有限公司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劳务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14,345.55</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36.45%</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志港实业有限公司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矿石、煤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436,783.21</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12.50%</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银行转账或信用证</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广西柳钢国际贸易有限公司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矿石、煤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826,963.23</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23.67%</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广西柳钢物流有限责任公司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运费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16,874.76</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42.88%</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柳州兴远劳务有限公司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劳务、装卸费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7,515.82</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70.94%</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广西华锐钢铁工程设计咨询有限责任公司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母公司的控股子公司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工程设计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22,831.84</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0601C8">
                    <w:pPr>
                      <w:pStyle w:val="100"/>
                      <w:jc w:val="right"/>
                      <w:rPr>
                        <w:rFonts w:ascii="Arial Narrow" w:hAnsi="Arial Narrow"/>
                        <w:sz w:val="20"/>
                        <w:szCs w:val="18"/>
                      </w:rPr>
                    </w:pPr>
                    <w:r w:rsidRPr="00D1409F">
                      <w:rPr>
                        <w:rFonts w:ascii="Arial Narrow" w:hAnsi="Arial Narrow"/>
                        <w:sz w:val="20"/>
                      </w:rPr>
                      <w:t>1.</w:t>
                    </w:r>
                    <w:r w:rsidR="000601C8">
                      <w:rPr>
                        <w:rFonts w:ascii="Arial Narrow" w:hAnsi="Arial Narrow" w:hint="eastAsia"/>
                        <w:sz w:val="20"/>
                      </w:rPr>
                      <w:t>42</w:t>
                    </w:r>
                    <w:r w:rsidRPr="00D1409F">
                      <w:rPr>
                        <w:rFonts w:ascii="Arial Narrow" w:hAnsi="Arial Narrow"/>
                        <w:sz w:val="20"/>
                      </w:rPr>
                      <w:t>%</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lastRenderedPageBreak/>
                      <w:t>广西柳钢环保股份有限公司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加工费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21,517.76</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100.00%</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十一冶建设集团有限责任公司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工程建设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201,212.54</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13.28%</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广西柳州岑海金属材料有限公司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钢材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5,377.98</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37.01%</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柳州市钢裕科技有限公司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母公司的控股子公司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 xml:space="preserve"> 废钢 </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185,255.56</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17.07%</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广西柳钢新材料科技有限公司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购买商品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熔剂</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72,529.26</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74.71%</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广西柳州钢铁集团有限公司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销售商品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能源动力、辅料钢材</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协议价、市场价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432,595.36</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12.23%</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柳州市品成金属材料有限公司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9B356D" w:rsidP="00E874FB">
                    <w:pPr>
                      <w:pStyle w:val="100"/>
                      <w:rPr>
                        <w:rFonts w:asciiTheme="minorEastAsia" w:eastAsiaTheme="minorEastAsia" w:hAnsiTheme="minorEastAsia"/>
                        <w:sz w:val="16"/>
                        <w:szCs w:val="18"/>
                      </w:rPr>
                    </w:pPr>
                    <w:r>
                      <w:rPr>
                        <w:rFonts w:asciiTheme="minorEastAsia" w:eastAsiaTheme="minorEastAsia" w:hAnsiTheme="minorEastAsia" w:hint="eastAsia"/>
                        <w:sz w:val="16"/>
                      </w:rPr>
                      <w:t>母公司的参股企业</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销售商品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钢坯、钢材、废钢</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成本加成</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1,849,006.84</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37.10%</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柳州市强实科技有限公司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销售商品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炉渣</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32,710.18</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55.13%</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540"/>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桂林市柳钢刚茂升贸易有限公司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销售商品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钢材</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48,255.11</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1.53%</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555"/>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柳州市新游化工有限责任公司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母公司的控股子公司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销售商品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化工产品</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51,655.82</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100.00%</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广西南宁柳钢钢材销售有限公司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销售商品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钢材</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69,710.29</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2.20%</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广西柳钢环保股份有限公司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销售商品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废渣</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11,231.31</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100.00%</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RPr="00D1409F" w:rsidTr="00D1409F">
                <w:trPr>
                  <w:trHeight w:val="439"/>
                </w:trPr>
                <w:tc>
                  <w:tcPr>
                    <w:tcW w:w="1136" w:type="pct"/>
                    <w:tcBorders>
                      <w:top w:val="nil"/>
                      <w:left w:val="single" w:sz="4" w:space="0" w:color="auto"/>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广西柳州岑海金属材料有限公司</w:t>
                    </w:r>
                  </w:p>
                </w:tc>
                <w:tc>
                  <w:tcPr>
                    <w:tcW w:w="763"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母公司的全资子公司</w:t>
                    </w:r>
                  </w:p>
                </w:tc>
                <w:tc>
                  <w:tcPr>
                    <w:tcW w:w="451" w:type="pct"/>
                    <w:tcBorders>
                      <w:top w:val="nil"/>
                      <w:left w:val="nil"/>
                      <w:bottom w:val="single" w:sz="4" w:space="0" w:color="auto"/>
                      <w:right w:val="single" w:sz="4" w:space="0" w:color="auto"/>
                    </w:tcBorders>
                    <w:shd w:val="clear" w:color="auto" w:fill="auto"/>
                  </w:tcPr>
                  <w:p w:rsidR="00D1409F" w:rsidRPr="00557534" w:rsidRDefault="00D1409F" w:rsidP="00E874FB">
                    <w:pPr>
                      <w:pStyle w:val="100"/>
                      <w:rPr>
                        <w:rFonts w:asciiTheme="minorEastAsia" w:eastAsiaTheme="minorEastAsia" w:hAnsiTheme="minorEastAsia"/>
                        <w:sz w:val="15"/>
                        <w:szCs w:val="18"/>
                      </w:rPr>
                    </w:pPr>
                    <w:r w:rsidRPr="00557534">
                      <w:rPr>
                        <w:rFonts w:asciiTheme="minorEastAsia" w:eastAsiaTheme="minorEastAsia" w:hAnsiTheme="minorEastAsia" w:hint="eastAsia"/>
                        <w:sz w:val="15"/>
                      </w:rPr>
                      <w:t>销售商品</w:t>
                    </w:r>
                  </w:p>
                </w:tc>
                <w:tc>
                  <w:tcPr>
                    <w:tcW w:w="4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jc w:val="center"/>
                      <w:rPr>
                        <w:rFonts w:asciiTheme="minorEastAsia" w:eastAsiaTheme="minorEastAsia" w:hAnsiTheme="minorEastAsia"/>
                        <w:sz w:val="16"/>
                        <w:szCs w:val="18"/>
                      </w:rPr>
                    </w:pPr>
                    <w:r w:rsidRPr="00D1409F">
                      <w:rPr>
                        <w:rFonts w:asciiTheme="minorEastAsia" w:eastAsiaTheme="minorEastAsia" w:hAnsiTheme="minorEastAsia" w:hint="eastAsia"/>
                        <w:sz w:val="16"/>
                      </w:rPr>
                      <w:t>钢材</w:t>
                    </w:r>
                  </w:p>
                </w:tc>
                <w:tc>
                  <w:tcPr>
                    <w:tcW w:w="372"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Theme="minorEastAsia" w:eastAsiaTheme="minorEastAsia" w:hAnsiTheme="minorEastAsia"/>
                        <w:sz w:val="16"/>
                        <w:szCs w:val="18"/>
                      </w:rPr>
                    </w:pPr>
                    <w:r w:rsidRPr="00D1409F">
                      <w:rPr>
                        <w:rFonts w:asciiTheme="minorEastAsia" w:eastAsiaTheme="minorEastAsia" w:hAnsiTheme="minorEastAsia" w:hint="eastAsia"/>
                        <w:sz w:val="16"/>
                      </w:rPr>
                      <w:t>市场价</w:t>
                    </w:r>
                  </w:p>
                </w:tc>
                <w:tc>
                  <w:tcPr>
                    <w:tcW w:w="729"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150,261.94</w:t>
                    </w:r>
                  </w:p>
                </w:tc>
                <w:tc>
                  <w:tcPr>
                    <w:tcW w:w="546" w:type="pct"/>
                    <w:tcBorders>
                      <w:top w:val="nil"/>
                      <w:left w:val="nil"/>
                      <w:bottom w:val="single" w:sz="4" w:space="0" w:color="auto"/>
                      <w:right w:val="single" w:sz="4" w:space="0" w:color="auto"/>
                    </w:tcBorders>
                    <w:shd w:val="clear" w:color="auto" w:fill="auto"/>
                  </w:tcPr>
                  <w:p w:rsidR="00D1409F" w:rsidRPr="00D1409F" w:rsidRDefault="00D1409F" w:rsidP="00D1409F">
                    <w:pPr>
                      <w:pStyle w:val="100"/>
                      <w:jc w:val="right"/>
                      <w:rPr>
                        <w:rFonts w:ascii="Arial Narrow" w:hAnsi="Arial Narrow"/>
                        <w:sz w:val="20"/>
                        <w:szCs w:val="18"/>
                      </w:rPr>
                    </w:pPr>
                    <w:r w:rsidRPr="00D1409F">
                      <w:rPr>
                        <w:rFonts w:ascii="Arial Narrow" w:hAnsi="Arial Narrow"/>
                        <w:sz w:val="20"/>
                      </w:rPr>
                      <w:t>4.75%</w:t>
                    </w:r>
                  </w:p>
                </w:tc>
                <w:tc>
                  <w:tcPr>
                    <w:tcW w:w="551" w:type="pct"/>
                    <w:tcBorders>
                      <w:top w:val="nil"/>
                      <w:left w:val="nil"/>
                      <w:bottom w:val="single" w:sz="4" w:space="0" w:color="auto"/>
                      <w:right w:val="single" w:sz="4" w:space="0" w:color="auto"/>
                    </w:tcBorders>
                    <w:shd w:val="clear" w:color="auto" w:fill="auto"/>
                  </w:tcPr>
                  <w:p w:rsidR="00D1409F" w:rsidRPr="00D1409F" w:rsidRDefault="00D1409F" w:rsidP="00E874FB">
                    <w:pPr>
                      <w:pStyle w:val="100"/>
                      <w:rPr>
                        <w:rFonts w:ascii="Arial Narrow" w:hAnsi="Arial Narrow"/>
                        <w:sz w:val="18"/>
                        <w:szCs w:val="18"/>
                      </w:rPr>
                    </w:pPr>
                    <w:r w:rsidRPr="00D1409F">
                      <w:rPr>
                        <w:rFonts w:hint="eastAsia"/>
                        <w:sz w:val="18"/>
                      </w:rPr>
                      <w:t>银行转账或承兑汇票</w:t>
                    </w:r>
                  </w:p>
                </w:tc>
              </w:tr>
              <w:tr w:rsidR="00D1409F" w:rsidRPr="00D1409F" w:rsidTr="00D1409F">
                <w:trPr>
                  <w:trHeight w:val="422"/>
                </w:trPr>
                <w:tc>
                  <w:tcPr>
                    <w:tcW w:w="1136" w:type="pct"/>
                    <w:tcBorders>
                      <w:top w:val="single" w:sz="4" w:space="0" w:color="auto"/>
                      <w:left w:val="single" w:sz="4" w:space="0" w:color="auto"/>
                      <w:bottom w:val="single" w:sz="4" w:space="0" w:color="auto"/>
                      <w:right w:val="single" w:sz="4" w:space="0" w:color="auto"/>
                    </w:tcBorders>
                    <w:shd w:val="clear" w:color="auto" w:fill="auto"/>
                  </w:tcPr>
                  <w:p w:rsidR="00D1409F" w:rsidRPr="00D1409F" w:rsidRDefault="00D1409F" w:rsidP="00D1409F">
                    <w:pPr>
                      <w:rPr>
                        <w:rFonts w:asciiTheme="minorEastAsia" w:eastAsiaTheme="minorEastAsia" w:hAnsiTheme="minorEastAsia"/>
                        <w:sz w:val="16"/>
                      </w:rPr>
                    </w:pPr>
                    <w:r w:rsidRPr="00D1409F">
                      <w:rPr>
                        <w:rFonts w:asciiTheme="minorEastAsia" w:eastAsiaTheme="minorEastAsia" w:hAnsiTheme="minorEastAsia" w:hint="eastAsia"/>
                        <w:sz w:val="16"/>
                      </w:rPr>
                      <w:t>柳州市柳钢铁辉环保科技有限公司</w:t>
                    </w:r>
                  </w:p>
                </w:tc>
                <w:tc>
                  <w:tcPr>
                    <w:tcW w:w="763" w:type="pct"/>
                    <w:tcBorders>
                      <w:top w:val="single" w:sz="4" w:space="0" w:color="auto"/>
                      <w:left w:val="nil"/>
                      <w:bottom w:val="single" w:sz="4" w:space="0" w:color="auto"/>
                      <w:right w:val="single" w:sz="4" w:space="0" w:color="auto"/>
                    </w:tcBorders>
                    <w:shd w:val="clear" w:color="auto" w:fill="auto"/>
                  </w:tcPr>
                  <w:p w:rsidR="00D1409F" w:rsidRPr="00D1409F" w:rsidRDefault="00D1409F" w:rsidP="00D1409F">
                    <w:pPr>
                      <w:rPr>
                        <w:rFonts w:asciiTheme="minorEastAsia" w:eastAsiaTheme="minorEastAsia" w:hAnsiTheme="minorEastAsia"/>
                        <w:sz w:val="16"/>
                      </w:rPr>
                    </w:pPr>
                    <w:r w:rsidRPr="00D1409F">
                      <w:rPr>
                        <w:rFonts w:asciiTheme="minorEastAsia" w:eastAsiaTheme="minorEastAsia" w:hAnsiTheme="minorEastAsia" w:hint="eastAsia"/>
                        <w:sz w:val="16"/>
                      </w:rPr>
                      <w:t>母公司的全资子公司</w:t>
                    </w:r>
                  </w:p>
                </w:tc>
                <w:tc>
                  <w:tcPr>
                    <w:tcW w:w="451" w:type="pct"/>
                    <w:tcBorders>
                      <w:top w:val="single" w:sz="4" w:space="0" w:color="auto"/>
                      <w:left w:val="nil"/>
                      <w:bottom w:val="single" w:sz="4" w:space="0" w:color="auto"/>
                      <w:right w:val="single" w:sz="4" w:space="0" w:color="auto"/>
                    </w:tcBorders>
                    <w:shd w:val="clear" w:color="auto" w:fill="auto"/>
                  </w:tcPr>
                  <w:p w:rsidR="00D1409F" w:rsidRPr="00557534" w:rsidRDefault="00D1409F" w:rsidP="00D1409F">
                    <w:pPr>
                      <w:rPr>
                        <w:rFonts w:asciiTheme="minorEastAsia" w:eastAsiaTheme="minorEastAsia" w:hAnsiTheme="minorEastAsia"/>
                        <w:sz w:val="15"/>
                      </w:rPr>
                    </w:pPr>
                    <w:r w:rsidRPr="00557534">
                      <w:rPr>
                        <w:rFonts w:asciiTheme="minorEastAsia" w:eastAsiaTheme="minorEastAsia" w:hAnsiTheme="minorEastAsia" w:hint="eastAsia"/>
                        <w:sz w:val="15"/>
                      </w:rPr>
                      <w:t>销售商品</w:t>
                    </w:r>
                  </w:p>
                </w:tc>
                <w:tc>
                  <w:tcPr>
                    <w:tcW w:w="451" w:type="pct"/>
                    <w:tcBorders>
                      <w:top w:val="single" w:sz="4" w:space="0" w:color="auto"/>
                      <w:left w:val="nil"/>
                      <w:bottom w:val="single" w:sz="4" w:space="0" w:color="auto"/>
                      <w:right w:val="single" w:sz="4" w:space="0" w:color="auto"/>
                    </w:tcBorders>
                    <w:shd w:val="clear" w:color="auto" w:fill="auto"/>
                  </w:tcPr>
                  <w:p w:rsidR="00D1409F" w:rsidRPr="00D1409F" w:rsidRDefault="00D1409F" w:rsidP="00D1409F">
                    <w:pPr>
                      <w:rPr>
                        <w:rFonts w:asciiTheme="minorEastAsia" w:eastAsiaTheme="minorEastAsia" w:hAnsiTheme="minorEastAsia"/>
                        <w:sz w:val="16"/>
                      </w:rPr>
                    </w:pPr>
                    <w:r w:rsidRPr="00D1409F">
                      <w:rPr>
                        <w:rFonts w:asciiTheme="minorEastAsia" w:eastAsiaTheme="minorEastAsia" w:hAnsiTheme="minorEastAsia" w:hint="eastAsia"/>
                        <w:sz w:val="16"/>
                      </w:rPr>
                      <w:t>炉灰</w:t>
                    </w:r>
                  </w:p>
                </w:tc>
                <w:tc>
                  <w:tcPr>
                    <w:tcW w:w="372" w:type="pct"/>
                    <w:tcBorders>
                      <w:top w:val="single" w:sz="4" w:space="0" w:color="auto"/>
                      <w:left w:val="nil"/>
                      <w:bottom w:val="single" w:sz="4" w:space="0" w:color="auto"/>
                      <w:right w:val="single" w:sz="4" w:space="0" w:color="auto"/>
                    </w:tcBorders>
                    <w:shd w:val="clear" w:color="auto" w:fill="auto"/>
                  </w:tcPr>
                  <w:p w:rsidR="00D1409F" w:rsidRPr="00D1409F" w:rsidRDefault="00D1409F" w:rsidP="00D1409F">
                    <w:pPr>
                      <w:rPr>
                        <w:rFonts w:asciiTheme="minorEastAsia" w:eastAsiaTheme="minorEastAsia" w:hAnsiTheme="minorEastAsia"/>
                        <w:sz w:val="16"/>
                      </w:rPr>
                    </w:pPr>
                    <w:r w:rsidRPr="00D1409F">
                      <w:rPr>
                        <w:rFonts w:asciiTheme="minorEastAsia" w:eastAsiaTheme="minorEastAsia" w:hAnsiTheme="minorEastAsia" w:hint="eastAsia"/>
                        <w:sz w:val="16"/>
                      </w:rPr>
                      <w:t>市场价</w:t>
                    </w:r>
                  </w:p>
                </w:tc>
                <w:tc>
                  <w:tcPr>
                    <w:tcW w:w="729" w:type="pct"/>
                    <w:tcBorders>
                      <w:top w:val="single" w:sz="4" w:space="0" w:color="auto"/>
                      <w:left w:val="nil"/>
                      <w:bottom w:val="single" w:sz="4" w:space="0" w:color="auto"/>
                      <w:right w:val="single" w:sz="4" w:space="0" w:color="auto"/>
                    </w:tcBorders>
                    <w:shd w:val="clear" w:color="auto" w:fill="auto"/>
                  </w:tcPr>
                  <w:p w:rsidR="00D1409F" w:rsidRPr="00D1409F" w:rsidRDefault="00D1409F" w:rsidP="00D1409F">
                    <w:pPr>
                      <w:jc w:val="right"/>
                      <w:rPr>
                        <w:rFonts w:ascii="Arial Narrow" w:hAnsi="Arial Narrow"/>
                        <w:sz w:val="20"/>
                      </w:rPr>
                    </w:pPr>
                    <w:r w:rsidRPr="00D1409F">
                      <w:rPr>
                        <w:rFonts w:ascii="Arial Narrow" w:hAnsi="Arial Narrow"/>
                        <w:sz w:val="20"/>
                      </w:rPr>
                      <w:t>3,239.99</w:t>
                    </w:r>
                  </w:p>
                </w:tc>
                <w:tc>
                  <w:tcPr>
                    <w:tcW w:w="546" w:type="pct"/>
                    <w:tcBorders>
                      <w:top w:val="single" w:sz="4" w:space="0" w:color="auto"/>
                      <w:left w:val="nil"/>
                      <w:bottom w:val="single" w:sz="4" w:space="0" w:color="auto"/>
                      <w:right w:val="single" w:sz="4" w:space="0" w:color="auto"/>
                    </w:tcBorders>
                    <w:shd w:val="clear" w:color="auto" w:fill="auto"/>
                  </w:tcPr>
                  <w:p w:rsidR="00D1409F" w:rsidRPr="00D1409F" w:rsidRDefault="00D1409F" w:rsidP="00E36DD8">
                    <w:pPr>
                      <w:jc w:val="right"/>
                      <w:rPr>
                        <w:rFonts w:ascii="Arial Narrow" w:hAnsi="Arial Narrow"/>
                        <w:sz w:val="20"/>
                      </w:rPr>
                    </w:pPr>
                    <w:r w:rsidRPr="00D1409F">
                      <w:rPr>
                        <w:rFonts w:ascii="Arial Narrow" w:hAnsi="Arial Narrow"/>
                        <w:sz w:val="20"/>
                      </w:rPr>
                      <w:t>100.</w:t>
                    </w:r>
                    <w:r w:rsidR="00E36DD8">
                      <w:rPr>
                        <w:rFonts w:ascii="Arial Narrow" w:hAnsi="Arial Narrow" w:hint="eastAsia"/>
                        <w:sz w:val="20"/>
                      </w:rPr>
                      <w:t>0</w:t>
                    </w:r>
                    <w:r w:rsidRPr="00D1409F">
                      <w:rPr>
                        <w:rFonts w:ascii="Arial Narrow" w:hAnsi="Arial Narrow"/>
                        <w:sz w:val="20"/>
                      </w:rPr>
                      <w:t>0%</w:t>
                    </w:r>
                  </w:p>
                </w:tc>
                <w:tc>
                  <w:tcPr>
                    <w:tcW w:w="551" w:type="pct"/>
                    <w:tcBorders>
                      <w:top w:val="single" w:sz="4" w:space="0" w:color="auto"/>
                      <w:left w:val="nil"/>
                      <w:bottom w:val="single" w:sz="4" w:space="0" w:color="auto"/>
                      <w:right w:val="single" w:sz="4" w:space="0" w:color="auto"/>
                    </w:tcBorders>
                    <w:shd w:val="clear" w:color="auto" w:fill="auto"/>
                  </w:tcPr>
                  <w:p w:rsidR="00D1409F" w:rsidRPr="00D1409F" w:rsidRDefault="00D1409F" w:rsidP="00D1409F">
                    <w:pPr>
                      <w:rPr>
                        <w:sz w:val="18"/>
                      </w:rPr>
                    </w:pPr>
                    <w:r w:rsidRPr="00D1409F">
                      <w:rPr>
                        <w:rFonts w:hint="eastAsia"/>
                        <w:sz w:val="18"/>
                      </w:rPr>
                      <w:t>银行转账或承兑汇票</w:t>
                    </w:r>
                  </w:p>
                </w:tc>
              </w:tr>
            </w:tbl>
            <w:p w:rsidR="00A120C7" w:rsidRPr="00D1409F" w:rsidRDefault="001E021E" w:rsidP="00D1409F"/>
          </w:sdtContent>
        </w:sdt>
      </w:sdtContent>
    </w:sdt>
    <w:bookmarkStart w:id="46" w:name="_Toc342565956" w:displacedByCustomXml="next"/>
    <w:bookmarkStart w:id="47"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20332272"/>
        <w:lock w:val="sdtLocked"/>
        <w:placeholder>
          <w:docPart w:val="GBC22222222222222222222222222222"/>
        </w:placeholder>
      </w:sdtPr>
      <w:sdtEndPr>
        <w:rPr>
          <w:rFonts w:cs="Calibri" w:hint="default"/>
          <w:kern w:val="2"/>
          <w:sz w:val="21"/>
          <w:szCs w:val="21"/>
        </w:rPr>
      </w:sdtEndPr>
      <w:sdtContent>
        <w:p w:rsidR="00A120C7" w:rsidRDefault="00402230" w:rsidP="00402230">
          <w:pPr>
            <w:pStyle w:val="73"/>
            <w:numPr>
              <w:ilvl w:val="2"/>
              <w:numId w:val="43"/>
            </w:numPr>
          </w:pPr>
          <w:r>
            <w:rPr>
              <w:rFonts w:hint="eastAsia"/>
            </w:rPr>
            <w:t>临时公告未披露的事</w:t>
          </w:r>
          <w:bookmarkEnd w:id="47"/>
          <w:bookmarkEnd w:id="46"/>
          <w:r>
            <w:rPr>
              <w:rFonts w:hint="eastAsia"/>
            </w:rPr>
            <w:t>项</w:t>
          </w:r>
        </w:p>
        <w:sdt>
          <w:sdtPr>
            <w:alias w:val="是否适用：与日常经营相关的关联交易_临时公告未披露的事项[双击切换]"/>
            <w:tag w:val="_GBC_3f1135e0d6d440e6a4af283441bd65d2"/>
            <w:id w:val="20332271"/>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rsidP="00402230">
      <w:pPr>
        <w:pStyle w:val="74"/>
        <w:numPr>
          <w:ilvl w:val="2"/>
          <w:numId w:val="4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20332277"/>
        <w:lock w:val="sdtLocked"/>
        <w:placeholder>
          <w:docPart w:val="GBC22222222222222222222222222222"/>
        </w:placeholder>
      </w:sdtPr>
      <w:sdtEndPr>
        <w:rPr>
          <w:rFonts w:ascii="Times New Roman" w:hAnsi="Times New Roman" w:cs="Calibri" w:hint="eastAsia"/>
          <w:kern w:val="2"/>
          <w:sz w:val="21"/>
          <w:szCs w:val="21"/>
        </w:rPr>
      </w:sdtEndPr>
      <w:sdtContent>
        <w:p w:rsidR="00A120C7" w:rsidRDefault="00402230" w:rsidP="00402230">
          <w:pPr>
            <w:pStyle w:val="73"/>
            <w:numPr>
              <w:ilvl w:val="0"/>
              <w:numId w:val="44"/>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2033227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tbl>
          <w:tblPr>
            <w:tblStyle w:val="g2"/>
            <w:tblW w:w="5000" w:type="pct"/>
            <w:tblLook w:val="04A0"/>
          </w:tblPr>
          <w:tblGrid>
            <w:gridCol w:w="4524"/>
            <w:gridCol w:w="4525"/>
          </w:tblGrid>
          <w:tr w:rsidR="00A120C7" w:rsidTr="009B44B9">
            <w:bookmarkStart w:id="48" w:name="_Hlk70374064" w:displacedByCustomXml="next"/>
            <w:sdt>
              <w:sdtPr>
                <w:tag w:val="_PLD_1188ee45227d45f381d6f25e86478458"/>
                <w:id w:val="20332274"/>
                <w:lock w:val="sdtLocked"/>
              </w:sdtPr>
              <w:sdtContent>
                <w:tc>
                  <w:tcPr>
                    <w:tcW w:w="2500" w:type="pct"/>
                    <w:vAlign w:val="center"/>
                  </w:tcPr>
                  <w:p w:rsidR="00A120C7" w:rsidRDefault="00402230">
                    <w:pPr>
                      <w:jc w:val="center"/>
                    </w:pPr>
                    <w:r>
                      <w:t>事项概述</w:t>
                    </w:r>
                  </w:p>
                </w:tc>
              </w:sdtContent>
            </w:sdt>
            <w:sdt>
              <w:sdtPr>
                <w:tag w:val="_PLD_0c44a61d6566427086931bb8189dad89"/>
                <w:id w:val="20332275"/>
                <w:lock w:val="sdtLocked"/>
              </w:sdtPr>
              <w:sdtContent>
                <w:tc>
                  <w:tcPr>
                    <w:tcW w:w="2500" w:type="pct"/>
                    <w:vAlign w:val="center"/>
                  </w:tcPr>
                  <w:p w:rsidR="00A120C7" w:rsidRDefault="00402230">
                    <w:pPr>
                      <w:jc w:val="center"/>
                    </w:pPr>
                    <w:r>
                      <w:t>查询索引</w:t>
                    </w:r>
                  </w:p>
                </w:tc>
              </w:sdtContent>
            </w:sdt>
          </w:tr>
          <w:sdt>
            <w:sdtPr>
              <w:rPr>
                <w:rFonts w:ascii="Calibri" w:hAnsi="Calibri" w:hint="eastAsia"/>
              </w:rPr>
              <w:alias w:val="资产收购、出售发生的关联交易事项已在临时报告披露且后续实施无进展或变化的"/>
              <w:tag w:val="_TUP_a8756654617345fbb9d5c990ec64bc7e"/>
              <w:id w:val="20332276"/>
              <w:lock w:val="sdtLocked"/>
            </w:sdtPr>
            <w:sdtContent>
              <w:tr w:rsidR="00A120C7" w:rsidTr="009B44B9">
                <w:tc>
                  <w:tcPr>
                    <w:tcW w:w="2500" w:type="pct"/>
                  </w:tcPr>
                  <w:p w:rsidR="00A120C7" w:rsidRDefault="00402230" w:rsidP="000601C8">
                    <w:pPr>
                      <w:pStyle w:val="76"/>
                    </w:pPr>
                    <w:r>
                      <w:rPr>
                        <w:rFonts w:hint="eastAsia"/>
                      </w:rPr>
                      <w:t>公司</w:t>
                    </w:r>
                    <w:r>
                      <w:rPr>
                        <w:rFonts w:ascii="宋体" w:hAnsi="宋体"/>
                        <w:color w:val="000000"/>
                      </w:rPr>
                      <w:t>以非公开协议增资方式对</w:t>
                    </w:r>
                    <w:r>
                      <w:rPr>
                        <w:rFonts w:ascii="宋体" w:hAnsi="宋体" w:hint="eastAsia"/>
                        <w:color w:val="000000"/>
                      </w:rPr>
                      <w:t>广西钢铁</w:t>
                    </w:r>
                    <w:r>
                      <w:rPr>
                        <w:rFonts w:ascii="宋体" w:hAnsi="宋体"/>
                        <w:color w:val="000000"/>
                      </w:rPr>
                      <w:t>增资</w:t>
                    </w:r>
                    <w:r>
                      <w:rPr>
                        <w:rFonts w:hint="eastAsia"/>
                        <w:color w:val="000000"/>
                      </w:rPr>
                      <w:t>606</w:t>
                    </w:r>
                    <w:r>
                      <w:rPr>
                        <w:color w:val="000000"/>
                      </w:rPr>
                      <w:t>,</w:t>
                    </w:r>
                    <w:r>
                      <w:rPr>
                        <w:rFonts w:hint="eastAsia"/>
                        <w:color w:val="000000"/>
                      </w:rPr>
                      <w:t>900</w:t>
                    </w:r>
                    <w:r>
                      <w:rPr>
                        <w:rFonts w:ascii="宋体" w:hAnsi="宋体" w:hint="eastAsia"/>
                        <w:color w:val="000000"/>
                      </w:rPr>
                      <w:t>万元</w:t>
                    </w:r>
                    <w:r>
                      <w:rPr>
                        <w:rFonts w:ascii="宋体" w:hAnsi="宋体"/>
                        <w:color w:val="000000"/>
                      </w:rPr>
                      <w:t>，增资完成后，本公司持有广西钢铁的比例为</w:t>
                    </w:r>
                    <w:r>
                      <w:rPr>
                        <w:rFonts w:hint="eastAsia"/>
                        <w:color w:val="000000"/>
                      </w:rPr>
                      <w:t>45.83</w:t>
                    </w:r>
                    <w:r>
                      <w:rPr>
                        <w:color w:val="000000"/>
                      </w:rPr>
                      <w:t>%</w:t>
                    </w:r>
                    <w:r>
                      <w:rPr>
                        <w:rFonts w:ascii="宋体" w:hAnsi="宋体" w:hint="eastAsia"/>
                        <w:color w:val="000000"/>
                      </w:rPr>
                      <w:t>，</w:t>
                    </w:r>
                    <w:r w:rsidRPr="00865475">
                      <w:rPr>
                        <w:rFonts w:ascii="宋体" w:hAnsi="宋体" w:hint="eastAsia"/>
                        <w:color w:val="000000"/>
                      </w:rPr>
                      <w:t>同时受托行使广西柳州钢铁集团有限公司所持有的广西钢铁45.58%股权对应的表决权，合计表决权比例为91.41%，成为广西钢铁控股股东，将广西钢铁纳入合并报表范围。</w:t>
                    </w:r>
                    <w:r>
                      <w:rPr>
                        <w:rFonts w:ascii="宋体" w:hAnsi="宋体" w:hint="eastAsia"/>
                        <w:color w:val="000000"/>
                      </w:rPr>
                      <w:t>柳</w:t>
                    </w:r>
                    <w:r>
                      <w:rPr>
                        <w:rFonts w:ascii="宋体" w:hAnsi="宋体" w:hint="eastAsia"/>
                      </w:rPr>
                      <w:t>钢集团为公司控股股东，本次增资事项构成关联交易</w:t>
                    </w:r>
                    <w:r>
                      <w:rPr>
                        <w:rFonts w:ascii="宋体" w:hAnsi="宋体"/>
                        <w:color w:val="000000"/>
                      </w:rPr>
                      <w:t>，构成《上市公司重大资产重组管理办法》规定的重大资产重组。</w:t>
                    </w:r>
                    <w:r w:rsidR="00895F64" w:rsidRPr="00895F64">
                      <w:rPr>
                        <w:rFonts w:ascii="宋体" w:hAnsi="宋体" w:hint="eastAsia"/>
                      </w:rPr>
                      <w:t>本次交易已经广西壮族自治区国资委批准及公司2020年11月23日召开的2020年第三次临时股东大会审议通过，并且，广西钢铁注册资本增加事宜的工商变更登记已办理完毕。公司</w:t>
                    </w:r>
                    <w:r w:rsidR="000601C8">
                      <w:rPr>
                        <w:rFonts w:ascii="宋体" w:hAnsi="宋体" w:hint="eastAsia"/>
                      </w:rPr>
                      <w:t>按照</w:t>
                    </w:r>
                    <w:r w:rsidR="00895F64" w:rsidRPr="00895F64">
                      <w:rPr>
                        <w:rFonts w:ascii="宋体" w:hAnsi="宋体" w:hint="eastAsia"/>
                      </w:rPr>
                      <w:t>相关协议约定的实缴出资安排支付增资款。</w:t>
                    </w:r>
                  </w:p>
                </w:tc>
                <w:tc>
                  <w:tcPr>
                    <w:tcW w:w="2500" w:type="pct"/>
                  </w:tcPr>
                  <w:p w:rsidR="00A120C7" w:rsidRDefault="003A7116" w:rsidP="00A120C7">
                    <w:pPr>
                      <w:pStyle w:val="76"/>
                    </w:pPr>
                    <w:r w:rsidRPr="003A7116">
                      <w:rPr>
                        <w:rFonts w:ascii="宋体" w:hAnsi="宋体"/>
                      </w:rPr>
                      <w:t>www.sse.com.cn（公告编号：</w:t>
                    </w:r>
                    <w:r w:rsidRPr="003A7116">
                      <w:rPr>
                        <w:rFonts w:ascii="宋体" w:hAnsi="宋体" w:hint="eastAsia"/>
                      </w:rPr>
                      <w:t>2020-053、2020-054、2020-055、2</w:t>
                    </w:r>
                    <w:r w:rsidRPr="003A7116">
                      <w:rPr>
                        <w:rFonts w:ascii="宋体" w:hAnsi="宋体"/>
                      </w:rPr>
                      <w:t>021-001）</w:t>
                    </w:r>
                  </w:p>
                </w:tc>
              </w:tr>
            </w:sdtContent>
          </w:sdt>
          <w:bookmarkEnd w:id="48"/>
        </w:tbl>
      </w:sdtContent>
    </w:sdt>
    <w:p w:rsidR="00A120C7" w:rsidRDefault="00A120C7">
      <w:pPr>
        <w:pStyle w:val="76"/>
      </w:pPr>
    </w:p>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20332279"/>
        <w:lock w:val="sdtLocked"/>
        <w:placeholder>
          <w:docPart w:val="GBC22222222222222222222222222222"/>
        </w:placeholder>
      </w:sdtPr>
      <w:sdtEndPr>
        <w:rPr>
          <w:rFonts w:cs="Calibri" w:hint="eastAsia"/>
          <w:kern w:val="2"/>
          <w:sz w:val="21"/>
          <w:szCs w:val="21"/>
        </w:rPr>
      </w:sdtEndPr>
      <w:sdtContent>
        <w:p w:rsidR="00A120C7" w:rsidRDefault="00402230" w:rsidP="00402230">
          <w:pPr>
            <w:pStyle w:val="73"/>
            <w:numPr>
              <w:ilvl w:val="0"/>
              <w:numId w:val="44"/>
            </w:numPr>
          </w:pPr>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2033227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Calibri" w:eastAsia="宋体" w:hAnsi="Calibri" w:cs="宋体"/>
          <w:b w:val="0"/>
          <w:bCs w:val="0"/>
          <w:kern w:val="0"/>
          <w:sz w:val="24"/>
          <w:szCs w:val="24"/>
        </w:rPr>
        <w:alias w:val="模块:临时公告未披露的事项"/>
        <w:tag w:val="_SEC_0cf43ef9267042f5910eeb382017750a"/>
        <w:id w:val="20332281"/>
        <w:lock w:val="sdtLocked"/>
        <w:placeholder>
          <w:docPart w:val="GBC22222222222222222222222222222"/>
        </w:placeholder>
      </w:sdtPr>
      <w:sdtEndPr>
        <w:rPr>
          <w:rFonts w:cs="Calibri" w:hint="eastAsia"/>
          <w:kern w:val="2"/>
          <w:sz w:val="21"/>
          <w:szCs w:val="21"/>
        </w:rPr>
      </w:sdtEndPr>
      <w:sdtContent>
        <w:p w:rsidR="00A120C7" w:rsidRDefault="00402230" w:rsidP="00402230">
          <w:pPr>
            <w:pStyle w:val="73"/>
            <w:numPr>
              <w:ilvl w:val="0"/>
              <w:numId w:val="44"/>
            </w:numPr>
          </w:pPr>
          <w:r>
            <w:t>临时公告未披露的事项</w:t>
          </w:r>
        </w:p>
        <w:sdt>
          <w:sdtPr>
            <w:alias w:val="是否适用：资产收购、出售发生的关联交易_临时公告未披露的事项[双击切换]"/>
            <w:tag w:val="_GBC_c2403e21caad4498842c2f1cf3384c0d"/>
            <w:id w:val="20332280"/>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20332283"/>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44"/>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20332282"/>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rsidP="00402230">
      <w:pPr>
        <w:pStyle w:val="74"/>
        <w:numPr>
          <w:ilvl w:val="2"/>
          <w:numId w:val="4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20332285"/>
        <w:lock w:val="sdtLocked"/>
        <w:placeholder>
          <w:docPart w:val="GBC22222222222222222222222222222"/>
        </w:placeholder>
      </w:sdtPr>
      <w:sdtEndPr>
        <w:rPr>
          <w:rFonts w:cs="Calibri"/>
          <w:kern w:val="2"/>
          <w:sz w:val="21"/>
          <w:szCs w:val="21"/>
        </w:rPr>
      </w:sdtEndPr>
      <w:sdtContent>
        <w:p w:rsidR="00A120C7" w:rsidRDefault="00402230" w:rsidP="00402230">
          <w:pPr>
            <w:pStyle w:val="73"/>
            <w:numPr>
              <w:ilvl w:val="0"/>
              <w:numId w:val="45"/>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20332284"/>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20332287"/>
        <w:lock w:val="sdtLocked"/>
        <w:placeholder>
          <w:docPart w:val="GBC22222222222222222222222222222"/>
        </w:placeholder>
      </w:sdtPr>
      <w:sdtEndPr>
        <w:rPr>
          <w:rFonts w:cs="Calibri" w:hint="eastAsia"/>
          <w:kern w:val="2"/>
          <w:sz w:val="21"/>
          <w:szCs w:val="21"/>
        </w:rPr>
      </w:sdtEndPr>
      <w:sdtContent>
        <w:p w:rsidR="00A120C7" w:rsidRDefault="00402230" w:rsidP="00402230">
          <w:pPr>
            <w:pStyle w:val="73"/>
            <w:numPr>
              <w:ilvl w:val="0"/>
              <w:numId w:val="45"/>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20332286"/>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Calibri" w:eastAsia="宋体" w:hAnsi="Calibri" w:cs="宋体"/>
          <w:b w:val="0"/>
          <w:bCs w:val="0"/>
          <w:kern w:val="0"/>
          <w:sz w:val="24"/>
          <w:szCs w:val="24"/>
        </w:rPr>
        <w:alias w:val="模块:临时公告未披露的事项"/>
        <w:tag w:val="_SEC_c27b95cb91e04e0cb1142e21dcff5adc"/>
        <w:id w:val="20332289"/>
        <w:lock w:val="sdtLocked"/>
        <w:placeholder>
          <w:docPart w:val="GBC22222222222222222222222222222"/>
        </w:placeholder>
      </w:sdtPr>
      <w:sdtEndPr>
        <w:rPr>
          <w:rFonts w:cs="Calibri" w:hint="eastAsia"/>
          <w:kern w:val="2"/>
          <w:sz w:val="21"/>
          <w:szCs w:val="21"/>
        </w:rPr>
      </w:sdtEndPr>
      <w:sdtContent>
        <w:p w:rsidR="00A120C7" w:rsidRDefault="00402230" w:rsidP="00402230">
          <w:pPr>
            <w:pStyle w:val="73"/>
            <w:numPr>
              <w:ilvl w:val="0"/>
              <w:numId w:val="45"/>
            </w:numPr>
          </w:pPr>
          <w:r>
            <w:t>临时公告未披露的事项</w:t>
          </w:r>
        </w:p>
        <w:sdt>
          <w:sdtPr>
            <w:alias w:val="是否适用：共同对外投资的重大关联交易_临时公告未披露的事项[双击切换]"/>
            <w:tag w:val="_GBC_0a8e93fe81464e209d3619d1be6a3349"/>
            <w:id w:val="20332288"/>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rsidP="00402230">
      <w:pPr>
        <w:pStyle w:val="74"/>
        <w:numPr>
          <w:ilvl w:val="2"/>
          <w:numId w:val="42"/>
        </w:numPr>
        <w:rPr>
          <w:szCs w:val="21"/>
        </w:rPr>
      </w:pPr>
      <w:r>
        <w:rPr>
          <w:rFonts w:hint="eastAsia"/>
          <w:szCs w:val="21"/>
        </w:rPr>
        <w:lastRenderedPageBreak/>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20332291"/>
        <w:lock w:val="sdtLocked"/>
        <w:placeholder>
          <w:docPart w:val="GBC22222222222222222222222222222"/>
        </w:placeholder>
      </w:sdtPr>
      <w:sdtEndPr>
        <w:rPr>
          <w:rFonts w:cs="Calibri"/>
          <w:kern w:val="2"/>
          <w:sz w:val="21"/>
          <w:szCs w:val="21"/>
        </w:rPr>
      </w:sdtEndPr>
      <w:sdtContent>
        <w:p w:rsidR="00A120C7" w:rsidRDefault="00402230" w:rsidP="00402230">
          <w:pPr>
            <w:pStyle w:val="73"/>
            <w:numPr>
              <w:ilvl w:val="0"/>
              <w:numId w:val="46"/>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20332290"/>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20332293"/>
        <w:lock w:val="sdtLocked"/>
        <w:placeholder>
          <w:docPart w:val="GBC22222222222222222222222222222"/>
        </w:placeholder>
      </w:sdtPr>
      <w:sdtEndPr>
        <w:rPr>
          <w:rFonts w:cs="Calibri" w:hint="eastAsia"/>
          <w:kern w:val="2"/>
          <w:sz w:val="21"/>
          <w:szCs w:val="21"/>
        </w:rPr>
      </w:sdtEndPr>
      <w:sdtContent>
        <w:p w:rsidR="00A120C7" w:rsidRDefault="00402230" w:rsidP="00402230">
          <w:pPr>
            <w:pStyle w:val="73"/>
            <w:numPr>
              <w:ilvl w:val="0"/>
              <w:numId w:val="46"/>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20332292"/>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Calibri" w:eastAsia="宋体" w:hAnsi="Calibri" w:cs="宋体" w:hint="eastAsia"/>
          <w:b w:val="0"/>
          <w:bCs w:val="0"/>
          <w:kern w:val="0"/>
          <w:sz w:val="24"/>
          <w:szCs w:val="24"/>
        </w:rPr>
        <w:alias w:val="模块:临时公告未披露的事项"/>
        <w:tag w:val="_SEC_5a41258e75f8445f9f091dbefa9eab6b"/>
        <w:id w:val="20332295"/>
        <w:lock w:val="sdtLocked"/>
        <w:placeholder>
          <w:docPart w:val="GBC22222222222222222222222222222"/>
        </w:placeholder>
      </w:sdtPr>
      <w:sdtEndPr>
        <w:rPr>
          <w:rFonts w:asciiTheme="minorEastAsia" w:hAnsiTheme="minorEastAsia" w:cs="Calibri"/>
          <w:kern w:val="2"/>
          <w:sz w:val="21"/>
          <w:szCs w:val="21"/>
        </w:rPr>
      </w:sdtEndPr>
      <w:sdtContent>
        <w:p w:rsidR="00A120C7" w:rsidRDefault="00402230" w:rsidP="00402230">
          <w:pPr>
            <w:pStyle w:val="73"/>
            <w:numPr>
              <w:ilvl w:val="0"/>
              <w:numId w:val="46"/>
            </w:numPr>
          </w:pPr>
          <w:r>
            <w:rPr>
              <w:rFonts w:hint="eastAsia"/>
            </w:rPr>
            <w:t>临时公告未披露的事项</w:t>
          </w:r>
        </w:p>
        <w:sdt>
          <w:sdtPr>
            <w:alias w:val="是否适用：关联债权债务往来_临时公告未披露的事项[双击切换]"/>
            <w:tag w:val="_GBC_d9a88c6705ef48d49848c2b93cb503f2"/>
            <w:id w:val="20332294"/>
            <w:lock w:val="sdtContentLocked"/>
            <w:placeholder>
              <w:docPart w:val="GBC22222222222222222222222222222"/>
            </w:placeholder>
          </w:sdtPr>
          <w:sdtContent>
            <w:p w:rsidR="00A120C7" w:rsidRDefault="001E021E" w:rsidP="00A120C7">
              <w:pPr>
                <w:rPr>
                  <w:rFonts w:asciiTheme="minorEastAsia" w:eastAsiaTheme="minorEastAsia" w:hAnsiTheme="minorEastAsia"/>
                </w:rPr>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ascii="宋体" w:hAnsi="宋体" w:cs="宋体" w:hint="eastAsia"/>
          <w:b w:val="0"/>
          <w:bCs w:val="0"/>
          <w:kern w:val="0"/>
          <w:szCs w:val="21"/>
        </w:rPr>
        <w:alias w:val="模块:其他"/>
        <w:tag w:val="_SEC_fdaa9d4446c44111831efafcc3898613"/>
        <w:id w:val="20332297"/>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2"/>
              <w:numId w:val="42"/>
            </w:numPr>
            <w:rPr>
              <w:szCs w:val="21"/>
            </w:rPr>
          </w:pPr>
          <w:r>
            <w:rPr>
              <w:rFonts w:hint="eastAsia"/>
              <w:szCs w:val="21"/>
            </w:rPr>
            <w:t>其他</w:t>
          </w:r>
        </w:p>
        <w:sdt>
          <w:sdtPr>
            <w:rPr>
              <w:rFonts w:asciiTheme="minorEastAsia" w:eastAsiaTheme="minorEastAsia" w:hAnsiTheme="minorEastAsia" w:hint="eastAsia"/>
            </w:rPr>
            <w:alias w:val="是否适用：重大关联交易其他说明[双击切换]"/>
            <w:tag w:val="_GBC_49b04883b7a84a83b6a8bfec05cbb445"/>
            <w:id w:val="20332296"/>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rsidP="00402230">
      <w:pPr>
        <w:pStyle w:val="2"/>
        <w:numPr>
          <w:ilvl w:val="0"/>
          <w:numId w:val="8"/>
        </w:numPr>
      </w:pPr>
      <w:r>
        <w:rPr>
          <w:rFonts w:hint="eastAsia"/>
        </w:rPr>
        <w:t>重大合同及其履行情况</w:t>
      </w:r>
    </w:p>
    <w:p w:rsidR="00A120C7" w:rsidRDefault="00402230" w:rsidP="00402230">
      <w:pPr>
        <w:pStyle w:val="74"/>
        <w:numPr>
          <w:ilvl w:val="0"/>
          <w:numId w:val="47"/>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20332299"/>
        <w:lock w:val="sdtLocked"/>
        <w:placeholder>
          <w:docPart w:val="GBC22222222222222222222222222222"/>
        </w:placeholder>
      </w:sdtPr>
      <w:sdtEndPr>
        <w:rPr>
          <w:rFonts w:cs="Calibri"/>
          <w:kern w:val="2"/>
          <w:sz w:val="21"/>
          <w:szCs w:val="21"/>
          <w:shd w:val="pct15" w:color="auto" w:fill="FFFFFF"/>
        </w:rPr>
      </w:sdtEndPr>
      <w:sdtContent>
        <w:p w:rsidR="00A120C7" w:rsidRDefault="00402230" w:rsidP="00402230">
          <w:pPr>
            <w:pStyle w:val="73"/>
            <w:numPr>
              <w:ilvl w:val="0"/>
              <w:numId w:val="48"/>
            </w:numPr>
          </w:pPr>
          <w:r>
            <w:rPr>
              <w:rFonts w:hint="eastAsia"/>
            </w:rPr>
            <w:t>托管情况</w:t>
          </w:r>
        </w:p>
        <w:sdt>
          <w:sdtPr>
            <w:alias w:val="是否适用：托管情况[双击切换]"/>
            <w:tag w:val="_GBC_f528f5eedb9346f6b0fbdbe3967882e7"/>
            <w:id w:val="20332298"/>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pPr>
            <w:rPr>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20332301"/>
        <w:lock w:val="sdtLocked"/>
        <w:placeholder>
          <w:docPart w:val="GBC22222222222222222222222222222"/>
        </w:placeholder>
      </w:sdtPr>
      <w:sdtEndPr>
        <w:rPr>
          <w:rFonts w:cs="Calibri" w:hint="eastAsia"/>
          <w:kern w:val="2"/>
          <w:sz w:val="21"/>
          <w:szCs w:val="21"/>
          <w:shd w:val="pct15" w:color="auto" w:fill="FFFFFF"/>
        </w:rPr>
      </w:sdtEndPr>
      <w:sdtContent>
        <w:p w:rsidR="00A120C7" w:rsidRDefault="00402230" w:rsidP="00402230">
          <w:pPr>
            <w:pStyle w:val="73"/>
            <w:numPr>
              <w:ilvl w:val="0"/>
              <w:numId w:val="48"/>
            </w:numPr>
          </w:pPr>
          <w:r>
            <w:t>承包情况</w:t>
          </w:r>
        </w:p>
        <w:sdt>
          <w:sdtPr>
            <w:alias w:val="是否适用：承包情况[双击切换]"/>
            <w:tag w:val="_GBC_ef45025eb2d84c78907511abec2bd222"/>
            <w:id w:val="20332300"/>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pPr>
            <w:rPr>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20332303"/>
        <w:lock w:val="sdtLocked"/>
        <w:placeholder>
          <w:docPart w:val="GBC22222222222222222222222222222"/>
        </w:placeholder>
      </w:sdtPr>
      <w:sdtEndPr>
        <w:rPr>
          <w:rFonts w:cs="Calibri" w:hint="eastAsia"/>
          <w:kern w:val="2"/>
          <w:sz w:val="21"/>
          <w:szCs w:val="21"/>
          <w:shd w:val="pct15" w:color="auto" w:fill="FFFFFF"/>
        </w:rPr>
      </w:sdtEndPr>
      <w:sdtContent>
        <w:p w:rsidR="00A120C7" w:rsidRDefault="00402230" w:rsidP="00402230">
          <w:pPr>
            <w:pStyle w:val="73"/>
            <w:numPr>
              <w:ilvl w:val="0"/>
              <w:numId w:val="48"/>
            </w:numPr>
          </w:pPr>
          <w:r>
            <w:t>租赁情况</w:t>
          </w:r>
        </w:p>
        <w:sdt>
          <w:sdtPr>
            <w:alias w:val="是否适用：租赁情况[双击切换]"/>
            <w:tag w:val="_GBC_c1d0d78a63af4d48a7427277c2db3ac5"/>
            <w:id w:val="20332302"/>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rPr>
          <w:shd w:val="pct15" w:color="auto" w:fill="FFFFFF"/>
        </w:rPr>
      </w:pPr>
    </w:p>
    <w:p w:rsidR="00A120C7" w:rsidRDefault="00402230" w:rsidP="00402230">
      <w:pPr>
        <w:pStyle w:val="74"/>
        <w:numPr>
          <w:ilvl w:val="0"/>
          <w:numId w:val="47"/>
        </w:numPr>
        <w:rPr>
          <w:szCs w:val="21"/>
        </w:rPr>
      </w:pPr>
      <w:bookmarkStart w:id="49" w:name="_Toc342565974"/>
      <w:bookmarkStart w:id="50" w:name="_Toc342491982"/>
      <w:r>
        <w:rPr>
          <w:rFonts w:hint="eastAsia"/>
          <w:szCs w:val="21"/>
        </w:rPr>
        <w:t>担保情况</w:t>
      </w:r>
      <w:bookmarkEnd w:id="49"/>
      <w:bookmarkEnd w:id="50"/>
    </w:p>
    <w:sdt>
      <w:sdtPr>
        <w:alias w:val="是否适用：担保情况[双击切换]"/>
        <w:tag w:val="_GBC_b799a3ac65f846e088fcfb2dd2591ede"/>
        <w:id w:val="20332304"/>
        <w:lock w:val="sdtContentLocked"/>
        <w:placeholder>
          <w:docPart w:val="GBC22222222222222222222222222222"/>
        </w:placeholder>
      </w:sdtPr>
      <w:sdtContent>
        <w:p w:rsidR="00A120C7" w:rsidRDefault="001E021E" w:rsidP="00A120C7">
          <w:pPr>
            <w:rPr>
              <w:rFonts w:asciiTheme="minorEastAsia" w:eastAsiaTheme="minorEastAsia" w:hAnsiTheme="minorEastAsia"/>
            </w:rPr>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A120C7">
      <w:pPr>
        <w:rPr>
          <w:rFonts w:asciiTheme="minorEastAsia" w:eastAsiaTheme="minorEastAsia" w:hAnsiTheme="minorEastAsia"/>
        </w:rPr>
      </w:pPr>
    </w:p>
    <w:p w:rsidR="00A120C7" w:rsidRDefault="00402230" w:rsidP="00402230">
      <w:pPr>
        <w:pStyle w:val="74"/>
        <w:numPr>
          <w:ilvl w:val="0"/>
          <w:numId w:val="47"/>
        </w:numPr>
        <w:rPr>
          <w:szCs w:val="21"/>
        </w:rPr>
      </w:pPr>
      <w:r>
        <w:rPr>
          <w:rFonts w:hint="eastAsia"/>
          <w:szCs w:val="21"/>
        </w:rPr>
        <w:t>委托他人进行现金资产管理的情况</w:t>
      </w:r>
    </w:p>
    <w:p w:rsidR="00A120C7" w:rsidRDefault="00402230" w:rsidP="00402230">
      <w:pPr>
        <w:pStyle w:val="73"/>
        <w:numPr>
          <w:ilvl w:val="0"/>
          <w:numId w:val="49"/>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20332306"/>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2"/>
            <w:numPr>
              <w:ilvl w:val="0"/>
              <w:numId w:val="50"/>
            </w:numPr>
          </w:pPr>
          <w:r>
            <w:t>委托理财总体情况</w:t>
          </w:r>
        </w:p>
        <w:sdt>
          <w:sdtPr>
            <w:rPr>
              <w:rFonts w:hint="eastAsia"/>
            </w:rPr>
            <w:alias w:val="是否适用：委托理财总体情况[双击切换]"/>
            <w:tag w:val="_GBC_939edce711f74cc3bede852019388a3e"/>
            <w:id w:val="20332305"/>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rsidP="00A120C7">
          <w:pPr>
            <w:pStyle w:val="76"/>
          </w:pPr>
        </w:p>
      </w:sdtContent>
    </w:sdt>
    <w:sdt>
      <w:sdtPr>
        <w:rPr>
          <w:rFonts w:cs="Calibri" w:hint="eastAsia"/>
        </w:rPr>
        <w:alias w:val="模块:委托理财总体其他情况"/>
        <w:tag w:val="_SEC_c74546ff2eb54c40a95f3d7a5ec247ac"/>
        <w:id w:val="20332308"/>
        <w:lock w:val="sdtLocked"/>
        <w:placeholder>
          <w:docPart w:val="GBC22222222222222222222222222222"/>
        </w:placeholder>
      </w:sdtPr>
      <w:sdtContent>
        <w:p w:rsidR="00A120C7" w:rsidRDefault="00402230">
          <w:pPr>
            <w:rPr>
              <w:b/>
            </w:rPr>
          </w:pPr>
          <w:r>
            <w:rPr>
              <w:rFonts w:hint="eastAsia"/>
              <w:b/>
            </w:rPr>
            <w:t>其他情况</w:t>
          </w:r>
        </w:p>
        <w:sdt>
          <w:sdtPr>
            <w:rPr>
              <w:rFonts w:hint="eastAsia"/>
            </w:rPr>
            <w:alias w:val="是否适用：委托理财总体其他情况[双击切换]"/>
            <w:tag w:val="_GBC_4fb72032e5bd4642bf5eb2d83d5ca874"/>
            <w:id w:val="20332307"/>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hAnsi="宋体" w:cs="宋体"/>
          <w:b w:val="0"/>
          <w:bCs w:val="0"/>
          <w:kern w:val="0"/>
          <w:szCs w:val="24"/>
        </w:rPr>
        <w:alias w:val="模块:单项委托理财情况"/>
        <w:tag w:val="_SEC_b54bd17bb0da4771a60d17a9a56131e4"/>
        <w:id w:val="20332310"/>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2"/>
            <w:numPr>
              <w:ilvl w:val="0"/>
              <w:numId w:val="50"/>
            </w:numPr>
          </w:pPr>
          <w:r>
            <w:t>单项委托理财情况</w:t>
          </w:r>
        </w:p>
        <w:sdt>
          <w:sdtPr>
            <w:rPr>
              <w:rFonts w:hint="eastAsia"/>
            </w:rPr>
            <w:alias w:val="是否适用：单项委托理财情况[双击切换]"/>
            <w:tag w:val="_GBC_049960b74e79480d8781c2d7d6a997dc"/>
            <w:id w:val="20332309"/>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cs="Calibri" w:hint="eastAsia"/>
        </w:rPr>
        <w:alias w:val="模块:单项委托理财其他情况"/>
        <w:tag w:val="_SEC_758c95ca546e4d8d9735adf2c606a653"/>
        <w:id w:val="20332312"/>
        <w:lock w:val="sdtLocked"/>
        <w:placeholder>
          <w:docPart w:val="GBC22222222222222222222222222222"/>
        </w:placeholder>
      </w:sdtPr>
      <w:sdtContent>
        <w:p w:rsidR="00A120C7" w:rsidRDefault="00402230">
          <w:pPr>
            <w:rPr>
              <w:b/>
            </w:rPr>
          </w:pPr>
          <w:r>
            <w:rPr>
              <w:rFonts w:hint="eastAsia"/>
              <w:b/>
            </w:rPr>
            <w:t>其他情况</w:t>
          </w:r>
        </w:p>
        <w:sdt>
          <w:sdtPr>
            <w:rPr>
              <w:rFonts w:hint="eastAsia"/>
            </w:rPr>
            <w:alias w:val="是否适用：单项委托理财其他情况[双击切换]"/>
            <w:tag w:val="_GBC_627c77e5ab674442a3b768741f653602"/>
            <w:id w:val="20332311"/>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hAnsi="宋体" w:cs="宋体"/>
          <w:b w:val="0"/>
          <w:bCs w:val="0"/>
          <w:kern w:val="0"/>
          <w:szCs w:val="24"/>
        </w:rPr>
        <w:alias w:val="模块:委托理财减值准备"/>
        <w:tag w:val="_SEC_7452a82862434316834423d06c71379a"/>
        <w:id w:val="20332314"/>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2"/>
            <w:numPr>
              <w:ilvl w:val="0"/>
              <w:numId w:val="50"/>
            </w:numPr>
          </w:pPr>
          <w:r>
            <w:t>委托理财减值准备</w:t>
          </w:r>
        </w:p>
        <w:sdt>
          <w:sdtPr>
            <w:rPr>
              <w:rFonts w:hint="eastAsia"/>
            </w:rPr>
            <w:alias w:val="是否适用：委托理财减值准备[双击切换]"/>
            <w:tag w:val="_GBC_8db4f6600a6746739610ffaaa34abeac"/>
            <w:id w:val="20332313"/>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A120C7" w:rsidRDefault="00402230" w:rsidP="00402230">
      <w:pPr>
        <w:pStyle w:val="73"/>
        <w:numPr>
          <w:ilvl w:val="0"/>
          <w:numId w:val="49"/>
        </w:numPr>
      </w:pPr>
      <w:r>
        <w:t>委托贷款情况</w:t>
      </w:r>
    </w:p>
    <w:sdt>
      <w:sdtPr>
        <w:rPr>
          <w:rFonts w:ascii="宋体" w:hAnsi="宋体" w:cs="宋体"/>
          <w:b w:val="0"/>
          <w:bCs w:val="0"/>
          <w:kern w:val="0"/>
          <w:szCs w:val="24"/>
        </w:rPr>
        <w:alias w:val="模块:委托贷款总体情况"/>
        <w:tag w:val="_SEC_9a8143f870bc4e57b202f414052a0b80"/>
        <w:id w:val="20332316"/>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2"/>
            <w:numPr>
              <w:ilvl w:val="0"/>
              <w:numId w:val="51"/>
            </w:numPr>
          </w:pPr>
          <w:r>
            <w:t>委托贷款总体情况</w:t>
          </w:r>
        </w:p>
        <w:sdt>
          <w:sdtPr>
            <w:rPr>
              <w:rFonts w:hint="eastAsia"/>
            </w:rPr>
            <w:alias w:val="是否适用：委托贷款总体情况[双击切换]"/>
            <w:tag w:val="_GBC_6f663504a9e74d5c978e23554b4b84e4"/>
            <w:id w:val="20332315"/>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sdt>
      <w:sdtPr>
        <w:rPr>
          <w:rFonts w:cs="Calibri" w:hint="eastAsia"/>
        </w:rPr>
        <w:alias w:val="模块:委托贷款总体其他情况"/>
        <w:tag w:val="_SEC_34e1ed3df0e1441ebcf87d7eb2c64ec3"/>
        <w:id w:val="20332318"/>
        <w:lock w:val="sdtLocked"/>
        <w:placeholder>
          <w:docPart w:val="GBC22222222222222222222222222222"/>
        </w:placeholder>
      </w:sdtPr>
      <w:sdtContent>
        <w:p w:rsidR="00A120C7" w:rsidRDefault="00402230">
          <w:pPr>
            <w:rPr>
              <w:b/>
            </w:rPr>
          </w:pPr>
          <w:r>
            <w:rPr>
              <w:rFonts w:hint="eastAsia"/>
              <w:b/>
            </w:rPr>
            <w:t>其他情况</w:t>
          </w:r>
        </w:p>
        <w:sdt>
          <w:sdtPr>
            <w:rPr>
              <w:rFonts w:hint="eastAsia"/>
            </w:rPr>
            <w:alias w:val="是否适用：委托贷款总体其他情况[双击切换]"/>
            <w:tag w:val="_GBC_a071e3ce40374c6bb1b2f2dc2158413e"/>
            <w:id w:val="20332317"/>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hAnsi="宋体" w:cs="宋体"/>
          <w:b w:val="0"/>
          <w:bCs w:val="0"/>
          <w:kern w:val="0"/>
          <w:szCs w:val="24"/>
        </w:rPr>
        <w:alias w:val="模块:单项委托贷款情况"/>
        <w:tag w:val="_SEC_b6646f10bd22442798f985fd4ebdd061"/>
        <w:id w:val="20332320"/>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2"/>
            <w:numPr>
              <w:ilvl w:val="0"/>
              <w:numId w:val="51"/>
            </w:numPr>
          </w:pPr>
          <w:r>
            <w:t>单项委托贷款情况</w:t>
          </w:r>
        </w:p>
        <w:sdt>
          <w:sdtPr>
            <w:rPr>
              <w:rFonts w:hint="eastAsia"/>
            </w:rPr>
            <w:alias w:val="是否适用：单项委托贷款情况[双击切换]"/>
            <w:tag w:val="_GBC_30b7c4837f704dff80c05190f23d6f3e"/>
            <w:id w:val="20332319"/>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rsidP="00A120C7">
          <w:pPr>
            <w:pStyle w:val="76"/>
          </w:pPr>
        </w:p>
      </w:sdtContent>
    </w:sdt>
    <w:sdt>
      <w:sdtPr>
        <w:rPr>
          <w:rFonts w:cs="Calibri" w:hint="eastAsia"/>
        </w:rPr>
        <w:alias w:val="模块:单项委托贷款其他情况 "/>
        <w:tag w:val="_SEC_5b2e19ddb1654e038c545d348ccbd530"/>
        <w:id w:val="20332322"/>
        <w:lock w:val="sdtLocked"/>
        <w:placeholder>
          <w:docPart w:val="GBC22222222222222222222222222222"/>
        </w:placeholder>
      </w:sdtPr>
      <w:sdtContent>
        <w:p w:rsidR="00A120C7" w:rsidRDefault="00402230">
          <w:pPr>
            <w:rPr>
              <w:b/>
            </w:rPr>
          </w:pPr>
          <w:r>
            <w:rPr>
              <w:rFonts w:hint="eastAsia"/>
              <w:b/>
            </w:rPr>
            <w:t>其他情况</w:t>
          </w:r>
        </w:p>
        <w:sdt>
          <w:sdtPr>
            <w:rPr>
              <w:rFonts w:hint="eastAsia"/>
            </w:rPr>
            <w:alias w:val="是否适用：单项委托贷款其他情况[双击切换]"/>
            <w:tag w:val="_GBC_7fbd63dcaf8a4899bcd830951796a261"/>
            <w:id w:val="20332321"/>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hAnsi="宋体" w:cs="宋体"/>
          <w:b w:val="0"/>
          <w:bCs w:val="0"/>
          <w:kern w:val="0"/>
          <w:szCs w:val="24"/>
        </w:rPr>
        <w:alias w:val="模块:委托贷款减值准"/>
        <w:tag w:val="_SEC_0b6195f8785f4def8fa24b4658c28dab"/>
        <w:id w:val="20332324"/>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2"/>
            <w:numPr>
              <w:ilvl w:val="0"/>
              <w:numId w:val="51"/>
            </w:numPr>
          </w:pPr>
          <w:r>
            <w:t>委托贷款减值</w:t>
          </w:r>
          <w:r>
            <w:rPr>
              <w:rFonts w:hint="eastAsia"/>
            </w:rPr>
            <w:t>准备</w:t>
          </w:r>
        </w:p>
        <w:sdt>
          <w:sdtPr>
            <w:rPr>
              <w:rFonts w:hint="eastAsia"/>
            </w:rPr>
            <w:alias w:val="是否适用：委托贷款减值准备[双击切换]"/>
            <w:tag w:val="_GBC_72dc10eff44f4851bd80447a1199a033"/>
            <w:id w:val="20332323"/>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pPr>
            <w:pStyle w:val="76"/>
          </w:pPr>
        </w:p>
      </w:sdtContent>
    </w:sdt>
    <w:sdt>
      <w:sdtPr>
        <w:rPr>
          <w:rFonts w:ascii="宋体" w:eastAsia="宋体" w:hAnsi="宋体" w:cs="宋体"/>
          <w:b w:val="0"/>
          <w:bCs w:val="0"/>
          <w:kern w:val="0"/>
          <w:szCs w:val="24"/>
        </w:rPr>
        <w:alias w:val="模块:其他情况"/>
        <w:tag w:val="_SEC_3420a5610d744b6da7aed50323c980c9"/>
        <w:id w:val="20332326"/>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3"/>
            <w:numPr>
              <w:ilvl w:val="0"/>
              <w:numId w:val="49"/>
            </w:numPr>
          </w:pPr>
          <w:r>
            <w:t>其他</w:t>
          </w:r>
          <w:r>
            <w:rPr>
              <w:rFonts w:hint="eastAsia"/>
            </w:rPr>
            <w:t>情况</w:t>
          </w:r>
        </w:p>
        <w:sdt>
          <w:sdtPr>
            <w:rPr>
              <w:rFonts w:hint="eastAsia"/>
            </w:rPr>
            <w:alias w:val="是否适用：委托他人进行现金资产管理的其他情况[双击切换]"/>
            <w:tag w:val="_GBC_c408f1ecbaff4ed08e4dcfbbac8e0ccd"/>
            <w:id w:val="20332325"/>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sdt>
      <w:sdtPr>
        <w:rPr>
          <w:rFonts w:ascii="宋体" w:hAnsi="宋体" w:cs="宋体"/>
          <w:b w:val="0"/>
          <w:bCs w:val="0"/>
          <w:kern w:val="0"/>
          <w:szCs w:val="21"/>
        </w:rPr>
        <w:alias w:val="模块:其他重大合同或交易"/>
        <w:tag w:val="_SEC_9d125c8ad0cb430d9249029482fa1530"/>
        <w:id w:val="20332328"/>
        <w:lock w:val="sdtLocked"/>
        <w:placeholder>
          <w:docPart w:val="GBC22222222222222222222222222222"/>
        </w:placeholder>
      </w:sdtPr>
      <w:sdtEndPr>
        <w:rPr>
          <w:rFonts w:ascii="Calibri" w:hAnsi="Calibri" w:cs="Calibri" w:hint="eastAsia"/>
          <w:kern w:val="2"/>
        </w:rPr>
      </w:sdtEndPr>
      <w:sdtContent>
        <w:p w:rsidR="00A120C7" w:rsidRDefault="00402230" w:rsidP="00402230">
          <w:pPr>
            <w:pStyle w:val="74"/>
            <w:numPr>
              <w:ilvl w:val="0"/>
              <w:numId w:val="47"/>
            </w:numPr>
            <w:rPr>
              <w:szCs w:val="21"/>
            </w:rPr>
          </w:pPr>
          <w:r>
            <w:rPr>
              <w:szCs w:val="21"/>
            </w:rPr>
            <w:t>其他重大合同</w:t>
          </w:r>
        </w:p>
        <w:sdt>
          <w:sdtPr>
            <w:rPr>
              <w:rFonts w:hint="eastAsia"/>
            </w:rPr>
            <w:alias w:val="是否适用：其他重大合同[双击切换]"/>
            <w:tag w:val="_GBC_541dd80939ae4bafb641675f942c4c14"/>
            <w:id w:val="20332327"/>
            <w:lock w:val="sdtContentLocked"/>
            <w:placeholder>
              <w:docPart w:val="GBC22222222222222222222222222222"/>
            </w:placeholder>
          </w:sdtPr>
          <w:sdtContent>
            <w:p w:rsidR="00A120C7" w:rsidRDefault="001E021E" w:rsidP="00A120C7">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4"/>
        </w:rPr>
        <w:alias w:val="模块:"/>
        <w:tag w:val="_SEC_5c3258d364b244e3bd64f661e4156e0c"/>
        <w:id w:val="20332330"/>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
            <w:numPr>
              <w:ilvl w:val="0"/>
              <w:numId w:val="8"/>
            </w:numPr>
          </w:pPr>
          <w:r>
            <w:rPr>
              <w:rFonts w:hint="eastAsia"/>
            </w:rPr>
            <w:t>其</w:t>
          </w:r>
          <w:r>
            <w:t>他重大事项的说明</w:t>
          </w:r>
        </w:p>
        <w:sdt>
          <w:sdtPr>
            <w:alias w:val="是否适用：其他重大事项的说明[双击切换]"/>
            <w:tag w:val="_GBC_a560f17fa4c7429db7d87dca59f4df08"/>
            <w:id w:val="20332329"/>
            <w:lock w:val="sdtContentLocked"/>
            <w:placeholder>
              <w:docPart w:val="GBC22222222222222222222222222222"/>
            </w:placeholder>
          </w:sdtPr>
          <w:sdtContent>
            <w:p w:rsidR="00A120C7" w:rsidRDefault="001E021E" w:rsidP="00A120C7">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Content>
    </w:sdt>
    <w:p w:rsidR="00A120C7" w:rsidRDefault="00A120C7">
      <w:pPr>
        <w:pStyle w:val="76"/>
      </w:pPr>
    </w:p>
    <w:p w:rsidR="005E246D" w:rsidRDefault="00F61712" w:rsidP="000C74B9">
      <w:pPr>
        <w:pStyle w:val="2"/>
        <w:numPr>
          <w:ilvl w:val="0"/>
          <w:numId w:val="8"/>
        </w:numPr>
        <w:spacing w:before="156"/>
      </w:pPr>
      <w:r>
        <w:rPr>
          <w:rFonts w:hint="eastAsia"/>
        </w:rPr>
        <w:t>积极履行社会责任的工作情况</w:t>
      </w:r>
    </w:p>
    <w:p w:rsidR="005E246D" w:rsidRDefault="00F61712" w:rsidP="00402230">
      <w:pPr>
        <w:pStyle w:val="3"/>
        <w:numPr>
          <w:ilvl w:val="0"/>
          <w:numId w:val="13"/>
        </w:numPr>
        <w:tabs>
          <w:tab w:val="left" w:pos="851"/>
        </w:tabs>
        <w:spacing w:before="156"/>
        <w:ind w:firstLine="422"/>
      </w:pPr>
      <w:r>
        <w:rPr>
          <w:rFonts w:hint="eastAsia"/>
        </w:rPr>
        <w:t>上市公司扶贫工作情况</w:t>
      </w:r>
      <w:r>
        <w:t xml:space="preserve"> </w:t>
      </w:r>
    </w:p>
    <w:sdt>
      <w:sdtPr>
        <w:alias w:val="是否适用：上市公司扶贫工作情况[双击切换]"/>
        <w:tag w:val="_GBC_96c3539f85ab4ffaa9ca10b918c2ef64"/>
        <w:id w:val="20332331"/>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5E246D">
      <w:pPr>
        <w:spacing w:before="156"/>
        <w:ind w:firstLine="420"/>
      </w:pPr>
    </w:p>
    <w:sdt>
      <w:sdtPr>
        <w:rPr>
          <w:rFonts w:ascii="宋体" w:hAnsi="宋体" w:cs="宋体" w:hint="eastAsia"/>
          <w:b w:val="0"/>
          <w:bCs w:val="0"/>
          <w:kern w:val="0"/>
          <w:szCs w:val="24"/>
        </w:rPr>
        <w:alias w:val="模块:社会责任工作情况"/>
        <w:tag w:val="_SEC_ee27b1a72aa5419087caf130b9eefdde"/>
        <w:id w:val="20332334"/>
        <w:lock w:val="sdtLocked"/>
        <w:placeholder>
          <w:docPart w:val="GBC22222222222222222222222222222"/>
        </w:placeholder>
      </w:sdtPr>
      <w:sdtEndPr>
        <w:rPr>
          <w:rFonts w:ascii="Calibri" w:hAnsi="Calibri" w:cs="Times New Roman" w:hint="default"/>
          <w:kern w:val="2"/>
          <w:szCs w:val="21"/>
        </w:rPr>
      </w:sdtEndPr>
      <w:sdtContent>
        <w:p w:rsidR="005E246D" w:rsidRDefault="00F61712" w:rsidP="00402230">
          <w:pPr>
            <w:pStyle w:val="3"/>
            <w:numPr>
              <w:ilvl w:val="0"/>
              <w:numId w:val="13"/>
            </w:numPr>
            <w:tabs>
              <w:tab w:val="left" w:pos="644"/>
            </w:tabs>
            <w:spacing w:before="156"/>
            <w:ind w:firstLine="420"/>
          </w:pPr>
          <w:r>
            <w:rPr>
              <w:rFonts w:hint="eastAsia"/>
            </w:rPr>
            <w:t>社会责任工作情况</w:t>
          </w:r>
        </w:p>
        <w:sdt>
          <w:sdtPr>
            <w:rPr>
              <w:rFonts w:hint="eastAsia"/>
            </w:rPr>
            <w:alias w:val="是否适用：社会责任工作情况[双击切换]"/>
            <w:tag w:val="_GBC_193e5fab56724eddabaa8d0d74a4b129"/>
            <w:id w:val="20332332"/>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alias w:val="社会责任工作情况"/>
            <w:tag w:val="_GBC_a9b541509de44900b46d09bc29c43131"/>
            <w:id w:val="20332333"/>
            <w:lock w:val="sdtLocked"/>
            <w:placeholder>
              <w:docPart w:val="GBC22222222222222222222222222222"/>
            </w:placeholder>
          </w:sdtPr>
          <w:sdtContent>
            <w:p w:rsidR="005E246D" w:rsidRDefault="00F61712">
              <w:pPr>
                <w:pStyle w:val="61"/>
              </w:pPr>
              <w:r>
                <w:rPr>
                  <w:rFonts w:ascii="宋体" w:hAnsi="宋体" w:hint="eastAsia"/>
                </w:rPr>
                <w:t>详见与本报告同日披露的《社会责任报告》，披露网址 http：//www.sse.com.cn。</w:t>
              </w:r>
            </w:p>
          </w:sdtContent>
        </w:sdt>
        <w:p w:rsidR="005E246D" w:rsidRDefault="001E021E">
          <w:pPr>
            <w:spacing w:before="156"/>
            <w:ind w:firstLine="420"/>
          </w:pPr>
        </w:p>
      </w:sdtContent>
    </w:sdt>
    <w:p w:rsidR="005E246D" w:rsidRDefault="00F61712" w:rsidP="00402230">
      <w:pPr>
        <w:pStyle w:val="3"/>
        <w:numPr>
          <w:ilvl w:val="0"/>
          <w:numId w:val="13"/>
        </w:numPr>
        <w:tabs>
          <w:tab w:val="left" w:pos="644"/>
        </w:tabs>
        <w:spacing w:before="156"/>
        <w:ind w:firstLine="422"/>
      </w:pPr>
      <w:r>
        <w:lastRenderedPageBreak/>
        <w:t>环境信息情况</w:t>
      </w:r>
    </w:p>
    <w:p w:rsidR="005E246D" w:rsidRDefault="00F61712" w:rsidP="00402230">
      <w:pPr>
        <w:pStyle w:val="4"/>
        <w:numPr>
          <w:ilvl w:val="0"/>
          <w:numId w:val="14"/>
        </w:numPr>
        <w:spacing w:before="156"/>
        <w:ind w:firstLine="422"/>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20332335"/>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bookmarkStart w:id="51" w:name="_Hlk532559774" w:displacedByCustomXml="next"/>
    <w:sdt>
      <w:sdtPr>
        <w:rPr>
          <w:b w:val="0"/>
          <w:bCs w:val="0"/>
          <w:szCs w:val="22"/>
        </w:rPr>
        <w:alias w:val="模块:排污信息"/>
        <w:tag w:val="_SEC_c817c9313ebb441fb26c90a66a8c61bf"/>
        <w:id w:val="20332338"/>
        <w:lock w:val="sdtLocked"/>
        <w:placeholder>
          <w:docPart w:val="GBC22222222222222222222222222222"/>
        </w:placeholder>
      </w:sdtPr>
      <w:sdtContent>
        <w:p w:rsidR="005E246D" w:rsidRDefault="00F61712" w:rsidP="00402230">
          <w:pPr>
            <w:pStyle w:val="5"/>
            <w:numPr>
              <w:ilvl w:val="0"/>
              <w:numId w:val="15"/>
            </w:numPr>
            <w:spacing w:before="156"/>
            <w:ind w:firstLine="420"/>
          </w:pPr>
          <w:r>
            <w:rPr>
              <w:rFonts w:hint="eastAsia"/>
            </w:rPr>
            <w:t>排污</w:t>
          </w:r>
          <w:r>
            <w:t>信息</w:t>
          </w:r>
        </w:p>
        <w:sdt>
          <w:sdtPr>
            <w:rPr>
              <w:rFonts w:hint="eastAsia"/>
            </w:rPr>
            <w:alias w:val="是否适用：排污信息[双击切换]"/>
            <w:tag w:val="_GBC_f392b68c748b4a529b9887b4e4cd4eab"/>
            <w:id w:val="20332336"/>
            <w:lock w:val="sdtContentLocked"/>
            <w:placeholder>
              <w:docPart w:val="GBC22222222222222222222222222222"/>
            </w:placeholder>
          </w:sdtPr>
          <w:sdtContent>
            <w:p w:rsidR="005E246D" w:rsidRDefault="001E021E">
              <w:pPr>
                <w:pStyle w:val="af9"/>
                <w:spacing w:before="156"/>
                <w:ind w:firstLineChars="0" w:firstLine="0"/>
              </w:pPr>
              <w:r>
                <w:rPr>
                  <w:rFonts w:ascii="宋体" w:hAnsi="宋体"/>
                </w:rPr>
                <w:fldChar w:fldCharType="begin"/>
              </w:r>
              <w:r w:rsidR="00F61712">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F61712">
                <w:rPr>
                  <w:rFonts w:ascii="宋体" w:hAnsi="宋体"/>
                </w:rPr>
                <w:instrText xml:space="preserve"> MACROBUTTON  SnrToggleCheckbox □不适用 </w:instrText>
              </w:r>
              <w:r>
                <w:rPr>
                  <w:rFonts w:ascii="宋体" w:hAnsi="宋体"/>
                </w:rPr>
                <w:fldChar w:fldCharType="end"/>
              </w:r>
            </w:p>
          </w:sdtContent>
        </w:sdt>
        <w:sdt>
          <w:sdtPr>
            <w:rPr>
              <w:rFonts w:hint="eastAsia"/>
            </w:rPr>
            <w:alias w:val="排污信息"/>
            <w:tag w:val="_GBC_969df13a0e0543ca827e40567ffe83d5"/>
            <w:id w:val="20332337"/>
            <w:lock w:val="sdtLocked"/>
            <w:placeholder>
              <w:docPart w:val="GBC22222222222222222222222222222"/>
            </w:placeholder>
          </w:sdtPr>
          <w:sdtContent>
            <w:p w:rsidR="005E246D" w:rsidRDefault="005E246D">
              <w:pPr>
                <w:pStyle w:val="af9"/>
                <w:spacing w:before="156"/>
                <w:ind w:firstLineChars="0" w:firstLine="0"/>
              </w:pPr>
            </w:p>
            <w:tbl>
              <w:tblPr>
                <w:tblStyle w:val="Style1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59"/>
                <w:gridCol w:w="1168"/>
                <w:gridCol w:w="1059"/>
                <w:gridCol w:w="1317"/>
                <w:gridCol w:w="1272"/>
                <w:gridCol w:w="854"/>
                <w:gridCol w:w="1328"/>
                <w:gridCol w:w="1092"/>
              </w:tblGrid>
              <w:tr w:rsidR="005E246D">
                <w:trPr>
                  <w:jc w:val="center"/>
                </w:trPr>
                <w:tc>
                  <w:tcPr>
                    <w:tcW w:w="959" w:type="dxa"/>
                    <w:tcBorders>
                      <w:top w:val="single" w:sz="4" w:space="0" w:color="auto"/>
                      <w:left w:val="single" w:sz="4" w:space="0" w:color="auto"/>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公司主体名称</w:t>
                    </w: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主要污染物名称</w:t>
                    </w:r>
                  </w:p>
                </w:tc>
                <w:tc>
                  <w:tcPr>
                    <w:tcW w:w="1168"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排放方式</w:t>
                    </w:r>
                  </w:p>
                </w:tc>
                <w:tc>
                  <w:tcPr>
                    <w:tcW w:w="10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排放口分布情况及数量</w:t>
                    </w:r>
                  </w:p>
                </w:tc>
                <w:tc>
                  <w:tcPr>
                    <w:tcW w:w="1317"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排放浓度</w:t>
                    </w:r>
                  </w:p>
                </w:tc>
                <w:tc>
                  <w:tcPr>
                    <w:tcW w:w="1272"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排放总量</w:t>
                    </w:r>
                  </w:p>
                </w:tc>
                <w:tc>
                  <w:tcPr>
                    <w:tcW w:w="854"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超标排放情况</w:t>
                    </w:r>
                  </w:p>
                </w:tc>
                <w:tc>
                  <w:tcPr>
                    <w:tcW w:w="1328"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执行的排放标准</w:t>
                    </w:r>
                  </w:p>
                </w:tc>
                <w:tc>
                  <w:tcPr>
                    <w:tcW w:w="1092"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核定的排放总量</w:t>
                    </w:r>
                  </w:p>
                </w:tc>
              </w:tr>
              <w:tr w:rsidR="005E246D">
                <w:trPr>
                  <w:jc w:val="center"/>
                </w:trPr>
                <w:tc>
                  <w:tcPr>
                    <w:tcW w:w="959" w:type="dxa"/>
                    <w:vMerge w:val="restart"/>
                    <w:tcBorders>
                      <w:top w:val="nil"/>
                      <w:left w:val="single" w:sz="4" w:space="0" w:color="auto"/>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柳钢股份</w:t>
                    </w: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二氧化碳排放量</w:t>
                    </w:r>
                  </w:p>
                </w:tc>
                <w:tc>
                  <w:tcPr>
                    <w:tcW w:w="1168"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直接排放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color w:val="000000"/>
                        <w:sz w:val="18"/>
                        <w:szCs w:val="18"/>
                      </w:rPr>
                    </w:pPr>
                    <w:r>
                      <w:rPr>
                        <w:rFonts w:ascii="宋体" w:hAnsi="宋体" w:hint="eastAsia"/>
                        <w:color w:val="000000"/>
                        <w:sz w:val="18"/>
                        <w:szCs w:val="18"/>
                      </w:rPr>
                      <w:t xml:space="preserve"> /</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color w:val="000000"/>
                        <w:sz w:val="18"/>
                        <w:szCs w:val="18"/>
                      </w:rPr>
                    </w:pPr>
                    <w:r>
                      <w:rPr>
                        <w:rFonts w:ascii="宋体" w:hAnsi="宋体" w:hint="eastAsia"/>
                        <w:color w:val="000000"/>
                        <w:sz w:val="18"/>
                        <w:szCs w:val="18"/>
                      </w:rPr>
                      <w:t>无要求</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pStyle w:val="76"/>
                    </w:pPr>
                    <w:r>
                      <w:rPr>
                        <w:rFonts w:ascii="宋体" w:hAnsi="宋体" w:hint="eastAsia"/>
                        <w:bCs/>
                        <w:color w:val="000000"/>
                        <w:sz w:val="18"/>
                        <w:szCs w:val="18"/>
                      </w:rPr>
                      <w:t>23498796</w:t>
                    </w:r>
                    <w:r>
                      <w:rPr>
                        <w:rFonts w:ascii="宋体" w:hAnsi="宋体" w:hint="eastAsia"/>
                        <w:color w:val="000000"/>
                        <w:sz w:val="18"/>
                        <w:szCs w:val="18"/>
                      </w:rPr>
                      <w:t>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color w:val="000000"/>
                        <w:sz w:val="18"/>
                        <w:szCs w:val="18"/>
                      </w:rPr>
                    </w:pPr>
                    <w:r>
                      <w:rPr>
                        <w:rFonts w:ascii="宋体" w:hAnsi="宋体" w:hint="eastAsia"/>
                        <w:color w:val="000000"/>
                        <w:sz w:val="18"/>
                        <w:szCs w:val="18"/>
                      </w:rPr>
                      <w:t>无要求</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color w:val="000000"/>
                        <w:sz w:val="18"/>
                        <w:szCs w:val="18"/>
                      </w:rPr>
                    </w:pPr>
                    <w:r>
                      <w:rPr>
                        <w:rFonts w:ascii="宋体" w:hAnsi="宋体" w:hint="eastAsia"/>
                        <w:color w:val="000000"/>
                        <w:sz w:val="18"/>
                        <w:szCs w:val="18"/>
                      </w:rPr>
                      <w:t>无要求</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COD排放量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直接排放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1个</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20-40mg/L</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156.38吨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小于50mg/L</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300吨/年</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二氧化硫排放量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有组织排放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32个</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40-140mg/m</w:t>
                    </w:r>
                    <w:r w:rsidRPr="001060FA">
                      <w:rPr>
                        <w:rFonts w:ascii="宋体" w:hAnsi="宋体" w:hint="eastAsia"/>
                        <w:color w:val="000000"/>
                        <w:sz w:val="18"/>
                        <w:szCs w:val="18"/>
                        <w:vertAlign w:val="superscript"/>
                      </w:rPr>
                      <w:t>3</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4448.17吨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小于200mg/m</w:t>
                    </w:r>
                    <w:r>
                      <w:rPr>
                        <w:rFonts w:ascii="宋体" w:hAnsi="宋体" w:hint="eastAsia"/>
                        <w:color w:val="000000"/>
                        <w:sz w:val="18"/>
                        <w:szCs w:val="18"/>
                        <w:vertAlign w:val="superscript"/>
                      </w:rPr>
                      <w:t>3</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10072吨/年</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氮氧化物排放量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有组织排放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27个</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100-240mg/m</w:t>
                    </w:r>
                    <w:r w:rsidRPr="001060FA">
                      <w:rPr>
                        <w:rFonts w:ascii="宋体" w:hAnsi="宋体" w:hint="eastAsia"/>
                        <w:color w:val="000000"/>
                        <w:sz w:val="18"/>
                        <w:szCs w:val="18"/>
                        <w:vertAlign w:val="superscript"/>
                      </w:rPr>
                      <w:t>3</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12757.4吨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小于300mg/m</w:t>
                    </w:r>
                    <w:r>
                      <w:rPr>
                        <w:rFonts w:ascii="宋体" w:hAnsi="宋体" w:hint="eastAsia"/>
                        <w:color w:val="000000"/>
                        <w:sz w:val="18"/>
                        <w:szCs w:val="18"/>
                        <w:vertAlign w:val="superscript"/>
                      </w:rPr>
                      <w:t>3</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19616吨/年</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烟粉尘排放量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有组织排放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155个</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8-50mg/m</w:t>
                    </w:r>
                    <w:r w:rsidRPr="001060FA">
                      <w:rPr>
                        <w:rFonts w:ascii="宋体" w:hAnsi="宋体" w:hint="eastAsia"/>
                        <w:color w:val="000000"/>
                        <w:sz w:val="18"/>
                        <w:szCs w:val="18"/>
                        <w:vertAlign w:val="superscript"/>
                      </w:rPr>
                      <w:t>3</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7210.5吨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10-50mg/m</w:t>
                    </w:r>
                    <w:r>
                      <w:rPr>
                        <w:rFonts w:ascii="宋体" w:hAnsi="宋体" w:hint="eastAsia"/>
                        <w:color w:val="000000"/>
                        <w:sz w:val="18"/>
                        <w:szCs w:val="18"/>
                        <w:vertAlign w:val="superscript"/>
                      </w:rPr>
                      <w:t>3</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10807吨/年（有组织）</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固体废弃物利用率</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综合利用</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 xml:space="preserve"> /</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r>
              <w:tr w:rsidR="005E246D">
                <w:trPr>
                  <w:jc w:val="center"/>
                </w:trPr>
                <w:tc>
                  <w:tcPr>
                    <w:tcW w:w="959" w:type="dxa"/>
                    <w:vMerge w:val="restart"/>
                    <w:tcBorders>
                      <w:top w:val="nil"/>
                      <w:left w:val="single" w:sz="4" w:space="0" w:color="auto"/>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广西钢铁</w:t>
                    </w: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二氧化碳排放量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直接排放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 xml:space="preserve"> /</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widowControl/>
                      <w:jc w:val="center"/>
                      <w:textAlignment w:val="center"/>
                      <w:rPr>
                        <w:rFonts w:ascii="宋体" w:hAnsi="宋体"/>
                        <w:bCs/>
                        <w:color w:val="000000"/>
                        <w:sz w:val="18"/>
                        <w:szCs w:val="18"/>
                      </w:rPr>
                    </w:pPr>
                    <w:r>
                      <w:rPr>
                        <w:rFonts w:ascii="宋体" w:hAnsi="宋体" w:hint="eastAsia"/>
                        <w:bCs/>
                        <w:color w:val="000000"/>
                        <w:sz w:val="18"/>
                        <w:szCs w:val="18"/>
                      </w:rPr>
                      <w:t>4085526</w:t>
                    </w:r>
                    <w:r>
                      <w:rPr>
                        <w:rFonts w:ascii="宋体" w:hAnsi="宋体" w:hint="eastAsia"/>
                        <w:color w:val="000000"/>
                        <w:sz w:val="18"/>
                        <w:szCs w:val="18"/>
                      </w:rPr>
                      <w:t>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COD排放量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直接排放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0个</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20-40mg/L</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0吨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小于50mg/L</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300吨/年</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二氧化硫排放量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有组织排放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23个</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30-180mg/m</w:t>
                    </w:r>
                    <w:r w:rsidRPr="001060FA">
                      <w:rPr>
                        <w:rFonts w:ascii="宋体" w:hAnsi="宋体" w:hint="eastAsia"/>
                        <w:color w:val="000000"/>
                        <w:sz w:val="18"/>
                        <w:szCs w:val="18"/>
                        <w:vertAlign w:val="superscript"/>
                      </w:rPr>
                      <w:t>3</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744.02吨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小于200mg/m</w:t>
                    </w:r>
                    <w:r>
                      <w:rPr>
                        <w:rFonts w:ascii="宋体" w:hAnsi="宋体" w:hint="eastAsia"/>
                        <w:color w:val="000000"/>
                        <w:sz w:val="18"/>
                        <w:szCs w:val="18"/>
                        <w:vertAlign w:val="superscript"/>
                      </w:rPr>
                      <w:t>3</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5114.48吨/年</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氮氧化物排放量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有组织排放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16个</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150-300mg/m3</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1296.75吨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小于300mg/m</w:t>
                    </w:r>
                    <w:r>
                      <w:rPr>
                        <w:rFonts w:ascii="宋体" w:hAnsi="宋体" w:hint="eastAsia"/>
                        <w:color w:val="000000"/>
                        <w:sz w:val="18"/>
                        <w:szCs w:val="18"/>
                        <w:vertAlign w:val="superscript"/>
                      </w:rPr>
                      <w:t>3</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10652.71吨/年</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烟粉尘排放量</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有组织排放</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92个</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10-50mg/m3</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475.77吨</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10-50mg/m</w:t>
                    </w:r>
                    <w:r>
                      <w:rPr>
                        <w:rFonts w:ascii="宋体" w:hAnsi="宋体" w:hint="eastAsia"/>
                        <w:color w:val="000000"/>
                        <w:sz w:val="18"/>
                        <w:szCs w:val="18"/>
                        <w:vertAlign w:val="superscript"/>
                      </w:rPr>
                      <w:t>3</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5122.69吨/年</w:t>
                    </w:r>
                  </w:p>
                </w:tc>
              </w:tr>
              <w:tr w:rsidR="005E246D">
                <w:trPr>
                  <w:jc w:val="center"/>
                </w:trPr>
                <w:tc>
                  <w:tcPr>
                    <w:tcW w:w="959" w:type="dxa"/>
                    <w:vMerge/>
                    <w:tcBorders>
                      <w:top w:val="nil"/>
                      <w:left w:val="single" w:sz="4" w:space="0" w:color="auto"/>
                      <w:bottom w:val="single" w:sz="4" w:space="0" w:color="auto"/>
                      <w:right w:val="single" w:sz="4" w:space="0" w:color="auto"/>
                    </w:tcBorders>
                    <w:vAlign w:val="center"/>
                  </w:tcPr>
                  <w:p w:rsidR="005E246D" w:rsidRDefault="005E246D">
                    <w:pPr>
                      <w:widowControl/>
                      <w:jc w:val="left"/>
                      <w:rPr>
                        <w:rFonts w:ascii="宋体" w:hAnsi="宋体"/>
                        <w:color w:val="000000"/>
                        <w:sz w:val="18"/>
                        <w:szCs w:val="18"/>
                      </w:rPr>
                    </w:pPr>
                  </w:p>
                </w:tc>
                <w:tc>
                  <w:tcPr>
                    <w:tcW w:w="959" w:type="dxa"/>
                    <w:tcBorders>
                      <w:top w:val="single" w:sz="4" w:space="0" w:color="auto"/>
                      <w:left w:val="nil"/>
                      <w:bottom w:val="single" w:sz="4" w:space="0" w:color="auto"/>
                      <w:right w:val="single" w:sz="4" w:space="0" w:color="auto"/>
                    </w:tcBorders>
                  </w:tcPr>
                  <w:p w:rsidR="005E246D" w:rsidRDefault="00F61712">
                    <w:pPr>
                      <w:rPr>
                        <w:color w:val="000000"/>
                        <w:sz w:val="18"/>
                        <w:szCs w:val="18"/>
                      </w:rPr>
                    </w:pPr>
                    <w:r>
                      <w:rPr>
                        <w:rFonts w:ascii="宋体" w:hAnsi="宋体" w:hint="eastAsia"/>
                        <w:color w:val="000000"/>
                        <w:sz w:val="18"/>
                        <w:szCs w:val="18"/>
                      </w:rPr>
                      <w:t>固体废弃物利用率</w:t>
                    </w:r>
                  </w:p>
                </w:tc>
                <w:tc>
                  <w:tcPr>
                    <w:tcW w:w="1168" w:type="dxa"/>
                    <w:tcBorders>
                      <w:top w:val="single" w:sz="4" w:space="0" w:color="auto"/>
                      <w:left w:val="nil"/>
                      <w:bottom w:val="single" w:sz="4" w:space="0" w:color="auto"/>
                      <w:right w:val="single" w:sz="4" w:space="0" w:color="auto"/>
                    </w:tcBorders>
                  </w:tcPr>
                  <w:p w:rsidR="005E246D" w:rsidRDefault="00F61712">
                    <w:pPr>
                      <w:rPr>
                        <w:rFonts w:ascii="宋体" w:hAnsi="宋体"/>
                        <w:color w:val="000000"/>
                        <w:sz w:val="18"/>
                        <w:szCs w:val="18"/>
                      </w:rPr>
                    </w:pPr>
                    <w:r>
                      <w:rPr>
                        <w:rFonts w:ascii="宋体" w:hAnsi="宋体" w:hint="eastAsia"/>
                        <w:color w:val="000000"/>
                        <w:sz w:val="18"/>
                        <w:szCs w:val="18"/>
                      </w:rPr>
                      <w:t>综合利用</w:t>
                    </w:r>
                  </w:p>
                </w:tc>
                <w:tc>
                  <w:tcPr>
                    <w:tcW w:w="1059"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 xml:space="preserve"> /</w:t>
                    </w:r>
                  </w:p>
                </w:tc>
                <w:tc>
                  <w:tcPr>
                    <w:tcW w:w="1317"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c>
                  <w:tcPr>
                    <w:tcW w:w="127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c>
                  <w:tcPr>
                    <w:tcW w:w="854"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否</w:t>
                    </w:r>
                  </w:p>
                </w:tc>
                <w:tc>
                  <w:tcPr>
                    <w:tcW w:w="1328"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c>
                  <w:tcPr>
                    <w:tcW w:w="1092" w:type="dxa"/>
                    <w:tcBorders>
                      <w:top w:val="single" w:sz="4" w:space="0" w:color="auto"/>
                      <w:left w:val="nil"/>
                      <w:bottom w:val="single" w:sz="4" w:space="0" w:color="auto"/>
                      <w:right w:val="single" w:sz="4" w:space="0" w:color="auto"/>
                    </w:tcBorders>
                    <w:shd w:val="clear" w:color="auto" w:fill="auto"/>
                  </w:tcPr>
                  <w:p w:rsidR="005E246D" w:rsidRDefault="00F61712">
                    <w:pPr>
                      <w:rPr>
                        <w:rFonts w:ascii="宋体" w:hAnsi="宋体"/>
                        <w:color w:val="000000"/>
                        <w:sz w:val="18"/>
                        <w:szCs w:val="18"/>
                      </w:rPr>
                    </w:pPr>
                    <w:r>
                      <w:rPr>
                        <w:rFonts w:ascii="宋体" w:hAnsi="宋体" w:hint="eastAsia"/>
                        <w:color w:val="000000"/>
                        <w:sz w:val="18"/>
                        <w:szCs w:val="18"/>
                      </w:rPr>
                      <w:t>无要求</w:t>
                    </w:r>
                  </w:p>
                </w:tc>
              </w:tr>
            </w:tbl>
            <w:p w:rsidR="005E246D" w:rsidRDefault="001E021E">
              <w:pPr>
                <w:pStyle w:val="af9"/>
                <w:spacing w:before="156"/>
                <w:ind w:firstLineChars="0" w:firstLine="0"/>
              </w:pPr>
            </w:p>
          </w:sdtContent>
        </w:sdt>
      </w:sdtContent>
    </w:sdt>
    <w:bookmarkEnd w:id="51"/>
    <w:p w:rsidR="005E246D" w:rsidRDefault="005E246D">
      <w:pPr>
        <w:pStyle w:val="af9"/>
        <w:spacing w:before="156"/>
        <w:ind w:firstLineChars="0" w:firstLine="0"/>
      </w:pPr>
    </w:p>
    <w:bookmarkStart w:id="52"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20332341"/>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5"/>
            <w:numPr>
              <w:ilvl w:val="0"/>
              <w:numId w:val="15"/>
            </w:numPr>
            <w:spacing w:before="156"/>
            <w:ind w:firstLine="420"/>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20332339"/>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alias w:val="防治污染设施的建设和运行情况"/>
            <w:tag w:val="_GBC_b3d5812d8b5b4d0090d585bb3c215140"/>
            <w:id w:val="20332340"/>
            <w:lock w:val="sdtLocked"/>
            <w:placeholder>
              <w:docPart w:val="GBC22222222222222222222222222222"/>
            </w:placeholder>
          </w:sdtPr>
          <w:sdtContent>
            <w:p w:rsidR="005E246D" w:rsidRDefault="00F61712">
              <w:pPr>
                <w:ind w:firstLineChars="200" w:firstLine="420"/>
                <w:rPr>
                  <w:rFonts w:ascii="宋体" w:hAnsi="宋体"/>
                  <w:color w:val="000000"/>
                </w:rPr>
              </w:pPr>
              <w:r>
                <w:rPr>
                  <w:rFonts w:ascii="宋体" w:hAnsi="宋体" w:hint="eastAsia"/>
                  <w:color w:val="000000"/>
                </w:rPr>
                <w:t>1.减少废气排放的措施</w:t>
              </w:r>
            </w:p>
            <w:p w:rsidR="005E246D" w:rsidRDefault="00F61712">
              <w:pPr>
                <w:ind w:firstLineChars="200" w:firstLine="420"/>
                <w:rPr>
                  <w:rFonts w:ascii="宋体" w:hAnsi="宋体"/>
                  <w:color w:val="000000" w:themeColor="text1"/>
                </w:rPr>
              </w:pPr>
              <w:r>
                <w:rPr>
                  <w:rFonts w:ascii="宋体" w:hAnsi="宋体" w:hint="eastAsia"/>
                  <w:color w:val="000000" w:themeColor="text1"/>
                </w:rPr>
                <w:t>公司每个工序都建有废气治理设施，在运行的废气治理设施总共200多套，在国内率先实现球团、烧结机头全烟气脱硫、球团烟气全脱硝，极大减少烟尘、SO</w:t>
              </w:r>
              <w:r>
                <w:rPr>
                  <w:rFonts w:ascii="宋体" w:hAnsi="宋体" w:hint="eastAsia"/>
                  <w:color w:val="000000" w:themeColor="text1"/>
                  <w:vertAlign w:val="subscript"/>
                </w:rPr>
                <w:t>2</w:t>
              </w:r>
              <w:r>
                <w:rPr>
                  <w:rFonts w:ascii="宋体" w:hAnsi="宋体" w:hint="eastAsia"/>
                  <w:color w:val="000000" w:themeColor="text1"/>
                </w:rPr>
                <w:t>、NOx的排放量。2020年投资1亿元建设焦炉烟气（SDS+SCR）脱硫脱硝系统，项目投入运行后排放指标可达超低排放水平，每年可削减二氧化硫约150吨、氮氧化物约1200吨。投资4500万元建设焦化厂煤场防水抑尘大棚工程、投资9600万元进行转炉厂房三次除尘改造，极大减少了颗粒物无组织排放。新建设的防城港钢铁基地项目焦化、烧结、炼铁、炼钢等40余套除尘器按超低排放标准建设，部分颗粒物＜5mg/m</w:t>
              </w:r>
              <w:r>
                <w:rPr>
                  <w:rFonts w:ascii="宋体" w:hAnsi="宋体" w:hint="eastAsia"/>
                  <w:color w:val="000000" w:themeColor="text1"/>
                  <w:vertAlign w:val="superscript"/>
                </w:rPr>
                <w:t>3</w:t>
              </w:r>
              <w:r>
                <w:rPr>
                  <w:rFonts w:ascii="宋体" w:hAnsi="宋体" w:hint="eastAsia"/>
                  <w:color w:val="000000" w:themeColor="text1"/>
                </w:rPr>
                <w:t>排放指标。物料运输方面，散货码头、杂货码头、铁路专用线投入使用。矿石、煤等大宗物料通过配套码头采用封闭式皮带运输进入原料场，再经过封闭式皮带进入各生产工序，最大程度减少无组织排放；其他原料及部分成品通过铁路、码头运输，实现物料、成品清洁运输。</w:t>
              </w:r>
            </w:p>
            <w:p w:rsidR="005E246D" w:rsidRDefault="00F61712">
              <w:pPr>
                <w:ind w:firstLineChars="200" w:firstLine="420"/>
                <w:rPr>
                  <w:rFonts w:ascii="宋体" w:hAnsi="宋体"/>
                  <w:color w:val="000000"/>
                </w:rPr>
              </w:pPr>
              <w:r>
                <w:rPr>
                  <w:rFonts w:ascii="宋体" w:hAnsi="宋体" w:hint="eastAsia"/>
                  <w:color w:val="000000"/>
                </w:rPr>
                <w:t>2.减少废水排放的措施</w:t>
              </w:r>
            </w:p>
            <w:p w:rsidR="005E246D" w:rsidRDefault="00F61712">
              <w:pPr>
                <w:ind w:firstLineChars="200" w:firstLine="420"/>
                <w:outlineLvl w:val="0"/>
                <w:rPr>
                  <w:rFonts w:ascii="宋体" w:hAnsi="宋体"/>
                  <w:color w:val="000000"/>
                </w:rPr>
              </w:pPr>
              <w:r>
                <w:rPr>
                  <w:rFonts w:ascii="宋体" w:hAnsi="宋体" w:hint="eastAsia"/>
                  <w:color w:val="000000"/>
                </w:rPr>
                <w:t>公司主要生产工序均建有水处理系统，所有工艺用水都实施循环利用，生产废水处理后循环使用。投资1.6亿元建设了三座工业废水集中处理站，对外排工业废水进行处理，废水处理后作为工业新水回用。焦化废水处理系统不断进行升级改造，2020年投资4000万元进行升级改造，建成3#工业废水集中处理站二期项目，极大减少了废水排放量及废水中污染物的排放量。同时加强三座工业废水集中处理站运行管理，回收、处理、回用再生水5500多万吨，经济效益和社会效益显著。</w:t>
              </w:r>
            </w:p>
            <w:p w:rsidR="005E246D" w:rsidRDefault="00F61712">
              <w:pPr>
                <w:ind w:firstLineChars="200" w:firstLine="420"/>
                <w:outlineLvl w:val="0"/>
                <w:rPr>
                  <w:rFonts w:ascii="宋体" w:hAnsi="宋体"/>
                  <w:color w:val="000000"/>
                </w:rPr>
              </w:pPr>
              <w:r>
                <w:rPr>
                  <w:rFonts w:ascii="宋体" w:hAnsi="宋体" w:hint="eastAsia"/>
                  <w:color w:val="000000"/>
                </w:rPr>
                <w:t>3.减少废弃物排放的措施</w:t>
              </w:r>
            </w:p>
            <w:p w:rsidR="005E246D" w:rsidRDefault="00F61712">
              <w:pPr>
                <w:ind w:firstLineChars="200" w:firstLine="420"/>
                <w:outlineLvl w:val="0"/>
                <w:rPr>
                  <w:rFonts w:ascii="宋体" w:hAnsi="宋体"/>
                  <w:color w:val="000000"/>
                </w:rPr>
              </w:pPr>
              <w:r>
                <w:rPr>
                  <w:rFonts w:ascii="宋体" w:hAnsi="宋体" w:hint="eastAsia"/>
                  <w:color w:val="000000"/>
                </w:rPr>
                <w:t>公司生产过程一直遵循清洁生产和循环经济原则，从源头上减少固体废弃物的产生，积极采用新技术减少污染物生产，如提高入炉品位，减少有害元素、无用物料进入等。加强固废管理，制订了《固体废物管理办法》、《柳钢垃圾分类处置实施细则》，并每月开展检查与考核。在焦化、烧结和炼钢工序建立专门的废弃物消纳工序，如氧化铁皮回收利用、高炉灰、转炉灰回收利用等，减少废弃物的排放。</w:t>
              </w:r>
            </w:p>
            <w:p w:rsidR="005E246D" w:rsidRDefault="00F61712">
              <w:pPr>
                <w:ind w:firstLineChars="200" w:firstLine="420"/>
                <w:outlineLvl w:val="0"/>
                <w:rPr>
                  <w:rFonts w:ascii="宋体" w:hAnsi="宋体"/>
                  <w:color w:val="000000"/>
                </w:rPr>
              </w:pPr>
              <w:r>
                <w:rPr>
                  <w:rFonts w:ascii="宋体" w:hAnsi="宋体" w:hint="eastAsia"/>
                  <w:color w:val="000000"/>
                </w:rPr>
                <w:t>4.危险废弃物管理的措施</w:t>
              </w:r>
            </w:p>
            <w:p w:rsidR="005E246D" w:rsidRDefault="00F61712">
              <w:pPr>
                <w:ind w:firstLineChars="200" w:firstLine="420"/>
                <w:outlineLvl w:val="0"/>
                <w:rPr>
                  <w:rFonts w:ascii="宋体" w:hAnsi="宋体"/>
                  <w:color w:val="000000"/>
                </w:rPr>
              </w:pPr>
              <w:r>
                <w:rPr>
                  <w:rFonts w:ascii="宋体" w:hAnsi="宋体" w:hint="eastAsia"/>
                  <w:color w:val="000000"/>
                </w:rPr>
                <w:t>加强危废的规范化管理，制订了《固体废物管理办法》，建立健全固体废物尤其是危险废物的管理、处置机制，要求所有危险废物必须执行鉴别申报制度；危险废物的收集由专业部门统一分类收集；危险废物临时存放点必须设置危废标志，做好防火灾、防爆炸、防雨淋等措施；危险废物的处置委托具备危险废物经营许可证的资质单位处置，转移过程中必须如实填写“危险废物转移联单”。到目前止，公司危险废物的管理是有效合规的，2020年未发生环境安全事故。</w:t>
              </w:r>
            </w:p>
            <w:p w:rsidR="005E246D" w:rsidRDefault="00F61712">
              <w:pPr>
                <w:ind w:firstLineChars="200" w:firstLine="420"/>
                <w:outlineLvl w:val="0"/>
                <w:rPr>
                  <w:rFonts w:ascii="宋体" w:hAnsi="宋体"/>
                  <w:color w:val="000000"/>
                </w:rPr>
              </w:pPr>
              <w:r>
                <w:rPr>
                  <w:rFonts w:ascii="宋体" w:hAnsi="宋体" w:hint="eastAsia"/>
                  <w:color w:val="000000"/>
                </w:rPr>
                <w:t>5.积极应对气候变化</w:t>
              </w:r>
            </w:p>
            <w:p w:rsidR="005E246D" w:rsidRDefault="00F61712">
              <w:pPr>
                <w:ind w:firstLineChars="200" w:firstLine="420"/>
                <w:outlineLvl w:val="0"/>
                <w:rPr>
                  <w:rFonts w:ascii="宋体" w:hAnsi="宋体"/>
                  <w:color w:val="00B050"/>
                </w:rPr>
              </w:pPr>
              <w:r>
                <w:rPr>
                  <w:rFonts w:ascii="宋体" w:hAnsi="宋体" w:hint="eastAsia"/>
                  <w:color w:val="000000"/>
                </w:rPr>
                <w:t>公司积极采取措施应对全球气候变暖。采用先进工艺技术与装备、高效清洁能源、加大节能减排措施力度减</w:t>
              </w:r>
              <w:r>
                <w:rPr>
                  <w:rFonts w:ascii="宋体" w:hAnsi="宋体" w:hint="eastAsia"/>
                  <w:color w:val="000000" w:themeColor="text1"/>
                </w:rPr>
                <w:t>少CO</w:t>
              </w:r>
              <w:r>
                <w:rPr>
                  <w:rFonts w:ascii="宋体" w:hAnsi="宋体" w:hint="eastAsia"/>
                  <w:color w:val="000000" w:themeColor="text1"/>
                  <w:vertAlign w:val="subscript"/>
                </w:rPr>
                <w:t>2</w:t>
              </w:r>
              <w:r>
                <w:rPr>
                  <w:rFonts w:ascii="宋体" w:hAnsi="宋体" w:hint="eastAsia"/>
                  <w:color w:val="000000" w:themeColor="text1"/>
                </w:rPr>
                <w:t>排放。实施了焦炭干熄发电、烧结环冷机余热回收发电、高炉炉顶TRT发电、转炉煤气回收、富余煤气发电等余热回收技改项目，为公司节能减排发挥重要作用。2020年柳钢股份利用余热、余压和富余煤气发电49.34亿kWh，占公司总用电量75%以上，在国内处于领先水平，广西钢铁自发电量3.75亿kWh，自发电率为39.03%。为CO</w:t>
              </w:r>
              <w:r>
                <w:rPr>
                  <w:rFonts w:ascii="宋体" w:hAnsi="宋体" w:hint="eastAsia"/>
                  <w:color w:val="000000"/>
                  <w:vertAlign w:val="subscript"/>
                </w:rPr>
                <w:t>2</w:t>
              </w:r>
              <w:r>
                <w:rPr>
                  <w:rFonts w:ascii="宋体" w:hAnsi="宋体" w:hint="eastAsia"/>
                  <w:color w:val="000000"/>
                </w:rPr>
                <w:t>减排做出了重要贡献。在绿色低碳的新征程上，公司将全面贯彻落实习近平总书记重要指示精神、党中央和国务院统一决策部署，为实现碳达峰目标和碳中和愿景作出积极贡献。</w:t>
              </w:r>
            </w:p>
            <w:p w:rsidR="005E246D" w:rsidRDefault="00F61712">
              <w:pPr>
                <w:ind w:firstLineChars="200" w:firstLine="420"/>
                <w:outlineLvl w:val="0"/>
                <w:rPr>
                  <w:rFonts w:ascii="宋体" w:hAnsi="宋体"/>
                  <w:color w:val="000000"/>
                </w:rPr>
              </w:pPr>
              <w:r>
                <w:rPr>
                  <w:rFonts w:ascii="宋体" w:hAnsi="宋体" w:hint="eastAsia"/>
                  <w:color w:val="000000"/>
                </w:rPr>
                <w:t>6.生产噪声治理</w:t>
              </w:r>
            </w:p>
            <w:p w:rsidR="005E246D" w:rsidRDefault="00F61712">
              <w:pPr>
                <w:ind w:firstLineChars="200" w:firstLine="420"/>
                <w:outlineLvl w:val="0"/>
                <w:rPr>
                  <w:rFonts w:ascii="宋体" w:hAnsi="宋体"/>
                  <w:color w:val="000000"/>
                </w:rPr>
              </w:pPr>
              <w:r>
                <w:rPr>
                  <w:rFonts w:ascii="宋体" w:hAnsi="宋体" w:hint="eastAsia"/>
                  <w:color w:val="000000"/>
                </w:rPr>
                <w:t>公司积极治理生产噪音，对噪音大的设备采取降噪措施。如高炉煤气管道噪音，采取膨胀机消压后发电、制氧空分机噪音采取双层隔音消声措施、岗位噪音采取密封隔音措施，全公司共安装消声器120套，极大地减少噪音污染，每季度对厂界噪音进行监测，厂界噪音控制在标准值内。</w:t>
              </w:r>
            </w:p>
            <w:p w:rsidR="005E246D" w:rsidRDefault="00F61712">
              <w:pPr>
                <w:ind w:firstLineChars="200" w:firstLine="420"/>
                <w:outlineLvl w:val="0"/>
                <w:rPr>
                  <w:rFonts w:ascii="宋体" w:hAnsi="宋体"/>
                  <w:color w:val="000000"/>
                </w:rPr>
              </w:pPr>
              <w:r>
                <w:rPr>
                  <w:rFonts w:ascii="宋体" w:hAnsi="宋体" w:hint="eastAsia"/>
                  <w:color w:val="000000"/>
                </w:rPr>
                <w:t>7.厂区及周边生态环境治理</w:t>
              </w:r>
            </w:p>
            <w:p w:rsidR="005E246D" w:rsidRDefault="00F61712">
              <w:pPr>
                <w:ind w:firstLineChars="200" w:firstLine="420"/>
                <w:rPr>
                  <w:rFonts w:ascii="宋体" w:hAnsi="宋体"/>
                  <w:color w:val="000000"/>
                </w:rPr>
              </w:pPr>
              <w:r>
                <w:rPr>
                  <w:rFonts w:ascii="宋体" w:hAnsi="宋体" w:hint="eastAsia"/>
                  <w:color w:val="000000"/>
                </w:rPr>
                <w:t>公司在生产经营过程中十分重视生态环境建设，成立专门绿化美化部门，负责公司的绿化美</w:t>
              </w:r>
              <w:r>
                <w:rPr>
                  <w:rFonts w:ascii="宋体" w:hAnsi="宋体" w:hint="eastAsia"/>
                  <w:color w:val="000000"/>
                </w:rPr>
                <w:lastRenderedPageBreak/>
                <w:t>化工作，实现企业生产与自然生态协调可持续发展。在厂区道路、厂界建设防护林带、绿化带，发挥绿化降噪防尘的功效。</w:t>
              </w:r>
            </w:p>
            <w:p w:rsidR="005E246D" w:rsidRPr="00E80A20" w:rsidRDefault="001E021E" w:rsidP="00E80A20">
              <w:pPr>
                <w:ind w:firstLineChars="200" w:firstLine="420"/>
                <w:rPr>
                  <w:rFonts w:ascii="宋体" w:hAnsi="宋体"/>
                  <w:color w:val="000000" w:themeColor="text1"/>
                </w:rPr>
              </w:pPr>
            </w:p>
          </w:sdtContent>
        </w:sdt>
      </w:sdtContent>
    </w:sdt>
    <w:bookmarkEnd w:id="52" w:displacedByCustomXml="prev"/>
    <w:bookmarkStart w:id="53" w:name="_Hlk532565177" w:displacedByCustomXml="next"/>
    <w:bookmarkStart w:id="54"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20332344"/>
        <w:lock w:val="sdtLocked"/>
        <w:placeholder>
          <w:docPart w:val="GBC22222222222222222222222222222"/>
        </w:placeholder>
      </w:sdtPr>
      <w:sdtEndPr>
        <w:rPr>
          <w:rFonts w:ascii="Calibri" w:hAnsi="Calibri" w:cs="Times New Roman" w:hint="default"/>
          <w:kern w:val="2"/>
        </w:rPr>
      </w:sdtEndPr>
      <w:sdtContent>
        <w:p w:rsidR="005E246D" w:rsidRDefault="00F61712" w:rsidP="00402230">
          <w:pPr>
            <w:pStyle w:val="5"/>
            <w:numPr>
              <w:ilvl w:val="0"/>
              <w:numId w:val="15"/>
            </w:numPr>
            <w:spacing w:before="156"/>
            <w:ind w:firstLine="420"/>
            <w:rPr>
              <w:bCs w:val="0"/>
              <w:szCs w:val="22"/>
            </w:rPr>
          </w:pPr>
          <w:r>
            <w:rPr>
              <w:rFonts w:ascii="Arial" w:hAnsi="Arial" w:hint="eastAsia"/>
              <w:szCs w:val="21"/>
            </w:rPr>
            <w:t>建设项目环境影响评价及其他环境保护行政许可情况</w:t>
          </w:r>
        </w:p>
        <w:bookmarkEnd w:id="53" w:displacedByCustomXml="next"/>
        <w:bookmarkStart w:id="55" w:name="_Hlk532565191" w:displacedByCustomXml="next"/>
        <w:sdt>
          <w:sdtPr>
            <w:rPr>
              <w:rFonts w:hint="eastAsia"/>
            </w:rPr>
            <w:alias w:val="是否适用：环境影响评价及其他环境保护行政许可[双击切换]"/>
            <w:tag w:val="_GBC_4ce0aa59200948c6aeb9cbc1fe7212e0"/>
            <w:id w:val="20332342"/>
            <w:lock w:val="sdtContentLocked"/>
            <w:placeholder>
              <w:docPart w:val="GBC22222222222222222222222222222"/>
            </w:placeholder>
          </w:sdtPr>
          <w:sdtContent>
            <w:p w:rsidR="005E246D" w:rsidRDefault="001E021E">
              <w:pPr>
                <w:pStyle w:val="af9"/>
                <w:spacing w:before="156"/>
                <w:ind w:firstLineChars="0" w:firstLine="0"/>
              </w:pPr>
              <w:r>
                <w:rPr>
                  <w:rFonts w:ascii="宋体" w:hAnsi="宋体"/>
                </w:rPr>
                <w:fldChar w:fldCharType="begin"/>
              </w:r>
              <w:r w:rsidR="00F61712">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F61712">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20332343"/>
            <w:lock w:val="sdtLocked"/>
            <w:placeholder>
              <w:docPart w:val="GBC22222222222222222222222222222"/>
            </w:placeholder>
          </w:sdtPr>
          <w:sdtContent>
            <w:p w:rsidR="005E246D" w:rsidRPr="00E80A20" w:rsidRDefault="00F61712" w:rsidP="00E80A20">
              <w:pPr>
                <w:pStyle w:val="Style113"/>
                <w:rPr>
                  <w:rFonts w:ascii="宋体" w:hAnsi="宋体"/>
                  <w:color w:val="000000"/>
                </w:rPr>
              </w:pPr>
              <w:r>
                <w:rPr>
                  <w:rFonts w:hint="eastAsia"/>
                </w:rPr>
                <w:t xml:space="preserve">    </w:t>
              </w:r>
              <w:r>
                <w:rPr>
                  <w:rFonts w:ascii="宋体" w:hAnsi="宋体" w:hint="eastAsia"/>
                  <w:color w:val="000000"/>
                </w:rPr>
                <w:t>公司严格执行环境保护法，所有项目进行环境影响评价。2020年，完成柳钢高炉煤气回收利用技术项目、焦炉烟气脱硫脱硝工程（三焦、四焦）等项目环评并获得批文。完成了烧结厂B区红十三线铁路卸车区棚化工程、转炉厂房三次除尘改造等项目的环评登记表备案。完成了焦炉烟气脱硫脱硝治理（2套，一焦和五焦）工程项目、柳钢110m2 烧结烟气实施SCR 脱硝技术项目自主竣工环保验收。</w:t>
              </w:r>
            </w:p>
          </w:sdtContent>
        </w:sdt>
      </w:sdtContent>
    </w:sdt>
    <w:bookmarkEnd w:id="55" w:displacedByCustomXml="prev"/>
    <w:bookmarkEnd w:id="54" w:displacedByCustomXml="prev"/>
    <w:bookmarkStart w:id="56" w:name="_Hlk532562146" w:displacedByCustomXml="next"/>
    <w:bookmarkStart w:id="57" w:name="_Hlk532565202" w:displacedByCustomXml="next"/>
    <w:bookmarkStart w:id="58" w:name="_Hlk532562427" w:displacedByCustomXml="next"/>
    <w:sdt>
      <w:sdtPr>
        <w:rPr>
          <w:rFonts w:ascii="Arial" w:hAnsi="Arial" w:cs="宋体" w:hint="eastAsia"/>
          <w:b w:val="0"/>
          <w:bCs w:val="0"/>
          <w:kern w:val="0"/>
          <w:szCs w:val="21"/>
        </w:rPr>
        <w:alias w:val="模块:突发环境事件应急预案"/>
        <w:tag w:val="_SEC_95e9a17b5aae41f8adacf2629738b083"/>
        <w:id w:val="20332347"/>
        <w:lock w:val="sdtLocked"/>
        <w:placeholder>
          <w:docPart w:val="GBC22222222222222222222222222222"/>
        </w:placeholder>
      </w:sdtPr>
      <w:sdtEndPr>
        <w:rPr>
          <w:rFonts w:ascii="Calibri" w:hAnsi="Calibri" w:cs="Times New Roman" w:hint="default"/>
          <w:kern w:val="2"/>
        </w:rPr>
      </w:sdtEndPr>
      <w:sdtContent>
        <w:p w:rsidR="005E246D" w:rsidRDefault="00F61712" w:rsidP="00402230">
          <w:pPr>
            <w:pStyle w:val="5"/>
            <w:numPr>
              <w:ilvl w:val="0"/>
              <w:numId w:val="15"/>
            </w:numPr>
            <w:spacing w:before="156"/>
            <w:ind w:firstLine="420"/>
          </w:pPr>
          <w:r>
            <w:rPr>
              <w:rFonts w:ascii="Arial" w:hAnsi="Arial" w:hint="eastAsia"/>
              <w:szCs w:val="21"/>
            </w:rPr>
            <w:t>突发环境事件应急预案</w:t>
          </w:r>
          <w:bookmarkEnd w:id="56"/>
        </w:p>
        <w:bookmarkEnd w:id="57" w:displacedByCustomXml="next"/>
        <w:bookmarkStart w:id="59" w:name="_Hlk532565214" w:displacedByCustomXml="next"/>
        <w:sdt>
          <w:sdtPr>
            <w:alias w:val="是否适用：突发环境事件应急预案[双击切换]"/>
            <w:tag w:val="_GBC_1439251ab33e4541aa1dcfe886cb095e"/>
            <w:id w:val="20332345"/>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alias w:val="突发环境事件应急预案"/>
            <w:tag w:val="_GBC_fbeb138ea8474abc9cbcb623ca0a1ac5"/>
            <w:id w:val="20332346"/>
            <w:lock w:val="sdtLocked"/>
            <w:placeholder>
              <w:docPart w:val="GBC22222222222222222222222222222"/>
            </w:placeholder>
          </w:sdtPr>
          <w:sdtContent>
            <w:p w:rsidR="005E246D" w:rsidRDefault="00F61712" w:rsidP="00E80A20">
              <w:pPr>
                <w:pStyle w:val="Style113"/>
              </w:pPr>
              <w:r>
                <w:rPr>
                  <w:rFonts w:hint="eastAsia"/>
                </w:rPr>
                <w:t xml:space="preserve">    </w:t>
              </w:r>
              <w:r>
                <w:rPr>
                  <w:rFonts w:ascii="宋体" w:hAnsi="宋体" w:hint="eastAsia"/>
                  <w:color w:val="000000"/>
                </w:rPr>
                <w:t>公司建立了完善的环境污染应急准备与响应机制，成立应急领导机构和应急救援小组，明确应急救援的职责、措施及应急处置流程，强化污染应急演练，认真抓好污染应急评审。2020年共组织开展各类污染应急演练47次，对重点工序如焦化焦油粗苯泄漏、废油大量泄漏、氨水泄漏、辐射安全、船舶溢油等开展了应急演练。</w:t>
              </w:r>
            </w:p>
          </w:sdtContent>
        </w:sdt>
      </w:sdtContent>
    </w:sdt>
    <w:bookmarkEnd w:id="59" w:displacedByCustomXml="prev"/>
    <w:bookmarkEnd w:id="58" w:displacedByCustomXml="prev"/>
    <w:bookmarkStart w:id="60" w:name="_Hlk532562456" w:displacedByCustomXml="next"/>
    <w:bookmarkStart w:id="61" w:name="_Hlk532565223" w:displacedByCustomXml="next"/>
    <w:bookmarkStart w:id="62" w:name="_Hlk532562485" w:displacedByCustomXml="next"/>
    <w:sdt>
      <w:sdtPr>
        <w:rPr>
          <w:rFonts w:ascii="Arial" w:hAnsi="Arial" w:hint="eastAsia"/>
          <w:b w:val="0"/>
          <w:bCs w:val="0"/>
          <w:szCs w:val="21"/>
        </w:rPr>
        <w:alias w:val="模块:环境自行监测方案"/>
        <w:tag w:val="_SEC_29e52c7ba7bb4459a091a11392a2c735"/>
        <w:id w:val="20332350"/>
        <w:lock w:val="sdtLocked"/>
        <w:placeholder>
          <w:docPart w:val="GBC22222222222222222222222222222"/>
        </w:placeholder>
      </w:sdtPr>
      <w:sdtEndPr>
        <w:rPr>
          <w:rFonts w:ascii="Calibri" w:hAnsi="Calibri" w:hint="default"/>
        </w:rPr>
      </w:sdtEndPr>
      <w:sdtContent>
        <w:p w:rsidR="005E246D" w:rsidRDefault="00F61712" w:rsidP="00402230">
          <w:pPr>
            <w:pStyle w:val="5"/>
            <w:numPr>
              <w:ilvl w:val="0"/>
              <w:numId w:val="15"/>
            </w:numPr>
            <w:spacing w:before="156"/>
            <w:ind w:firstLine="420"/>
            <w:rPr>
              <w:bCs w:val="0"/>
              <w:szCs w:val="22"/>
            </w:rPr>
          </w:pPr>
          <w:r>
            <w:rPr>
              <w:rFonts w:ascii="Arial" w:hAnsi="Arial" w:hint="eastAsia"/>
              <w:szCs w:val="21"/>
            </w:rPr>
            <w:t>环境自行监测方案</w:t>
          </w:r>
          <w:bookmarkEnd w:id="60"/>
        </w:p>
        <w:bookmarkEnd w:id="61" w:displacedByCustomXml="next"/>
        <w:bookmarkStart w:id="63" w:name="_Hlk532565235" w:displacedByCustomXml="next"/>
        <w:sdt>
          <w:sdtPr>
            <w:rPr>
              <w:rFonts w:hint="eastAsia"/>
            </w:rPr>
            <w:alias w:val="是否适用：环境自行监测方案[双击切换]"/>
            <w:tag w:val="_GBC_d307c5c1b6694dca92d2bb9ce8f5d62c"/>
            <w:id w:val="20332348"/>
            <w:lock w:val="sdtContentLocked"/>
            <w:placeholder>
              <w:docPart w:val="GBC22222222222222222222222222222"/>
            </w:placeholder>
          </w:sdtPr>
          <w:sdtContent>
            <w:p w:rsidR="005E246D" w:rsidRDefault="001E021E">
              <w:pPr>
                <w:pStyle w:val="af9"/>
                <w:spacing w:before="156"/>
                <w:ind w:firstLineChars="0" w:firstLine="0"/>
              </w:pPr>
              <w:r>
                <w:rPr>
                  <w:rFonts w:ascii="宋体" w:hAnsi="宋体"/>
                </w:rPr>
                <w:fldChar w:fldCharType="begin"/>
              </w:r>
              <w:r w:rsidR="00F61712">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F61712">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20332349"/>
            <w:lock w:val="sdtLocked"/>
            <w:placeholder>
              <w:docPart w:val="GBC22222222222222222222222222222"/>
            </w:placeholder>
          </w:sdtPr>
          <w:sdtContent>
            <w:p w:rsidR="005E246D" w:rsidRDefault="00F61712">
              <w:pPr>
                <w:rPr>
                  <w:color w:val="000000"/>
                  <w:highlight w:val="yellow"/>
                </w:rPr>
              </w:pPr>
              <w:r>
                <w:rPr>
                  <w:rFonts w:hint="eastAsia"/>
                </w:rPr>
                <w:t xml:space="preserve">    </w:t>
              </w:r>
              <w:r>
                <w:rPr>
                  <w:rFonts w:ascii="宋体" w:hAnsi="宋体" w:hint="eastAsia"/>
                  <w:color w:val="000000"/>
                </w:rPr>
                <w:t>公司严格按照新排污许可证相关要求，如《排污许可证管理条例》、《国家重点监控企业自行监测及信息公开办法》、《排污单位自行监测技术指南总则》、《排污许可证申请与核发技术规范 钢铁行业》、《排污许可证申请与核发技术规范 火电行业》、《排污许可证申请与核发技术规范 炼焦化学工业》等，制定企业环境自行监测方案，对公司排放污染物的监测指标、监测点位、监测频次、监测方法、执行排放标准及标准限值等进行了明确规定，并按要求开展环境监测，在全国污染源监测信息管理与共享平台上发布监测结果。</w:t>
              </w:r>
            </w:p>
          </w:sdtContent>
        </w:sdt>
      </w:sdtContent>
    </w:sdt>
    <w:bookmarkEnd w:id="62"/>
    <w:bookmarkEnd w:id="63"/>
    <w:p w:rsidR="005E246D" w:rsidRDefault="005E246D">
      <w:pPr>
        <w:pStyle w:val="af9"/>
        <w:spacing w:before="156"/>
        <w:ind w:firstLineChars="0" w:firstLine="0"/>
      </w:pPr>
    </w:p>
    <w:bookmarkStart w:id="64" w:name="_Hlk532562826" w:displacedByCustomXml="next"/>
    <w:bookmarkStart w:id="65" w:name="_Hlk532565402" w:displacedByCustomXml="next"/>
    <w:bookmarkStart w:id="66" w:name="_Hlk532562843" w:displacedByCustomXml="next"/>
    <w:sdt>
      <w:sdtPr>
        <w:rPr>
          <w:rFonts w:ascii="Arial" w:hAnsi="Arial" w:cs="宋体" w:hint="eastAsia"/>
          <w:b w:val="0"/>
          <w:bCs w:val="0"/>
          <w:kern w:val="0"/>
          <w:szCs w:val="21"/>
        </w:rPr>
        <w:alias w:val="模块:其他应当公开的环境信息"/>
        <w:tag w:val="_SEC_c046c309a047490f8f3e2858f905892d"/>
        <w:id w:val="20332352"/>
        <w:lock w:val="sdtLocked"/>
        <w:placeholder>
          <w:docPart w:val="GBC22222222222222222222222222222"/>
        </w:placeholder>
      </w:sdtPr>
      <w:sdtEndPr>
        <w:rPr>
          <w:rFonts w:ascii="Calibri" w:hAnsi="Calibri" w:cs="Times New Roman" w:hint="default"/>
          <w:kern w:val="2"/>
        </w:rPr>
      </w:sdtEndPr>
      <w:sdtContent>
        <w:p w:rsidR="005E246D" w:rsidRDefault="00F61712" w:rsidP="00402230">
          <w:pPr>
            <w:pStyle w:val="5"/>
            <w:numPr>
              <w:ilvl w:val="0"/>
              <w:numId w:val="15"/>
            </w:numPr>
            <w:spacing w:before="156"/>
            <w:ind w:firstLine="420"/>
            <w:rPr>
              <w:bCs w:val="0"/>
              <w:szCs w:val="22"/>
            </w:rPr>
          </w:pPr>
          <w:r>
            <w:rPr>
              <w:rFonts w:ascii="Arial" w:hAnsi="Arial" w:hint="eastAsia"/>
              <w:szCs w:val="21"/>
            </w:rPr>
            <w:t>其他应当公开的环境信息</w:t>
          </w:r>
          <w:bookmarkEnd w:id="64"/>
        </w:p>
        <w:bookmarkEnd w:id="65" w:displacedByCustomXml="next"/>
        <w:bookmarkStart w:id="67" w:name="_Hlk532565415" w:displacedByCustomXml="next"/>
        <w:sdt>
          <w:sdtPr>
            <w:alias w:val="是否适用：其他应当公开的环境信息[双击切换]"/>
            <w:tag w:val="_GBC_fff3fe1b935646bfa0cfecf9977be095"/>
            <w:id w:val="20332351"/>
            <w:lock w:val="sdtContentLocked"/>
            <w:placeholder>
              <w:docPart w:val="GBC22222222222222222222222222222"/>
            </w:placeholder>
          </w:sdtPr>
          <w:sdtContent>
            <w:p w:rsidR="005E246D" w:rsidRDefault="001E021E" w:rsidP="00E80A20">
              <w:pPr>
                <w:spacing w:before="156"/>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bookmarkEnd w:id="67" w:displacedByCustomXml="prev"/>
    <w:bookmarkEnd w:id="66" w:displacedByCustomXml="prev"/>
    <w:bookmarkStart w:id="68" w:name="_Hlk532562981" w:displacedByCustomXml="next"/>
    <w:bookmarkStart w:id="69" w:name="_Hlk532565424" w:displacedByCustomXml="next"/>
    <w:bookmarkStart w:id="70"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0332354"/>
        <w:lock w:val="sdtLocked"/>
        <w:placeholder>
          <w:docPart w:val="GBC22222222222222222222222222222"/>
        </w:placeholder>
      </w:sdtPr>
      <w:sdtEndPr>
        <w:rPr>
          <w:rFonts w:ascii="Calibri" w:hAnsi="Calibri" w:cs="Times New Roman" w:hint="default"/>
          <w:kern w:val="2"/>
          <w:szCs w:val="21"/>
        </w:rPr>
      </w:sdtEndPr>
      <w:sdtContent>
        <w:p w:rsidR="005E246D" w:rsidRDefault="00F61712" w:rsidP="00402230">
          <w:pPr>
            <w:pStyle w:val="4"/>
            <w:numPr>
              <w:ilvl w:val="0"/>
              <w:numId w:val="14"/>
            </w:numPr>
            <w:spacing w:before="156"/>
            <w:ind w:firstLine="420"/>
          </w:pPr>
          <w:r>
            <w:rPr>
              <w:rFonts w:hint="eastAsia"/>
            </w:rPr>
            <w:t>重点排污单位之外的公司的环保情况说明</w:t>
          </w:r>
          <w:bookmarkEnd w:id="68"/>
        </w:p>
        <w:bookmarkEnd w:id="69" w:displacedByCustomXml="next"/>
        <w:bookmarkStart w:id="71" w:name="_Hlk532565437" w:displacedByCustomXml="next"/>
        <w:sdt>
          <w:sdtPr>
            <w:alias w:val="是否适用：重点排污单位之外的公司的环保情况[双击切换]"/>
            <w:tag w:val="_GBC_d76516162b814497919a1186bf2e9074"/>
            <w:id w:val="20332353"/>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bookmarkEnd w:id="70"/>
    <w:bookmarkEnd w:id="71"/>
    <w:p w:rsidR="005E246D" w:rsidRDefault="005E246D">
      <w:pPr>
        <w:pStyle w:val="af9"/>
        <w:spacing w:before="156"/>
        <w:ind w:firstLineChars="0" w:firstLine="0"/>
      </w:pPr>
    </w:p>
    <w:bookmarkStart w:id="72" w:name="_Hlk532563015" w:displacedByCustomXml="next"/>
    <w:bookmarkStart w:id="73" w:name="_Hlk532565452" w:displacedByCustomXml="next"/>
    <w:bookmarkStart w:id="74"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20332356"/>
        <w:lock w:val="sdtLocked"/>
        <w:placeholder>
          <w:docPart w:val="GBC22222222222222222222222222222"/>
        </w:placeholder>
      </w:sdtPr>
      <w:sdtEndPr>
        <w:rPr>
          <w:rFonts w:ascii="Calibri" w:hAnsi="Calibri" w:cs="Times New Roman" w:hint="default"/>
          <w:kern w:val="2"/>
          <w:szCs w:val="21"/>
        </w:rPr>
      </w:sdtEndPr>
      <w:sdtContent>
        <w:p w:rsidR="005E246D" w:rsidRDefault="00F61712" w:rsidP="00402230">
          <w:pPr>
            <w:pStyle w:val="4"/>
            <w:numPr>
              <w:ilvl w:val="0"/>
              <w:numId w:val="14"/>
            </w:numPr>
            <w:spacing w:before="156"/>
            <w:ind w:firstLine="420"/>
          </w:pPr>
          <w:r>
            <w:rPr>
              <w:rFonts w:hint="eastAsia"/>
            </w:rPr>
            <w:t>重点排污单位之外的公司未披露环境信息的原因说明</w:t>
          </w:r>
          <w:bookmarkEnd w:id="72"/>
        </w:p>
        <w:bookmarkEnd w:id="73" w:displacedByCustomXml="next"/>
        <w:bookmarkStart w:id="75" w:name="_Hlk532565469" w:displacedByCustomXml="next"/>
        <w:sdt>
          <w:sdtPr>
            <w:alias w:val="是否适用：重点排污单位之外的公司未披露环境信息的原因[双击切换]"/>
            <w:tag w:val="_GBC_6dd1ca85e2fd4d48966c2699f0d026c9"/>
            <w:id w:val="20332355"/>
            <w:lock w:val="sdtContentLocked"/>
            <w:placeholder>
              <w:docPart w:val="GBC22222222222222222222222222222"/>
            </w:placeholder>
          </w:sdtPr>
          <w:sdtContent>
            <w:p w:rsidR="005E246D" w:rsidRDefault="001E021E" w:rsidP="00E80A20">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bookmarkEnd w:id="75" w:displacedByCustomXml="prev"/>
    <w:bookmarkEnd w:id="74" w:displacedByCustomXml="prev"/>
    <w:bookmarkStart w:id="76" w:name="_Hlk532565479" w:displacedByCustomXml="next"/>
    <w:bookmarkStart w:id="77"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20332358"/>
        <w:lock w:val="sdtLocked"/>
        <w:placeholder>
          <w:docPart w:val="GBC22222222222222222222222222222"/>
        </w:placeholder>
      </w:sdtPr>
      <w:sdtEndPr>
        <w:rPr>
          <w:rFonts w:ascii="Calibri" w:hAnsi="Calibri" w:cs="Times New Roman" w:hint="default"/>
          <w:kern w:val="2"/>
          <w:szCs w:val="21"/>
        </w:rPr>
      </w:sdtEndPr>
      <w:sdtContent>
        <w:p w:rsidR="005E246D" w:rsidRDefault="00F61712" w:rsidP="00402230">
          <w:pPr>
            <w:pStyle w:val="4"/>
            <w:numPr>
              <w:ilvl w:val="0"/>
              <w:numId w:val="14"/>
            </w:numPr>
            <w:spacing w:before="156"/>
            <w:ind w:firstLine="420"/>
          </w:pPr>
          <w:r>
            <w:rPr>
              <w:rFonts w:hint="eastAsia"/>
            </w:rPr>
            <w:t>报告期内披露环境信息内容的后续进展或变化情况的说明</w:t>
          </w:r>
        </w:p>
        <w:bookmarkEnd w:id="76" w:displacedByCustomXml="next"/>
        <w:bookmarkStart w:id="78" w:name="_Hlk532565498" w:displacedByCustomXml="next"/>
        <w:sdt>
          <w:sdtPr>
            <w:alias w:val="是否适用：披露环境信息内容的后续进展或变化情况[双击切换]"/>
            <w:tag w:val="_GBC_15f50905fb0c4d759fc186b8490f0ee8"/>
            <w:id w:val="20332357"/>
            <w:lock w:val="sdtContentLocked"/>
            <w:placeholder>
              <w:docPart w:val="GBC22222222222222222222222222222"/>
            </w:placeholder>
          </w:sdtPr>
          <w:sdtContent>
            <w:p w:rsidR="005E246D" w:rsidRDefault="001E021E" w:rsidP="00E80A20">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bookmarkEnd w:id="78" w:displacedByCustomXml="prev"/>
    <w:bookmarkEnd w:id="77" w:displacedByCustomXml="prev"/>
    <w:sdt>
      <w:sdtPr>
        <w:rPr>
          <w:rFonts w:ascii="宋体" w:hAnsi="宋体" w:cs="宋体"/>
          <w:b w:val="0"/>
          <w:bCs w:val="0"/>
          <w:kern w:val="0"/>
          <w:szCs w:val="21"/>
        </w:rPr>
        <w:alias w:val="模块:其他说明"/>
        <w:tag w:val="_SEC_01bd5ddfe98a4c02a9143838f2532419"/>
        <w:id w:val="20332360"/>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13"/>
            </w:numPr>
            <w:tabs>
              <w:tab w:val="left" w:pos="644"/>
            </w:tabs>
            <w:spacing w:before="156"/>
            <w:ind w:firstLine="420"/>
            <w:rPr>
              <w:szCs w:val="21"/>
            </w:rPr>
          </w:pPr>
          <w:r>
            <w:rPr>
              <w:szCs w:val="21"/>
            </w:rPr>
            <w:t>其他说明</w:t>
          </w:r>
        </w:p>
        <w:sdt>
          <w:sdtPr>
            <w:rPr>
              <w:rFonts w:hint="eastAsia"/>
            </w:rPr>
            <w:alias w:val="是否适用：积极履行社会责任的工作情况其他说明[双击切换]"/>
            <w:tag w:val="_GBC_2c735db33f5c4ef4bc8a0b9a39b12ff5"/>
            <w:id w:val="20332359"/>
            <w:lock w:val="sdtContentLocked"/>
            <w:placeholder>
              <w:docPart w:val="GBC22222222222222222222222222222"/>
            </w:placeholder>
          </w:sdtPr>
          <w:sdtContent>
            <w:p w:rsidR="005E246D" w:rsidRDefault="001E021E" w:rsidP="00E80A20">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F61712" w:rsidP="00402230">
      <w:pPr>
        <w:pStyle w:val="2"/>
        <w:numPr>
          <w:ilvl w:val="0"/>
          <w:numId w:val="8"/>
        </w:numPr>
        <w:spacing w:before="156"/>
        <w:ind w:firstLine="422"/>
      </w:pPr>
      <w:r>
        <w:rPr>
          <w:rFonts w:hint="eastAsia"/>
        </w:rPr>
        <w:t>可转换公司债券情况</w:t>
      </w:r>
    </w:p>
    <w:sdt>
      <w:sdtPr>
        <w:rPr>
          <w:rFonts w:hint="eastAsia"/>
        </w:rPr>
        <w:alias w:val="是否适用：可转换公司债券情况[双击切换]"/>
        <w:tag w:val="_GBC_9680c57d3e6a4ee9b01aefbd4b8545db"/>
        <w:id w:val="20332361"/>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5E246D">
      <w:pPr>
        <w:spacing w:before="156"/>
        <w:ind w:firstLine="420"/>
      </w:pPr>
    </w:p>
    <w:p w:rsidR="005E246D" w:rsidRDefault="00F61712">
      <w:pPr>
        <w:pStyle w:val="1"/>
        <w:numPr>
          <w:ilvl w:val="0"/>
          <w:numId w:val="2"/>
        </w:numPr>
        <w:spacing w:before="156"/>
        <w:ind w:firstLine="562"/>
        <w:rPr>
          <w:szCs w:val="28"/>
        </w:rPr>
      </w:pPr>
      <w:bookmarkStart w:id="79" w:name="_Toc437440713"/>
      <w:bookmarkStart w:id="80" w:name="_Toc409437607"/>
      <w:bookmarkStart w:id="81" w:name="_Toc66355067"/>
      <w:r>
        <w:rPr>
          <w:rFonts w:hint="eastAsia"/>
          <w:szCs w:val="28"/>
          <w:shd w:val="solid" w:color="FFFFFF" w:fill="auto"/>
        </w:rPr>
        <w:t>普通股</w:t>
      </w:r>
      <w:r>
        <w:rPr>
          <w:rFonts w:hint="eastAsia"/>
          <w:szCs w:val="28"/>
        </w:rPr>
        <w:t>股份变动及股东情况</w:t>
      </w:r>
      <w:bookmarkEnd w:id="79"/>
      <w:bookmarkEnd w:id="80"/>
      <w:bookmarkEnd w:id="81"/>
    </w:p>
    <w:p w:rsidR="005E246D" w:rsidRDefault="005E246D">
      <w:pPr>
        <w:spacing w:before="156"/>
        <w:ind w:firstLine="420"/>
      </w:pPr>
    </w:p>
    <w:p w:rsidR="005E246D" w:rsidRDefault="00F61712" w:rsidP="00402230">
      <w:pPr>
        <w:pStyle w:val="2"/>
        <w:numPr>
          <w:ilvl w:val="0"/>
          <w:numId w:val="16"/>
        </w:numPr>
        <w:spacing w:before="156"/>
        <w:ind w:firstLine="422"/>
      </w:pPr>
      <w:bookmarkStart w:id="82" w:name="_Toc342565989"/>
      <w:bookmarkStart w:id="83" w:name="_Toc342059476"/>
      <w:r>
        <w:rPr>
          <w:rFonts w:hint="eastAsia"/>
        </w:rPr>
        <w:t>普通股</w:t>
      </w:r>
      <w:r>
        <w:t>股</w:t>
      </w:r>
      <w:r>
        <w:rPr>
          <w:rFonts w:hint="eastAsia"/>
        </w:rPr>
        <w:t>本变动情况</w:t>
      </w:r>
      <w:bookmarkEnd w:id="82"/>
      <w:bookmarkEnd w:id="83"/>
    </w:p>
    <w:p w:rsidR="005E246D" w:rsidRDefault="00F61712" w:rsidP="00402230">
      <w:pPr>
        <w:pStyle w:val="3"/>
        <w:numPr>
          <w:ilvl w:val="1"/>
          <w:numId w:val="17"/>
        </w:numPr>
        <w:spacing w:before="156"/>
        <w:ind w:firstLine="422"/>
        <w:rPr>
          <w:szCs w:val="21"/>
        </w:rPr>
      </w:pPr>
      <w:bookmarkStart w:id="84" w:name="_Toc342059477"/>
      <w:bookmarkStart w:id="85" w:name="_Toc342565990"/>
      <w:r>
        <w:rPr>
          <w:rFonts w:hint="eastAsia"/>
          <w:szCs w:val="21"/>
        </w:rPr>
        <w:t>普通股股份变动情况表</w:t>
      </w:r>
      <w:bookmarkEnd w:id="84"/>
      <w:bookmarkEnd w:id="85"/>
    </w:p>
    <w:p w:rsidR="005E246D" w:rsidRDefault="00F61712" w:rsidP="00402230">
      <w:pPr>
        <w:pStyle w:val="4"/>
        <w:numPr>
          <w:ilvl w:val="2"/>
          <w:numId w:val="18"/>
        </w:numPr>
        <w:spacing w:before="156"/>
        <w:ind w:firstLine="422"/>
      </w:pPr>
      <w:r>
        <w:rPr>
          <w:rFonts w:hint="eastAsia"/>
        </w:rPr>
        <w:t>普通股股份变动情况表</w:t>
      </w:r>
    </w:p>
    <w:sdt>
      <w:sdtPr>
        <w:rPr>
          <w:rFonts w:hint="eastAsia"/>
        </w:rPr>
        <w:alias w:val="选项模块:报告期内，公司股份总数及股本结构未发生变化"/>
        <w:tag w:val="_SEC_a2a63736db144f209cddfd7a97491880"/>
        <w:id w:val="20332362"/>
        <w:lock w:val="sdtLocked"/>
        <w:placeholder>
          <w:docPart w:val="GBC22222222222222222222222222222"/>
        </w:placeholder>
      </w:sdtPr>
      <w:sdtContent>
        <w:p w:rsidR="005E246D" w:rsidRDefault="00F61712">
          <w:pPr>
            <w:spacing w:before="156"/>
            <w:ind w:firstLine="420"/>
          </w:pPr>
          <w:r>
            <w:rPr>
              <w:rFonts w:hint="eastAsia"/>
            </w:rPr>
            <w:t>报告期内，公司普通股股份总数及股本结构未发生变化。</w:t>
          </w:r>
        </w:p>
      </w:sdtContent>
    </w:sdt>
    <w:sdt>
      <w:sdtPr>
        <w:rPr>
          <w:rFonts w:ascii="Calibri" w:eastAsia="宋体" w:hAnsi="Calibri" w:cs="宋体"/>
          <w:b w:val="0"/>
          <w:bCs w:val="0"/>
          <w:kern w:val="0"/>
          <w:sz w:val="24"/>
          <w:szCs w:val="22"/>
        </w:rPr>
        <w:alias w:val="模块:股份变动情况说明"/>
        <w:tag w:val="_SEC_cff93b3516844dffa00c7117b3d7105d"/>
        <w:id w:val="20332364"/>
        <w:lock w:val="sdtLocked"/>
        <w:placeholder>
          <w:docPart w:val="GBC22222222222222222222222222222"/>
        </w:placeholder>
      </w:sdtPr>
      <w:sdtEndPr>
        <w:rPr>
          <w:rFonts w:cs="Times New Roman" w:hint="eastAsia"/>
          <w:kern w:val="2"/>
          <w:sz w:val="21"/>
          <w:szCs w:val="21"/>
        </w:rPr>
      </w:sdtEndPr>
      <w:sdtContent>
        <w:p w:rsidR="005E246D" w:rsidRDefault="00F61712" w:rsidP="00402230">
          <w:pPr>
            <w:pStyle w:val="4"/>
            <w:numPr>
              <w:ilvl w:val="2"/>
              <w:numId w:val="18"/>
            </w:numPr>
            <w:spacing w:before="156"/>
            <w:ind w:firstLine="480"/>
          </w:pPr>
          <w:r>
            <w:rPr>
              <w:rFonts w:hint="eastAsia"/>
            </w:rPr>
            <w:t>普通股</w:t>
          </w:r>
          <w:r>
            <w:t>股份变动情况说明</w:t>
          </w:r>
        </w:p>
        <w:sdt>
          <w:sdtPr>
            <w:rPr>
              <w:rFonts w:hint="eastAsia"/>
            </w:rPr>
            <w:alias w:val="是否适用：普通股股份变动情况说明[双击切换]"/>
            <w:tag w:val="_GBC_b52413c1d37b456ba72aa8b8840cb9d8"/>
            <w:id w:val="20332363"/>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20332366"/>
        <w:lock w:val="sdtLocked"/>
        <w:placeholder>
          <w:docPart w:val="GBC22222222222222222222222222222"/>
        </w:placeholder>
      </w:sdtPr>
      <w:sdtEndPr>
        <w:rPr>
          <w:rFonts w:cs="Times New Roman" w:hint="eastAsia"/>
          <w:kern w:val="2"/>
          <w:sz w:val="21"/>
          <w:szCs w:val="21"/>
        </w:rPr>
      </w:sdtEndPr>
      <w:sdtContent>
        <w:p w:rsidR="005E246D" w:rsidRDefault="00F61712" w:rsidP="00402230">
          <w:pPr>
            <w:pStyle w:val="4"/>
            <w:numPr>
              <w:ilvl w:val="2"/>
              <w:numId w:val="18"/>
            </w:numPr>
            <w:spacing w:before="156"/>
            <w:ind w:firstLine="480"/>
          </w:pPr>
          <w:r>
            <w:rPr>
              <w:rFonts w:hint="eastAsia"/>
            </w:rPr>
            <w:t>普通股股份变动对最近一年和最近一期</w:t>
          </w:r>
          <w:r>
            <w:t>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20332365"/>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20332368"/>
        <w:lock w:val="sdtLocked"/>
        <w:placeholder>
          <w:docPart w:val="GBC22222222222222222222222222222"/>
        </w:placeholder>
      </w:sdtPr>
      <w:sdtEndPr>
        <w:rPr>
          <w:rFonts w:cs="Times New Roman" w:hint="eastAsia"/>
          <w:kern w:val="2"/>
          <w:sz w:val="21"/>
          <w:szCs w:val="21"/>
        </w:rPr>
      </w:sdtEndPr>
      <w:sdtContent>
        <w:p w:rsidR="005E246D" w:rsidRDefault="00F61712" w:rsidP="00402230">
          <w:pPr>
            <w:pStyle w:val="4"/>
            <w:numPr>
              <w:ilvl w:val="2"/>
              <w:numId w:val="18"/>
            </w:numPr>
            <w:spacing w:before="156"/>
            <w:ind w:firstLine="480"/>
          </w:pPr>
          <w: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20332367"/>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F61712" w:rsidP="00402230">
      <w:pPr>
        <w:pStyle w:val="3"/>
        <w:numPr>
          <w:ilvl w:val="1"/>
          <w:numId w:val="17"/>
        </w:numPr>
        <w:spacing w:before="156"/>
        <w:ind w:firstLine="422"/>
        <w:rPr>
          <w:szCs w:val="21"/>
        </w:rPr>
      </w:pPr>
      <w:r>
        <w:rPr>
          <w:szCs w:val="21"/>
        </w:rPr>
        <w:t>限售股份变动情况</w:t>
      </w:r>
    </w:p>
    <w:sdt>
      <w:sdtPr>
        <w:alias w:val="是否适用：限售股份变动情况表[双击切换]"/>
        <w:tag w:val="_GBC_c7cc39830d364bf68db1ac8777908a9e"/>
        <w:id w:val="20332369"/>
        <w:lock w:val="sdtContentLocked"/>
        <w:placeholder>
          <w:docPart w:val="GBC22222222222222222222222222222"/>
        </w:placeholder>
      </w:sdtPr>
      <w:sdtContent>
        <w:p w:rsidR="005E246D" w:rsidRDefault="001E021E">
          <w:pPr>
            <w:spacing w:before="156"/>
            <w:ind w:firstLine="420"/>
            <w:rPr>
              <w:rFonts w:asciiTheme="minorEastAsia" w:eastAsiaTheme="minorEastAsia" w:hAnsiTheme="minorEastAsia"/>
            </w:rPr>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5E246D">
      <w:pPr>
        <w:spacing w:before="156"/>
        <w:ind w:firstLine="420"/>
        <w:rPr>
          <w:rFonts w:asciiTheme="minorEastAsia" w:eastAsiaTheme="minorEastAsia" w:hAnsiTheme="minorEastAsia"/>
        </w:rPr>
      </w:pPr>
    </w:p>
    <w:p w:rsidR="005E246D" w:rsidRDefault="00F61712" w:rsidP="00402230">
      <w:pPr>
        <w:pStyle w:val="2"/>
        <w:numPr>
          <w:ilvl w:val="0"/>
          <w:numId w:val="16"/>
        </w:numPr>
        <w:spacing w:before="156"/>
        <w:ind w:firstLine="422"/>
      </w:pPr>
      <w:r>
        <w:t>证券发行与上市情况</w:t>
      </w:r>
    </w:p>
    <w:sdt>
      <w:sdtPr>
        <w:rPr>
          <w:rFonts w:ascii="宋体" w:hAnsi="宋体" w:cs="宋体"/>
          <w:b w:val="0"/>
          <w:bCs w:val="0"/>
          <w:kern w:val="0"/>
          <w:szCs w:val="24"/>
        </w:rPr>
        <w:alias w:val="模块:截至报告期内证券发行情况"/>
        <w:tag w:val="_SEC_314fe0a7461349b58ad8d67ad9671220"/>
        <w:id w:val="20332384"/>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3"/>
            <w:numPr>
              <w:ilvl w:val="0"/>
              <w:numId w:val="19"/>
            </w:numPr>
            <w:spacing w:before="156"/>
            <w:ind w:firstLine="420"/>
          </w:pPr>
          <w:r>
            <w:t>截至</w:t>
          </w:r>
          <w:r>
            <w:rPr>
              <w:rFonts w:hint="eastAsia"/>
            </w:rPr>
            <w:t>报告期内</w:t>
          </w:r>
          <w:r>
            <w:t>证券发行情况</w:t>
          </w:r>
        </w:p>
        <w:sdt>
          <w:sdtPr>
            <w:alias w:val="是否适用：截至报告期内证券发行情况[双击切换]"/>
            <w:tag w:val="_GBC_a9b53137ff4442baa307fbc68ebc8cbc"/>
            <w:id w:val="20332370"/>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F61712">
          <w:pPr>
            <w:spacing w:before="156"/>
            <w:ind w:firstLine="420"/>
            <w:jc w:val="right"/>
          </w:pPr>
          <w:r>
            <w:rPr>
              <w:rFonts w:hint="eastAsia"/>
            </w:rPr>
            <w:t>单位：</w:t>
          </w:r>
          <w:sdt>
            <w:sdtPr>
              <w:rPr>
                <w:rFonts w:hint="eastAsia"/>
              </w:rPr>
              <w:alias w:val="单位：报告期内证券发行情况"/>
              <w:tag w:val="_GBC_97a55af02d71449cafe4112d94324193"/>
              <w:id w:val="2033237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755580">
                <w:rPr>
                  <w:rFonts w:hint="eastAsia"/>
                </w:rPr>
                <w:t>股</w:t>
              </w:r>
            </w:sdtContent>
          </w:sdt>
          <w:r>
            <w:rPr>
              <w:rFonts w:hint="eastAsia"/>
            </w:rPr>
            <w:t xml:space="preserve">  </w:t>
          </w:r>
          <w:r>
            <w:rPr>
              <w:rFonts w:hint="eastAsia"/>
            </w:rPr>
            <w:t>币种：</w:t>
          </w:r>
          <w:sdt>
            <w:sdtPr>
              <w:rPr>
                <w:rFonts w:hint="eastAsia"/>
              </w:rPr>
              <w:alias w:val="币种：报告期内证券发行情况"/>
              <w:tag w:val="_GBC_aa3ad9c328164ecba8b95d532a53b4a9"/>
              <w:id w:val="20332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af5"/>
            <w:tblW w:w="0" w:type="auto"/>
            <w:tblLook w:val="04A0"/>
          </w:tblPr>
          <w:tblGrid>
            <w:gridCol w:w="1786"/>
            <w:gridCol w:w="1178"/>
            <w:gridCol w:w="1191"/>
            <w:gridCol w:w="1178"/>
            <w:gridCol w:w="1196"/>
            <w:gridCol w:w="1135"/>
            <w:gridCol w:w="1178"/>
          </w:tblGrid>
          <w:tr w:rsidR="005E246D">
            <w:trPr>
              <w:trHeight w:val="165"/>
            </w:trPr>
            <w:sdt>
              <w:sdtPr>
                <w:tag w:val="_PLD_213a92a011c84e099a816a5336a450cc"/>
                <w:id w:val="20332373"/>
                <w:lock w:val="sdtLocked"/>
              </w:sdtPr>
              <w:sdtContent>
                <w:tc>
                  <w:tcPr>
                    <w:tcW w:w="1786" w:type="dxa"/>
                    <w:vAlign w:val="center"/>
                  </w:tcPr>
                  <w:p w:rsidR="005E246D" w:rsidRDefault="00F61712" w:rsidP="00396D68">
                    <w:pPr>
                      <w:spacing w:before="156"/>
                      <w:jc w:val="center"/>
                    </w:pPr>
                    <w:r>
                      <w:rPr>
                        <w:rFonts w:hint="eastAsia"/>
                      </w:rPr>
                      <w:t>股票及其衍生证券的种类</w:t>
                    </w:r>
                  </w:p>
                </w:tc>
              </w:sdtContent>
            </w:sdt>
            <w:sdt>
              <w:sdtPr>
                <w:tag w:val="_PLD_076b37c9bd304e8d8d919720dff5d117"/>
                <w:id w:val="20332374"/>
                <w:lock w:val="sdtLocked"/>
              </w:sdtPr>
              <w:sdtContent>
                <w:tc>
                  <w:tcPr>
                    <w:tcW w:w="1178" w:type="dxa"/>
                    <w:vAlign w:val="center"/>
                  </w:tcPr>
                  <w:p w:rsidR="005E246D" w:rsidRDefault="00F61712" w:rsidP="00396D68">
                    <w:pPr>
                      <w:spacing w:before="156"/>
                      <w:jc w:val="center"/>
                    </w:pPr>
                    <w:r>
                      <w:rPr>
                        <w:rFonts w:hint="eastAsia"/>
                      </w:rPr>
                      <w:t>发行日期</w:t>
                    </w:r>
                  </w:p>
                </w:tc>
              </w:sdtContent>
            </w:sdt>
            <w:sdt>
              <w:sdtPr>
                <w:tag w:val="_PLD_83017f683fe744abb419c10516cae3b8"/>
                <w:id w:val="20332375"/>
                <w:lock w:val="sdtLocked"/>
              </w:sdtPr>
              <w:sdtContent>
                <w:tc>
                  <w:tcPr>
                    <w:tcW w:w="1191" w:type="dxa"/>
                    <w:vAlign w:val="center"/>
                  </w:tcPr>
                  <w:p w:rsidR="005E246D" w:rsidRDefault="00F61712" w:rsidP="00396D68">
                    <w:pPr>
                      <w:spacing w:before="156"/>
                      <w:jc w:val="center"/>
                    </w:pPr>
                    <w:r>
                      <w:rPr>
                        <w:rFonts w:hint="eastAsia"/>
                      </w:rPr>
                      <w:t>发行价格（或利率）</w:t>
                    </w:r>
                  </w:p>
                </w:tc>
              </w:sdtContent>
            </w:sdt>
            <w:sdt>
              <w:sdtPr>
                <w:tag w:val="_PLD_a83f10a8fa0e4c71a8a8294cfa2f9ed7"/>
                <w:id w:val="20332376"/>
                <w:lock w:val="sdtLocked"/>
              </w:sdtPr>
              <w:sdtContent>
                <w:tc>
                  <w:tcPr>
                    <w:tcW w:w="1178" w:type="dxa"/>
                    <w:vAlign w:val="center"/>
                  </w:tcPr>
                  <w:p w:rsidR="005E246D" w:rsidRDefault="00F61712" w:rsidP="00396D68">
                    <w:pPr>
                      <w:spacing w:before="156"/>
                      <w:jc w:val="center"/>
                    </w:pPr>
                    <w:r>
                      <w:rPr>
                        <w:rFonts w:hint="eastAsia"/>
                      </w:rPr>
                      <w:t>发行数量</w:t>
                    </w:r>
                  </w:p>
                </w:tc>
              </w:sdtContent>
            </w:sdt>
            <w:sdt>
              <w:sdtPr>
                <w:tag w:val="_PLD_0fd8e16104e242e3a87233e9722789bc"/>
                <w:id w:val="20332377"/>
                <w:lock w:val="sdtLocked"/>
              </w:sdtPr>
              <w:sdtContent>
                <w:tc>
                  <w:tcPr>
                    <w:tcW w:w="1196" w:type="dxa"/>
                    <w:vAlign w:val="center"/>
                  </w:tcPr>
                  <w:p w:rsidR="005E246D" w:rsidRDefault="00F61712" w:rsidP="00396D68">
                    <w:pPr>
                      <w:spacing w:before="156"/>
                      <w:jc w:val="center"/>
                    </w:pPr>
                    <w:r>
                      <w:rPr>
                        <w:rFonts w:hint="eastAsia"/>
                      </w:rPr>
                      <w:t>上市日期</w:t>
                    </w:r>
                  </w:p>
                </w:tc>
              </w:sdtContent>
            </w:sdt>
            <w:sdt>
              <w:sdtPr>
                <w:tag w:val="_PLD_83d2debad46441f6b48f45f45ef2c978"/>
                <w:id w:val="20332378"/>
                <w:lock w:val="sdtLocked"/>
              </w:sdtPr>
              <w:sdtContent>
                <w:tc>
                  <w:tcPr>
                    <w:tcW w:w="1135" w:type="dxa"/>
                    <w:vAlign w:val="center"/>
                  </w:tcPr>
                  <w:p w:rsidR="005E246D" w:rsidRDefault="00F61712" w:rsidP="00396D68">
                    <w:pPr>
                      <w:spacing w:before="156"/>
                      <w:jc w:val="center"/>
                    </w:pPr>
                    <w:r>
                      <w:rPr>
                        <w:rFonts w:hint="eastAsia"/>
                      </w:rPr>
                      <w:t>获准上市交易数量</w:t>
                    </w:r>
                  </w:p>
                </w:tc>
              </w:sdtContent>
            </w:sdt>
            <w:sdt>
              <w:sdtPr>
                <w:tag w:val="_PLD_9129fdf6c81e4e5cba32093c9e2901e5"/>
                <w:id w:val="20332379"/>
                <w:lock w:val="sdtLocked"/>
              </w:sdtPr>
              <w:sdtContent>
                <w:tc>
                  <w:tcPr>
                    <w:tcW w:w="1178" w:type="dxa"/>
                    <w:vAlign w:val="center"/>
                  </w:tcPr>
                  <w:p w:rsidR="005E246D" w:rsidRDefault="00F61712" w:rsidP="00396D68">
                    <w:pPr>
                      <w:spacing w:before="156"/>
                      <w:jc w:val="center"/>
                    </w:pPr>
                    <w:r>
                      <w:rPr>
                        <w:rFonts w:hint="eastAsia"/>
                      </w:rPr>
                      <w:t>交易终止日期</w:t>
                    </w:r>
                  </w:p>
                </w:tc>
              </w:sdtContent>
            </w:sdt>
          </w:tr>
          <w:tr w:rsidR="005E246D">
            <w:trPr>
              <w:trHeight w:val="150"/>
            </w:trPr>
            <w:sdt>
              <w:sdtPr>
                <w:tag w:val="_PLD_514bfbdb5434469fa1d970a21740070a"/>
                <w:id w:val="20332380"/>
                <w:lock w:val="sdtLocked"/>
              </w:sdtPr>
              <w:sdtContent>
                <w:tc>
                  <w:tcPr>
                    <w:tcW w:w="8842" w:type="dxa"/>
                    <w:gridSpan w:val="7"/>
                  </w:tcPr>
                  <w:p w:rsidR="005E246D" w:rsidRDefault="00F61712">
                    <w:pPr>
                      <w:spacing w:before="156"/>
                      <w:ind w:firstLine="420"/>
                    </w:pPr>
                    <w:r>
                      <w:t>可转换公司债券、分离交易可转债、公司债类</w:t>
                    </w:r>
                  </w:p>
                </w:tc>
              </w:sdtContent>
            </w:sdt>
          </w:tr>
          <w:sdt>
            <w:sdtPr>
              <w:rPr>
                <w:rFonts w:asciiTheme="minorHAnsi" w:eastAsiaTheme="minorEastAsia" w:hAnsiTheme="minorHAnsi" w:cstheme="minorBidi" w:hint="eastAsia"/>
                <w:szCs w:val="22"/>
              </w:rPr>
              <w:alias w:val="报告期内可转换公司债券、分离交易可转债、公司债类发行情况明细"/>
              <w:tag w:val="_TUP_5b6bfc13a11540109a719a1c7db9888f"/>
              <w:id w:val="20332381"/>
              <w:lock w:val="sdtLocked"/>
            </w:sdtPr>
            <w:sdtContent>
              <w:tr w:rsidR="005E246D">
                <w:trPr>
                  <w:trHeight w:val="120"/>
                </w:trPr>
                <w:tc>
                  <w:tcPr>
                    <w:tcW w:w="1786" w:type="dxa"/>
                  </w:tcPr>
                  <w:p w:rsidR="005E246D" w:rsidRDefault="00F61712" w:rsidP="00396D68">
                    <w:pPr>
                      <w:spacing w:before="156"/>
                      <w:jc w:val="right"/>
                    </w:pPr>
                    <w:r>
                      <w:rPr>
                        <w:rFonts w:hint="eastAsia"/>
                      </w:rPr>
                      <w:t>公司债</w:t>
                    </w:r>
                  </w:p>
                </w:tc>
                <w:tc>
                  <w:tcPr>
                    <w:tcW w:w="1178" w:type="dxa"/>
                  </w:tcPr>
                  <w:p w:rsidR="005E246D" w:rsidRDefault="00F61712" w:rsidP="00396D68">
                    <w:pPr>
                      <w:spacing w:before="156"/>
                      <w:jc w:val="right"/>
                    </w:pPr>
                    <w:r>
                      <w:rPr>
                        <w:rFonts w:hint="eastAsia"/>
                      </w:rPr>
                      <w:t>2020</w:t>
                    </w:r>
                    <w:r>
                      <w:rPr>
                        <w:rFonts w:hint="eastAsia"/>
                      </w:rPr>
                      <w:t>年</w:t>
                    </w:r>
                    <w:r>
                      <w:rPr>
                        <w:rFonts w:hint="eastAsia"/>
                      </w:rPr>
                      <w:t>9</w:t>
                    </w:r>
                    <w:r>
                      <w:rPr>
                        <w:rFonts w:hint="eastAsia"/>
                      </w:rPr>
                      <w:t>月</w:t>
                    </w:r>
                    <w:r>
                      <w:rPr>
                        <w:rFonts w:hint="eastAsia"/>
                      </w:rPr>
                      <w:t>10</w:t>
                    </w:r>
                    <w:r>
                      <w:rPr>
                        <w:rFonts w:hint="eastAsia"/>
                      </w:rPr>
                      <w:t>日</w:t>
                    </w:r>
                  </w:p>
                </w:tc>
                <w:tc>
                  <w:tcPr>
                    <w:tcW w:w="1191" w:type="dxa"/>
                  </w:tcPr>
                  <w:p w:rsidR="005E246D" w:rsidRDefault="00F61712" w:rsidP="00396D68">
                    <w:pPr>
                      <w:spacing w:before="156"/>
                      <w:jc w:val="right"/>
                    </w:pPr>
                    <w:r>
                      <w:rPr>
                        <w:rFonts w:hint="eastAsia"/>
                      </w:rPr>
                      <w:t>100</w:t>
                    </w:r>
                    <w:r>
                      <w:rPr>
                        <w:rFonts w:hint="eastAsia"/>
                      </w:rPr>
                      <w:t>元（</w:t>
                    </w:r>
                    <w:r>
                      <w:rPr>
                        <w:rFonts w:hint="eastAsia"/>
                      </w:rPr>
                      <w:t>4.5%</w:t>
                    </w:r>
                    <w:r>
                      <w:rPr>
                        <w:rFonts w:hint="eastAsia"/>
                      </w:rPr>
                      <w:t>）</w:t>
                    </w:r>
                  </w:p>
                </w:tc>
                <w:tc>
                  <w:tcPr>
                    <w:tcW w:w="1178" w:type="dxa"/>
                  </w:tcPr>
                  <w:p w:rsidR="005E246D" w:rsidRDefault="00F61712" w:rsidP="00396D68">
                    <w:pPr>
                      <w:spacing w:before="156"/>
                      <w:jc w:val="right"/>
                    </w:pPr>
                    <w:r>
                      <w:rPr>
                        <w:rFonts w:hint="eastAsia"/>
                      </w:rPr>
                      <w:t>10</w:t>
                    </w:r>
                    <w:r>
                      <w:rPr>
                        <w:rFonts w:hint="eastAsia"/>
                      </w:rPr>
                      <w:t>亿元</w:t>
                    </w:r>
                  </w:p>
                </w:tc>
                <w:tc>
                  <w:tcPr>
                    <w:tcW w:w="1196" w:type="dxa"/>
                  </w:tcPr>
                  <w:p w:rsidR="005E246D" w:rsidRDefault="00F61712" w:rsidP="00396D68">
                    <w:pPr>
                      <w:spacing w:before="156"/>
                      <w:jc w:val="right"/>
                    </w:pPr>
                    <w:r>
                      <w:rPr>
                        <w:rFonts w:hint="eastAsia"/>
                      </w:rPr>
                      <w:t>2020-09-18</w:t>
                    </w:r>
                  </w:p>
                </w:tc>
                <w:tc>
                  <w:tcPr>
                    <w:tcW w:w="1135" w:type="dxa"/>
                  </w:tcPr>
                  <w:p w:rsidR="005E246D" w:rsidRDefault="00F61712" w:rsidP="00396D68">
                    <w:pPr>
                      <w:spacing w:before="156"/>
                      <w:jc w:val="right"/>
                    </w:pPr>
                    <w:r>
                      <w:rPr>
                        <w:rFonts w:hint="eastAsia"/>
                      </w:rPr>
                      <w:t>40</w:t>
                    </w:r>
                    <w:r>
                      <w:rPr>
                        <w:rFonts w:hint="eastAsia"/>
                      </w:rPr>
                      <w:t>亿元</w:t>
                    </w:r>
                  </w:p>
                </w:tc>
                <w:tc>
                  <w:tcPr>
                    <w:tcW w:w="1178" w:type="dxa"/>
                  </w:tcPr>
                  <w:p w:rsidR="005E246D" w:rsidRDefault="00F61712" w:rsidP="00396D68">
                    <w:pPr>
                      <w:spacing w:before="156"/>
                      <w:jc w:val="right"/>
                    </w:pPr>
                    <w:r>
                      <w:rPr>
                        <w:rFonts w:hint="eastAsia"/>
                      </w:rPr>
                      <w:t>2023</w:t>
                    </w:r>
                    <w:r>
                      <w:rPr>
                        <w:rFonts w:hint="eastAsia"/>
                      </w:rPr>
                      <w:t>年</w:t>
                    </w:r>
                    <w:r>
                      <w:rPr>
                        <w:rFonts w:hint="eastAsia"/>
                      </w:rPr>
                      <w:t>9</w:t>
                    </w:r>
                    <w:r>
                      <w:rPr>
                        <w:rFonts w:hint="eastAsia"/>
                      </w:rPr>
                      <w:t>月</w:t>
                    </w:r>
                    <w:r>
                      <w:rPr>
                        <w:rFonts w:hint="eastAsia"/>
                      </w:rPr>
                      <w:t>11</w:t>
                    </w:r>
                    <w:r>
                      <w:rPr>
                        <w:rFonts w:hint="eastAsia"/>
                      </w:rPr>
                      <w:t>日</w:t>
                    </w:r>
                  </w:p>
                </w:tc>
              </w:tr>
            </w:sdtContent>
          </w:sdt>
        </w:tbl>
        <w:p w:rsidR="005E246D" w:rsidRDefault="00F61712">
          <w:pPr>
            <w:spacing w:before="156"/>
            <w:ind w:firstLine="420"/>
          </w:pPr>
          <w:r>
            <w:lastRenderedPageBreak/>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20332382"/>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hint="eastAsia"/>
            </w:rPr>
            <w:alias w:val="报告期内证券发行情况的说明"/>
            <w:tag w:val="_GBC_554181dc253a4fa496d2a732435f9c84"/>
            <w:id w:val="20332383"/>
            <w:lock w:val="sdtLocked"/>
            <w:placeholder>
              <w:docPart w:val="GBC22222222222222222222222222222"/>
            </w:placeholder>
          </w:sdtPr>
          <w:sdtContent>
            <w:p w:rsidR="005E246D" w:rsidRDefault="00F61712">
              <w:pPr>
                <w:spacing w:before="156"/>
                <w:ind w:firstLine="420"/>
              </w:pPr>
              <w:r w:rsidRPr="00E80A20">
                <w:rPr>
                  <w:rFonts w:asciiTheme="minorEastAsia" w:eastAsiaTheme="minorEastAsia" w:hAnsiTheme="minorEastAsia" w:hint="eastAsia"/>
                  <w:color w:val="000000" w:themeColor="text1"/>
                  <w:shd w:val="clear" w:color="auto" w:fill="FFFFFF"/>
                </w:rPr>
                <w:t>2020年7月3</w:t>
              </w:r>
              <w:r w:rsidR="000C74B9" w:rsidRPr="00E80A20">
                <w:rPr>
                  <w:rFonts w:asciiTheme="minorEastAsia" w:eastAsiaTheme="minorEastAsia" w:hAnsiTheme="minorEastAsia" w:hint="eastAsia"/>
                  <w:color w:val="000000" w:themeColor="text1"/>
                  <w:shd w:val="clear" w:color="auto" w:fill="FFFFFF"/>
                </w:rPr>
                <w:t>日，本次发行经中国证券监督管理委员会《</w:t>
              </w:r>
              <w:r w:rsidRPr="00E80A20">
                <w:rPr>
                  <w:rFonts w:asciiTheme="minorEastAsia" w:eastAsiaTheme="minorEastAsia" w:hAnsiTheme="minorEastAsia" w:hint="eastAsia"/>
                  <w:color w:val="000000" w:themeColor="text1"/>
                  <w:shd w:val="clear" w:color="auto" w:fill="FFFFFF"/>
                </w:rPr>
                <w:t>证监许可〔2020〕1378号</w:t>
              </w:r>
              <w:r w:rsidR="000C74B9" w:rsidRPr="00E80A20">
                <w:rPr>
                  <w:rFonts w:asciiTheme="minorEastAsia" w:eastAsiaTheme="minorEastAsia" w:hAnsiTheme="minorEastAsia" w:hint="eastAsia"/>
                  <w:color w:val="000000" w:themeColor="text1"/>
                  <w:shd w:val="clear" w:color="auto" w:fill="FFFFFF"/>
                </w:rPr>
                <w:t>》</w:t>
              </w:r>
              <w:r w:rsidR="00D00301" w:rsidRPr="00E80A20">
                <w:rPr>
                  <w:rFonts w:asciiTheme="minorEastAsia" w:eastAsiaTheme="minorEastAsia" w:hAnsiTheme="minorEastAsia" w:hint="eastAsia"/>
                  <w:color w:val="000000" w:themeColor="text1"/>
                  <w:shd w:val="clear" w:color="auto" w:fill="FFFFFF"/>
                </w:rPr>
                <w:t>文件</w:t>
              </w:r>
              <w:r w:rsidRPr="00E80A20">
                <w:rPr>
                  <w:rFonts w:asciiTheme="minorEastAsia" w:eastAsiaTheme="minorEastAsia" w:hAnsiTheme="minorEastAsia" w:hint="eastAsia"/>
                  <w:color w:val="000000" w:themeColor="text1"/>
                  <w:shd w:val="clear" w:color="auto" w:fill="FFFFFF"/>
                </w:rPr>
                <w:t>批复，同意柳州钢铁股份有限公司向专业投资者公开发行面值总额不超过40亿元公司债券的注册申请。本期债券发行规模为10亿元，面值为100元，为3年期固定利率债券，期限为2020年9月10日</w:t>
              </w:r>
              <w:r w:rsidR="000C74B9" w:rsidRPr="00E80A20">
                <w:rPr>
                  <w:rFonts w:asciiTheme="minorEastAsia" w:eastAsiaTheme="minorEastAsia" w:hAnsiTheme="minorEastAsia" w:hint="eastAsia"/>
                  <w:color w:val="000000" w:themeColor="text1"/>
                  <w:shd w:val="clear" w:color="auto" w:fill="FFFFFF"/>
                </w:rPr>
                <w:t>至</w:t>
              </w:r>
              <w:r w:rsidRPr="00E80A20">
                <w:rPr>
                  <w:rFonts w:asciiTheme="minorEastAsia" w:eastAsiaTheme="minorEastAsia" w:hAnsiTheme="minorEastAsia" w:hint="eastAsia"/>
                  <w:color w:val="000000" w:themeColor="text1"/>
                  <w:shd w:val="clear" w:color="auto" w:fill="FFFFFF"/>
                </w:rPr>
                <w:t>202</w:t>
              </w:r>
              <w:r w:rsidR="00E80A20" w:rsidRPr="00E80A20">
                <w:rPr>
                  <w:rFonts w:asciiTheme="minorEastAsia" w:eastAsiaTheme="minorEastAsia" w:hAnsiTheme="minorEastAsia"/>
                  <w:color w:val="000000" w:themeColor="text1"/>
                  <w:shd w:val="clear" w:color="auto" w:fill="FFFFFF"/>
                </w:rPr>
                <w:t>3</w:t>
              </w:r>
              <w:r w:rsidRPr="00E80A20">
                <w:rPr>
                  <w:rFonts w:asciiTheme="minorEastAsia" w:eastAsiaTheme="minorEastAsia" w:hAnsiTheme="minorEastAsia" w:hint="eastAsia"/>
                  <w:color w:val="000000" w:themeColor="text1"/>
                  <w:shd w:val="clear" w:color="auto" w:fill="FFFFFF"/>
                </w:rPr>
                <w:t>年9月11日，利率为4.5%，每年付息一次。上海新世纪自信评估投资服务有限公司对公司本期债券的主体信用评级为AA+，债券信用评级为AAA。</w:t>
              </w:r>
            </w:p>
          </w:sdtContent>
        </w:sdt>
      </w:sdtContent>
    </w:sdt>
    <w:p w:rsidR="005E246D" w:rsidRDefault="005E246D">
      <w:pPr>
        <w:spacing w:before="156"/>
        <w:ind w:firstLine="420"/>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0332387"/>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19"/>
            </w:numPr>
            <w:spacing w:before="156"/>
            <w:ind w:firstLine="420"/>
            <w:rPr>
              <w:szCs w:val="21"/>
            </w:rPr>
          </w:pPr>
          <w:r>
            <w:rPr>
              <w:rFonts w:hint="eastAsia"/>
              <w:szCs w:val="21"/>
            </w:rPr>
            <w:t>公司普通股股份总数及股东结构变动及公司资产和负债结构的变动情况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20332385"/>
            <w:lock w:val="sdtLocked"/>
            <w:placeholder>
              <w:docPart w:val="GBC22222222222222222222222222222"/>
            </w:placeholder>
          </w:sdtPr>
          <w:sdtContent>
            <w:p w:rsidR="005E246D" w:rsidRDefault="001E021E" w:rsidP="00BD44F7">
              <w:pPr>
                <w:spacing w:before="156"/>
              </w:pPr>
              <w:r>
                <w:fldChar w:fldCharType="begin"/>
              </w:r>
              <w:r w:rsidR="00BD44F7">
                <w:rPr>
                  <w:rFonts w:hint="eastAsia"/>
                </w:rPr>
                <w:instrText xml:space="preserve"> MACROBUTTON  SnrToggleCheckbox </w:instrText>
              </w:r>
              <w:r w:rsidR="00BD44F7">
                <w:rPr>
                  <w:rFonts w:hint="eastAsia"/>
                </w:rPr>
                <w:instrText>□适用</w:instrText>
              </w:r>
              <w:r w:rsidR="00BD44F7">
                <w:rPr>
                  <w:rFonts w:hint="eastAsia"/>
                </w:rPr>
                <w:instrText xml:space="preserve">  </w:instrText>
              </w:r>
              <w:r>
                <w:fldChar w:fldCharType="end"/>
              </w:r>
              <w:r>
                <w:fldChar w:fldCharType="begin"/>
              </w:r>
              <w:r w:rsidR="00BD44F7">
                <w:rPr>
                  <w:rFonts w:hint="eastAsia"/>
                </w:rPr>
                <w:instrText xml:space="preserve"> MACROBUTTON  SnrToggleCheckbox </w:instrText>
              </w:r>
              <w:r w:rsidR="00BD44F7">
                <w:rPr>
                  <w:rFonts w:hint="eastAsia"/>
                </w:rPr>
                <w:instrText>√不适用</w:instrText>
              </w:r>
              <w:r w:rsidR="00BD44F7">
                <w:rPr>
                  <w:rFonts w:hint="eastAsia"/>
                </w:rPr>
                <w:instrText xml:space="preserve"> </w:instrText>
              </w:r>
              <w:r>
                <w:fldChar w:fldCharType="end"/>
              </w:r>
            </w:p>
          </w:sdtContent>
        </w:sdt>
      </w:sdtContent>
    </w:sdt>
    <w:p w:rsidR="005E246D" w:rsidRDefault="005E246D">
      <w:pPr>
        <w:spacing w:before="156"/>
        <w:ind w:firstLine="420"/>
      </w:pPr>
    </w:p>
    <w:sdt>
      <w:sdtPr>
        <w:rPr>
          <w:rFonts w:ascii="宋体" w:hAnsi="宋体" w:cs="宋体" w:hint="eastAsia"/>
          <w:b w:val="0"/>
          <w:bCs w:val="0"/>
          <w:kern w:val="0"/>
          <w:szCs w:val="21"/>
        </w:rPr>
        <w:alias w:val="模块:现存的内部职工股情况"/>
        <w:tag w:val="_SEC_7d189716ca09434ba6cf788f2153af73"/>
        <w:id w:val="20332389"/>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19"/>
            </w:numPr>
            <w:spacing w:before="156"/>
            <w:ind w:firstLine="420"/>
            <w:rPr>
              <w:szCs w:val="21"/>
            </w:rPr>
          </w:pPr>
          <w:r>
            <w:rPr>
              <w:rFonts w:hint="eastAsia"/>
              <w:szCs w:val="21"/>
            </w:rPr>
            <w:t>现存的内部职工股情况</w:t>
          </w:r>
        </w:p>
        <w:sdt>
          <w:sdtPr>
            <w:alias w:val="是否适用：现存的内部职工股情况[双击切换]"/>
            <w:tag w:val="_GBC_fa5e90226e14408b891f1c5a9dbbf2c5"/>
            <w:id w:val="20332388"/>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F61712" w:rsidP="00402230">
      <w:pPr>
        <w:pStyle w:val="2"/>
        <w:numPr>
          <w:ilvl w:val="0"/>
          <w:numId w:val="16"/>
        </w:numPr>
        <w:spacing w:before="156"/>
        <w:ind w:firstLine="422"/>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20332395"/>
        <w:lock w:val="sdtLocked"/>
        <w:placeholder>
          <w:docPart w:val="GBC22222222222222222222222222222"/>
        </w:placeholder>
      </w:sdtPr>
      <w:sdtEndPr>
        <w:rPr>
          <w:rFonts w:ascii="Calibri" w:hAnsi="Calibri" w:cs="Times New Roman" w:hint="eastAsia"/>
          <w:kern w:val="2"/>
          <w:sz w:val="21"/>
        </w:rPr>
      </w:sdtEndPr>
      <w:sdtContent>
        <w:p w:rsidR="005E246D" w:rsidRDefault="00F61712" w:rsidP="00402230">
          <w:pPr>
            <w:pStyle w:val="3"/>
            <w:numPr>
              <w:ilvl w:val="1"/>
              <w:numId w:val="20"/>
            </w:numPr>
            <w:tabs>
              <w:tab w:val="left" w:pos="851"/>
            </w:tabs>
            <w:spacing w:before="156"/>
            <w:ind w:left="426" w:firstLine="480"/>
            <w:rPr>
              <w:szCs w:val="21"/>
            </w:rPr>
          </w:pPr>
          <w:r>
            <w:rPr>
              <w:rFonts w:hint="eastAsia"/>
              <w:szCs w:val="21"/>
            </w:rPr>
            <w:t>股东总数</w:t>
          </w:r>
        </w:p>
        <w:tbl>
          <w:tblPr>
            <w:tblStyle w:val="af5"/>
            <w:tblW w:w="0" w:type="auto"/>
            <w:tblLook w:val="04A0"/>
          </w:tblPr>
          <w:tblGrid>
            <w:gridCol w:w="4524"/>
            <w:gridCol w:w="4524"/>
          </w:tblGrid>
          <w:tr w:rsidR="005E246D">
            <w:sdt>
              <w:sdtPr>
                <w:tag w:val="_PLD_34738880649c43ac9597effd663adc10"/>
                <w:id w:val="20332390"/>
                <w:lock w:val="sdtLocked"/>
              </w:sdtPr>
              <w:sdtContent>
                <w:tc>
                  <w:tcPr>
                    <w:tcW w:w="4524" w:type="dxa"/>
                  </w:tcPr>
                  <w:p w:rsidR="005E246D" w:rsidRDefault="00F61712" w:rsidP="00396D68">
                    <w:pPr>
                      <w:spacing w:before="156"/>
                    </w:pPr>
                    <w:r>
                      <w:t>截止报告期末</w:t>
                    </w:r>
                    <w:r>
                      <w:rPr>
                        <w:rFonts w:hint="eastAsia"/>
                      </w:rPr>
                      <w:t>普通股</w:t>
                    </w:r>
                    <w:r>
                      <w:t>股东总数</w:t>
                    </w:r>
                    <w:r>
                      <w:t>(</w:t>
                    </w:r>
                    <w:r>
                      <w:t>户</w:t>
                    </w:r>
                    <w:r>
                      <w:t>)</w:t>
                    </w:r>
                  </w:p>
                </w:tc>
              </w:sdtContent>
            </w:sdt>
            <w:sdt>
              <w:sdtPr>
                <w:alias w:val="报告期末股东总数"/>
                <w:tag w:val="_GBC_510087fb1e024fb293d32127713e45f8"/>
                <w:id w:val="20332391"/>
                <w:lock w:val="sdtLocked"/>
              </w:sdtPr>
              <w:sdtContent>
                <w:tc>
                  <w:tcPr>
                    <w:tcW w:w="4524" w:type="dxa"/>
                  </w:tcPr>
                  <w:p w:rsidR="005E246D" w:rsidRDefault="00F61712" w:rsidP="00396D68">
                    <w:pPr>
                      <w:spacing w:before="156"/>
                      <w:jc w:val="right"/>
                    </w:pPr>
                    <w:r>
                      <w:rPr>
                        <w:rFonts w:hint="eastAsia"/>
                      </w:rPr>
                      <w:t>47,513</w:t>
                    </w:r>
                  </w:p>
                </w:tc>
              </w:sdtContent>
            </w:sdt>
          </w:tr>
          <w:tr w:rsidR="005E246D">
            <w:sdt>
              <w:sdtPr>
                <w:tag w:val="_PLD_d41b7c4d29ef4d5cb2701ef9955403fb"/>
                <w:id w:val="20332392"/>
                <w:lock w:val="sdtLocked"/>
              </w:sdtPr>
              <w:sdtContent>
                <w:tc>
                  <w:tcPr>
                    <w:tcW w:w="4524" w:type="dxa"/>
                  </w:tcPr>
                  <w:p w:rsidR="005E246D" w:rsidRDefault="00F61712" w:rsidP="00396D68">
                    <w:pPr>
                      <w:spacing w:before="156"/>
                    </w:pPr>
                    <w:r>
                      <w:rPr>
                        <w:rFonts w:hint="eastAsia"/>
                      </w:rPr>
                      <w:t>年度报告披露日前上一月末的普通股股东总数</w:t>
                    </w:r>
                    <w:r>
                      <w:t>(</w:t>
                    </w:r>
                    <w:r>
                      <w:t>户</w:t>
                    </w:r>
                    <w:r>
                      <w:t>)</w:t>
                    </w:r>
                  </w:p>
                </w:tc>
              </w:sdtContent>
            </w:sdt>
            <w:tc>
              <w:tcPr>
                <w:tcW w:w="4524" w:type="dxa"/>
              </w:tcPr>
              <w:p w:rsidR="005E246D" w:rsidRDefault="00F61712" w:rsidP="00396D68">
                <w:pPr>
                  <w:spacing w:before="156"/>
                  <w:jc w:val="right"/>
                </w:pPr>
                <w:r>
                  <w:t>42,616</w:t>
                </w:r>
              </w:p>
            </w:tc>
          </w:tr>
          <w:tr w:rsidR="005E246D">
            <w:sdt>
              <w:sdtPr>
                <w:tag w:val="_PLD_128bf4883d704a5b968c7e3ad90ab399"/>
                <w:id w:val="20332393"/>
                <w:lock w:val="sdtLocked"/>
              </w:sdtPr>
              <w:sdtContent>
                <w:tc>
                  <w:tcPr>
                    <w:tcW w:w="4524" w:type="dxa"/>
                  </w:tcPr>
                  <w:p w:rsidR="005E246D" w:rsidRDefault="00F61712" w:rsidP="00396D68">
                    <w:pPr>
                      <w:spacing w:before="156"/>
                    </w:pPr>
                    <w:r>
                      <w:rPr>
                        <w:rFonts w:hint="eastAsia"/>
                      </w:rPr>
                      <w:t>截止报告期末表决权恢复的优先股股东总数（户）</w:t>
                    </w:r>
                  </w:p>
                </w:tc>
              </w:sdtContent>
            </w:sdt>
            <w:tc>
              <w:tcPr>
                <w:tcW w:w="4524" w:type="dxa"/>
              </w:tcPr>
              <w:p w:rsidR="005E246D" w:rsidRDefault="00F61712" w:rsidP="00396D68">
                <w:pPr>
                  <w:spacing w:before="156"/>
                  <w:jc w:val="right"/>
                </w:pPr>
                <w:r>
                  <w:rPr>
                    <w:rFonts w:hint="eastAsia"/>
                  </w:rPr>
                  <w:t>不适用</w:t>
                </w:r>
              </w:p>
            </w:tc>
          </w:tr>
          <w:tr w:rsidR="005E246D">
            <w:sdt>
              <w:sdtPr>
                <w:tag w:val="_PLD_05812c57c24247e4acc80620ba300bf1"/>
                <w:id w:val="20332394"/>
                <w:lock w:val="sdtLocked"/>
              </w:sdtPr>
              <w:sdtContent>
                <w:tc>
                  <w:tcPr>
                    <w:tcW w:w="4524" w:type="dxa"/>
                  </w:tcPr>
                  <w:p w:rsidR="005E246D" w:rsidRDefault="00F61712" w:rsidP="00396D68">
                    <w:pPr>
                      <w:spacing w:before="156"/>
                    </w:pPr>
                    <w:r>
                      <w:rPr>
                        <w:rFonts w:hint="eastAsia"/>
                      </w:rPr>
                      <w:t>年度报告披露日前上一月末表决权恢复的优先股股东总数（户）</w:t>
                    </w:r>
                  </w:p>
                </w:tc>
              </w:sdtContent>
            </w:sdt>
            <w:tc>
              <w:tcPr>
                <w:tcW w:w="4524" w:type="dxa"/>
              </w:tcPr>
              <w:p w:rsidR="005E246D" w:rsidRDefault="00F61712" w:rsidP="00396D68">
                <w:pPr>
                  <w:spacing w:before="156"/>
                  <w:jc w:val="right"/>
                </w:pPr>
                <w:r>
                  <w:rPr>
                    <w:rFonts w:hint="eastAsia"/>
                  </w:rPr>
                  <w:t>不适用</w:t>
                </w:r>
              </w:p>
            </w:tc>
          </w:tr>
        </w:tbl>
        <w:p w:rsidR="005E246D" w:rsidRDefault="001E021E">
          <w:pPr>
            <w:spacing w:before="156"/>
            <w:ind w:firstLine="420"/>
          </w:pPr>
        </w:p>
      </w:sdtContent>
    </w:sdt>
    <w:p w:rsidR="005E246D" w:rsidRDefault="00F61712" w:rsidP="00402230">
      <w:pPr>
        <w:pStyle w:val="3"/>
        <w:numPr>
          <w:ilvl w:val="1"/>
          <w:numId w:val="20"/>
        </w:numPr>
        <w:spacing w:before="156"/>
        <w:ind w:left="426" w:firstLine="422"/>
      </w:pPr>
      <w:bookmarkStart w:id="86" w:name="_Toc342059485"/>
      <w:bookmarkStart w:id="87" w:name="_Toc342565998"/>
      <w:r>
        <w:rPr>
          <w:rFonts w:hint="eastAsia"/>
          <w:szCs w:val="21"/>
        </w:rPr>
        <w:t>截止报告期末前十名股东、前十名流通股东（或无限售条件股东）持股情况表</w:t>
      </w:r>
    </w:p>
    <w:bookmarkEnd w:id="87" w:displacedByCustomXml="next"/>
    <w:bookmarkEnd w:id="86" w:displacedByCustomXml="next"/>
    <w:bookmarkStart w:id="88" w:name="_Hlk27487213" w:displacedByCustomXml="next"/>
    <w:sdt>
      <w:sdtPr>
        <w:rPr>
          <w:rFonts w:hint="eastAsia"/>
        </w:rPr>
        <w:alias w:val="选项模块:前十名股东持股情况(已完成或不涉及股改)"/>
        <w:tag w:val="_SEC_f0d49341729546c79e65e551f2f6d5d7"/>
        <w:id w:val="20332466"/>
        <w:lock w:val="sdtLocked"/>
        <w:placeholder>
          <w:docPart w:val="GBC22222222222222222222222222222"/>
        </w:placeholder>
      </w:sdtPr>
      <w:sdtContent>
        <w:p w:rsidR="00396D68" w:rsidRDefault="00396D68">
          <w:pPr>
            <w:ind w:firstLineChars="1900" w:firstLine="3990"/>
            <w:jc w:val="right"/>
          </w:pPr>
          <w:r>
            <w:rPr>
              <w:bCs/>
            </w:rPr>
            <w:t>单位</w:t>
          </w:r>
          <w:r>
            <w:rPr>
              <w:bCs/>
            </w:rPr>
            <w:t>:</w:t>
          </w:r>
          <w:sdt>
            <w:sdtPr>
              <w:rPr>
                <w:bCs/>
              </w:rPr>
              <w:alias w:val="单位：前十名股东持股情况"/>
              <w:tag w:val="_GBC_b59e95c09d914c83b42ae5b68d0d6987"/>
              <w:id w:val="-915018787"/>
              <w:lock w:val="sdtLocked"/>
              <w:comboBox>
                <w:listItem w:displayText="股" w:value="1"/>
                <w:listItem w:displayText="千股" w:value="1000"/>
                <w:listItem w:displayText="万股" w:value="10000"/>
                <w:listItem w:displayText="百万股" w:value="1000000"/>
                <w:listItem w:displayText="亿股" w:value="100000000"/>
              </w:comboBox>
            </w:sdtPr>
            <w:sdtContent>
              <w:r>
                <w:rPr>
                  <w:bCs/>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5"/>
            <w:gridCol w:w="1481"/>
            <w:gridCol w:w="1438"/>
            <w:gridCol w:w="695"/>
            <w:gridCol w:w="426"/>
            <w:gridCol w:w="426"/>
            <w:gridCol w:w="640"/>
            <w:gridCol w:w="640"/>
            <w:gridCol w:w="798"/>
          </w:tblGrid>
          <w:tr w:rsidR="00396D68" w:rsidTr="00DE65F1">
            <w:trPr>
              <w:cantSplit/>
            </w:trPr>
            <w:sdt>
              <w:sdtPr>
                <w:tag w:val="_PLD_24df4809593844edaa66efb3a341ee51"/>
                <w:id w:val="-261308322"/>
                <w:lock w:val="sdtLocked"/>
              </w:sdtPr>
              <w:sdtContent>
                <w:tc>
                  <w:tcPr>
                    <w:tcW w:w="0" w:type="auto"/>
                    <w:gridSpan w:val="9"/>
                    <w:shd w:val="clear" w:color="auto" w:fill="auto"/>
                    <w:vAlign w:val="center"/>
                  </w:tcPr>
                  <w:p w:rsidR="00396D68" w:rsidRDefault="00396D68">
                    <w:pPr>
                      <w:pStyle w:val="a8"/>
                      <w:jc w:val="center"/>
                      <w:rPr>
                        <w:rFonts w:ascii="宋体" w:hAnsi="宋体"/>
                      </w:rPr>
                    </w:pPr>
                    <w:r>
                      <w:rPr>
                        <w:rFonts w:ascii="宋体" w:hAnsi="宋体"/>
                      </w:rPr>
                      <w:t>前十名股东持股情况</w:t>
                    </w:r>
                  </w:p>
                </w:tc>
              </w:sdtContent>
            </w:sdt>
          </w:tr>
          <w:tr w:rsidR="00396D68" w:rsidTr="00DE65F1">
            <w:trPr>
              <w:cantSplit/>
            </w:trPr>
            <w:sdt>
              <w:sdtPr>
                <w:tag w:val="_PLD_0ba2d54fa3c9464e80dbdf714dce7b9e"/>
                <w:id w:val="1243838586"/>
                <w:lock w:val="sdtLocked"/>
              </w:sdtPr>
              <w:sdtContent>
                <w:tc>
                  <w:tcPr>
                    <w:tcW w:w="3085" w:type="dxa"/>
                    <w:vMerge w:val="restart"/>
                    <w:shd w:val="clear" w:color="auto" w:fill="auto"/>
                    <w:vAlign w:val="center"/>
                  </w:tcPr>
                  <w:p w:rsidR="00396D68" w:rsidRDefault="00396D68">
                    <w:pPr>
                      <w:jc w:val="center"/>
                    </w:pPr>
                    <w:r>
                      <w:t>股东名称</w:t>
                    </w:r>
                  </w:p>
                  <w:p w:rsidR="00396D68" w:rsidRDefault="00396D68">
                    <w:pPr>
                      <w:jc w:val="center"/>
                    </w:pPr>
                    <w:r>
                      <w:rPr>
                        <w:rFonts w:hint="eastAsia"/>
                      </w:rPr>
                      <w:lastRenderedPageBreak/>
                      <w:t>（全称）</w:t>
                    </w:r>
                  </w:p>
                </w:tc>
              </w:sdtContent>
            </w:sdt>
            <w:sdt>
              <w:sdtPr>
                <w:tag w:val="_PLD_f9f426369e0e4ee8866f97c1ed6b1a8c"/>
                <w:id w:val="870180084"/>
                <w:lock w:val="sdtLocked"/>
              </w:sdtPr>
              <w:sdtContent>
                <w:tc>
                  <w:tcPr>
                    <w:tcW w:w="888" w:type="dxa"/>
                    <w:vMerge w:val="restart"/>
                    <w:shd w:val="clear" w:color="auto" w:fill="auto"/>
                    <w:vAlign w:val="center"/>
                  </w:tcPr>
                  <w:p w:rsidR="00396D68" w:rsidRDefault="00396D68">
                    <w:pPr>
                      <w:jc w:val="center"/>
                    </w:pPr>
                    <w:r>
                      <w:t>报告期内增减</w:t>
                    </w:r>
                  </w:p>
                </w:tc>
              </w:sdtContent>
            </w:sdt>
            <w:sdt>
              <w:sdtPr>
                <w:tag w:val="_PLD_7a7c2c26cd7c48b88fdc2b7cd791fb75"/>
                <w:id w:val="-753743778"/>
                <w:lock w:val="sdtLocked"/>
              </w:sdtPr>
              <w:sdtContent>
                <w:tc>
                  <w:tcPr>
                    <w:tcW w:w="0" w:type="auto"/>
                    <w:vMerge w:val="restart"/>
                    <w:shd w:val="clear" w:color="auto" w:fill="auto"/>
                    <w:vAlign w:val="center"/>
                  </w:tcPr>
                  <w:p w:rsidR="00396D68" w:rsidRDefault="00396D68">
                    <w:pPr>
                      <w:jc w:val="center"/>
                    </w:pPr>
                    <w:r>
                      <w:t>期末持股数</w:t>
                    </w:r>
                    <w:r>
                      <w:lastRenderedPageBreak/>
                      <w:t>量</w:t>
                    </w:r>
                  </w:p>
                </w:tc>
              </w:sdtContent>
            </w:sdt>
            <w:sdt>
              <w:sdtPr>
                <w:tag w:val="_PLD_7ada2b5c4bf3461ba53f977e5918deeb"/>
                <w:id w:val="331652856"/>
                <w:lock w:val="sdtLocked"/>
              </w:sdtPr>
              <w:sdtContent>
                <w:tc>
                  <w:tcPr>
                    <w:tcW w:w="0" w:type="auto"/>
                    <w:vMerge w:val="restart"/>
                    <w:shd w:val="clear" w:color="auto" w:fill="auto"/>
                    <w:vAlign w:val="center"/>
                  </w:tcPr>
                  <w:p w:rsidR="00396D68" w:rsidRDefault="00396D68">
                    <w:pPr>
                      <w:jc w:val="center"/>
                    </w:pPr>
                    <w:r>
                      <w:t>比例</w:t>
                    </w:r>
                    <w:r>
                      <w:lastRenderedPageBreak/>
                      <w:t>(%)</w:t>
                    </w:r>
                  </w:p>
                </w:tc>
              </w:sdtContent>
            </w:sdt>
            <w:sdt>
              <w:sdtPr>
                <w:tag w:val="_PLD_2298149078e34b0599c3f6e60395c75e"/>
                <w:id w:val="50818321"/>
                <w:lock w:val="sdtLocked"/>
              </w:sdtPr>
              <w:sdtContent>
                <w:tc>
                  <w:tcPr>
                    <w:tcW w:w="0" w:type="auto"/>
                    <w:vMerge w:val="restart"/>
                    <w:shd w:val="clear" w:color="auto" w:fill="auto"/>
                    <w:vAlign w:val="center"/>
                  </w:tcPr>
                  <w:p w:rsidR="00396D68" w:rsidRDefault="00396D68">
                    <w:pPr>
                      <w:pStyle w:val="a3"/>
                      <w:rPr>
                        <w:rFonts w:ascii="宋体" w:hAnsi="宋体"/>
                        <w:bCs/>
                      </w:rPr>
                    </w:pPr>
                    <w:r>
                      <w:rPr>
                        <w:rFonts w:ascii="宋体" w:hAnsi="宋体"/>
                        <w:bCs/>
                      </w:rPr>
                      <w:t>持</w:t>
                    </w:r>
                    <w:r>
                      <w:rPr>
                        <w:rFonts w:ascii="宋体" w:hAnsi="宋体"/>
                        <w:bCs/>
                      </w:rPr>
                      <w:lastRenderedPageBreak/>
                      <w:t>有有限售条件股份数量</w:t>
                    </w:r>
                  </w:p>
                </w:tc>
              </w:sdtContent>
            </w:sdt>
            <w:sdt>
              <w:sdtPr>
                <w:tag w:val="_PLD_5b606c67fdae49ab9a6a7ca84c6fc0d8"/>
                <w:id w:val="-2006205461"/>
                <w:lock w:val="sdtLocked"/>
              </w:sdtPr>
              <w:sdtContent>
                <w:tc>
                  <w:tcPr>
                    <w:tcW w:w="0" w:type="auto"/>
                    <w:gridSpan w:val="3"/>
                    <w:shd w:val="clear" w:color="auto" w:fill="auto"/>
                    <w:vAlign w:val="center"/>
                  </w:tcPr>
                  <w:p w:rsidR="00396D68" w:rsidRDefault="00396D68">
                    <w:pPr>
                      <w:jc w:val="center"/>
                    </w:pPr>
                    <w:r>
                      <w:t>质押或冻结情况</w:t>
                    </w:r>
                  </w:p>
                </w:tc>
              </w:sdtContent>
            </w:sdt>
            <w:sdt>
              <w:sdtPr>
                <w:tag w:val="_PLD_606c475ce7f74819b173b921af518995"/>
                <w:id w:val="-2086445603"/>
                <w:lock w:val="sdtLocked"/>
              </w:sdtPr>
              <w:sdtContent>
                <w:tc>
                  <w:tcPr>
                    <w:tcW w:w="0" w:type="auto"/>
                    <w:vMerge w:val="restart"/>
                    <w:shd w:val="clear" w:color="auto" w:fill="auto"/>
                    <w:vAlign w:val="center"/>
                  </w:tcPr>
                  <w:p w:rsidR="00396D68" w:rsidRDefault="00396D68">
                    <w:pPr>
                      <w:jc w:val="center"/>
                    </w:pPr>
                    <w:r>
                      <w:t>股东</w:t>
                    </w:r>
                  </w:p>
                  <w:p w:rsidR="00396D68" w:rsidRDefault="00396D68">
                    <w:pPr>
                      <w:jc w:val="center"/>
                    </w:pPr>
                    <w:r>
                      <w:lastRenderedPageBreak/>
                      <w:t>性质</w:t>
                    </w:r>
                  </w:p>
                </w:tc>
              </w:sdtContent>
            </w:sdt>
          </w:tr>
          <w:tr w:rsidR="00396D68" w:rsidTr="00DE65F1">
            <w:trPr>
              <w:cantSplit/>
            </w:trPr>
            <w:tc>
              <w:tcPr>
                <w:tcW w:w="3085" w:type="dxa"/>
                <w:vMerge/>
                <w:tcBorders>
                  <w:bottom w:val="single" w:sz="4" w:space="0" w:color="auto"/>
                </w:tcBorders>
                <w:shd w:val="clear" w:color="auto" w:fill="auto"/>
              </w:tcPr>
              <w:p w:rsidR="00396D68" w:rsidRDefault="00396D68">
                <w:pPr>
                  <w:jc w:val="center"/>
                </w:pPr>
              </w:p>
            </w:tc>
            <w:tc>
              <w:tcPr>
                <w:tcW w:w="888" w:type="dxa"/>
                <w:vMerge/>
                <w:tcBorders>
                  <w:bottom w:val="single" w:sz="4" w:space="0" w:color="auto"/>
                </w:tcBorders>
                <w:shd w:val="clear" w:color="auto" w:fill="auto"/>
              </w:tcPr>
              <w:p w:rsidR="00396D68" w:rsidRDefault="00396D68">
                <w:pPr>
                  <w:jc w:val="center"/>
                </w:pPr>
              </w:p>
            </w:tc>
            <w:tc>
              <w:tcPr>
                <w:tcW w:w="0" w:type="auto"/>
                <w:vMerge/>
                <w:tcBorders>
                  <w:bottom w:val="single" w:sz="4" w:space="0" w:color="auto"/>
                </w:tcBorders>
                <w:shd w:val="clear" w:color="auto" w:fill="auto"/>
              </w:tcPr>
              <w:p w:rsidR="00396D68" w:rsidRDefault="00396D68">
                <w:pPr>
                  <w:jc w:val="center"/>
                </w:pPr>
              </w:p>
            </w:tc>
            <w:tc>
              <w:tcPr>
                <w:tcW w:w="0" w:type="auto"/>
                <w:vMerge/>
                <w:tcBorders>
                  <w:bottom w:val="single" w:sz="4" w:space="0" w:color="auto"/>
                </w:tcBorders>
                <w:shd w:val="clear" w:color="auto" w:fill="auto"/>
              </w:tcPr>
              <w:p w:rsidR="00396D68" w:rsidRDefault="00396D68">
                <w:pPr>
                  <w:jc w:val="center"/>
                </w:pPr>
              </w:p>
            </w:tc>
            <w:tc>
              <w:tcPr>
                <w:tcW w:w="0" w:type="auto"/>
                <w:vMerge/>
                <w:tcBorders>
                  <w:bottom w:val="single" w:sz="4" w:space="0" w:color="auto"/>
                </w:tcBorders>
                <w:shd w:val="clear" w:color="auto" w:fill="auto"/>
              </w:tcPr>
              <w:p w:rsidR="00396D68" w:rsidRDefault="00396D68">
                <w:pPr>
                  <w:jc w:val="center"/>
                </w:pPr>
              </w:p>
            </w:tc>
            <w:sdt>
              <w:sdtPr>
                <w:tag w:val="_PLD_3bd99d2d4b54427eadff699d0cd4d121"/>
                <w:id w:val="1327941669"/>
                <w:lock w:val="sdtLocked"/>
              </w:sdtPr>
              <w:sdtContent>
                <w:tc>
                  <w:tcPr>
                    <w:tcW w:w="0" w:type="auto"/>
                    <w:tcBorders>
                      <w:bottom w:val="single" w:sz="4" w:space="0" w:color="auto"/>
                    </w:tcBorders>
                    <w:shd w:val="clear" w:color="auto" w:fill="auto"/>
                    <w:vAlign w:val="center"/>
                  </w:tcPr>
                  <w:p w:rsidR="00396D68" w:rsidRDefault="00396D68">
                    <w:pPr>
                      <w:jc w:val="center"/>
                    </w:pPr>
                    <w:r>
                      <w:t>股份</w:t>
                    </w:r>
                  </w:p>
                  <w:p w:rsidR="00396D68" w:rsidRDefault="00396D68">
                    <w:pPr>
                      <w:jc w:val="center"/>
                    </w:pPr>
                    <w:r>
                      <w:t>状态</w:t>
                    </w:r>
                  </w:p>
                </w:tc>
              </w:sdtContent>
            </w:sdt>
            <w:sdt>
              <w:sdtPr>
                <w:tag w:val="_PLD_b142804038a1449486c51d7e1e6a38b5"/>
                <w:id w:val="-1406998944"/>
                <w:lock w:val="sdtLocked"/>
              </w:sdtPr>
              <w:sdtContent>
                <w:tc>
                  <w:tcPr>
                    <w:tcW w:w="0" w:type="auto"/>
                    <w:gridSpan w:val="2"/>
                    <w:tcBorders>
                      <w:bottom w:val="single" w:sz="4" w:space="0" w:color="auto"/>
                    </w:tcBorders>
                    <w:shd w:val="clear" w:color="auto" w:fill="auto"/>
                    <w:vAlign w:val="center"/>
                  </w:tcPr>
                  <w:p w:rsidR="00396D68" w:rsidRDefault="00396D68">
                    <w:pPr>
                      <w:jc w:val="center"/>
                    </w:pPr>
                    <w:r>
                      <w:t>数量</w:t>
                    </w:r>
                  </w:p>
                </w:tc>
              </w:sdtContent>
            </w:sdt>
            <w:tc>
              <w:tcPr>
                <w:tcW w:w="0" w:type="auto"/>
                <w:vMerge/>
                <w:shd w:val="clear" w:color="auto" w:fill="auto"/>
              </w:tcPr>
              <w:p w:rsidR="00396D68" w:rsidRDefault="00396D68">
                <w:pPr>
                  <w:jc w:val="center"/>
                </w:pPr>
              </w:p>
            </w:tc>
          </w:tr>
          <w:sdt>
            <w:sdtPr>
              <w:alias w:val="前十名股东持股情况"/>
              <w:tag w:val="_TUP_375f0b0ef895481e95fad4a1b5ff4103"/>
              <w:id w:val="1572463213"/>
              <w:lock w:val="sdtLocked"/>
            </w:sdtPr>
            <w:sdtContent>
              <w:tr w:rsidR="00396D68" w:rsidTr="00DE65F1">
                <w:trPr>
                  <w:cantSplit/>
                </w:trPr>
                <w:tc>
                  <w:tcPr>
                    <w:tcW w:w="3085" w:type="dxa"/>
                    <w:shd w:val="clear" w:color="auto" w:fill="auto"/>
                  </w:tcPr>
                  <w:p w:rsidR="00396D68" w:rsidRDefault="00396D68">
                    <w:r>
                      <w:rPr>
                        <w:rFonts w:hint="eastAsia"/>
                      </w:rPr>
                      <w:t>广西柳州钢铁集团有限公司</w:t>
                    </w:r>
                  </w:p>
                </w:tc>
                <w:tc>
                  <w:tcPr>
                    <w:tcW w:w="888" w:type="dxa"/>
                    <w:shd w:val="clear" w:color="auto" w:fill="auto"/>
                  </w:tcPr>
                  <w:p w:rsidR="00396D68" w:rsidRDefault="00396D68">
                    <w:pPr>
                      <w:jc w:val="right"/>
                    </w:pPr>
                    <w:r>
                      <w:rPr>
                        <w:rFonts w:hint="eastAsia"/>
                      </w:rPr>
                      <w:t>0</w:t>
                    </w:r>
                  </w:p>
                </w:tc>
                <w:tc>
                  <w:tcPr>
                    <w:tcW w:w="0" w:type="auto"/>
                    <w:shd w:val="clear" w:color="auto" w:fill="auto"/>
                  </w:tcPr>
                  <w:p w:rsidR="00396D68" w:rsidRDefault="00396D68">
                    <w:pPr>
                      <w:jc w:val="right"/>
                    </w:pPr>
                    <w:r>
                      <w:rPr>
                        <w:rFonts w:hint="eastAsia"/>
                      </w:rPr>
                      <w:t>1,910,963,595</w:t>
                    </w:r>
                  </w:p>
                </w:tc>
                <w:tc>
                  <w:tcPr>
                    <w:tcW w:w="0" w:type="auto"/>
                    <w:shd w:val="clear" w:color="auto" w:fill="auto"/>
                  </w:tcPr>
                  <w:p w:rsidR="00396D68" w:rsidRDefault="00396D68">
                    <w:pPr>
                      <w:jc w:val="right"/>
                    </w:pPr>
                    <w:r>
                      <w:rPr>
                        <w:rFonts w:hint="eastAsia"/>
                      </w:rPr>
                      <w:t>74.57</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10384703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r>
                      <w:rPr>
                        <w:rFonts w:hint="eastAsia"/>
                      </w:rPr>
                      <w:t>0</w:t>
                    </w:r>
                  </w:p>
                </w:tc>
                <w:sdt>
                  <w:sdtPr>
                    <w:alias w:val="前十名股东的股东性质"/>
                    <w:tag w:val="_GBC_a828ebc3e54d4853b751e50ab398fd28"/>
                    <w:id w:val="4479763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国有法人</w:t>
                        </w:r>
                      </w:p>
                    </w:tc>
                  </w:sdtContent>
                </w:sdt>
              </w:tr>
            </w:sdtContent>
          </w:sdt>
          <w:sdt>
            <w:sdtPr>
              <w:alias w:val="前十名股东持股情况"/>
              <w:tag w:val="_TUP_375f0b0ef895481e95fad4a1b5ff4103"/>
              <w:id w:val="39441481"/>
              <w:lock w:val="sdtLocked"/>
            </w:sdtPr>
            <w:sdtContent>
              <w:tr w:rsidR="00396D68" w:rsidTr="00DE65F1">
                <w:trPr>
                  <w:cantSplit/>
                </w:trPr>
                <w:tc>
                  <w:tcPr>
                    <w:tcW w:w="3085" w:type="dxa"/>
                    <w:shd w:val="clear" w:color="auto" w:fill="auto"/>
                  </w:tcPr>
                  <w:p w:rsidR="00396D68" w:rsidRDefault="00396D68">
                    <w:r>
                      <w:rPr>
                        <w:rFonts w:hint="eastAsia"/>
                      </w:rPr>
                      <w:t>王文辉</w:t>
                    </w:r>
                  </w:p>
                </w:tc>
                <w:tc>
                  <w:tcPr>
                    <w:tcW w:w="888" w:type="dxa"/>
                    <w:shd w:val="clear" w:color="auto" w:fill="auto"/>
                  </w:tcPr>
                  <w:p w:rsidR="00396D68" w:rsidRDefault="00396D68">
                    <w:pPr>
                      <w:jc w:val="right"/>
                    </w:pPr>
                    <w:r>
                      <w:rPr>
                        <w:rFonts w:hint="eastAsia"/>
                      </w:rPr>
                      <w:t>0</w:t>
                    </w:r>
                  </w:p>
                </w:tc>
                <w:tc>
                  <w:tcPr>
                    <w:tcW w:w="0" w:type="auto"/>
                    <w:shd w:val="clear" w:color="auto" w:fill="auto"/>
                  </w:tcPr>
                  <w:p w:rsidR="00396D68" w:rsidRDefault="00396D68">
                    <w:pPr>
                      <w:jc w:val="right"/>
                    </w:pPr>
                    <w:r>
                      <w:rPr>
                        <w:rFonts w:hint="eastAsia"/>
                      </w:rPr>
                      <w:t>203,469,540</w:t>
                    </w:r>
                  </w:p>
                </w:tc>
                <w:tc>
                  <w:tcPr>
                    <w:tcW w:w="0" w:type="auto"/>
                    <w:shd w:val="clear" w:color="auto" w:fill="auto"/>
                  </w:tcPr>
                  <w:p w:rsidR="00396D68" w:rsidRDefault="00396D68">
                    <w:pPr>
                      <w:jc w:val="right"/>
                    </w:pPr>
                    <w:r>
                      <w:rPr>
                        <w:rFonts w:hint="eastAsia"/>
                      </w:rPr>
                      <w:t>7.94</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4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质押</w:t>
                        </w:r>
                      </w:p>
                    </w:tc>
                  </w:sdtContent>
                </w:sdt>
                <w:tc>
                  <w:tcPr>
                    <w:tcW w:w="0" w:type="auto"/>
                    <w:gridSpan w:val="2"/>
                    <w:shd w:val="clear" w:color="auto" w:fill="auto"/>
                  </w:tcPr>
                  <w:p w:rsidR="00396D68" w:rsidRDefault="00396D68">
                    <w:pPr>
                      <w:jc w:val="right"/>
                    </w:pPr>
                    <w:r>
                      <w:rPr>
                        <w:rFonts w:hint="eastAsia"/>
                      </w:rPr>
                      <w:t>202,760,060</w:t>
                    </w:r>
                  </w:p>
                </w:tc>
                <w:sdt>
                  <w:sdtPr>
                    <w:alias w:val="前十名股东的股东性质"/>
                    <w:tag w:val="_GBC_a828ebc3e54d4853b751e50ab398fd28"/>
                    <w:id w:val="394414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境内自然人</w:t>
                        </w:r>
                      </w:p>
                    </w:tc>
                  </w:sdtContent>
                </w:sdt>
              </w:tr>
            </w:sdtContent>
          </w:sdt>
          <w:sdt>
            <w:sdtPr>
              <w:alias w:val="前十名股东持股情况"/>
              <w:tag w:val="_TUP_375f0b0ef895481e95fad4a1b5ff4103"/>
              <w:id w:val="39441484"/>
              <w:lock w:val="sdtLocked"/>
            </w:sdtPr>
            <w:sdtContent>
              <w:tr w:rsidR="00396D68" w:rsidTr="00DE65F1">
                <w:trPr>
                  <w:cantSplit/>
                </w:trPr>
                <w:tc>
                  <w:tcPr>
                    <w:tcW w:w="3085" w:type="dxa"/>
                    <w:shd w:val="clear" w:color="auto" w:fill="auto"/>
                  </w:tcPr>
                  <w:p w:rsidR="00396D68" w:rsidRDefault="00396D68">
                    <w:r>
                      <w:rPr>
                        <w:rFonts w:hint="eastAsia"/>
                      </w:rPr>
                      <w:t>香港中央结算有限公司</w:t>
                    </w:r>
                  </w:p>
                </w:tc>
                <w:tc>
                  <w:tcPr>
                    <w:tcW w:w="888" w:type="dxa"/>
                    <w:shd w:val="clear" w:color="auto" w:fill="auto"/>
                  </w:tcPr>
                  <w:p w:rsidR="00396D68" w:rsidRDefault="00396D68">
                    <w:pPr>
                      <w:jc w:val="right"/>
                    </w:pPr>
                    <w:r>
                      <w:rPr>
                        <w:rFonts w:hint="eastAsia"/>
                      </w:rPr>
                      <w:t>52,159,856</w:t>
                    </w:r>
                  </w:p>
                </w:tc>
                <w:tc>
                  <w:tcPr>
                    <w:tcW w:w="0" w:type="auto"/>
                    <w:shd w:val="clear" w:color="auto" w:fill="auto"/>
                  </w:tcPr>
                  <w:p w:rsidR="00396D68" w:rsidRDefault="00396D68">
                    <w:pPr>
                      <w:jc w:val="right"/>
                    </w:pPr>
                    <w:r>
                      <w:rPr>
                        <w:rFonts w:hint="eastAsia"/>
                      </w:rPr>
                      <w:t>63,665,185</w:t>
                    </w:r>
                  </w:p>
                </w:tc>
                <w:tc>
                  <w:tcPr>
                    <w:tcW w:w="0" w:type="auto"/>
                    <w:shd w:val="clear" w:color="auto" w:fill="auto"/>
                  </w:tcPr>
                  <w:p w:rsidR="00396D68" w:rsidRDefault="00396D68">
                    <w:pPr>
                      <w:jc w:val="right"/>
                    </w:pPr>
                    <w:r>
                      <w:rPr>
                        <w:rFonts w:hint="eastAsia"/>
                      </w:rPr>
                      <w:t>2.48</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4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p>
                </w:tc>
                <w:sdt>
                  <w:sdtPr>
                    <w:alias w:val="前十名股东的股东性质"/>
                    <w:tag w:val="_GBC_a828ebc3e54d4853b751e50ab398fd28"/>
                    <w:id w:val="394414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其他</w:t>
                        </w:r>
                      </w:p>
                    </w:tc>
                  </w:sdtContent>
                </w:sdt>
              </w:tr>
            </w:sdtContent>
          </w:sdt>
          <w:sdt>
            <w:sdtPr>
              <w:alias w:val="前十名股东持股情况"/>
              <w:tag w:val="_TUP_375f0b0ef895481e95fad4a1b5ff4103"/>
              <w:id w:val="39441487"/>
              <w:lock w:val="sdtLocked"/>
            </w:sdtPr>
            <w:sdtContent>
              <w:tr w:rsidR="00396D68" w:rsidTr="00DE65F1">
                <w:trPr>
                  <w:cantSplit/>
                </w:trPr>
                <w:tc>
                  <w:tcPr>
                    <w:tcW w:w="3085" w:type="dxa"/>
                    <w:shd w:val="clear" w:color="auto" w:fill="auto"/>
                  </w:tcPr>
                  <w:p w:rsidR="00396D68" w:rsidRDefault="00396D68">
                    <w:r>
                      <w:rPr>
                        <w:rFonts w:hint="eastAsia"/>
                      </w:rPr>
                      <w:t>招商银行股份有限公司－上证红利交易型开放式指数证券投资基金</w:t>
                    </w:r>
                  </w:p>
                </w:tc>
                <w:tc>
                  <w:tcPr>
                    <w:tcW w:w="888" w:type="dxa"/>
                    <w:shd w:val="clear" w:color="auto" w:fill="auto"/>
                  </w:tcPr>
                  <w:p w:rsidR="00396D68" w:rsidRDefault="00396D68">
                    <w:pPr>
                      <w:jc w:val="right"/>
                    </w:pPr>
                    <w:r>
                      <w:rPr>
                        <w:rFonts w:hint="eastAsia"/>
                      </w:rPr>
                      <w:t>41,907,096</w:t>
                    </w:r>
                  </w:p>
                </w:tc>
                <w:tc>
                  <w:tcPr>
                    <w:tcW w:w="0" w:type="auto"/>
                    <w:shd w:val="clear" w:color="auto" w:fill="auto"/>
                  </w:tcPr>
                  <w:p w:rsidR="00396D68" w:rsidRDefault="00396D68">
                    <w:pPr>
                      <w:jc w:val="right"/>
                    </w:pPr>
                    <w:r>
                      <w:rPr>
                        <w:rFonts w:hint="eastAsia"/>
                      </w:rPr>
                      <w:t>58,510,554</w:t>
                    </w:r>
                  </w:p>
                </w:tc>
                <w:tc>
                  <w:tcPr>
                    <w:tcW w:w="0" w:type="auto"/>
                    <w:shd w:val="clear" w:color="auto" w:fill="auto"/>
                  </w:tcPr>
                  <w:p w:rsidR="00396D68" w:rsidRDefault="00396D68">
                    <w:pPr>
                      <w:jc w:val="right"/>
                    </w:pPr>
                    <w:r>
                      <w:rPr>
                        <w:rFonts w:hint="eastAsia"/>
                      </w:rPr>
                      <w:t>2.28</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4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p>
                </w:tc>
                <w:sdt>
                  <w:sdtPr>
                    <w:alias w:val="前十名股东的股东性质"/>
                    <w:tag w:val="_GBC_a828ebc3e54d4853b751e50ab398fd28"/>
                    <w:id w:val="394414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其他</w:t>
                        </w:r>
                      </w:p>
                    </w:tc>
                  </w:sdtContent>
                </w:sdt>
              </w:tr>
            </w:sdtContent>
          </w:sdt>
          <w:sdt>
            <w:sdtPr>
              <w:alias w:val="前十名股东持股情况"/>
              <w:tag w:val="_TUP_375f0b0ef895481e95fad4a1b5ff4103"/>
              <w:id w:val="39441490"/>
              <w:lock w:val="sdtLocked"/>
            </w:sdtPr>
            <w:sdtContent>
              <w:tr w:rsidR="00396D68" w:rsidTr="00DE65F1">
                <w:trPr>
                  <w:cantSplit/>
                </w:trPr>
                <w:tc>
                  <w:tcPr>
                    <w:tcW w:w="3085" w:type="dxa"/>
                    <w:shd w:val="clear" w:color="auto" w:fill="auto"/>
                  </w:tcPr>
                  <w:p w:rsidR="00396D68" w:rsidRDefault="00396D68">
                    <w:r>
                      <w:rPr>
                        <w:rFonts w:hint="eastAsia"/>
                      </w:rPr>
                      <w:t>中国工商银行股份有限公司－富国中证红利指数增强型证券投资基金</w:t>
                    </w:r>
                  </w:p>
                </w:tc>
                <w:tc>
                  <w:tcPr>
                    <w:tcW w:w="888" w:type="dxa"/>
                    <w:shd w:val="clear" w:color="auto" w:fill="auto"/>
                  </w:tcPr>
                  <w:p w:rsidR="00396D68" w:rsidRDefault="00396D68">
                    <w:pPr>
                      <w:jc w:val="right"/>
                    </w:pPr>
                    <w:r>
                      <w:rPr>
                        <w:rFonts w:hint="eastAsia"/>
                      </w:rPr>
                      <w:t>13,453,925</w:t>
                    </w:r>
                  </w:p>
                </w:tc>
                <w:tc>
                  <w:tcPr>
                    <w:tcW w:w="0" w:type="auto"/>
                    <w:shd w:val="clear" w:color="auto" w:fill="auto"/>
                  </w:tcPr>
                  <w:p w:rsidR="00396D68" w:rsidRDefault="00396D68">
                    <w:pPr>
                      <w:jc w:val="right"/>
                    </w:pPr>
                    <w:r>
                      <w:rPr>
                        <w:rFonts w:hint="eastAsia"/>
                      </w:rPr>
                      <w:t>13,453,925</w:t>
                    </w:r>
                  </w:p>
                </w:tc>
                <w:tc>
                  <w:tcPr>
                    <w:tcW w:w="0" w:type="auto"/>
                    <w:shd w:val="clear" w:color="auto" w:fill="auto"/>
                  </w:tcPr>
                  <w:p w:rsidR="00396D68" w:rsidRDefault="00396D68">
                    <w:pPr>
                      <w:jc w:val="right"/>
                    </w:pPr>
                    <w:r>
                      <w:rPr>
                        <w:rFonts w:hint="eastAsia"/>
                      </w:rPr>
                      <w:t>0.52</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48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p>
                </w:tc>
                <w:sdt>
                  <w:sdtPr>
                    <w:alias w:val="前十名股东的股东性质"/>
                    <w:tag w:val="_GBC_a828ebc3e54d4853b751e50ab398fd28"/>
                    <w:id w:val="394414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其他</w:t>
                        </w:r>
                      </w:p>
                    </w:tc>
                  </w:sdtContent>
                </w:sdt>
              </w:tr>
            </w:sdtContent>
          </w:sdt>
          <w:sdt>
            <w:sdtPr>
              <w:alias w:val="前十名股东持股情况"/>
              <w:tag w:val="_TUP_375f0b0ef895481e95fad4a1b5ff4103"/>
              <w:id w:val="39441493"/>
              <w:lock w:val="sdtLocked"/>
            </w:sdtPr>
            <w:sdtContent>
              <w:tr w:rsidR="00396D68" w:rsidTr="00DE65F1">
                <w:trPr>
                  <w:cantSplit/>
                </w:trPr>
                <w:tc>
                  <w:tcPr>
                    <w:tcW w:w="3085" w:type="dxa"/>
                    <w:shd w:val="clear" w:color="auto" w:fill="auto"/>
                  </w:tcPr>
                  <w:p w:rsidR="00396D68" w:rsidRDefault="00396D68">
                    <w:r>
                      <w:rPr>
                        <w:rFonts w:hint="eastAsia"/>
                      </w:rPr>
                      <w:t>中国建设银行股份有限公司－大成中证红利指数证券投资基金</w:t>
                    </w:r>
                  </w:p>
                </w:tc>
                <w:tc>
                  <w:tcPr>
                    <w:tcW w:w="888" w:type="dxa"/>
                    <w:shd w:val="clear" w:color="auto" w:fill="auto"/>
                  </w:tcPr>
                  <w:p w:rsidR="00396D68" w:rsidRDefault="00396D68">
                    <w:pPr>
                      <w:jc w:val="right"/>
                    </w:pPr>
                    <w:r>
                      <w:rPr>
                        <w:rFonts w:hint="eastAsia"/>
                      </w:rPr>
                      <w:t>2,601,300</w:t>
                    </w:r>
                  </w:p>
                </w:tc>
                <w:tc>
                  <w:tcPr>
                    <w:tcW w:w="0" w:type="auto"/>
                    <w:shd w:val="clear" w:color="auto" w:fill="auto"/>
                  </w:tcPr>
                  <w:p w:rsidR="00396D68" w:rsidRDefault="00396D68">
                    <w:pPr>
                      <w:jc w:val="right"/>
                    </w:pPr>
                    <w:r>
                      <w:rPr>
                        <w:rFonts w:hint="eastAsia"/>
                      </w:rPr>
                      <w:t>7,495,504</w:t>
                    </w:r>
                  </w:p>
                </w:tc>
                <w:tc>
                  <w:tcPr>
                    <w:tcW w:w="0" w:type="auto"/>
                    <w:shd w:val="clear" w:color="auto" w:fill="auto"/>
                  </w:tcPr>
                  <w:p w:rsidR="00396D68" w:rsidRDefault="00396D68">
                    <w:pPr>
                      <w:jc w:val="right"/>
                    </w:pPr>
                    <w:r>
                      <w:rPr>
                        <w:rFonts w:hint="eastAsia"/>
                      </w:rPr>
                      <w:t>0.29</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4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p>
                </w:tc>
                <w:sdt>
                  <w:sdtPr>
                    <w:alias w:val="前十名股东的股东性质"/>
                    <w:tag w:val="_GBC_a828ebc3e54d4853b751e50ab398fd28"/>
                    <w:id w:val="394414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其他</w:t>
                        </w:r>
                      </w:p>
                    </w:tc>
                  </w:sdtContent>
                </w:sdt>
              </w:tr>
            </w:sdtContent>
          </w:sdt>
          <w:sdt>
            <w:sdtPr>
              <w:alias w:val="前十名股东持股情况"/>
              <w:tag w:val="_TUP_375f0b0ef895481e95fad4a1b5ff4103"/>
              <w:id w:val="39441496"/>
              <w:lock w:val="sdtLocked"/>
            </w:sdtPr>
            <w:sdtContent>
              <w:tr w:rsidR="00396D68" w:rsidTr="00DE65F1">
                <w:trPr>
                  <w:cantSplit/>
                </w:trPr>
                <w:tc>
                  <w:tcPr>
                    <w:tcW w:w="3085" w:type="dxa"/>
                    <w:shd w:val="clear" w:color="auto" w:fill="auto"/>
                  </w:tcPr>
                  <w:p w:rsidR="00396D68" w:rsidRDefault="00396D68">
                    <w:r>
                      <w:rPr>
                        <w:rFonts w:hint="eastAsia"/>
                      </w:rPr>
                      <w:t>基本养老保险基金一一零一组合</w:t>
                    </w:r>
                  </w:p>
                </w:tc>
                <w:tc>
                  <w:tcPr>
                    <w:tcW w:w="888" w:type="dxa"/>
                    <w:shd w:val="clear" w:color="auto" w:fill="auto"/>
                  </w:tcPr>
                  <w:p w:rsidR="00396D68" w:rsidRDefault="00396D68">
                    <w:pPr>
                      <w:jc w:val="right"/>
                    </w:pPr>
                    <w:r>
                      <w:rPr>
                        <w:rFonts w:hint="eastAsia"/>
                      </w:rPr>
                      <w:t>5,188,274</w:t>
                    </w:r>
                  </w:p>
                </w:tc>
                <w:tc>
                  <w:tcPr>
                    <w:tcW w:w="0" w:type="auto"/>
                    <w:shd w:val="clear" w:color="auto" w:fill="auto"/>
                  </w:tcPr>
                  <w:p w:rsidR="00396D68" w:rsidRDefault="00396D68">
                    <w:pPr>
                      <w:jc w:val="right"/>
                    </w:pPr>
                    <w:r>
                      <w:rPr>
                        <w:rFonts w:hint="eastAsia"/>
                      </w:rPr>
                      <w:t>5,188,274</w:t>
                    </w:r>
                  </w:p>
                </w:tc>
                <w:tc>
                  <w:tcPr>
                    <w:tcW w:w="0" w:type="auto"/>
                    <w:shd w:val="clear" w:color="auto" w:fill="auto"/>
                  </w:tcPr>
                  <w:p w:rsidR="00396D68" w:rsidRDefault="00396D68">
                    <w:pPr>
                      <w:jc w:val="right"/>
                    </w:pPr>
                    <w:r>
                      <w:rPr>
                        <w:rFonts w:hint="eastAsia"/>
                      </w:rPr>
                      <w:t>0.20</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4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p>
                </w:tc>
                <w:sdt>
                  <w:sdtPr>
                    <w:alias w:val="前十名股东的股东性质"/>
                    <w:tag w:val="_GBC_a828ebc3e54d4853b751e50ab398fd28"/>
                    <w:id w:val="394414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其他</w:t>
                        </w:r>
                      </w:p>
                    </w:tc>
                  </w:sdtContent>
                </w:sdt>
              </w:tr>
            </w:sdtContent>
          </w:sdt>
          <w:sdt>
            <w:sdtPr>
              <w:alias w:val="前十名股东持股情况"/>
              <w:tag w:val="_TUP_375f0b0ef895481e95fad4a1b5ff4103"/>
              <w:id w:val="39441499"/>
              <w:lock w:val="sdtLocked"/>
            </w:sdtPr>
            <w:sdtContent>
              <w:tr w:rsidR="00396D68" w:rsidTr="00DE65F1">
                <w:trPr>
                  <w:cantSplit/>
                </w:trPr>
                <w:tc>
                  <w:tcPr>
                    <w:tcW w:w="3085" w:type="dxa"/>
                    <w:shd w:val="clear" w:color="auto" w:fill="auto"/>
                  </w:tcPr>
                  <w:p w:rsidR="00396D68" w:rsidRDefault="00396D68">
                    <w:r>
                      <w:rPr>
                        <w:rFonts w:hint="eastAsia"/>
                      </w:rPr>
                      <w:t>中国银行股份有限公司－易方达中证红利交易型开放式指数证券投资基金</w:t>
                    </w:r>
                  </w:p>
                </w:tc>
                <w:tc>
                  <w:tcPr>
                    <w:tcW w:w="888" w:type="dxa"/>
                    <w:shd w:val="clear" w:color="auto" w:fill="auto"/>
                  </w:tcPr>
                  <w:p w:rsidR="00396D68" w:rsidRDefault="00396D68">
                    <w:pPr>
                      <w:jc w:val="right"/>
                    </w:pPr>
                    <w:r>
                      <w:rPr>
                        <w:rFonts w:hint="eastAsia"/>
                      </w:rPr>
                      <w:t>1,794,142</w:t>
                    </w:r>
                  </w:p>
                </w:tc>
                <w:tc>
                  <w:tcPr>
                    <w:tcW w:w="0" w:type="auto"/>
                    <w:shd w:val="clear" w:color="auto" w:fill="auto"/>
                  </w:tcPr>
                  <w:p w:rsidR="00396D68" w:rsidRDefault="00396D68">
                    <w:pPr>
                      <w:jc w:val="right"/>
                    </w:pPr>
                    <w:r>
                      <w:rPr>
                        <w:rFonts w:hint="eastAsia"/>
                      </w:rPr>
                      <w:t>4,295,942</w:t>
                    </w:r>
                  </w:p>
                </w:tc>
                <w:tc>
                  <w:tcPr>
                    <w:tcW w:w="0" w:type="auto"/>
                    <w:shd w:val="clear" w:color="auto" w:fill="auto"/>
                  </w:tcPr>
                  <w:p w:rsidR="00396D68" w:rsidRDefault="00396D68">
                    <w:pPr>
                      <w:jc w:val="right"/>
                    </w:pPr>
                    <w:r>
                      <w:rPr>
                        <w:rFonts w:hint="eastAsia"/>
                      </w:rPr>
                      <w:t>0.17</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49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p>
                </w:tc>
                <w:sdt>
                  <w:sdtPr>
                    <w:alias w:val="前十名股东的股东性质"/>
                    <w:tag w:val="_GBC_a828ebc3e54d4853b751e50ab398fd28"/>
                    <w:id w:val="394414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其他</w:t>
                        </w:r>
                      </w:p>
                    </w:tc>
                  </w:sdtContent>
                </w:sdt>
              </w:tr>
            </w:sdtContent>
          </w:sdt>
          <w:sdt>
            <w:sdtPr>
              <w:alias w:val="前十名股东持股情况"/>
              <w:tag w:val="_TUP_375f0b0ef895481e95fad4a1b5ff4103"/>
              <w:id w:val="39441502"/>
              <w:lock w:val="sdtLocked"/>
            </w:sdtPr>
            <w:sdtContent>
              <w:tr w:rsidR="00396D68" w:rsidTr="00DE65F1">
                <w:trPr>
                  <w:cantSplit/>
                </w:trPr>
                <w:tc>
                  <w:tcPr>
                    <w:tcW w:w="3085" w:type="dxa"/>
                    <w:shd w:val="clear" w:color="auto" w:fill="auto"/>
                  </w:tcPr>
                  <w:p w:rsidR="00396D68" w:rsidRDefault="00396D68">
                    <w:r>
                      <w:rPr>
                        <w:rFonts w:hint="eastAsia"/>
                      </w:rPr>
                      <w:t>王丹平</w:t>
                    </w:r>
                  </w:p>
                </w:tc>
                <w:tc>
                  <w:tcPr>
                    <w:tcW w:w="888" w:type="dxa"/>
                    <w:shd w:val="clear" w:color="auto" w:fill="auto"/>
                  </w:tcPr>
                  <w:p w:rsidR="00396D68" w:rsidRDefault="00396D68">
                    <w:pPr>
                      <w:jc w:val="right"/>
                    </w:pPr>
                    <w:r>
                      <w:rPr>
                        <w:rFonts w:hint="eastAsia"/>
                      </w:rPr>
                      <w:t>5,000</w:t>
                    </w:r>
                  </w:p>
                </w:tc>
                <w:tc>
                  <w:tcPr>
                    <w:tcW w:w="0" w:type="auto"/>
                    <w:shd w:val="clear" w:color="auto" w:fill="auto"/>
                  </w:tcPr>
                  <w:p w:rsidR="00396D68" w:rsidRDefault="00396D68">
                    <w:pPr>
                      <w:jc w:val="right"/>
                    </w:pPr>
                    <w:r>
                      <w:rPr>
                        <w:rFonts w:hint="eastAsia"/>
                      </w:rPr>
                      <w:t>4,013,200</w:t>
                    </w:r>
                  </w:p>
                </w:tc>
                <w:tc>
                  <w:tcPr>
                    <w:tcW w:w="0" w:type="auto"/>
                    <w:shd w:val="clear" w:color="auto" w:fill="auto"/>
                  </w:tcPr>
                  <w:p w:rsidR="00396D68" w:rsidRDefault="00396D68">
                    <w:pPr>
                      <w:jc w:val="right"/>
                    </w:pPr>
                    <w:r>
                      <w:rPr>
                        <w:rFonts w:hint="eastAsia"/>
                      </w:rPr>
                      <w:t>0.16</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50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p>
                </w:tc>
                <w:sdt>
                  <w:sdtPr>
                    <w:alias w:val="前十名股东的股东性质"/>
                    <w:tag w:val="_GBC_a828ebc3e54d4853b751e50ab398fd28"/>
                    <w:id w:val="394415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境内自然人</w:t>
                        </w:r>
                      </w:p>
                    </w:tc>
                  </w:sdtContent>
                </w:sdt>
              </w:tr>
            </w:sdtContent>
          </w:sdt>
          <w:sdt>
            <w:sdtPr>
              <w:alias w:val="前十名股东持股情况"/>
              <w:tag w:val="_TUP_375f0b0ef895481e95fad4a1b5ff4103"/>
              <w:id w:val="39441505"/>
              <w:lock w:val="sdtLocked"/>
            </w:sdtPr>
            <w:sdtContent>
              <w:tr w:rsidR="00396D68" w:rsidTr="00DE65F1">
                <w:trPr>
                  <w:cantSplit/>
                </w:trPr>
                <w:tc>
                  <w:tcPr>
                    <w:tcW w:w="3085" w:type="dxa"/>
                    <w:shd w:val="clear" w:color="auto" w:fill="auto"/>
                  </w:tcPr>
                  <w:p w:rsidR="00396D68" w:rsidRDefault="00396D68">
                    <w:r>
                      <w:rPr>
                        <w:rFonts w:hint="eastAsia"/>
                      </w:rPr>
                      <w:t>中国银行股份有限公司－华宝标普中国</w:t>
                    </w:r>
                    <w:r>
                      <w:rPr>
                        <w:rFonts w:hint="eastAsia"/>
                      </w:rPr>
                      <w:t>A</w:t>
                    </w:r>
                    <w:r>
                      <w:rPr>
                        <w:rFonts w:hint="eastAsia"/>
                      </w:rPr>
                      <w:t>股红利机会指数证券投资基金（</w:t>
                    </w:r>
                    <w:r>
                      <w:rPr>
                        <w:rFonts w:hint="eastAsia"/>
                      </w:rPr>
                      <w:t>LOF</w:t>
                    </w:r>
                    <w:r>
                      <w:rPr>
                        <w:rFonts w:hint="eastAsia"/>
                      </w:rPr>
                      <w:t>）</w:t>
                    </w:r>
                  </w:p>
                </w:tc>
                <w:tc>
                  <w:tcPr>
                    <w:tcW w:w="888" w:type="dxa"/>
                    <w:shd w:val="clear" w:color="auto" w:fill="auto"/>
                  </w:tcPr>
                  <w:p w:rsidR="00396D68" w:rsidRDefault="00396D68">
                    <w:pPr>
                      <w:jc w:val="right"/>
                    </w:pPr>
                    <w:r>
                      <w:rPr>
                        <w:rFonts w:hint="eastAsia"/>
                      </w:rPr>
                      <w:t>-2,890,400</w:t>
                    </w:r>
                  </w:p>
                </w:tc>
                <w:tc>
                  <w:tcPr>
                    <w:tcW w:w="0" w:type="auto"/>
                    <w:shd w:val="clear" w:color="auto" w:fill="auto"/>
                  </w:tcPr>
                  <w:p w:rsidR="00396D68" w:rsidRDefault="00396D68">
                    <w:pPr>
                      <w:jc w:val="right"/>
                    </w:pPr>
                    <w:r>
                      <w:rPr>
                        <w:rFonts w:hint="eastAsia"/>
                      </w:rPr>
                      <w:t>3,820,100</w:t>
                    </w:r>
                  </w:p>
                </w:tc>
                <w:tc>
                  <w:tcPr>
                    <w:tcW w:w="0" w:type="auto"/>
                    <w:shd w:val="clear" w:color="auto" w:fill="auto"/>
                  </w:tcPr>
                  <w:p w:rsidR="00396D68" w:rsidRDefault="00396D68">
                    <w:pPr>
                      <w:jc w:val="right"/>
                    </w:pPr>
                    <w:r>
                      <w:rPr>
                        <w:rFonts w:hint="eastAsia"/>
                      </w:rPr>
                      <w:t>0.15</w:t>
                    </w:r>
                  </w:p>
                </w:tc>
                <w:tc>
                  <w:tcPr>
                    <w:tcW w:w="0" w:type="auto"/>
                    <w:shd w:val="clear" w:color="auto" w:fill="auto"/>
                  </w:tcPr>
                  <w:p w:rsidR="00396D68" w:rsidRDefault="00396D68">
                    <w:pPr>
                      <w:jc w:val="right"/>
                    </w:pPr>
                    <w:r>
                      <w:rPr>
                        <w:rFonts w:hint="eastAsia"/>
                      </w:rPr>
                      <w:t>0</w:t>
                    </w:r>
                  </w:p>
                </w:tc>
                <w:sdt>
                  <w:sdtPr>
                    <w:alias w:val="前十名股东持有股份状态"/>
                    <w:tag w:val="_GBC_b1d75720a0264954a4777995ec34f48e"/>
                    <w:id w:val="3944150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396D68" w:rsidRDefault="00396D68">
                        <w:pPr>
                          <w:jc w:val="center"/>
                        </w:pPr>
                        <w:r>
                          <w:t>无</w:t>
                        </w:r>
                      </w:p>
                    </w:tc>
                  </w:sdtContent>
                </w:sdt>
                <w:tc>
                  <w:tcPr>
                    <w:tcW w:w="0" w:type="auto"/>
                    <w:gridSpan w:val="2"/>
                    <w:shd w:val="clear" w:color="auto" w:fill="auto"/>
                  </w:tcPr>
                  <w:p w:rsidR="00396D68" w:rsidRDefault="00396D68">
                    <w:pPr>
                      <w:jc w:val="right"/>
                    </w:pPr>
                  </w:p>
                </w:tc>
                <w:sdt>
                  <w:sdtPr>
                    <w:alias w:val="前十名股东的股东性质"/>
                    <w:tag w:val="_GBC_a828ebc3e54d4853b751e50ab398fd28"/>
                    <w:id w:val="394415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396D68" w:rsidRDefault="00396D68">
                        <w:r>
                          <w:t>其他</w:t>
                        </w:r>
                      </w:p>
                    </w:tc>
                  </w:sdtContent>
                </w:sdt>
              </w:tr>
            </w:sdtContent>
          </w:sdt>
          <w:tr w:rsidR="00396D68" w:rsidTr="00DE65F1">
            <w:trPr>
              <w:cantSplit/>
            </w:trPr>
            <w:sdt>
              <w:sdtPr>
                <w:tag w:val="_PLD_28500642a09a4ebf8e29f57120945842"/>
                <w:id w:val="-1663543109"/>
                <w:lock w:val="sdtLocked"/>
              </w:sdtPr>
              <w:sdtContent>
                <w:tc>
                  <w:tcPr>
                    <w:tcW w:w="0" w:type="auto"/>
                    <w:gridSpan w:val="9"/>
                    <w:shd w:val="clear" w:color="auto" w:fill="auto"/>
                  </w:tcPr>
                  <w:p w:rsidR="00396D68" w:rsidRDefault="00396D68">
                    <w:pPr>
                      <w:jc w:val="center"/>
                    </w:pPr>
                    <w:r>
                      <w:t>前十名无限售条件股东持股情况</w:t>
                    </w:r>
                  </w:p>
                </w:tc>
              </w:sdtContent>
            </w:sdt>
          </w:tr>
          <w:tr w:rsidR="00396D68" w:rsidTr="00DE65F1">
            <w:trPr>
              <w:cantSplit/>
            </w:trPr>
            <w:sdt>
              <w:sdtPr>
                <w:tag w:val="_PLD_7863133695a246ecbc862707149223ec"/>
                <w:id w:val="1491289895"/>
                <w:lock w:val="sdtLocked"/>
              </w:sdtPr>
              <w:sdtContent>
                <w:tc>
                  <w:tcPr>
                    <w:tcW w:w="3973" w:type="dxa"/>
                    <w:gridSpan w:val="2"/>
                    <w:vMerge w:val="restart"/>
                    <w:shd w:val="clear" w:color="auto" w:fill="auto"/>
                    <w:vAlign w:val="center"/>
                  </w:tcPr>
                  <w:p w:rsidR="00396D68" w:rsidRDefault="00396D68">
                    <w:pPr>
                      <w:jc w:val="center"/>
                    </w:pPr>
                    <w:r>
                      <w:t>股东名称</w:t>
                    </w:r>
                  </w:p>
                </w:tc>
              </w:sdtContent>
            </w:sdt>
            <w:sdt>
              <w:sdtPr>
                <w:tag w:val="_PLD_7829bdd678034f01965a1a00475af110"/>
                <w:id w:val="-160929301"/>
                <w:lock w:val="sdtLocked"/>
              </w:sdtPr>
              <w:sdtContent>
                <w:tc>
                  <w:tcPr>
                    <w:tcW w:w="2538" w:type="dxa"/>
                    <w:gridSpan w:val="3"/>
                    <w:vMerge w:val="restart"/>
                    <w:shd w:val="clear" w:color="auto" w:fill="auto"/>
                    <w:vAlign w:val="center"/>
                  </w:tcPr>
                  <w:p w:rsidR="00396D68" w:rsidRDefault="00396D68">
                    <w:pPr>
                      <w:jc w:val="center"/>
                    </w:pPr>
                    <w:r>
                      <w:t>持有无限售条件流通股的数量</w:t>
                    </w:r>
                  </w:p>
                </w:tc>
              </w:sdtContent>
            </w:sdt>
            <w:sdt>
              <w:sdtPr>
                <w:tag w:val="_PLD_05a8d5264b3248e88b16779168efedb5"/>
                <w:id w:val="-1100329244"/>
                <w:lock w:val="sdtLocked"/>
              </w:sdtPr>
              <w:sdtContent>
                <w:tc>
                  <w:tcPr>
                    <w:tcW w:w="0" w:type="auto"/>
                    <w:gridSpan w:val="4"/>
                    <w:tcBorders>
                      <w:bottom w:val="single" w:sz="4" w:space="0" w:color="auto"/>
                    </w:tcBorders>
                    <w:shd w:val="clear" w:color="auto" w:fill="auto"/>
                    <w:vAlign w:val="center"/>
                  </w:tcPr>
                  <w:p w:rsidR="00396D68" w:rsidRDefault="00396D68">
                    <w:pPr>
                      <w:jc w:val="center"/>
                    </w:pPr>
                    <w:r>
                      <w:t>股份种类</w:t>
                    </w:r>
                    <w:r>
                      <w:rPr>
                        <w:rFonts w:hint="eastAsia"/>
                      </w:rPr>
                      <w:t>及数量</w:t>
                    </w:r>
                  </w:p>
                </w:tc>
              </w:sdtContent>
            </w:sdt>
          </w:tr>
          <w:tr w:rsidR="00396D68" w:rsidTr="00DE65F1">
            <w:trPr>
              <w:cantSplit/>
            </w:trPr>
            <w:tc>
              <w:tcPr>
                <w:tcW w:w="3973" w:type="dxa"/>
                <w:gridSpan w:val="2"/>
                <w:vMerge/>
                <w:shd w:val="clear" w:color="auto" w:fill="auto"/>
                <w:vAlign w:val="center"/>
              </w:tcPr>
              <w:p w:rsidR="00396D68" w:rsidRDefault="00396D68">
                <w:pPr>
                  <w:jc w:val="center"/>
                </w:pPr>
              </w:p>
            </w:tc>
            <w:tc>
              <w:tcPr>
                <w:tcW w:w="2538" w:type="dxa"/>
                <w:gridSpan w:val="3"/>
                <w:vMerge/>
                <w:shd w:val="clear" w:color="auto" w:fill="auto"/>
                <w:vAlign w:val="center"/>
              </w:tcPr>
              <w:p w:rsidR="00396D68" w:rsidRDefault="00396D68">
                <w:pPr>
                  <w:jc w:val="center"/>
                </w:pPr>
              </w:p>
            </w:tc>
            <w:sdt>
              <w:sdtPr>
                <w:tag w:val="_PLD_d4a8ce12c75a473d9d4b8577a67753e8"/>
                <w:id w:val="-1012143460"/>
                <w:lock w:val="sdtLocked"/>
              </w:sdtPr>
              <w:sdtContent>
                <w:tc>
                  <w:tcPr>
                    <w:tcW w:w="0" w:type="auto"/>
                    <w:gridSpan w:val="2"/>
                    <w:shd w:val="clear" w:color="auto" w:fill="auto"/>
                    <w:vAlign w:val="center"/>
                  </w:tcPr>
                  <w:p w:rsidR="00396D68" w:rsidRDefault="00396D68">
                    <w:pPr>
                      <w:jc w:val="center"/>
                    </w:pPr>
                    <w:r>
                      <w:rPr>
                        <w:rFonts w:hint="eastAsia"/>
                      </w:rPr>
                      <w:t>种类</w:t>
                    </w:r>
                  </w:p>
                </w:tc>
              </w:sdtContent>
            </w:sdt>
            <w:sdt>
              <w:sdtPr>
                <w:tag w:val="_PLD_9bfee5485a874dd8b79635f1f01d7488"/>
                <w:id w:val="-771007710"/>
                <w:lock w:val="sdtLocked"/>
              </w:sdtPr>
              <w:sdtContent>
                <w:tc>
                  <w:tcPr>
                    <w:tcW w:w="0" w:type="auto"/>
                    <w:gridSpan w:val="2"/>
                    <w:shd w:val="clear" w:color="auto" w:fill="auto"/>
                    <w:vAlign w:val="center"/>
                  </w:tcPr>
                  <w:p w:rsidR="00396D68" w:rsidRDefault="00396D68">
                    <w:pPr>
                      <w:jc w:val="center"/>
                    </w:pPr>
                    <w:r>
                      <w:rPr>
                        <w:rFonts w:hint="eastAsia"/>
                      </w:rPr>
                      <w:t>数量</w:t>
                    </w:r>
                  </w:p>
                </w:tc>
              </w:sdtContent>
            </w:sdt>
          </w:tr>
          <w:sdt>
            <w:sdtPr>
              <w:alias w:val="前十名无限售条件股东持股情况"/>
              <w:tag w:val="_TUP_66ccdbbb883d4628b77738b04f02110c"/>
              <w:id w:val="-2068799002"/>
              <w:lock w:val="sdtLocked"/>
            </w:sdtPr>
            <w:sdtContent>
              <w:tr w:rsidR="00396D68" w:rsidTr="00DE65F1">
                <w:trPr>
                  <w:cantSplit/>
                </w:trPr>
                <w:tc>
                  <w:tcPr>
                    <w:tcW w:w="0" w:type="auto"/>
                    <w:gridSpan w:val="2"/>
                    <w:shd w:val="clear" w:color="auto" w:fill="auto"/>
                  </w:tcPr>
                  <w:p w:rsidR="00396D68" w:rsidRDefault="00396D68">
                    <w:r>
                      <w:rPr>
                        <w:rFonts w:hint="eastAsia"/>
                      </w:rPr>
                      <w:t>广西柳州钢铁集团有限公司</w:t>
                    </w:r>
                  </w:p>
                </w:tc>
                <w:tc>
                  <w:tcPr>
                    <w:tcW w:w="0" w:type="auto"/>
                    <w:gridSpan w:val="3"/>
                    <w:shd w:val="clear" w:color="auto" w:fill="auto"/>
                  </w:tcPr>
                  <w:p w:rsidR="00396D68" w:rsidRDefault="00396D68">
                    <w:pPr>
                      <w:jc w:val="right"/>
                    </w:pPr>
                    <w:r>
                      <w:rPr>
                        <w:rFonts w:hint="eastAsia"/>
                      </w:rPr>
                      <w:t>1,910,963,595</w:t>
                    </w:r>
                  </w:p>
                </w:tc>
                <w:sdt>
                  <w:sdtPr>
                    <w:rPr>
                      <w:bCs/>
                    </w:rPr>
                    <w:alias w:val="前十名无限售条件股东期末持有流通股的种类"/>
                    <w:tag w:val="_GBC_293a39cf4b0a470baa85aa4e322bdbe5"/>
                    <w:id w:val="-2298538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1,910,963,595</w:t>
                    </w:r>
                  </w:p>
                </w:tc>
              </w:tr>
            </w:sdtContent>
          </w:sdt>
          <w:sdt>
            <w:sdtPr>
              <w:alias w:val="前十名无限售条件股东持股情况"/>
              <w:tag w:val="_TUP_66ccdbbb883d4628b77738b04f02110c"/>
              <w:id w:val="39441507"/>
              <w:lock w:val="sdtLocked"/>
            </w:sdtPr>
            <w:sdtContent>
              <w:tr w:rsidR="00396D68" w:rsidTr="00DE65F1">
                <w:trPr>
                  <w:cantSplit/>
                </w:trPr>
                <w:tc>
                  <w:tcPr>
                    <w:tcW w:w="0" w:type="auto"/>
                    <w:gridSpan w:val="2"/>
                    <w:shd w:val="clear" w:color="auto" w:fill="auto"/>
                  </w:tcPr>
                  <w:p w:rsidR="00396D68" w:rsidRDefault="00396D68">
                    <w:r>
                      <w:rPr>
                        <w:rFonts w:hint="eastAsia"/>
                      </w:rPr>
                      <w:t>王文辉</w:t>
                    </w:r>
                  </w:p>
                </w:tc>
                <w:tc>
                  <w:tcPr>
                    <w:tcW w:w="0" w:type="auto"/>
                    <w:gridSpan w:val="3"/>
                    <w:shd w:val="clear" w:color="auto" w:fill="auto"/>
                  </w:tcPr>
                  <w:p w:rsidR="00396D68" w:rsidRDefault="00396D68">
                    <w:pPr>
                      <w:jc w:val="right"/>
                    </w:pPr>
                    <w:r>
                      <w:rPr>
                        <w:rFonts w:hint="eastAsia"/>
                      </w:rPr>
                      <w:t>203,469,540</w:t>
                    </w:r>
                  </w:p>
                </w:tc>
                <w:sdt>
                  <w:sdtPr>
                    <w:rPr>
                      <w:bCs/>
                    </w:rPr>
                    <w:alias w:val="前十名无限售条件股东期末持有流通股的种类"/>
                    <w:tag w:val="_GBC_293a39cf4b0a470baa85aa4e322bdbe5"/>
                    <w:id w:val="394415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203,469,540</w:t>
                    </w:r>
                  </w:p>
                </w:tc>
              </w:tr>
            </w:sdtContent>
          </w:sdt>
          <w:sdt>
            <w:sdtPr>
              <w:alias w:val="前十名无限售条件股东持股情况"/>
              <w:tag w:val="_TUP_66ccdbbb883d4628b77738b04f02110c"/>
              <w:id w:val="39441509"/>
              <w:lock w:val="sdtLocked"/>
            </w:sdtPr>
            <w:sdtContent>
              <w:tr w:rsidR="00396D68" w:rsidTr="00DE65F1">
                <w:trPr>
                  <w:cantSplit/>
                </w:trPr>
                <w:tc>
                  <w:tcPr>
                    <w:tcW w:w="0" w:type="auto"/>
                    <w:gridSpan w:val="2"/>
                    <w:shd w:val="clear" w:color="auto" w:fill="auto"/>
                  </w:tcPr>
                  <w:p w:rsidR="00396D68" w:rsidRDefault="00396D68">
                    <w:r>
                      <w:rPr>
                        <w:rFonts w:hint="eastAsia"/>
                      </w:rPr>
                      <w:t>香港中央结算有限公司</w:t>
                    </w:r>
                  </w:p>
                </w:tc>
                <w:tc>
                  <w:tcPr>
                    <w:tcW w:w="0" w:type="auto"/>
                    <w:gridSpan w:val="3"/>
                    <w:shd w:val="clear" w:color="auto" w:fill="auto"/>
                  </w:tcPr>
                  <w:p w:rsidR="00396D68" w:rsidRDefault="00396D68">
                    <w:pPr>
                      <w:jc w:val="right"/>
                    </w:pPr>
                    <w:r>
                      <w:rPr>
                        <w:rFonts w:hint="eastAsia"/>
                      </w:rPr>
                      <w:t>63,665,185</w:t>
                    </w:r>
                  </w:p>
                </w:tc>
                <w:sdt>
                  <w:sdtPr>
                    <w:rPr>
                      <w:bCs/>
                    </w:rPr>
                    <w:alias w:val="前十名无限售条件股东期末持有流通股的种类"/>
                    <w:tag w:val="_GBC_293a39cf4b0a470baa85aa4e322bdbe5"/>
                    <w:id w:val="394415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63,665,185</w:t>
                    </w:r>
                  </w:p>
                </w:tc>
              </w:tr>
            </w:sdtContent>
          </w:sdt>
          <w:sdt>
            <w:sdtPr>
              <w:alias w:val="前十名无限售条件股东持股情况"/>
              <w:tag w:val="_TUP_66ccdbbb883d4628b77738b04f02110c"/>
              <w:id w:val="39441511"/>
              <w:lock w:val="sdtLocked"/>
            </w:sdtPr>
            <w:sdtContent>
              <w:tr w:rsidR="00396D68" w:rsidTr="00DE65F1">
                <w:trPr>
                  <w:cantSplit/>
                </w:trPr>
                <w:tc>
                  <w:tcPr>
                    <w:tcW w:w="0" w:type="auto"/>
                    <w:gridSpan w:val="2"/>
                    <w:shd w:val="clear" w:color="auto" w:fill="auto"/>
                  </w:tcPr>
                  <w:p w:rsidR="00396D68" w:rsidRDefault="00396D68">
                    <w:r>
                      <w:rPr>
                        <w:rFonts w:hint="eastAsia"/>
                      </w:rPr>
                      <w:t>招商银行股份有限公司－上证红利交易型开放式指数证券投资基金</w:t>
                    </w:r>
                  </w:p>
                </w:tc>
                <w:tc>
                  <w:tcPr>
                    <w:tcW w:w="0" w:type="auto"/>
                    <w:gridSpan w:val="3"/>
                    <w:shd w:val="clear" w:color="auto" w:fill="auto"/>
                  </w:tcPr>
                  <w:p w:rsidR="00396D68" w:rsidRDefault="00396D68">
                    <w:pPr>
                      <w:jc w:val="right"/>
                    </w:pPr>
                    <w:r>
                      <w:rPr>
                        <w:rFonts w:hint="eastAsia"/>
                      </w:rPr>
                      <w:t>58,510,554</w:t>
                    </w:r>
                  </w:p>
                </w:tc>
                <w:sdt>
                  <w:sdtPr>
                    <w:rPr>
                      <w:bCs/>
                    </w:rPr>
                    <w:alias w:val="前十名无限售条件股东期末持有流通股的种类"/>
                    <w:tag w:val="_GBC_293a39cf4b0a470baa85aa4e322bdbe5"/>
                    <w:id w:val="3944151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58,510,554</w:t>
                    </w:r>
                  </w:p>
                </w:tc>
              </w:tr>
            </w:sdtContent>
          </w:sdt>
          <w:sdt>
            <w:sdtPr>
              <w:alias w:val="前十名无限售条件股东持股情况"/>
              <w:tag w:val="_TUP_66ccdbbb883d4628b77738b04f02110c"/>
              <w:id w:val="39441513"/>
              <w:lock w:val="sdtLocked"/>
            </w:sdtPr>
            <w:sdtContent>
              <w:tr w:rsidR="00396D68" w:rsidTr="00DE65F1">
                <w:trPr>
                  <w:cantSplit/>
                </w:trPr>
                <w:tc>
                  <w:tcPr>
                    <w:tcW w:w="0" w:type="auto"/>
                    <w:gridSpan w:val="2"/>
                    <w:shd w:val="clear" w:color="auto" w:fill="auto"/>
                  </w:tcPr>
                  <w:p w:rsidR="00396D68" w:rsidRDefault="00396D68">
                    <w:r>
                      <w:rPr>
                        <w:rFonts w:hint="eastAsia"/>
                      </w:rPr>
                      <w:t>中国工商银行股份有限公司－富国中证红利指数增强型证券投资基金</w:t>
                    </w:r>
                  </w:p>
                </w:tc>
                <w:tc>
                  <w:tcPr>
                    <w:tcW w:w="0" w:type="auto"/>
                    <w:gridSpan w:val="3"/>
                    <w:shd w:val="clear" w:color="auto" w:fill="auto"/>
                  </w:tcPr>
                  <w:p w:rsidR="00396D68" w:rsidRDefault="00396D68">
                    <w:pPr>
                      <w:jc w:val="right"/>
                    </w:pPr>
                    <w:r>
                      <w:rPr>
                        <w:rFonts w:hint="eastAsia"/>
                      </w:rPr>
                      <w:t>13,453,925</w:t>
                    </w:r>
                  </w:p>
                </w:tc>
                <w:sdt>
                  <w:sdtPr>
                    <w:rPr>
                      <w:bCs/>
                    </w:rPr>
                    <w:alias w:val="前十名无限售条件股东期末持有流通股的种类"/>
                    <w:tag w:val="_GBC_293a39cf4b0a470baa85aa4e322bdbe5"/>
                    <w:id w:val="394415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13,453,925</w:t>
                    </w:r>
                  </w:p>
                </w:tc>
              </w:tr>
            </w:sdtContent>
          </w:sdt>
          <w:sdt>
            <w:sdtPr>
              <w:alias w:val="前十名无限售条件股东持股情况"/>
              <w:tag w:val="_TUP_66ccdbbb883d4628b77738b04f02110c"/>
              <w:id w:val="39441515"/>
              <w:lock w:val="sdtLocked"/>
            </w:sdtPr>
            <w:sdtContent>
              <w:tr w:rsidR="00396D68" w:rsidTr="00DE65F1">
                <w:trPr>
                  <w:cantSplit/>
                </w:trPr>
                <w:tc>
                  <w:tcPr>
                    <w:tcW w:w="0" w:type="auto"/>
                    <w:gridSpan w:val="2"/>
                    <w:shd w:val="clear" w:color="auto" w:fill="auto"/>
                  </w:tcPr>
                  <w:p w:rsidR="00396D68" w:rsidRDefault="00396D68">
                    <w:r>
                      <w:rPr>
                        <w:rFonts w:hint="eastAsia"/>
                      </w:rPr>
                      <w:t>中国建设银行股份有限公司－大成中证红利指数证券投资基金</w:t>
                    </w:r>
                  </w:p>
                </w:tc>
                <w:tc>
                  <w:tcPr>
                    <w:tcW w:w="0" w:type="auto"/>
                    <w:gridSpan w:val="3"/>
                    <w:shd w:val="clear" w:color="auto" w:fill="auto"/>
                  </w:tcPr>
                  <w:p w:rsidR="00396D68" w:rsidRDefault="00396D68">
                    <w:pPr>
                      <w:jc w:val="right"/>
                    </w:pPr>
                    <w:r>
                      <w:rPr>
                        <w:rFonts w:hint="eastAsia"/>
                      </w:rPr>
                      <w:t>7,495,504</w:t>
                    </w:r>
                  </w:p>
                </w:tc>
                <w:sdt>
                  <w:sdtPr>
                    <w:rPr>
                      <w:bCs/>
                    </w:rPr>
                    <w:alias w:val="前十名无限售条件股东期末持有流通股的种类"/>
                    <w:tag w:val="_GBC_293a39cf4b0a470baa85aa4e322bdbe5"/>
                    <w:id w:val="394415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7,495,504</w:t>
                    </w:r>
                  </w:p>
                </w:tc>
              </w:tr>
            </w:sdtContent>
          </w:sdt>
          <w:sdt>
            <w:sdtPr>
              <w:alias w:val="前十名无限售条件股东持股情况"/>
              <w:tag w:val="_TUP_66ccdbbb883d4628b77738b04f02110c"/>
              <w:id w:val="39441517"/>
              <w:lock w:val="sdtLocked"/>
            </w:sdtPr>
            <w:sdtContent>
              <w:tr w:rsidR="00396D68" w:rsidTr="00DE65F1">
                <w:trPr>
                  <w:cantSplit/>
                </w:trPr>
                <w:tc>
                  <w:tcPr>
                    <w:tcW w:w="0" w:type="auto"/>
                    <w:gridSpan w:val="2"/>
                    <w:shd w:val="clear" w:color="auto" w:fill="auto"/>
                  </w:tcPr>
                  <w:p w:rsidR="00396D68" w:rsidRDefault="00396D68">
                    <w:r>
                      <w:rPr>
                        <w:rFonts w:hint="eastAsia"/>
                      </w:rPr>
                      <w:t>基本养老保险基金一一零一组合</w:t>
                    </w:r>
                  </w:p>
                </w:tc>
                <w:tc>
                  <w:tcPr>
                    <w:tcW w:w="0" w:type="auto"/>
                    <w:gridSpan w:val="3"/>
                    <w:shd w:val="clear" w:color="auto" w:fill="auto"/>
                  </w:tcPr>
                  <w:p w:rsidR="00396D68" w:rsidRDefault="00396D68">
                    <w:pPr>
                      <w:jc w:val="right"/>
                    </w:pPr>
                    <w:r>
                      <w:rPr>
                        <w:rFonts w:hint="eastAsia"/>
                      </w:rPr>
                      <w:t>5,188,274</w:t>
                    </w:r>
                  </w:p>
                </w:tc>
                <w:sdt>
                  <w:sdtPr>
                    <w:rPr>
                      <w:bCs/>
                    </w:rPr>
                    <w:alias w:val="前十名无限售条件股东期末持有流通股的种类"/>
                    <w:tag w:val="_GBC_293a39cf4b0a470baa85aa4e322bdbe5"/>
                    <w:id w:val="3944151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5,188,274</w:t>
                    </w:r>
                  </w:p>
                </w:tc>
              </w:tr>
            </w:sdtContent>
          </w:sdt>
          <w:sdt>
            <w:sdtPr>
              <w:alias w:val="前十名无限售条件股东持股情况"/>
              <w:tag w:val="_TUP_66ccdbbb883d4628b77738b04f02110c"/>
              <w:id w:val="39441519"/>
              <w:lock w:val="sdtLocked"/>
            </w:sdtPr>
            <w:sdtContent>
              <w:tr w:rsidR="00396D68" w:rsidTr="00DE65F1">
                <w:trPr>
                  <w:cantSplit/>
                </w:trPr>
                <w:tc>
                  <w:tcPr>
                    <w:tcW w:w="0" w:type="auto"/>
                    <w:gridSpan w:val="2"/>
                    <w:shd w:val="clear" w:color="auto" w:fill="auto"/>
                  </w:tcPr>
                  <w:p w:rsidR="00396D68" w:rsidRDefault="00396D68">
                    <w:r>
                      <w:rPr>
                        <w:rFonts w:hint="eastAsia"/>
                      </w:rPr>
                      <w:t>中国银行股份有限公司－易方达中证红利交易型开放式指数证券投资基金</w:t>
                    </w:r>
                  </w:p>
                </w:tc>
                <w:tc>
                  <w:tcPr>
                    <w:tcW w:w="0" w:type="auto"/>
                    <w:gridSpan w:val="3"/>
                    <w:shd w:val="clear" w:color="auto" w:fill="auto"/>
                  </w:tcPr>
                  <w:p w:rsidR="00396D68" w:rsidRDefault="00396D68">
                    <w:pPr>
                      <w:jc w:val="right"/>
                    </w:pPr>
                    <w:r>
                      <w:rPr>
                        <w:rFonts w:hint="eastAsia"/>
                      </w:rPr>
                      <w:t>4,295,942</w:t>
                    </w:r>
                  </w:p>
                </w:tc>
                <w:sdt>
                  <w:sdtPr>
                    <w:rPr>
                      <w:bCs/>
                    </w:rPr>
                    <w:alias w:val="前十名无限售条件股东期末持有流通股的种类"/>
                    <w:tag w:val="_GBC_293a39cf4b0a470baa85aa4e322bdbe5"/>
                    <w:id w:val="3944151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4,295,942</w:t>
                    </w:r>
                  </w:p>
                </w:tc>
              </w:tr>
            </w:sdtContent>
          </w:sdt>
          <w:sdt>
            <w:sdtPr>
              <w:alias w:val="前十名无限售条件股东持股情况"/>
              <w:tag w:val="_TUP_66ccdbbb883d4628b77738b04f02110c"/>
              <w:id w:val="39441521"/>
              <w:lock w:val="sdtLocked"/>
            </w:sdtPr>
            <w:sdtContent>
              <w:tr w:rsidR="00396D68" w:rsidTr="00DE65F1">
                <w:trPr>
                  <w:cantSplit/>
                </w:trPr>
                <w:tc>
                  <w:tcPr>
                    <w:tcW w:w="0" w:type="auto"/>
                    <w:gridSpan w:val="2"/>
                    <w:shd w:val="clear" w:color="auto" w:fill="auto"/>
                  </w:tcPr>
                  <w:p w:rsidR="00396D68" w:rsidRDefault="00396D68">
                    <w:r>
                      <w:rPr>
                        <w:rFonts w:hint="eastAsia"/>
                      </w:rPr>
                      <w:t>王丹平</w:t>
                    </w:r>
                  </w:p>
                </w:tc>
                <w:tc>
                  <w:tcPr>
                    <w:tcW w:w="0" w:type="auto"/>
                    <w:gridSpan w:val="3"/>
                    <w:shd w:val="clear" w:color="auto" w:fill="auto"/>
                  </w:tcPr>
                  <w:p w:rsidR="00396D68" w:rsidRDefault="00396D68">
                    <w:pPr>
                      <w:jc w:val="right"/>
                    </w:pPr>
                    <w:r>
                      <w:rPr>
                        <w:rFonts w:hint="eastAsia"/>
                      </w:rPr>
                      <w:t>4,013,200</w:t>
                    </w:r>
                  </w:p>
                </w:tc>
                <w:sdt>
                  <w:sdtPr>
                    <w:rPr>
                      <w:bCs/>
                    </w:rPr>
                    <w:alias w:val="前十名无限售条件股东期末持有流通股的种类"/>
                    <w:tag w:val="_GBC_293a39cf4b0a470baa85aa4e322bdbe5"/>
                    <w:id w:val="3944152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4,013,200</w:t>
                    </w:r>
                  </w:p>
                </w:tc>
              </w:tr>
            </w:sdtContent>
          </w:sdt>
          <w:sdt>
            <w:sdtPr>
              <w:alias w:val="前十名无限售条件股东持股情况"/>
              <w:tag w:val="_TUP_66ccdbbb883d4628b77738b04f02110c"/>
              <w:id w:val="39441523"/>
              <w:lock w:val="sdtLocked"/>
            </w:sdtPr>
            <w:sdtContent>
              <w:tr w:rsidR="00396D68" w:rsidTr="00DE65F1">
                <w:trPr>
                  <w:cantSplit/>
                </w:trPr>
                <w:tc>
                  <w:tcPr>
                    <w:tcW w:w="0" w:type="auto"/>
                    <w:gridSpan w:val="2"/>
                    <w:shd w:val="clear" w:color="auto" w:fill="auto"/>
                  </w:tcPr>
                  <w:p w:rsidR="00396D68" w:rsidRDefault="00396D68">
                    <w:r>
                      <w:rPr>
                        <w:rFonts w:hint="eastAsia"/>
                      </w:rPr>
                      <w:t>中国银行股份有限公司－华宝标普中国</w:t>
                    </w:r>
                    <w:r>
                      <w:rPr>
                        <w:rFonts w:hint="eastAsia"/>
                      </w:rPr>
                      <w:t>A</w:t>
                    </w:r>
                    <w:r>
                      <w:rPr>
                        <w:rFonts w:hint="eastAsia"/>
                      </w:rPr>
                      <w:t>股红利机会指数证券投资基金（</w:t>
                    </w:r>
                    <w:r>
                      <w:rPr>
                        <w:rFonts w:hint="eastAsia"/>
                      </w:rPr>
                      <w:t>LOF</w:t>
                    </w:r>
                    <w:r>
                      <w:rPr>
                        <w:rFonts w:hint="eastAsia"/>
                      </w:rPr>
                      <w:t>）</w:t>
                    </w:r>
                  </w:p>
                </w:tc>
                <w:tc>
                  <w:tcPr>
                    <w:tcW w:w="0" w:type="auto"/>
                    <w:gridSpan w:val="3"/>
                    <w:shd w:val="clear" w:color="auto" w:fill="auto"/>
                  </w:tcPr>
                  <w:p w:rsidR="00396D68" w:rsidRDefault="00396D68">
                    <w:pPr>
                      <w:jc w:val="right"/>
                    </w:pPr>
                    <w:r>
                      <w:rPr>
                        <w:rFonts w:hint="eastAsia"/>
                      </w:rPr>
                      <w:t>3,820,100</w:t>
                    </w:r>
                  </w:p>
                </w:tc>
                <w:sdt>
                  <w:sdtPr>
                    <w:rPr>
                      <w:bCs/>
                    </w:rPr>
                    <w:alias w:val="前十名无限售条件股东期末持有流通股的种类"/>
                    <w:tag w:val="_GBC_293a39cf4b0a470baa85aa4e322bdbe5"/>
                    <w:id w:val="3944152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396D68" w:rsidRDefault="00396D68">
                        <w:pPr>
                          <w:jc w:val="center"/>
                          <w:rPr>
                            <w:bCs/>
                          </w:rPr>
                        </w:pPr>
                        <w:r>
                          <w:rPr>
                            <w:bCs/>
                          </w:rPr>
                          <w:t>人民币普通股</w:t>
                        </w:r>
                      </w:p>
                    </w:tc>
                  </w:sdtContent>
                </w:sdt>
                <w:tc>
                  <w:tcPr>
                    <w:tcW w:w="0" w:type="auto"/>
                    <w:gridSpan w:val="2"/>
                    <w:shd w:val="clear" w:color="auto" w:fill="auto"/>
                  </w:tcPr>
                  <w:p w:rsidR="00396D68" w:rsidRDefault="00396D68">
                    <w:pPr>
                      <w:jc w:val="right"/>
                    </w:pPr>
                    <w:r>
                      <w:rPr>
                        <w:rFonts w:hint="eastAsia"/>
                      </w:rPr>
                      <w:t>3,820,100</w:t>
                    </w:r>
                  </w:p>
                </w:tc>
              </w:tr>
            </w:sdtContent>
          </w:sdt>
          <w:tr w:rsidR="00396D68" w:rsidTr="00DE65F1">
            <w:trPr>
              <w:cantSplit/>
            </w:trPr>
            <w:sdt>
              <w:sdtPr>
                <w:tag w:val="_PLD_fe1b9e43e3b04e19ad7ee5249bdd0e72"/>
                <w:id w:val="1877429073"/>
                <w:lock w:val="sdtLocked"/>
              </w:sdtPr>
              <w:sdtContent>
                <w:tc>
                  <w:tcPr>
                    <w:tcW w:w="0" w:type="auto"/>
                    <w:gridSpan w:val="2"/>
                    <w:shd w:val="clear" w:color="auto" w:fill="auto"/>
                  </w:tcPr>
                  <w:p w:rsidR="00396D68" w:rsidRDefault="00396D68">
                    <w:r>
                      <w:t>上述股东关联关系或一致行动的说明</w:t>
                    </w:r>
                  </w:p>
                </w:tc>
              </w:sdtContent>
            </w:sdt>
            <w:tc>
              <w:tcPr>
                <w:tcW w:w="0" w:type="auto"/>
                <w:gridSpan w:val="7"/>
                <w:shd w:val="clear" w:color="auto" w:fill="auto"/>
              </w:tcPr>
              <w:p w:rsidR="00396D68" w:rsidRDefault="00396D68">
                <w:r>
                  <w:rPr>
                    <w:rFonts w:hint="eastAsia"/>
                  </w:rPr>
                  <w:t>广西柳州钢铁集团有限公司、王文辉与上市公司存在关联关系；其他股东之间未知是否存在关联关系，亦未知是否属于《上市公司收购管理办法》中规定的一致行动人。</w:t>
                </w:r>
              </w:p>
            </w:tc>
          </w:tr>
          <w:tr w:rsidR="00396D68" w:rsidTr="00DE65F1">
            <w:trPr>
              <w:cantSplit/>
            </w:trPr>
            <w:sdt>
              <w:sdtPr>
                <w:tag w:val="_PLD_b4f23108a212428cadc3a5c9c0152859"/>
                <w:id w:val="1711766851"/>
                <w:lock w:val="sdtLocked"/>
              </w:sdtPr>
              <w:sdtContent>
                <w:tc>
                  <w:tcPr>
                    <w:tcW w:w="0" w:type="auto"/>
                    <w:gridSpan w:val="2"/>
                    <w:shd w:val="clear" w:color="auto" w:fill="auto"/>
                  </w:tcPr>
                  <w:p w:rsidR="00396D68" w:rsidRDefault="00396D68">
                    <w:r>
                      <w:rPr>
                        <w:rFonts w:hint="eastAsia"/>
                      </w:rPr>
                      <w:t>表决权恢复的优先股股东及持股数量的说明</w:t>
                    </w:r>
                  </w:p>
                </w:tc>
              </w:sdtContent>
            </w:sdt>
            <w:tc>
              <w:tcPr>
                <w:tcW w:w="0" w:type="auto"/>
                <w:gridSpan w:val="7"/>
                <w:shd w:val="clear" w:color="auto" w:fill="auto"/>
              </w:tcPr>
              <w:p w:rsidR="00396D68" w:rsidRDefault="00396D68">
                <w:r>
                  <w:rPr>
                    <w:rFonts w:hint="eastAsia"/>
                  </w:rPr>
                  <w:t>不适用</w:t>
                </w:r>
              </w:p>
            </w:tc>
          </w:tr>
        </w:tbl>
        <w:p w:rsidR="00396D68" w:rsidRDefault="00396D68"/>
        <w:p w:rsidR="00396D68" w:rsidRDefault="00396D68">
          <w:r>
            <w:t>前十名有限售条件股东持股数量及限售条件</w:t>
          </w:r>
        </w:p>
        <w:sdt>
          <w:sdtPr>
            <w:rPr>
              <w:bCs/>
            </w:rPr>
            <w:alias w:val="是否适用：前十名有限售条件股东持股数量及限售条件[双击切换]"/>
            <w:tag w:val="_GBC_99ceff37849a42f4b21400880589fbc1"/>
            <w:id w:val="225037463"/>
            <w:lock w:val="sdtLocked"/>
          </w:sdtPr>
          <w:sdtContent>
            <w:p w:rsidR="00396D68" w:rsidRDefault="001E021E" w:rsidP="00396D68">
              <w:r>
                <w:rPr>
                  <w:bCs/>
                </w:rPr>
                <w:fldChar w:fldCharType="begin"/>
              </w:r>
              <w:r w:rsidR="00396D68">
                <w:rPr>
                  <w:rFonts w:hint="eastAsia"/>
                  <w:bCs/>
                </w:rPr>
                <w:instrText xml:space="preserve">MACROBUTTON SnrToggleCheckbox </w:instrText>
              </w:r>
              <w:r w:rsidR="00396D68">
                <w:rPr>
                  <w:rFonts w:hint="eastAsia"/>
                  <w:bCs/>
                </w:rPr>
                <w:instrText>□适用</w:instrText>
              </w:r>
              <w:r w:rsidR="00396D68">
                <w:rPr>
                  <w:rFonts w:hint="eastAsia"/>
                  <w:bCs/>
                </w:rPr>
                <w:instrText xml:space="preserve"> </w:instrText>
              </w:r>
              <w:r>
                <w:rPr>
                  <w:bCs/>
                </w:rPr>
                <w:fldChar w:fldCharType="end"/>
              </w:r>
              <w:r>
                <w:rPr>
                  <w:bCs/>
                </w:rPr>
                <w:fldChar w:fldCharType="begin"/>
              </w:r>
              <w:r w:rsidR="00396D68">
                <w:rPr>
                  <w:rFonts w:hint="eastAsia"/>
                  <w:bCs/>
                </w:rPr>
                <w:instrText xml:space="preserve">MACROBUTTON  SnrToggleCheckbox </w:instrText>
              </w:r>
              <w:r w:rsidR="00396D68">
                <w:rPr>
                  <w:rFonts w:hint="eastAsia"/>
                  <w:bCs/>
                </w:rPr>
                <w:instrText>√不适用</w:instrText>
              </w:r>
              <w:r w:rsidR="00396D68">
                <w:rPr>
                  <w:rFonts w:hint="eastAsia"/>
                  <w:bCs/>
                </w:rPr>
                <w:instrText xml:space="preserve"> </w:instrText>
              </w:r>
              <w:r>
                <w:rPr>
                  <w:bCs/>
                </w:rPr>
                <w:fldChar w:fldCharType="end"/>
              </w:r>
            </w:p>
          </w:sdtContent>
        </w:sdt>
        <w:p w:rsidR="005E246D" w:rsidRDefault="001E021E">
          <w:pPr>
            <w:spacing w:before="156"/>
            <w:ind w:firstLine="420"/>
          </w:pPr>
        </w:p>
      </w:sdtContent>
    </w:sdt>
    <w:bookmarkEnd w:id="88"/>
    <w:p w:rsidR="005E246D" w:rsidRDefault="005E246D">
      <w:pPr>
        <w:spacing w:before="156"/>
        <w:ind w:firstLine="420"/>
      </w:pPr>
    </w:p>
    <w:sdt>
      <w:sdtPr>
        <w:rPr>
          <w:rFonts w:ascii="宋体" w:hAnsi="宋体" w:cs="宋体"/>
          <w:b w:val="0"/>
          <w:bCs w:val="0"/>
          <w:kern w:val="0"/>
          <w:sz w:val="24"/>
          <w:szCs w:val="21"/>
        </w:rPr>
        <w:alias w:val="模块:战略投资者或一般法人因配售新股成为前10名股东"/>
        <w:tag w:val="_SEC_7b16ab72c87b46c1aaa4818a9a422005"/>
        <w:id w:val="20332468"/>
        <w:lock w:val="sdtLocked"/>
        <w:placeholder>
          <w:docPart w:val="GBC22222222222222222222222222222"/>
        </w:placeholder>
      </w:sdtPr>
      <w:sdtEndPr>
        <w:rPr>
          <w:rFonts w:ascii="Calibri" w:hAnsi="Calibri" w:cs="Times New Roman"/>
          <w:kern w:val="2"/>
          <w:sz w:val="21"/>
        </w:rPr>
      </w:sdtEndPr>
      <w:sdtContent>
        <w:p w:rsidR="005E246D" w:rsidRDefault="00F61712" w:rsidP="00402230">
          <w:pPr>
            <w:pStyle w:val="3"/>
            <w:numPr>
              <w:ilvl w:val="1"/>
              <w:numId w:val="20"/>
            </w:numPr>
            <w:spacing w:before="156"/>
            <w:ind w:firstLine="480"/>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20332467"/>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p w:rsidR="005E246D" w:rsidRDefault="00F61712" w:rsidP="00402230">
      <w:pPr>
        <w:pStyle w:val="2"/>
        <w:numPr>
          <w:ilvl w:val="0"/>
          <w:numId w:val="16"/>
        </w:numPr>
        <w:spacing w:before="156"/>
        <w:ind w:firstLine="422"/>
      </w:pPr>
      <w:r>
        <w:rPr>
          <w:rFonts w:hint="eastAsia"/>
        </w:rPr>
        <w:t>控股股东及实际控制人情况</w:t>
      </w:r>
    </w:p>
    <w:p w:rsidR="005E246D" w:rsidRDefault="00F61712" w:rsidP="00402230">
      <w:pPr>
        <w:pStyle w:val="3"/>
        <w:numPr>
          <w:ilvl w:val="0"/>
          <w:numId w:val="21"/>
        </w:numPr>
        <w:spacing w:before="156"/>
        <w:ind w:firstLine="422"/>
      </w:pPr>
      <w:r>
        <w:t>控股股东情况</w:t>
      </w:r>
    </w:p>
    <w:sdt>
      <w:sdtPr>
        <w:rPr>
          <w:rFonts w:ascii="宋体" w:eastAsia="宋体" w:hAnsi="宋体" w:cs="宋体"/>
          <w:b w:val="0"/>
          <w:bCs w:val="0"/>
          <w:kern w:val="0"/>
          <w:szCs w:val="24"/>
        </w:rPr>
        <w:alias w:val="模块:控股股东情况法人"/>
        <w:tag w:val="_SEC_603e90843919477b9c48becc10c16844"/>
        <w:id w:val="20332476"/>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4"/>
            <w:numPr>
              <w:ilvl w:val="0"/>
              <w:numId w:val="22"/>
            </w:numPr>
            <w:spacing w:before="156"/>
            <w:ind w:firstLine="420"/>
          </w:pPr>
          <w:r>
            <w:t>法人</w:t>
          </w:r>
        </w:p>
        <w:sdt>
          <w:sdtPr>
            <w:alias w:val="是否适用：法人_控股股东情况[双击切换]"/>
            <w:tag w:val="_GBC_eab2d7c8478645dbae996b49d203b0d9"/>
            <w:id w:val="20332469"/>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tbl>
          <w:tblPr>
            <w:tblStyle w:val="af5"/>
            <w:tblW w:w="0" w:type="auto"/>
            <w:tblLook w:val="04A0"/>
          </w:tblPr>
          <w:tblGrid>
            <w:gridCol w:w="3369"/>
            <w:gridCol w:w="5680"/>
          </w:tblGrid>
          <w:tr w:rsidR="005E246D">
            <w:trPr>
              <w:trHeight w:val="117"/>
            </w:trPr>
            <w:sdt>
              <w:sdtPr>
                <w:tag w:val="_PLD_e1d45d230e0e4c06bc451af63b51d4e2"/>
                <w:id w:val="20332470"/>
                <w:lock w:val="sdtLocked"/>
              </w:sdtPr>
              <w:sdtContent>
                <w:tc>
                  <w:tcPr>
                    <w:tcW w:w="3369" w:type="dxa"/>
                  </w:tcPr>
                  <w:p w:rsidR="005E246D" w:rsidRDefault="00F61712" w:rsidP="00396D68">
                    <w:pPr>
                      <w:spacing w:before="156"/>
                    </w:pPr>
                    <w:r>
                      <w:rPr>
                        <w:rFonts w:hint="eastAsia"/>
                      </w:rPr>
                      <w:t>名称</w:t>
                    </w:r>
                  </w:p>
                </w:tc>
              </w:sdtContent>
            </w:sdt>
            <w:tc>
              <w:tcPr>
                <w:tcW w:w="5680" w:type="dxa"/>
              </w:tcPr>
              <w:p w:rsidR="005E246D" w:rsidRDefault="00F61712" w:rsidP="00396D68">
                <w:pPr>
                  <w:spacing w:before="156"/>
                </w:pPr>
                <w:r>
                  <w:t>广西柳州钢铁集团有限公司</w:t>
                </w:r>
              </w:p>
            </w:tc>
          </w:tr>
          <w:tr w:rsidR="005E246D">
            <w:trPr>
              <w:trHeight w:val="75"/>
            </w:trPr>
            <w:sdt>
              <w:sdtPr>
                <w:tag w:val="_PLD_8136b3e11235492c8cd0111dfc8a7bd7"/>
                <w:id w:val="20332471"/>
                <w:lock w:val="sdtLocked"/>
              </w:sdtPr>
              <w:sdtContent>
                <w:tc>
                  <w:tcPr>
                    <w:tcW w:w="3369" w:type="dxa"/>
                  </w:tcPr>
                  <w:p w:rsidR="005E246D" w:rsidRDefault="00F61712" w:rsidP="00396D68">
                    <w:pPr>
                      <w:spacing w:before="156"/>
                    </w:pPr>
                    <w:r>
                      <w:rPr>
                        <w:rFonts w:hint="eastAsia"/>
                      </w:rPr>
                      <w:t>单位负责人或法定代表人</w:t>
                    </w:r>
                  </w:p>
                </w:tc>
              </w:sdtContent>
            </w:sdt>
            <w:tc>
              <w:tcPr>
                <w:tcW w:w="5680" w:type="dxa"/>
              </w:tcPr>
              <w:p w:rsidR="005E246D" w:rsidRDefault="00F61712" w:rsidP="00396D68">
                <w:pPr>
                  <w:spacing w:before="156"/>
                </w:pPr>
                <w:r>
                  <w:t>潘世庆</w:t>
                </w:r>
              </w:p>
            </w:tc>
          </w:tr>
          <w:tr w:rsidR="005E246D">
            <w:trPr>
              <w:trHeight w:val="225"/>
            </w:trPr>
            <w:sdt>
              <w:sdtPr>
                <w:tag w:val="_PLD_1df0002b20b542f5b7092107da8156d8"/>
                <w:id w:val="20332472"/>
                <w:lock w:val="sdtLocked"/>
              </w:sdtPr>
              <w:sdtContent>
                <w:tc>
                  <w:tcPr>
                    <w:tcW w:w="3369" w:type="dxa"/>
                  </w:tcPr>
                  <w:p w:rsidR="005E246D" w:rsidRDefault="00F61712" w:rsidP="00396D68">
                    <w:pPr>
                      <w:spacing w:before="156"/>
                    </w:pPr>
                    <w:r>
                      <w:rPr>
                        <w:rFonts w:hint="eastAsia"/>
                      </w:rPr>
                      <w:t>成立日期</w:t>
                    </w:r>
                  </w:p>
                </w:tc>
              </w:sdtContent>
            </w:sdt>
            <w:tc>
              <w:tcPr>
                <w:tcW w:w="5680" w:type="dxa"/>
              </w:tcPr>
              <w:p w:rsidR="005E246D" w:rsidRDefault="00F61712" w:rsidP="00396D68">
                <w:pPr>
                  <w:spacing w:before="156"/>
                </w:pPr>
                <w:r>
                  <w:t>1958</w:t>
                </w:r>
                <w:r>
                  <w:t>年</w:t>
                </w:r>
                <w:r>
                  <w:t>7</w:t>
                </w:r>
                <w:r>
                  <w:t>月</w:t>
                </w:r>
                <w:r>
                  <w:t>1</w:t>
                </w:r>
                <w:r>
                  <w:t>日</w:t>
                </w:r>
              </w:p>
            </w:tc>
          </w:tr>
          <w:tr w:rsidR="005E246D">
            <w:trPr>
              <w:trHeight w:val="150"/>
            </w:trPr>
            <w:sdt>
              <w:sdtPr>
                <w:tag w:val="_PLD_1818a197d8b949079e4533012ebd27c1"/>
                <w:id w:val="20332473"/>
                <w:lock w:val="sdtLocked"/>
              </w:sdtPr>
              <w:sdtContent>
                <w:tc>
                  <w:tcPr>
                    <w:tcW w:w="3369" w:type="dxa"/>
                  </w:tcPr>
                  <w:p w:rsidR="005E246D" w:rsidRDefault="00F61712" w:rsidP="00396D68">
                    <w:pPr>
                      <w:spacing w:before="156"/>
                    </w:pPr>
                    <w:r>
                      <w:rPr>
                        <w:rFonts w:hint="eastAsia"/>
                      </w:rPr>
                      <w:t>主要经营业务</w:t>
                    </w:r>
                  </w:p>
                </w:tc>
              </w:sdtContent>
            </w:sdt>
            <w:tc>
              <w:tcPr>
                <w:tcW w:w="5680" w:type="dxa"/>
              </w:tcPr>
              <w:p w:rsidR="005E246D" w:rsidRDefault="00F61712" w:rsidP="00396D68">
                <w:pPr>
                  <w:spacing w:before="156"/>
                </w:pPr>
                <w:r>
                  <w:t>轧钢、机械加工修理，水泥制造，矿山开采，煤气、氧气生产，汽车货物运输等</w:t>
                </w:r>
              </w:p>
            </w:tc>
          </w:tr>
          <w:tr w:rsidR="005E246D">
            <w:trPr>
              <w:trHeight w:val="132"/>
            </w:trPr>
            <w:sdt>
              <w:sdtPr>
                <w:tag w:val="_PLD_493328bd6f094c40b55613b4e262be19"/>
                <w:id w:val="20332474"/>
                <w:lock w:val="sdtLocked"/>
              </w:sdtPr>
              <w:sdtContent>
                <w:tc>
                  <w:tcPr>
                    <w:tcW w:w="3369" w:type="dxa"/>
                  </w:tcPr>
                  <w:p w:rsidR="005E246D" w:rsidRDefault="00F61712" w:rsidP="00396D68">
                    <w:pPr>
                      <w:spacing w:before="156"/>
                    </w:pPr>
                    <w:r>
                      <w:rPr>
                        <w:rFonts w:hint="eastAsia"/>
                      </w:rPr>
                      <w:t>报告期内控股和参股的其他境内外上市公司的股权情况</w:t>
                    </w:r>
                  </w:p>
                </w:tc>
              </w:sdtContent>
            </w:sdt>
            <w:tc>
              <w:tcPr>
                <w:tcW w:w="5680" w:type="dxa"/>
              </w:tcPr>
              <w:p w:rsidR="005E246D" w:rsidRDefault="00F61712" w:rsidP="00396D68">
                <w:pPr>
                  <w:spacing w:before="156"/>
                </w:pPr>
                <w:r>
                  <w:t>无</w:t>
                </w:r>
              </w:p>
            </w:tc>
          </w:tr>
          <w:tr w:rsidR="005E246D">
            <w:trPr>
              <w:trHeight w:val="147"/>
            </w:trPr>
            <w:sdt>
              <w:sdtPr>
                <w:tag w:val="_PLD_416c392305fd4bc8a741158a40d9ba6e"/>
                <w:id w:val="20332475"/>
                <w:lock w:val="sdtLocked"/>
              </w:sdtPr>
              <w:sdtContent>
                <w:tc>
                  <w:tcPr>
                    <w:tcW w:w="3369" w:type="dxa"/>
                  </w:tcPr>
                  <w:p w:rsidR="005E246D" w:rsidRDefault="00F61712" w:rsidP="00396D68">
                    <w:pPr>
                      <w:spacing w:before="156"/>
                    </w:pPr>
                    <w:r>
                      <w:rPr>
                        <w:rFonts w:hint="eastAsia"/>
                      </w:rPr>
                      <w:t>其他情况说明</w:t>
                    </w:r>
                  </w:p>
                </w:tc>
              </w:sdtContent>
            </w:sdt>
            <w:tc>
              <w:tcPr>
                <w:tcW w:w="5680" w:type="dxa"/>
              </w:tcPr>
              <w:p w:rsidR="005E246D" w:rsidRDefault="00F61712" w:rsidP="00396D68">
                <w:pPr>
                  <w:spacing w:before="156"/>
                </w:pPr>
                <w:r>
                  <w:t>无</w:t>
                </w:r>
              </w:p>
            </w:tc>
          </w:tr>
        </w:tbl>
        <w:p w:rsidR="005E246D" w:rsidRDefault="001E021E">
          <w:pPr>
            <w:spacing w:before="156"/>
            <w:ind w:firstLine="420"/>
          </w:pPr>
        </w:p>
      </w:sdtContent>
    </w:sdt>
    <w:sdt>
      <w:sdtPr>
        <w:rPr>
          <w:rFonts w:ascii="宋体" w:eastAsia="宋体" w:hAnsi="宋体" w:cs="宋体"/>
          <w:b w:val="0"/>
          <w:bCs w:val="0"/>
          <w:kern w:val="0"/>
          <w:szCs w:val="24"/>
        </w:rPr>
        <w:alias w:val="模块:控股股东情况自然人"/>
        <w:tag w:val="_SEC_c171a23a3658485db3b86f3cfcc2a64d"/>
        <w:id w:val="20332478"/>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4"/>
            <w:numPr>
              <w:ilvl w:val="0"/>
              <w:numId w:val="22"/>
            </w:numPr>
            <w:spacing w:before="156"/>
            <w:ind w:firstLine="420"/>
          </w:pPr>
          <w:r>
            <w:t>自然人</w:t>
          </w:r>
        </w:p>
        <w:sdt>
          <w:sdtPr>
            <w:alias w:val="是否适用：自然人_控股股东情况[双击切换]"/>
            <w:tag w:val="_GBC_050e33c59070475b9b048117126cc6ba"/>
            <w:id w:val="20332477"/>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0332480"/>
        <w:lock w:val="sdtLocked"/>
        <w:placeholder>
          <w:docPart w:val="GBC22222222222222222222222222222"/>
        </w:placeholder>
      </w:sdtPr>
      <w:sdtEndPr>
        <w:rPr>
          <w:rFonts w:ascii="Calibri" w:hAnsi="Calibri" w:cs="Times New Roman" w:hint="default"/>
          <w:kern w:val="2"/>
          <w:szCs w:val="21"/>
        </w:rPr>
      </w:sdtEndPr>
      <w:sdtContent>
        <w:p w:rsidR="005E246D" w:rsidRDefault="00F61712" w:rsidP="00402230">
          <w:pPr>
            <w:pStyle w:val="4"/>
            <w:numPr>
              <w:ilvl w:val="0"/>
              <w:numId w:val="22"/>
            </w:numPr>
            <w:spacing w:before="156"/>
            <w:ind w:firstLine="420"/>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20332479"/>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sdt>
      <w:sdtPr>
        <w:rPr>
          <w:rFonts w:ascii="宋体" w:eastAsia="宋体" w:hAnsi="宋体" w:cs="宋体" w:hint="eastAsia"/>
          <w:b w:val="0"/>
          <w:bCs w:val="0"/>
          <w:kern w:val="0"/>
          <w:szCs w:val="24"/>
        </w:rPr>
        <w:alias w:val="模块:报告期内控股股东变更情况索引及日期"/>
        <w:tag w:val="_SEC_8c6549023dc64c378601b5bc20deede9"/>
        <w:id w:val="20332482"/>
        <w:lock w:val="sdtLocked"/>
        <w:placeholder>
          <w:docPart w:val="GBC22222222222222222222222222222"/>
        </w:placeholder>
      </w:sdtPr>
      <w:sdtEndPr>
        <w:rPr>
          <w:rFonts w:ascii="Calibri" w:hAnsi="Calibri" w:cs="Times New Roman" w:hint="default"/>
          <w:kern w:val="2"/>
          <w:szCs w:val="21"/>
        </w:rPr>
      </w:sdtEndPr>
      <w:sdtContent>
        <w:p w:rsidR="005E246D" w:rsidRDefault="00F61712" w:rsidP="00402230">
          <w:pPr>
            <w:pStyle w:val="4"/>
            <w:numPr>
              <w:ilvl w:val="0"/>
              <w:numId w:val="22"/>
            </w:numPr>
            <w:spacing w:before="156"/>
            <w:ind w:firstLine="420"/>
          </w:pPr>
          <w:r>
            <w:rPr>
              <w:rFonts w:hint="eastAsia"/>
            </w:rPr>
            <w:t>报告期内控股股东变更情况索引及日期</w:t>
          </w:r>
        </w:p>
        <w:sdt>
          <w:sdtPr>
            <w:rPr>
              <w:rFonts w:hint="eastAsia"/>
            </w:rPr>
            <w:alias w:val="是否适用：报告期内控股股东变更情况索引及日期[双击切换]"/>
            <w:tag w:val="_GBC_ba32d923117643d78736fd77472e578b"/>
            <w:id w:val="20332481"/>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F61712" w:rsidP="00402230">
      <w:pPr>
        <w:pStyle w:val="4"/>
        <w:numPr>
          <w:ilvl w:val="0"/>
          <w:numId w:val="22"/>
        </w:numPr>
        <w:spacing w:before="156"/>
        <w:ind w:firstLine="422"/>
      </w:pPr>
      <w:r>
        <w:rPr>
          <w:rFonts w:hint="eastAsia"/>
        </w:rPr>
        <w:t>公司与控股股东之间的产权及控制关系的方框图</w:t>
      </w:r>
    </w:p>
    <w:sdt>
      <w:sdtPr>
        <w:rPr>
          <w:rFonts w:hint="eastAsia"/>
          <w:b/>
          <w:bCs/>
        </w:rPr>
        <w:alias w:val="模块:公司与控股股东之间的产权及控制关系的方框图"/>
        <w:tag w:val="_SEC_4121b38278ee4945bfa8eb87dafa9db1"/>
        <w:id w:val="2033248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20332483"/>
            <w:lock w:val="sdtContentLocked"/>
            <w:placeholder>
              <w:docPart w:val="GBC22222222222222222222222222222"/>
            </w:placeholder>
          </w:sdtPr>
          <w:sdtContent>
            <w:p w:rsidR="005E246D" w:rsidRDefault="001E021E">
              <w:pPr>
                <w:spacing w:before="156"/>
                <w:ind w:firstLine="422"/>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hint="eastAsia"/>
            </w:rPr>
            <w:alias w:val="图片：公司与控股股东之间的产权及控制关系的方框图"/>
            <w:tag w:val="_GBC_237afe95a2de48a5baec021682951b46"/>
            <w:id w:val="20332484"/>
            <w:lock w:val="sdtLocked"/>
            <w:placeholder>
              <w:docPart w:val="GBC22222222222222222222222222222"/>
            </w:placeholder>
            <w:picture/>
          </w:sdtPr>
          <w:sdtContent>
            <w:p w:rsidR="005E246D" w:rsidRDefault="00F61712">
              <w:pPr>
                <w:spacing w:before="156"/>
                <w:ind w:firstLine="420"/>
              </w:pPr>
              <w:r>
                <w:rPr>
                  <w:rFonts w:hint="eastAsia"/>
                  <w:noProof/>
                </w:rPr>
                <w:drawing>
                  <wp:inline distT="0" distB="0" distL="0" distR="0">
                    <wp:extent cx="4601471" cy="2819399"/>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1471" cy="2819399"/>
                            </a:xfrm>
                            <a:prstGeom prst="rect">
                              <a:avLst/>
                            </a:prstGeom>
                            <a:noFill/>
                            <a:ln w="9525">
                              <a:noFill/>
                              <a:miter lim="800000"/>
                              <a:headEnd/>
                              <a:tailEnd/>
                            </a:ln>
                          </pic:spPr>
                        </pic:pic>
                      </a:graphicData>
                    </a:graphic>
                  </wp:inline>
                </w:drawing>
              </w:r>
            </w:p>
          </w:sdtContent>
        </w:sdt>
      </w:sdtContent>
    </w:sdt>
    <w:p w:rsidR="005E246D" w:rsidRDefault="005E246D">
      <w:pPr>
        <w:spacing w:before="156"/>
        <w:ind w:firstLine="420"/>
      </w:pPr>
    </w:p>
    <w:p w:rsidR="005E246D" w:rsidRDefault="00F61712" w:rsidP="00402230">
      <w:pPr>
        <w:pStyle w:val="3"/>
        <w:numPr>
          <w:ilvl w:val="0"/>
          <w:numId w:val="21"/>
        </w:numPr>
        <w:spacing w:before="156"/>
        <w:ind w:firstLine="422"/>
      </w:pPr>
      <w:r>
        <w:rPr>
          <w:rFonts w:hint="eastAsia"/>
        </w:rPr>
        <w:lastRenderedPageBreak/>
        <w:t>实际控制人情况</w:t>
      </w:r>
    </w:p>
    <w:sdt>
      <w:sdtPr>
        <w:rPr>
          <w:rFonts w:ascii="宋体" w:eastAsia="宋体" w:hAnsi="宋体" w:cs="宋体" w:hint="eastAsia"/>
          <w:b w:val="0"/>
          <w:bCs w:val="0"/>
          <w:kern w:val="0"/>
          <w:szCs w:val="24"/>
        </w:rPr>
        <w:alias w:val="模块:实际控制人情况法人"/>
        <w:tag w:val="_SEC_d1e4bdc329624f1ba319634a4fbdd195"/>
        <w:id w:val="20332488"/>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4"/>
            <w:numPr>
              <w:ilvl w:val="0"/>
              <w:numId w:val="23"/>
            </w:numPr>
            <w:spacing w:before="156"/>
            <w:ind w:firstLine="420"/>
          </w:pPr>
          <w:r>
            <w:rPr>
              <w:rFonts w:hint="eastAsia"/>
            </w:rPr>
            <w:t>法人</w:t>
          </w:r>
        </w:p>
        <w:sdt>
          <w:sdtPr>
            <w:alias w:val="是否适用：法人_实际控制人情况[双击切换]"/>
            <w:tag w:val="_GBC_6cb3195cd6c545489bd6151d0ee57d58"/>
            <w:id w:val="20332486"/>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tbl>
          <w:tblPr>
            <w:tblStyle w:val="af5"/>
            <w:tblW w:w="5000" w:type="pct"/>
            <w:tblLook w:val="04A0"/>
          </w:tblPr>
          <w:tblGrid>
            <w:gridCol w:w="3404"/>
            <w:gridCol w:w="5645"/>
          </w:tblGrid>
          <w:tr w:rsidR="005E246D">
            <w:trPr>
              <w:trHeight w:val="90"/>
            </w:trPr>
            <w:sdt>
              <w:sdtPr>
                <w:tag w:val="_PLD_9fd7942883b74d698fa4ca37d86c3d17"/>
                <w:id w:val="20332487"/>
                <w:lock w:val="sdtLocked"/>
              </w:sdtPr>
              <w:sdtContent>
                <w:tc>
                  <w:tcPr>
                    <w:tcW w:w="1881" w:type="pct"/>
                  </w:tcPr>
                  <w:p w:rsidR="005E246D" w:rsidRDefault="00F61712">
                    <w:pPr>
                      <w:spacing w:before="156"/>
                      <w:ind w:firstLine="420"/>
                    </w:pPr>
                    <w:r>
                      <w:t>名称</w:t>
                    </w:r>
                  </w:p>
                </w:tc>
              </w:sdtContent>
            </w:sdt>
            <w:tc>
              <w:tcPr>
                <w:tcW w:w="3119" w:type="pct"/>
              </w:tcPr>
              <w:p w:rsidR="005E246D" w:rsidRDefault="00F61712">
                <w:pPr>
                  <w:pStyle w:val="35"/>
                </w:pPr>
                <w:r>
                  <w:rPr>
                    <w:rFonts w:ascii="宋体" w:hAnsi="宋体" w:hint="eastAsia"/>
                  </w:rPr>
                  <w:t>广西壮族自治区人民政府国有资产监督管理委员会</w:t>
                </w:r>
              </w:p>
            </w:tc>
          </w:tr>
        </w:tbl>
        <w:p w:rsidR="005E246D" w:rsidRDefault="001E021E">
          <w:pPr>
            <w:spacing w:before="156"/>
            <w:ind w:firstLine="420"/>
          </w:pPr>
        </w:p>
      </w:sdtContent>
    </w:sdt>
    <w:sdt>
      <w:sdtPr>
        <w:rPr>
          <w:rFonts w:ascii="宋体" w:eastAsia="宋体" w:hAnsi="宋体" w:cs="宋体" w:hint="eastAsia"/>
          <w:b w:val="0"/>
          <w:bCs w:val="0"/>
          <w:kern w:val="0"/>
          <w:szCs w:val="24"/>
        </w:rPr>
        <w:alias w:val="模块:实际控制人情况自然人"/>
        <w:tag w:val="_SEC_82a067868b0b4b5eb99879535e2300c5"/>
        <w:id w:val="20332490"/>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4"/>
            <w:numPr>
              <w:ilvl w:val="0"/>
              <w:numId w:val="23"/>
            </w:numPr>
            <w:spacing w:before="156"/>
            <w:ind w:firstLine="420"/>
          </w:pPr>
          <w:r>
            <w:rPr>
              <w:rFonts w:hint="eastAsia"/>
            </w:rPr>
            <w:t>自然人</w:t>
          </w:r>
        </w:p>
        <w:sdt>
          <w:sdtPr>
            <w:alias w:val="是否适用：自然人_实际控制人情况[双击切换]"/>
            <w:tag w:val="_GBC_359229fa8cca4506ac3cec3de8b5e99b"/>
            <w:id w:val="20332489"/>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0332492"/>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4"/>
            <w:numPr>
              <w:ilvl w:val="0"/>
              <w:numId w:val="23"/>
            </w:numPr>
            <w:spacing w:before="156"/>
            <w:ind w:firstLine="420"/>
          </w:pPr>
          <w:r>
            <w:t>公司不存在实际控制人情况的特别说明</w:t>
          </w:r>
        </w:p>
        <w:sdt>
          <w:sdtPr>
            <w:rPr>
              <w:rFonts w:hint="eastAsia"/>
            </w:rPr>
            <w:alias w:val="是否适用：公司不存在实际控制人情况的特别说明[双击切换]"/>
            <w:tag w:val="_GBC_7380ff5e0fc6471583dc22db2252e039"/>
            <w:id w:val="20332491"/>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sdt>
      <w:sdtPr>
        <w:rPr>
          <w:rFonts w:ascii="宋体" w:eastAsia="宋体" w:hAnsi="宋体" w:cs="宋体"/>
          <w:b w:val="0"/>
          <w:bCs w:val="0"/>
          <w:kern w:val="0"/>
          <w:szCs w:val="24"/>
        </w:rPr>
        <w:alias w:val="模块:报告期内实际控制人变更情况索引及日期"/>
        <w:tag w:val="_SEC_8e248c9fca7b490e93849e8f5dce6a71"/>
        <w:id w:val="20332494"/>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4"/>
            <w:numPr>
              <w:ilvl w:val="0"/>
              <w:numId w:val="23"/>
            </w:numPr>
            <w:spacing w:before="156"/>
            <w:ind w:firstLine="420"/>
          </w:pPr>
          <w:r>
            <w:t>报告期内实际控制人变更情况索引及日期</w:t>
          </w:r>
        </w:p>
        <w:sdt>
          <w:sdtPr>
            <w:rPr>
              <w:rFonts w:hint="eastAsia"/>
            </w:rPr>
            <w:alias w:val="是否适用：报告期内实际控制人变更情况索引及日期[双击切换]"/>
            <w:tag w:val="_GBC_f12f62e5c67e473692b22389cda35aaa"/>
            <w:id w:val="20332493"/>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p w:rsidR="005E246D" w:rsidRDefault="00F61712" w:rsidP="00402230">
      <w:pPr>
        <w:pStyle w:val="4"/>
        <w:numPr>
          <w:ilvl w:val="0"/>
          <w:numId w:val="23"/>
        </w:numPr>
        <w:spacing w:before="156"/>
        <w:ind w:firstLine="422"/>
      </w:pPr>
      <w:r>
        <w:t>公司与实际控制人之间的产权及控制关系的方框图</w:t>
      </w:r>
    </w:p>
    <w:sdt>
      <w:sdtPr>
        <w:rPr>
          <w:b/>
          <w:bCs/>
        </w:rPr>
        <w:alias w:val="模块:公司与实际控制人之间的产权及控制关系的方框图"/>
        <w:tag w:val="_SEC_3098fbbbd09c4e7088990d33b36bcf2e"/>
        <w:id w:val="20332497"/>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20332495"/>
            <w:lock w:val="sdtContentLocked"/>
            <w:placeholder>
              <w:docPart w:val="GBC22222222222222222222222222222"/>
            </w:placeholder>
          </w:sdtPr>
          <w:sdtContent>
            <w:p w:rsidR="005E246D" w:rsidRDefault="001E021E">
              <w:pPr>
                <w:spacing w:before="156"/>
                <w:ind w:firstLine="422"/>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1E021E">
          <w:pPr>
            <w:spacing w:before="156"/>
            <w:ind w:firstLine="420"/>
          </w:pPr>
          <w:sdt>
            <w:sdtPr>
              <w:rPr>
                <w:rFonts w:hint="eastAsia"/>
              </w:rPr>
              <w:alias w:val="图片：公司与实际控制人之间的产权及控制关系的方框图"/>
              <w:tag w:val="_GBC_538f0b25ae684717a3c8362262a5a004"/>
              <w:id w:val="20332496"/>
              <w:lock w:val="sdtLocked"/>
              <w:placeholder>
                <w:docPart w:val="GBC22222222222222222222222222222"/>
              </w:placeholder>
              <w:picture/>
            </w:sdtPr>
            <w:sdtContent>
              <w:r w:rsidR="00F61712">
                <w:rPr>
                  <w:rFonts w:hint="eastAsia"/>
                  <w:noProof/>
                </w:rPr>
                <w:drawing>
                  <wp:inline distT="0" distB="0" distL="0" distR="0">
                    <wp:extent cx="4634661" cy="2839734"/>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4661" cy="2839734"/>
                            </a:xfrm>
                            <a:prstGeom prst="rect">
                              <a:avLst/>
                            </a:prstGeom>
                            <a:noFill/>
                            <a:ln>
                              <a:noFill/>
                            </a:ln>
                          </pic:spPr>
                        </pic:pic>
                      </a:graphicData>
                    </a:graphic>
                  </wp:inline>
                </w:drawing>
              </w:r>
            </w:sdtContent>
          </w:sdt>
        </w:p>
      </w:sdtContent>
    </w:sdt>
    <w:p w:rsidR="005E246D" w:rsidRDefault="005E246D">
      <w:pPr>
        <w:spacing w:before="156"/>
        <w:ind w:firstLine="420"/>
      </w:pPr>
    </w:p>
    <w:sdt>
      <w:sdtPr>
        <w:rPr>
          <w:rFonts w:ascii="宋体" w:eastAsia="宋体" w:hAnsi="宋体" w:cs="宋体"/>
          <w:b w:val="0"/>
          <w:bCs w:val="0"/>
          <w:kern w:val="0"/>
          <w:szCs w:val="24"/>
        </w:rPr>
        <w:alias w:val="模块:实际控制人通过信托或其他资产管理方式控制公司"/>
        <w:tag w:val="_SEC_d9354c7b8b8643b2a3e90cc40a27dfa8"/>
        <w:id w:val="20332499"/>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4"/>
            <w:numPr>
              <w:ilvl w:val="0"/>
              <w:numId w:val="23"/>
            </w:numPr>
            <w:spacing w:before="156"/>
            <w:ind w:firstLine="420"/>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332498"/>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sdt>
      <w:sdtPr>
        <w:rPr>
          <w:rFonts w:ascii="宋体" w:hAnsi="宋体" w:cs="宋体"/>
          <w:b w:val="0"/>
          <w:bCs w:val="0"/>
          <w:kern w:val="0"/>
          <w:szCs w:val="24"/>
        </w:rPr>
        <w:alias w:val="模块:控股股东及实际控制人其他情况介绍"/>
        <w:tag w:val="_SEC_4d2866150700497eb747371eabd1ca73"/>
        <w:id w:val="20332501"/>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3"/>
            <w:numPr>
              <w:ilvl w:val="0"/>
              <w:numId w:val="21"/>
            </w:numPr>
            <w:spacing w:before="156"/>
            <w:ind w:firstLine="420"/>
          </w:pPr>
          <w:r>
            <w:t>控股股东及实际控制人其他情况介绍</w:t>
          </w:r>
        </w:p>
        <w:sdt>
          <w:sdtPr>
            <w:rPr>
              <w:rFonts w:hint="eastAsia"/>
            </w:rPr>
            <w:alias w:val="是否适用：控股股东及实际控制人其他情况介绍[双击切换]"/>
            <w:tag w:val="_GBC_f45ea2fa04e04b71a116fba6ba3bff32"/>
            <w:id w:val="20332500"/>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56"/>
        <w:ind w:firstLine="420"/>
      </w:pPr>
    </w:p>
    <w:sdt>
      <w:sdtPr>
        <w:rPr>
          <w:rFonts w:ascii="宋体" w:hAnsi="宋体" w:cs="宋体"/>
          <w:b w:val="0"/>
          <w:bCs w:val="0"/>
          <w:kern w:val="0"/>
          <w:szCs w:val="24"/>
        </w:rPr>
        <w:alias w:val="模块:其他持股在百分之十以上的法人股东单位：元 币种：人民币法..."/>
        <w:tag w:val="_SEC_01bab7f76d4648508f5b4ff20d1575e4"/>
        <w:id w:val="20332503"/>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2"/>
            <w:numPr>
              <w:ilvl w:val="0"/>
              <w:numId w:val="16"/>
            </w:numPr>
            <w:spacing w:before="156"/>
            <w:ind w:firstLine="420"/>
          </w:pPr>
          <w:r>
            <w:rPr>
              <w:rFonts w:hint="eastAsia"/>
            </w:rPr>
            <w:t>其他持股在百分之十以上的法人股东</w:t>
          </w:r>
        </w:p>
        <w:sdt>
          <w:sdtPr>
            <w:alias w:val="是否适用：其他持股在百分之十以上的法人股东[双击切换]"/>
            <w:tag w:val="_GBC_7c5d05f2d72d4d3c9ef6e9b93777b39f"/>
            <w:id w:val="20332502"/>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0332505"/>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16"/>
            </w:numPr>
            <w:spacing w:before="156"/>
            <w:ind w:firstLine="420"/>
          </w:pPr>
          <w:r>
            <w:rPr>
              <w:rFonts w:hint="eastAsia"/>
            </w:rPr>
            <w:t>股份限制减持情况说明</w:t>
          </w:r>
        </w:p>
        <w:p w:rsidR="005E246D" w:rsidRDefault="001E021E">
          <w:pPr>
            <w:spacing w:before="156"/>
            <w:ind w:firstLine="420"/>
          </w:pPr>
          <w:sdt>
            <w:sdtPr>
              <w:rPr>
                <w:rFonts w:hint="eastAsia"/>
              </w:rPr>
              <w:alias w:val="是否适用：股份限制减持情况说明[双击切换]"/>
              <w:tag w:val="_GBC_38db60098ddc4e12bffd328b521e0c35"/>
              <w:id w:val="20332504"/>
              <w:lock w:val="sdtContentLocked"/>
              <w:placeholder>
                <w:docPart w:val="GBC22222222222222222222222222222"/>
              </w:placeholder>
            </w:sdtPr>
            <w:sdtEndPr>
              <w:rPr>
                <w:rFonts w:hint="default"/>
              </w:rPr>
            </w:sdtEndPr>
            <w:sdtContent>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sdtContent>
          </w:sdt>
        </w:p>
      </w:sdtContent>
    </w:sdt>
    <w:p w:rsidR="005E246D" w:rsidRDefault="005E246D">
      <w:pPr>
        <w:spacing w:before="156"/>
        <w:ind w:firstLine="420"/>
      </w:pPr>
    </w:p>
    <w:p w:rsidR="005E246D" w:rsidRDefault="005E246D">
      <w:pPr>
        <w:spacing w:before="156"/>
        <w:ind w:firstLine="420"/>
      </w:pPr>
    </w:p>
    <w:p w:rsidR="005E246D" w:rsidRDefault="00F61712">
      <w:pPr>
        <w:pStyle w:val="1"/>
        <w:numPr>
          <w:ilvl w:val="0"/>
          <w:numId w:val="2"/>
        </w:numPr>
        <w:spacing w:before="156"/>
        <w:ind w:firstLine="562"/>
      </w:pPr>
      <w:bookmarkStart w:id="89" w:name="_Toc66355068"/>
      <w:bookmarkStart w:id="90" w:name="_Toc437440714"/>
      <w:bookmarkStart w:id="91" w:name="_Toc409437608"/>
      <w:r>
        <w:rPr>
          <w:rFonts w:hint="eastAsia"/>
        </w:rPr>
        <w:t>优先股相关情况</w:t>
      </w:r>
      <w:bookmarkEnd w:id="89"/>
      <w:bookmarkEnd w:id="90"/>
      <w:bookmarkEnd w:id="91"/>
    </w:p>
    <w:sdt>
      <w:sdtPr>
        <w:alias w:val="是否适用：优先股相关情况[双击切换]"/>
        <w:tag w:val="_GBC_0076278996ac412e9bff14977615c2e3"/>
        <w:id w:val="20332506"/>
        <w:lock w:val="sdtContentLocked"/>
        <w:placeholder>
          <w:docPart w:val="GBC22222222222222222222222222222"/>
        </w:placeholder>
      </w:sdtPr>
      <w:sdtContent>
        <w:p w:rsidR="005E246D" w:rsidRDefault="001E021E">
          <w:pPr>
            <w:spacing w:before="156"/>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5E246D">
      <w:pPr>
        <w:spacing w:before="156"/>
        <w:ind w:firstLine="420"/>
      </w:pPr>
      <w:bookmarkStart w:id="92" w:name="_Toc342566003"/>
    </w:p>
    <w:p w:rsidR="005E246D" w:rsidRDefault="005E246D">
      <w:pPr>
        <w:spacing w:before="156"/>
        <w:ind w:firstLine="420"/>
      </w:pPr>
    </w:p>
    <w:p w:rsidR="005E246D" w:rsidRDefault="005E246D">
      <w:pPr>
        <w:spacing w:before="156"/>
        <w:ind w:firstLine="420"/>
        <w:sectPr w:rsidR="005E246D">
          <w:pgSz w:w="11906" w:h="16838"/>
          <w:pgMar w:top="1525" w:right="1276" w:bottom="1440" w:left="1797" w:header="855" w:footer="992" w:gutter="0"/>
          <w:cols w:space="425"/>
          <w:docGrid w:type="lines" w:linePitch="312"/>
        </w:sectPr>
      </w:pPr>
    </w:p>
    <w:p w:rsidR="005E246D" w:rsidRDefault="00F61712">
      <w:pPr>
        <w:pStyle w:val="1"/>
        <w:numPr>
          <w:ilvl w:val="0"/>
          <w:numId w:val="2"/>
        </w:numPr>
        <w:spacing w:before="120" w:after="0"/>
        <w:ind w:firstLine="562"/>
      </w:pPr>
      <w:bookmarkStart w:id="93" w:name="_Toc66355069"/>
      <w:bookmarkStart w:id="94" w:name="_Toc437440715"/>
      <w:bookmarkStart w:id="95" w:name="_Toc409437609"/>
      <w:r>
        <w:rPr>
          <w:rFonts w:hint="eastAsia"/>
        </w:rPr>
        <w:lastRenderedPageBreak/>
        <w:t>董事、监事、高级管理人员</w:t>
      </w:r>
      <w:bookmarkEnd w:id="92"/>
      <w:r>
        <w:rPr>
          <w:rFonts w:hint="eastAsia"/>
        </w:rPr>
        <w:t>和员工情况</w:t>
      </w:r>
      <w:bookmarkEnd w:id="93"/>
      <w:bookmarkEnd w:id="94"/>
      <w:bookmarkEnd w:id="95"/>
    </w:p>
    <w:p w:rsidR="005E246D" w:rsidRDefault="00F61712" w:rsidP="00402230">
      <w:pPr>
        <w:pStyle w:val="2"/>
        <w:numPr>
          <w:ilvl w:val="0"/>
          <w:numId w:val="24"/>
        </w:numPr>
        <w:spacing w:before="120"/>
        <w:ind w:firstLine="422"/>
      </w:pPr>
      <w:bookmarkStart w:id="96" w:name="_Toc342057944"/>
      <w:bookmarkStart w:id="97" w:name="_Toc342566004"/>
      <w:r>
        <w:rPr>
          <w:rFonts w:hint="eastAsia"/>
        </w:rPr>
        <w:t>持股变动情况及报酬情况</w:t>
      </w:r>
    </w:p>
    <w:sdt>
      <w:sdtPr>
        <w:rPr>
          <w:szCs w:val="21"/>
        </w:rPr>
        <w:tag w:val="_PLD_a1604cb8a0a2484c960ae72e6bb196fd"/>
        <w:id w:val="20332507"/>
        <w:lock w:val="sdtLocked"/>
        <w:placeholder>
          <w:docPart w:val="GBC22222222222222222222222222222"/>
        </w:placeholder>
      </w:sdtPr>
      <w:sdtEndPr>
        <w:rPr>
          <w:szCs w:val="32"/>
        </w:rPr>
      </w:sdtEndPr>
      <w:sdtContent>
        <w:p w:rsidR="005E246D" w:rsidRDefault="00F61712" w:rsidP="00402230">
          <w:pPr>
            <w:pStyle w:val="3"/>
            <w:numPr>
              <w:ilvl w:val="2"/>
              <w:numId w:val="25"/>
            </w:numPr>
            <w:spacing w:before="120"/>
            <w:ind w:firstLine="422"/>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rPr>
        <w:alias w:val="模块:现任及报告期内离任董事、监事和高级管理人员持股变动及报酬情况"/>
        <w:tag w:val="_SEC_89cbc704a2f94463b5559db1b31e3846"/>
        <w:id w:val="20332617"/>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20332508"/>
            <w:lock w:val="sdtContentLocked"/>
            <w:placeholder>
              <w:docPart w:val="GBC22222222222222222222222222222"/>
            </w:placeholder>
          </w:sdtPr>
          <w:sdtContent>
            <w:p w:rsidR="005E246D" w:rsidRDefault="001E021E">
              <w:pPr>
                <w:spacing w:before="120"/>
                <w:ind w:firstLine="482"/>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F61712">
          <w:pPr>
            <w:spacing w:before="120"/>
            <w:ind w:firstLine="420"/>
            <w:jc w:val="right"/>
          </w:pPr>
          <w:r>
            <w:rPr>
              <w:rFonts w:hint="eastAsia"/>
            </w:rPr>
            <w:t>单位：</w:t>
          </w:r>
          <w:sdt>
            <w:sdtPr>
              <w:rPr>
                <w:rFonts w:hint="eastAsia"/>
              </w:rPr>
              <w:alias w:val="单位：董事、监事、高级管理人员基本情况"/>
              <w:tag w:val="_GBC_e8abc89b8d9f4ac1b1bd74ab3e3721ae"/>
              <w:id w:val="2033250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755580">
                <w:rPr>
                  <w:rFonts w:hint="eastAsia"/>
                </w:rPr>
                <w:t>股</w:t>
              </w:r>
            </w:sdtContent>
          </w:sdt>
        </w:p>
        <w:tbl>
          <w:tblPr>
            <w:tblStyle w:val="af5"/>
            <w:tblW w:w="14096" w:type="dxa"/>
            <w:tblLook w:val="04A0"/>
          </w:tblPr>
          <w:tblGrid>
            <w:gridCol w:w="1055"/>
            <w:gridCol w:w="1158"/>
            <w:gridCol w:w="852"/>
            <w:gridCol w:w="852"/>
            <w:gridCol w:w="1266"/>
            <w:gridCol w:w="1266"/>
            <w:gridCol w:w="1148"/>
            <w:gridCol w:w="1134"/>
            <w:gridCol w:w="1350"/>
            <w:gridCol w:w="1170"/>
            <w:gridCol w:w="1407"/>
            <w:gridCol w:w="1438"/>
          </w:tblGrid>
          <w:tr w:rsidR="005E246D" w:rsidRPr="000F13F1">
            <w:trPr>
              <w:trHeight w:val="968"/>
            </w:trPr>
            <w:sdt>
              <w:sdtPr>
                <w:rPr>
                  <w:rFonts w:asciiTheme="minorEastAsia" w:eastAsiaTheme="minorEastAsia" w:hAnsiTheme="minorEastAsia"/>
                </w:rPr>
                <w:tag w:val="_PLD_abb4a4d8ab5c4452bb98fbbfee2a246f"/>
                <w:id w:val="20332510"/>
                <w:lock w:val="sdtLocked"/>
              </w:sdtPr>
              <w:sdtContent>
                <w:tc>
                  <w:tcPr>
                    <w:tcW w:w="1055"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姓名</w:t>
                    </w:r>
                  </w:p>
                </w:tc>
              </w:sdtContent>
            </w:sdt>
            <w:sdt>
              <w:sdtPr>
                <w:rPr>
                  <w:rFonts w:asciiTheme="minorEastAsia" w:eastAsiaTheme="minorEastAsia" w:hAnsiTheme="minorEastAsia"/>
                </w:rPr>
                <w:tag w:val="_PLD_13672a76c5684f16a984b5c3d32b474b"/>
                <w:id w:val="20332511"/>
                <w:lock w:val="sdtLocked"/>
              </w:sdtPr>
              <w:sdtContent>
                <w:tc>
                  <w:tcPr>
                    <w:tcW w:w="1158"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职务(注)</w:t>
                    </w:r>
                  </w:p>
                </w:tc>
              </w:sdtContent>
            </w:sdt>
            <w:sdt>
              <w:sdtPr>
                <w:rPr>
                  <w:rFonts w:asciiTheme="minorEastAsia" w:eastAsiaTheme="minorEastAsia" w:hAnsiTheme="minorEastAsia"/>
                </w:rPr>
                <w:tag w:val="_PLD_1bef98fa450b4d07935764eacc4bc992"/>
                <w:id w:val="20332512"/>
                <w:lock w:val="sdtLocked"/>
              </w:sdtPr>
              <w:sdtContent>
                <w:tc>
                  <w:tcPr>
                    <w:tcW w:w="852"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性别</w:t>
                    </w:r>
                  </w:p>
                </w:tc>
              </w:sdtContent>
            </w:sdt>
            <w:sdt>
              <w:sdtPr>
                <w:rPr>
                  <w:rFonts w:asciiTheme="minorEastAsia" w:eastAsiaTheme="minorEastAsia" w:hAnsiTheme="minorEastAsia"/>
                </w:rPr>
                <w:tag w:val="_PLD_ec1b24d67e7a4b8bacedf6288bdc8315"/>
                <w:id w:val="20332513"/>
                <w:lock w:val="sdtLocked"/>
              </w:sdtPr>
              <w:sdtContent>
                <w:tc>
                  <w:tcPr>
                    <w:tcW w:w="852"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年龄</w:t>
                    </w:r>
                  </w:p>
                </w:tc>
              </w:sdtContent>
            </w:sdt>
            <w:sdt>
              <w:sdtPr>
                <w:rPr>
                  <w:rFonts w:asciiTheme="minorEastAsia" w:eastAsiaTheme="minorEastAsia" w:hAnsiTheme="minorEastAsia"/>
                </w:rPr>
                <w:tag w:val="_PLD_eee6a0274cfa4cedbf1a5eb1330d6e15"/>
                <w:id w:val="20332514"/>
                <w:lock w:val="sdtLocked"/>
              </w:sdtPr>
              <w:sdtContent>
                <w:tc>
                  <w:tcPr>
                    <w:tcW w:w="1266"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任期起始日期</w:t>
                    </w:r>
                  </w:p>
                </w:tc>
              </w:sdtContent>
            </w:sdt>
            <w:sdt>
              <w:sdtPr>
                <w:rPr>
                  <w:rFonts w:asciiTheme="minorEastAsia" w:eastAsiaTheme="minorEastAsia" w:hAnsiTheme="minorEastAsia"/>
                </w:rPr>
                <w:tag w:val="_PLD_fc5de0703b5548869b89e912385e3d16"/>
                <w:id w:val="20332515"/>
                <w:lock w:val="sdtLocked"/>
              </w:sdtPr>
              <w:sdtContent>
                <w:tc>
                  <w:tcPr>
                    <w:tcW w:w="1266"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任期终止日期</w:t>
                    </w:r>
                  </w:p>
                </w:tc>
              </w:sdtContent>
            </w:sdt>
            <w:sdt>
              <w:sdtPr>
                <w:rPr>
                  <w:rFonts w:asciiTheme="minorEastAsia" w:eastAsiaTheme="minorEastAsia" w:hAnsiTheme="minorEastAsia"/>
                </w:rPr>
                <w:tag w:val="_PLD_ae29b48801434c75bd5bc52340721dba"/>
                <w:id w:val="20332516"/>
                <w:lock w:val="sdtLocked"/>
              </w:sdtPr>
              <w:sdtContent>
                <w:tc>
                  <w:tcPr>
                    <w:tcW w:w="1148"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年初持股数</w:t>
                    </w:r>
                  </w:p>
                </w:tc>
              </w:sdtContent>
            </w:sdt>
            <w:sdt>
              <w:sdtPr>
                <w:rPr>
                  <w:rFonts w:asciiTheme="minorEastAsia" w:eastAsiaTheme="minorEastAsia" w:hAnsiTheme="minorEastAsia"/>
                </w:rPr>
                <w:tag w:val="_PLD_9f3be006bb85483e9a932623a36262a9"/>
                <w:id w:val="20332517"/>
                <w:lock w:val="sdtLocked"/>
              </w:sdtPr>
              <w:sdtContent>
                <w:tc>
                  <w:tcPr>
                    <w:tcW w:w="1134"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年末持股数</w:t>
                    </w:r>
                  </w:p>
                </w:tc>
              </w:sdtContent>
            </w:sdt>
            <w:sdt>
              <w:sdtPr>
                <w:rPr>
                  <w:rFonts w:asciiTheme="minorEastAsia" w:eastAsiaTheme="minorEastAsia" w:hAnsiTheme="minorEastAsia"/>
                </w:rPr>
                <w:tag w:val="_PLD_ee24cdc2cc364915a18650d944f255e3"/>
                <w:id w:val="20332518"/>
                <w:lock w:val="sdtLocked"/>
              </w:sdtPr>
              <w:sdtContent>
                <w:tc>
                  <w:tcPr>
                    <w:tcW w:w="1350"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年度内股份增减变动量</w:t>
                    </w:r>
                  </w:p>
                </w:tc>
              </w:sdtContent>
            </w:sdt>
            <w:sdt>
              <w:sdtPr>
                <w:rPr>
                  <w:rFonts w:asciiTheme="minorEastAsia" w:eastAsiaTheme="minorEastAsia" w:hAnsiTheme="minorEastAsia"/>
                </w:rPr>
                <w:tag w:val="_PLD_306c091dd9a3402ea7bb17addb44ec85"/>
                <w:id w:val="20332519"/>
                <w:lock w:val="sdtLocked"/>
              </w:sdtPr>
              <w:sdtContent>
                <w:tc>
                  <w:tcPr>
                    <w:tcW w:w="1170" w:type="dxa"/>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增减变动原因</w:t>
                    </w:r>
                  </w:p>
                </w:tc>
              </w:sdtContent>
            </w:sdt>
            <w:sdt>
              <w:sdtPr>
                <w:rPr>
                  <w:rFonts w:asciiTheme="minorEastAsia" w:eastAsiaTheme="minorEastAsia" w:hAnsiTheme="minorEastAsia"/>
                </w:rPr>
                <w:tag w:val="_PLD_05dd23f1619c4a77bc3dc676596a8757"/>
                <w:id w:val="20332520"/>
                <w:lock w:val="sdtLocked"/>
              </w:sdtPr>
              <w:sdtContent>
                <w:tc>
                  <w:tcPr>
                    <w:tcW w:w="1407" w:type="dxa"/>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rPr>
                      <w:t>报告期内从公司</w:t>
                    </w:r>
                    <w:r w:rsidRPr="000F13F1">
                      <w:rPr>
                        <w:rFonts w:asciiTheme="minorEastAsia" w:eastAsiaTheme="minorEastAsia" w:hAnsiTheme="minorEastAsia" w:hint="eastAsia"/>
                      </w:rPr>
                      <w:t>获得</w:t>
                    </w:r>
                    <w:r w:rsidRPr="000F13F1">
                      <w:rPr>
                        <w:rFonts w:asciiTheme="minorEastAsia" w:eastAsiaTheme="minorEastAsia" w:hAnsiTheme="minorEastAsia"/>
                      </w:rPr>
                      <w:t>的</w:t>
                    </w:r>
                    <w:r w:rsidRPr="000F13F1">
                      <w:rPr>
                        <w:rFonts w:asciiTheme="minorEastAsia" w:eastAsiaTheme="minorEastAsia" w:hAnsiTheme="minorEastAsia" w:hint="eastAsia"/>
                      </w:rPr>
                      <w:t>税前</w:t>
                    </w:r>
                    <w:r w:rsidRPr="000F13F1">
                      <w:rPr>
                        <w:rFonts w:asciiTheme="minorEastAsia" w:eastAsiaTheme="minorEastAsia" w:hAnsiTheme="minorEastAsia"/>
                      </w:rPr>
                      <w:t>报酬总额（万元）</w:t>
                    </w:r>
                  </w:p>
                </w:tc>
              </w:sdtContent>
            </w:sdt>
            <w:sdt>
              <w:sdtPr>
                <w:rPr>
                  <w:rFonts w:asciiTheme="minorEastAsia" w:eastAsiaTheme="minorEastAsia" w:hAnsiTheme="minorEastAsia"/>
                </w:rPr>
                <w:tag w:val="_PLD_992ad25f3afa4c91a43d1fcf3631ab69"/>
                <w:id w:val="20332521"/>
                <w:lock w:val="sdtLocked"/>
              </w:sdtPr>
              <w:sdtContent>
                <w:tc>
                  <w:tcPr>
                    <w:tcW w:w="1438" w:type="dxa"/>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是否在公司关联方获取报酬</w:t>
                    </w:r>
                  </w:p>
                </w:tc>
              </w:sdtContent>
            </w:sdt>
          </w:tr>
          <w:sdt>
            <w:sdtPr>
              <w:rPr>
                <w:rFonts w:asciiTheme="minorEastAsia" w:eastAsiaTheme="minorEastAsia" w:hAnsiTheme="minorEastAsia" w:cstheme="minorBidi"/>
              </w:rPr>
              <w:alias w:val="董事、监事、高级管理人员基本情况"/>
              <w:tag w:val="_TUP_f0cd7c5e5dc248398e9026516098f821"/>
              <w:id w:val="20332523"/>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陈有升</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董事长</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4</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2017-5-26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jc w:val="right"/>
                      <w:rPr>
                        <w:rFonts w:asciiTheme="minorEastAsia" w:eastAsiaTheme="minorEastAsia" w:hAnsiTheme="minorEastAsia"/>
                      </w:rPr>
                    </w:pPr>
                    <w:r w:rsidRPr="000F13F1">
                      <w:rPr>
                        <w:rFonts w:asciiTheme="minorEastAsia" w:eastAsiaTheme="minorEastAsia" w:hAnsiTheme="minorEastAsia" w:hint="eastAsia"/>
                      </w:rPr>
                      <w:t>92.38</w:t>
                    </w:r>
                  </w:p>
                </w:tc>
                <w:sdt>
                  <w:sdtPr>
                    <w:rPr>
                      <w:rFonts w:asciiTheme="minorEastAsia" w:eastAsiaTheme="minorEastAsia" w:hAnsiTheme="minorEastAsia"/>
                    </w:rPr>
                    <w:alias w:val="董事、监事、高级管理人员是否在公司关联方获取报酬"/>
                    <w:tag w:val="_GBC_da1333fb62ea4775ac485783e963c073"/>
                    <w:id w:val="20332522"/>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25"/>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施沛润</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2010-02-26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2020-04-14</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24"/>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27"/>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甘贵平</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2011-07-29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2020-04-14</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26"/>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29"/>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潘世庆</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5</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2014-04-22</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2020-04-14</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28"/>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31"/>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张奕</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女</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51</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2013-05-30</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2020-04-14</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30"/>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33"/>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阎骏</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4</w:t>
                    </w:r>
                    <w:r w:rsidRPr="000F13F1">
                      <w:rPr>
                        <w:rFonts w:asciiTheme="minorEastAsia" w:eastAsiaTheme="minorEastAsia" w:hAnsiTheme="minorEastAsia" w:hint="eastAsia"/>
                      </w:rPr>
                      <w:t>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2015-12-10</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2020-04-14</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32"/>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35"/>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陈海</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51</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2019-04-24</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2020-04-14</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34"/>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37"/>
              <w:lock w:val="sdtLocked"/>
            </w:sdtPr>
            <w:sdtContent>
              <w:tr w:rsidR="005E246D" w:rsidRPr="000F13F1">
                <w:trPr>
                  <w:trHeight w:val="132"/>
                </w:trPr>
                <w:tc>
                  <w:tcPr>
                    <w:tcW w:w="1055"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覃佩诚</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2020-05-07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2021-05-07</w:t>
                    </w:r>
                  </w:p>
                </w:tc>
                <w:tc>
                  <w:tcPr>
                    <w:tcW w:w="1148"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vMerge w:val="restart"/>
                  </w:tcPr>
                  <w:p w:rsidR="005E246D" w:rsidRPr="000F13F1" w:rsidRDefault="005E246D">
                    <w:pPr>
                      <w:adjustRightInd w:val="0"/>
                      <w:snapToGrid w:val="0"/>
                      <w:rPr>
                        <w:rFonts w:asciiTheme="minorEastAsia" w:eastAsiaTheme="minorEastAsia" w:hAnsiTheme="minorEastAsia"/>
                      </w:rPr>
                    </w:pPr>
                  </w:p>
                </w:tc>
                <w:tc>
                  <w:tcPr>
                    <w:tcW w:w="1407" w:type="dxa"/>
                    <w:vMerge w:val="restart"/>
                  </w:tcPr>
                  <w:p w:rsidR="005E246D" w:rsidRPr="000F13F1" w:rsidRDefault="00F61712">
                    <w:pPr>
                      <w:jc w:val="right"/>
                      <w:rPr>
                        <w:rFonts w:asciiTheme="minorEastAsia" w:eastAsiaTheme="minorEastAsia" w:hAnsiTheme="minorEastAsia"/>
                      </w:rPr>
                    </w:pPr>
                    <w:r w:rsidRPr="000F13F1">
                      <w:rPr>
                        <w:rFonts w:asciiTheme="minorEastAsia" w:eastAsiaTheme="minorEastAsia" w:hAnsiTheme="minorEastAsia" w:hint="eastAsia"/>
                      </w:rPr>
                      <w:t>92.78</w:t>
                    </w:r>
                  </w:p>
                </w:tc>
                <w:tc>
                  <w:tcPr>
                    <w:tcW w:w="1438" w:type="dxa"/>
                    <w:vMerge w:val="restart"/>
                  </w:tcPr>
                  <w:sdt>
                    <w:sdtPr>
                      <w:rPr>
                        <w:rFonts w:asciiTheme="minorEastAsia" w:eastAsiaTheme="minorEastAsia" w:hAnsiTheme="minorEastAsia"/>
                      </w:rPr>
                      <w:alias w:val="董事、监事、高级管理人员是否在公司关联方获取报酬"/>
                      <w:tag w:val="_GBC_da1333fb62ea4775ac485783e963c073"/>
                      <w:id w:val="20332536"/>
                      <w:lock w:val="sdtLocked"/>
                      <w:comboBox>
                        <w:listItem w:displayText="是" w:value="true"/>
                        <w:listItem w:displayText="否" w:value="false"/>
                      </w:comboBox>
                    </w:sdtPr>
                    <w:sdtContent>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sdtContent>
                  </w:sdt>
                  <w:p w:rsidR="005E246D" w:rsidRPr="000F13F1" w:rsidRDefault="005E246D">
                    <w:pPr>
                      <w:adjustRightInd w:val="0"/>
                      <w:snapToGrid w:val="0"/>
                      <w:jc w:val="left"/>
                      <w:rPr>
                        <w:rFonts w:asciiTheme="minorEastAsia" w:eastAsiaTheme="minorEastAsia" w:hAnsiTheme="minorEastAsia"/>
                      </w:rPr>
                    </w:pPr>
                  </w:p>
                </w:tc>
              </w:tr>
            </w:sdtContent>
          </w:sdt>
          <w:sdt>
            <w:sdtPr>
              <w:rPr>
                <w:rFonts w:asciiTheme="minorEastAsia" w:eastAsiaTheme="minorEastAsia" w:hAnsiTheme="minorEastAsia"/>
              </w:rPr>
              <w:alias w:val="董事、监事、高级管理人员基本情况"/>
              <w:tag w:val="_TUP_f0cd7c5e5dc248398e9026516098f821"/>
              <w:id w:val="20332538"/>
              <w:lock w:val="sdtLocked"/>
            </w:sdtPr>
            <w:sdtEndPr/>
            <w:sdtContent>
              <w:tr w:rsidR="005E246D" w:rsidRPr="000F13F1">
                <w:trPr>
                  <w:trHeight w:val="132"/>
                </w:trPr>
                <w:tc>
                  <w:tcPr>
                    <w:tcW w:w="1055" w:type="dxa"/>
                    <w:vMerge/>
                  </w:tcPr>
                  <w:p w:rsidR="005E246D" w:rsidRPr="000F13F1" w:rsidRDefault="005E246D">
                    <w:pPr>
                      <w:adjustRightInd w:val="0"/>
                      <w:snapToGrid w:val="0"/>
                      <w:rPr>
                        <w:rFonts w:asciiTheme="minorEastAsia" w:eastAsiaTheme="minorEastAsia" w:hAnsiTheme="minorEastAsia"/>
                      </w:rPr>
                    </w:pP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总经理</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2017-04-26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vMerge/>
                  </w:tcPr>
                  <w:p w:rsidR="005E246D" w:rsidRPr="000F13F1" w:rsidRDefault="005E246D">
                    <w:pPr>
                      <w:adjustRightInd w:val="0"/>
                      <w:snapToGrid w:val="0"/>
                      <w:jc w:val="right"/>
                      <w:rPr>
                        <w:rFonts w:asciiTheme="minorEastAsia" w:eastAsiaTheme="minorEastAsia" w:hAnsiTheme="minorEastAsia"/>
                      </w:rPr>
                    </w:pPr>
                  </w:p>
                </w:tc>
                <w:tc>
                  <w:tcPr>
                    <w:tcW w:w="1134" w:type="dxa"/>
                    <w:vMerge/>
                  </w:tcPr>
                  <w:p w:rsidR="005E246D" w:rsidRPr="000F13F1" w:rsidRDefault="005E246D">
                    <w:pPr>
                      <w:adjustRightInd w:val="0"/>
                      <w:snapToGrid w:val="0"/>
                      <w:jc w:val="right"/>
                      <w:rPr>
                        <w:rFonts w:asciiTheme="minorEastAsia" w:eastAsiaTheme="minorEastAsia" w:hAnsiTheme="minorEastAsia"/>
                      </w:rPr>
                    </w:pPr>
                  </w:p>
                </w:tc>
                <w:tc>
                  <w:tcPr>
                    <w:tcW w:w="1350" w:type="dxa"/>
                    <w:vMerge/>
                  </w:tcPr>
                  <w:p w:rsidR="005E246D" w:rsidRPr="000F13F1" w:rsidRDefault="005E246D">
                    <w:pPr>
                      <w:adjustRightInd w:val="0"/>
                      <w:snapToGrid w:val="0"/>
                      <w:jc w:val="right"/>
                      <w:rPr>
                        <w:rFonts w:asciiTheme="minorEastAsia" w:eastAsiaTheme="minorEastAsia" w:hAnsiTheme="minorEastAsia"/>
                      </w:rPr>
                    </w:pPr>
                  </w:p>
                </w:tc>
                <w:tc>
                  <w:tcPr>
                    <w:tcW w:w="1170" w:type="dxa"/>
                    <w:vMerge/>
                  </w:tcPr>
                  <w:p w:rsidR="005E246D" w:rsidRPr="000F13F1" w:rsidRDefault="005E246D">
                    <w:pPr>
                      <w:adjustRightInd w:val="0"/>
                      <w:snapToGrid w:val="0"/>
                      <w:rPr>
                        <w:rFonts w:asciiTheme="minorEastAsia" w:eastAsiaTheme="minorEastAsia" w:hAnsiTheme="minorEastAsia"/>
                      </w:rPr>
                    </w:pPr>
                  </w:p>
                </w:tc>
                <w:tc>
                  <w:tcPr>
                    <w:tcW w:w="1407" w:type="dxa"/>
                    <w:vMerge/>
                  </w:tcPr>
                  <w:p w:rsidR="005E246D" w:rsidRPr="000F13F1" w:rsidRDefault="005E246D">
                    <w:pPr>
                      <w:adjustRightInd w:val="0"/>
                      <w:snapToGrid w:val="0"/>
                      <w:jc w:val="right"/>
                      <w:rPr>
                        <w:rFonts w:asciiTheme="minorEastAsia" w:eastAsiaTheme="minorEastAsia" w:hAnsiTheme="minorEastAsia"/>
                      </w:rPr>
                    </w:pPr>
                  </w:p>
                </w:tc>
                <w:tc>
                  <w:tcPr>
                    <w:tcW w:w="1438" w:type="dxa"/>
                    <w:vMerge/>
                  </w:tcPr>
                  <w:p w:rsidR="005E246D" w:rsidRPr="000F13F1" w:rsidRDefault="005E246D">
                    <w:pPr>
                      <w:adjustRightInd w:val="0"/>
                      <w:snapToGrid w:val="0"/>
                      <w:jc w:val="left"/>
                      <w:rPr>
                        <w:rFonts w:asciiTheme="minorEastAsia" w:eastAsiaTheme="minorEastAsia" w:hAnsiTheme="minorEastAsia"/>
                      </w:rPr>
                    </w:pPr>
                  </w:p>
                </w:tc>
              </w:tr>
            </w:sdtContent>
          </w:sdt>
          <w:sdt>
            <w:sdtPr>
              <w:rPr>
                <w:rFonts w:asciiTheme="minorEastAsia" w:eastAsiaTheme="minorEastAsia" w:hAnsiTheme="minorEastAsia" w:cstheme="minorBidi"/>
              </w:rPr>
              <w:alias w:val="董事、监事、高级管理人员基本情况"/>
              <w:tag w:val="_TUP_f0cd7c5e5dc248398e9026516098f821"/>
              <w:id w:val="20332540"/>
              <w:lock w:val="sdtLocked"/>
            </w:sdtPr>
            <w:sdtContent>
              <w:tr w:rsidR="005E246D" w:rsidRPr="000F13F1">
                <w:trPr>
                  <w:trHeight w:val="132"/>
                </w:trPr>
                <w:tc>
                  <w:tcPr>
                    <w:tcW w:w="1055"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韦军尤</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董事</w:t>
                    </w:r>
                  </w:p>
                </w:tc>
                <w:tc>
                  <w:tcPr>
                    <w:tcW w:w="852"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男</w:t>
                    </w:r>
                  </w:p>
                </w:tc>
                <w:tc>
                  <w:tcPr>
                    <w:tcW w:w="852"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50</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2020-05-07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vMerge w:val="restart"/>
                  </w:tcPr>
                  <w:p w:rsidR="005E246D" w:rsidRPr="000F13F1" w:rsidRDefault="005E246D">
                    <w:pPr>
                      <w:adjustRightInd w:val="0"/>
                      <w:snapToGrid w:val="0"/>
                      <w:rPr>
                        <w:rFonts w:asciiTheme="minorEastAsia" w:eastAsiaTheme="minorEastAsia" w:hAnsiTheme="minorEastAsia"/>
                      </w:rPr>
                    </w:pPr>
                  </w:p>
                </w:tc>
                <w:tc>
                  <w:tcPr>
                    <w:tcW w:w="1407" w:type="dxa"/>
                    <w:vMerge w:val="restart"/>
                  </w:tcPr>
                  <w:p w:rsidR="005E246D" w:rsidRPr="000F13F1" w:rsidRDefault="00F61712">
                    <w:pPr>
                      <w:jc w:val="right"/>
                      <w:rPr>
                        <w:rFonts w:asciiTheme="minorEastAsia" w:eastAsiaTheme="minorEastAsia" w:hAnsiTheme="minorEastAsia"/>
                      </w:rPr>
                    </w:pPr>
                    <w:r w:rsidRPr="000F13F1">
                      <w:rPr>
                        <w:rFonts w:asciiTheme="minorEastAsia" w:eastAsiaTheme="minorEastAsia" w:hAnsiTheme="minorEastAsia" w:hint="eastAsia"/>
                      </w:rPr>
                      <w:t>127.49</w:t>
                    </w:r>
                  </w:p>
                </w:tc>
                <w:sdt>
                  <w:sdtPr>
                    <w:rPr>
                      <w:rFonts w:asciiTheme="minorEastAsia" w:eastAsiaTheme="minorEastAsia" w:hAnsiTheme="minorEastAsia"/>
                    </w:rPr>
                    <w:alias w:val="董事、监事、高级管理人员是否在公司关联方获取报酬"/>
                    <w:tag w:val="_GBC_da1333fb62ea4775ac485783e963c073"/>
                    <w:id w:val="20332539"/>
                    <w:lock w:val="sdtLocked"/>
                    <w:comboBox>
                      <w:listItem w:displayText="是" w:value="true"/>
                      <w:listItem w:displayText="否" w:value="false"/>
                    </w:comboBox>
                  </w:sdtPr>
                  <w:sdtContent>
                    <w:tc>
                      <w:tcPr>
                        <w:tcW w:w="1438" w:type="dxa"/>
                        <w:vMerge w:val="restart"/>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tr w:rsidR="005E246D" w:rsidRPr="000F13F1">
            <w:trPr>
              <w:trHeight w:val="132"/>
            </w:trPr>
            <w:tc>
              <w:tcPr>
                <w:tcW w:w="1055" w:type="dxa"/>
                <w:vMerge/>
              </w:tcPr>
              <w:p w:rsidR="005E246D" w:rsidRPr="000F13F1" w:rsidRDefault="005E246D">
                <w:pPr>
                  <w:adjustRightInd w:val="0"/>
                  <w:snapToGrid w:val="0"/>
                  <w:rPr>
                    <w:rFonts w:asciiTheme="minorEastAsia" w:eastAsiaTheme="minorEastAsia" w:hAnsiTheme="minorEastAsia"/>
                  </w:rPr>
                </w:pP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副总经理</w:t>
                </w:r>
              </w:p>
            </w:tc>
            <w:tc>
              <w:tcPr>
                <w:tcW w:w="852" w:type="dxa"/>
                <w:vMerge/>
              </w:tcPr>
              <w:p w:rsidR="005E246D" w:rsidRPr="000F13F1" w:rsidRDefault="005E246D">
                <w:pPr>
                  <w:adjustRightInd w:val="0"/>
                  <w:snapToGrid w:val="0"/>
                  <w:rPr>
                    <w:rFonts w:asciiTheme="minorEastAsia" w:eastAsiaTheme="minorEastAsia" w:hAnsiTheme="minorEastAsia"/>
                  </w:rPr>
                </w:pPr>
              </w:p>
            </w:tc>
            <w:tc>
              <w:tcPr>
                <w:tcW w:w="852" w:type="dxa"/>
                <w:vMerge/>
              </w:tcPr>
              <w:p w:rsidR="005E246D" w:rsidRPr="000F13F1" w:rsidRDefault="005E246D">
                <w:pPr>
                  <w:adjustRightInd w:val="0"/>
                  <w:snapToGrid w:val="0"/>
                  <w:rPr>
                    <w:rFonts w:asciiTheme="minorEastAsia" w:eastAsiaTheme="minorEastAsia" w:hAnsiTheme="minorEastAsia"/>
                  </w:rPr>
                </w:pP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2015-05-26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vMerge/>
              </w:tcPr>
              <w:p w:rsidR="005E246D" w:rsidRPr="000F13F1" w:rsidRDefault="005E246D">
                <w:pPr>
                  <w:adjustRightInd w:val="0"/>
                  <w:snapToGrid w:val="0"/>
                  <w:jc w:val="right"/>
                  <w:rPr>
                    <w:rFonts w:asciiTheme="minorEastAsia" w:eastAsiaTheme="minorEastAsia" w:hAnsiTheme="minorEastAsia"/>
                  </w:rPr>
                </w:pPr>
              </w:p>
            </w:tc>
            <w:tc>
              <w:tcPr>
                <w:tcW w:w="1134" w:type="dxa"/>
                <w:vMerge/>
              </w:tcPr>
              <w:p w:rsidR="005E246D" w:rsidRPr="000F13F1" w:rsidRDefault="005E246D">
                <w:pPr>
                  <w:adjustRightInd w:val="0"/>
                  <w:snapToGrid w:val="0"/>
                  <w:jc w:val="right"/>
                  <w:rPr>
                    <w:rFonts w:asciiTheme="minorEastAsia" w:eastAsiaTheme="minorEastAsia" w:hAnsiTheme="minorEastAsia"/>
                  </w:rPr>
                </w:pPr>
              </w:p>
            </w:tc>
            <w:tc>
              <w:tcPr>
                <w:tcW w:w="1350" w:type="dxa"/>
                <w:vMerge/>
              </w:tcPr>
              <w:p w:rsidR="005E246D" w:rsidRPr="000F13F1" w:rsidRDefault="005E246D">
                <w:pPr>
                  <w:adjustRightInd w:val="0"/>
                  <w:snapToGrid w:val="0"/>
                  <w:jc w:val="right"/>
                  <w:rPr>
                    <w:rFonts w:asciiTheme="minorEastAsia" w:eastAsiaTheme="minorEastAsia" w:hAnsiTheme="minorEastAsia"/>
                  </w:rPr>
                </w:pPr>
              </w:p>
            </w:tc>
            <w:tc>
              <w:tcPr>
                <w:tcW w:w="1170" w:type="dxa"/>
                <w:vMerge/>
              </w:tcPr>
              <w:p w:rsidR="005E246D" w:rsidRPr="000F13F1" w:rsidRDefault="005E246D">
                <w:pPr>
                  <w:adjustRightInd w:val="0"/>
                  <w:snapToGrid w:val="0"/>
                  <w:rPr>
                    <w:rFonts w:asciiTheme="minorEastAsia" w:eastAsiaTheme="minorEastAsia" w:hAnsiTheme="minorEastAsia"/>
                  </w:rPr>
                </w:pPr>
              </w:p>
            </w:tc>
            <w:tc>
              <w:tcPr>
                <w:tcW w:w="1407" w:type="dxa"/>
                <w:vMerge/>
              </w:tcPr>
              <w:p w:rsidR="005E246D" w:rsidRPr="000F13F1" w:rsidRDefault="005E246D">
                <w:pPr>
                  <w:adjustRightInd w:val="0"/>
                  <w:snapToGrid w:val="0"/>
                  <w:jc w:val="right"/>
                  <w:rPr>
                    <w:rFonts w:asciiTheme="minorEastAsia" w:eastAsiaTheme="minorEastAsia" w:hAnsiTheme="minorEastAsia"/>
                  </w:rPr>
                </w:pPr>
              </w:p>
            </w:tc>
            <w:tc>
              <w:tcPr>
                <w:tcW w:w="1438" w:type="dxa"/>
                <w:vMerge/>
              </w:tcPr>
              <w:p w:rsidR="005E246D" w:rsidRPr="000F13F1" w:rsidRDefault="00F61712">
                <w:pPr>
                  <w:adjustRightInd w:val="0"/>
                  <w:snapToGrid w:val="0"/>
                  <w:jc w:val="left"/>
                  <w:rPr>
                    <w:rFonts w:asciiTheme="minorEastAsia" w:eastAsiaTheme="minorEastAsia" w:hAnsiTheme="minorEastAsia"/>
                  </w:rPr>
                </w:pPr>
                <w:r w:rsidRPr="000F13F1">
                  <w:rPr>
                    <w:rFonts w:asciiTheme="minorEastAsia" w:eastAsiaTheme="minorEastAsia" w:hAnsiTheme="minorEastAsia"/>
                  </w:rPr>
                  <w:t xml:space="preserve">　</w:t>
                </w:r>
              </w:p>
            </w:tc>
          </w:tr>
          <w:sdt>
            <w:sdtPr>
              <w:rPr>
                <w:rFonts w:asciiTheme="minorEastAsia" w:eastAsiaTheme="minorEastAsia" w:hAnsiTheme="minorEastAsia" w:cstheme="minorBidi"/>
              </w:rPr>
              <w:alias w:val="董事、监事、高级管理人员基本情况"/>
              <w:tag w:val="_TUP_f0cd7c5e5dc248398e9026516098f821"/>
              <w:id w:val="20332542"/>
              <w:lock w:val="sdtLocked"/>
            </w:sdtPr>
            <w:sdtContent>
              <w:tr w:rsidR="005E246D" w:rsidRPr="000F13F1">
                <w:trPr>
                  <w:trHeight w:val="132"/>
                </w:trPr>
                <w:tc>
                  <w:tcPr>
                    <w:tcW w:w="1055"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覃强</w:t>
                    </w:r>
                  </w:p>
                  <w:p w:rsidR="005E246D" w:rsidRPr="000F13F1" w:rsidRDefault="005E246D">
                    <w:pPr>
                      <w:adjustRightInd w:val="0"/>
                      <w:snapToGrid w:val="0"/>
                      <w:rPr>
                        <w:rFonts w:asciiTheme="minorEastAsia" w:eastAsiaTheme="minorEastAsia" w:hAnsiTheme="minorEastAsia"/>
                      </w:rPr>
                    </w:pP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董事</w:t>
                    </w:r>
                  </w:p>
                </w:tc>
                <w:tc>
                  <w:tcPr>
                    <w:tcW w:w="852"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男</w:t>
                    </w:r>
                  </w:p>
                </w:tc>
                <w:tc>
                  <w:tcPr>
                    <w:tcW w:w="852"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2020-05-07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 </w:t>
                    </w:r>
                  </w:p>
                </w:tc>
                <w:tc>
                  <w:tcPr>
                    <w:tcW w:w="1407" w:type="dxa"/>
                    <w:vMerge w:val="restart"/>
                  </w:tcPr>
                  <w:p w:rsidR="005E246D" w:rsidRPr="000F13F1" w:rsidRDefault="00F61712">
                    <w:pPr>
                      <w:jc w:val="right"/>
                      <w:rPr>
                        <w:rFonts w:asciiTheme="minorEastAsia" w:eastAsiaTheme="minorEastAsia" w:hAnsiTheme="minorEastAsia"/>
                      </w:rPr>
                    </w:pPr>
                    <w:r w:rsidRPr="000F13F1">
                      <w:rPr>
                        <w:rFonts w:asciiTheme="minorEastAsia" w:eastAsiaTheme="minorEastAsia" w:hAnsiTheme="minorEastAsia" w:hint="eastAsia"/>
                      </w:rPr>
                      <w:t>111.68</w:t>
                    </w:r>
                  </w:p>
                </w:tc>
                <w:tc>
                  <w:tcPr>
                    <w:tcW w:w="1438" w:type="dxa"/>
                    <w:vMerge w:val="restart"/>
                  </w:tcPr>
                  <w:sdt>
                    <w:sdtPr>
                      <w:rPr>
                        <w:rFonts w:asciiTheme="minorEastAsia" w:eastAsiaTheme="minorEastAsia" w:hAnsiTheme="minorEastAsia"/>
                      </w:rPr>
                      <w:alias w:val="董事、监事、高级管理人员是否在公司关联方获取报酬"/>
                      <w:tag w:val="_GBC_da1333fb62ea4775ac485783e963c073"/>
                      <w:id w:val="20332541"/>
                      <w:lock w:val="sdtLocked"/>
                      <w:comboBox>
                        <w:listItem w:displayText="是" w:value="true"/>
                        <w:listItem w:displayText="否" w:value="false"/>
                      </w:comboBox>
                    </w:sdtPr>
                    <w:sdtContent>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sdtContent>
                  </w:sdt>
                  <w:p w:rsidR="005E246D" w:rsidRPr="000F13F1" w:rsidRDefault="005E246D">
                    <w:pPr>
                      <w:adjustRightInd w:val="0"/>
                      <w:snapToGrid w:val="0"/>
                      <w:jc w:val="left"/>
                      <w:rPr>
                        <w:rFonts w:asciiTheme="minorEastAsia" w:eastAsiaTheme="minorEastAsia" w:hAnsiTheme="minorEastAsia"/>
                      </w:rPr>
                    </w:pPr>
                  </w:p>
                </w:tc>
              </w:tr>
            </w:sdtContent>
          </w:sdt>
          <w:sdt>
            <w:sdtPr>
              <w:rPr>
                <w:rFonts w:asciiTheme="minorEastAsia" w:eastAsiaTheme="minorEastAsia" w:hAnsiTheme="minorEastAsia"/>
              </w:rPr>
              <w:alias w:val="董事、监事、高级管理人员基本情况"/>
              <w:tag w:val="_TUP_f0cd7c5e5dc248398e9026516098f821"/>
              <w:id w:val="20332543"/>
              <w:lock w:val="sdtLocked"/>
            </w:sdtPr>
            <w:sdtEndPr/>
            <w:sdtContent>
              <w:tr w:rsidR="005E246D" w:rsidRPr="000F13F1">
                <w:trPr>
                  <w:trHeight w:val="132"/>
                </w:trPr>
                <w:tc>
                  <w:tcPr>
                    <w:tcW w:w="1055" w:type="dxa"/>
                    <w:vMerge/>
                  </w:tcPr>
                  <w:p w:rsidR="005E246D" w:rsidRPr="000F13F1" w:rsidRDefault="005E246D">
                    <w:pPr>
                      <w:adjustRightInd w:val="0"/>
                      <w:snapToGrid w:val="0"/>
                      <w:rPr>
                        <w:rFonts w:asciiTheme="minorEastAsia" w:eastAsiaTheme="minorEastAsia" w:hAnsiTheme="minorEastAsia"/>
                      </w:rPr>
                    </w:pP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副总经理</w:t>
                    </w:r>
                  </w:p>
                </w:tc>
                <w:tc>
                  <w:tcPr>
                    <w:tcW w:w="852" w:type="dxa"/>
                    <w:vMerge/>
                  </w:tcPr>
                  <w:p w:rsidR="005E246D" w:rsidRPr="000F13F1" w:rsidRDefault="005E246D">
                    <w:pPr>
                      <w:adjustRightInd w:val="0"/>
                      <w:snapToGrid w:val="0"/>
                      <w:rPr>
                        <w:rFonts w:asciiTheme="minorEastAsia" w:eastAsiaTheme="minorEastAsia" w:hAnsiTheme="minorEastAsia"/>
                      </w:rPr>
                    </w:pPr>
                  </w:p>
                </w:tc>
                <w:tc>
                  <w:tcPr>
                    <w:tcW w:w="852" w:type="dxa"/>
                    <w:vMerge/>
                  </w:tcPr>
                  <w:p w:rsidR="005E246D" w:rsidRPr="000F13F1" w:rsidRDefault="005E246D">
                    <w:pPr>
                      <w:adjustRightInd w:val="0"/>
                      <w:snapToGrid w:val="0"/>
                      <w:rPr>
                        <w:rFonts w:asciiTheme="minorEastAsia" w:eastAsiaTheme="minorEastAsia" w:hAnsiTheme="minorEastAsia"/>
                      </w:rPr>
                    </w:pP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2015-11-24</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vMerge/>
                  </w:tcPr>
                  <w:p w:rsidR="005E246D" w:rsidRPr="000F13F1" w:rsidRDefault="005E246D">
                    <w:pPr>
                      <w:adjustRightInd w:val="0"/>
                      <w:snapToGrid w:val="0"/>
                      <w:jc w:val="right"/>
                      <w:rPr>
                        <w:rFonts w:asciiTheme="minorEastAsia" w:eastAsiaTheme="minorEastAsia" w:hAnsiTheme="minorEastAsia"/>
                      </w:rPr>
                    </w:pPr>
                  </w:p>
                </w:tc>
                <w:tc>
                  <w:tcPr>
                    <w:tcW w:w="1134" w:type="dxa"/>
                    <w:vMerge/>
                  </w:tcPr>
                  <w:p w:rsidR="005E246D" w:rsidRPr="000F13F1" w:rsidRDefault="005E246D">
                    <w:pPr>
                      <w:adjustRightInd w:val="0"/>
                      <w:snapToGrid w:val="0"/>
                      <w:jc w:val="right"/>
                      <w:rPr>
                        <w:rFonts w:asciiTheme="minorEastAsia" w:eastAsiaTheme="minorEastAsia" w:hAnsiTheme="minorEastAsia"/>
                      </w:rPr>
                    </w:pPr>
                  </w:p>
                </w:tc>
                <w:tc>
                  <w:tcPr>
                    <w:tcW w:w="1350" w:type="dxa"/>
                    <w:vMerge/>
                  </w:tcPr>
                  <w:p w:rsidR="005E246D" w:rsidRPr="000F13F1" w:rsidRDefault="005E246D">
                    <w:pPr>
                      <w:adjustRightInd w:val="0"/>
                      <w:snapToGrid w:val="0"/>
                      <w:jc w:val="right"/>
                      <w:rPr>
                        <w:rFonts w:asciiTheme="minorEastAsia" w:eastAsiaTheme="minorEastAsia" w:hAnsiTheme="minorEastAsia"/>
                      </w:rPr>
                    </w:pPr>
                  </w:p>
                </w:tc>
                <w:tc>
                  <w:tcPr>
                    <w:tcW w:w="1170" w:type="dxa"/>
                    <w:vMerge/>
                  </w:tcPr>
                  <w:p w:rsidR="005E246D" w:rsidRPr="000F13F1" w:rsidRDefault="005E246D">
                    <w:pPr>
                      <w:adjustRightInd w:val="0"/>
                      <w:snapToGrid w:val="0"/>
                      <w:rPr>
                        <w:rFonts w:asciiTheme="minorEastAsia" w:eastAsiaTheme="minorEastAsia" w:hAnsiTheme="minorEastAsia"/>
                      </w:rPr>
                    </w:pPr>
                  </w:p>
                </w:tc>
                <w:tc>
                  <w:tcPr>
                    <w:tcW w:w="1407" w:type="dxa"/>
                    <w:vMerge/>
                  </w:tcPr>
                  <w:p w:rsidR="005E246D" w:rsidRPr="000F13F1" w:rsidRDefault="005E246D">
                    <w:pPr>
                      <w:adjustRightInd w:val="0"/>
                      <w:snapToGrid w:val="0"/>
                      <w:jc w:val="right"/>
                      <w:rPr>
                        <w:rFonts w:asciiTheme="minorEastAsia" w:eastAsiaTheme="minorEastAsia" w:hAnsiTheme="minorEastAsia"/>
                      </w:rPr>
                    </w:pPr>
                  </w:p>
                </w:tc>
                <w:tc>
                  <w:tcPr>
                    <w:tcW w:w="1438" w:type="dxa"/>
                    <w:vMerge/>
                  </w:tcPr>
                  <w:p w:rsidR="005E246D" w:rsidRPr="000F13F1" w:rsidRDefault="005E246D">
                    <w:pPr>
                      <w:adjustRightInd w:val="0"/>
                      <w:snapToGrid w:val="0"/>
                      <w:jc w:val="left"/>
                      <w:rPr>
                        <w:rFonts w:asciiTheme="minorEastAsia" w:eastAsiaTheme="minorEastAsia" w:hAnsiTheme="minorEastAsia"/>
                      </w:rPr>
                    </w:pPr>
                  </w:p>
                </w:tc>
              </w:tr>
            </w:sdtContent>
          </w:sdt>
          <w:sdt>
            <w:sdtPr>
              <w:rPr>
                <w:rFonts w:asciiTheme="minorEastAsia" w:eastAsiaTheme="minorEastAsia" w:hAnsiTheme="minorEastAsia" w:cstheme="minorBidi"/>
              </w:rPr>
              <w:alias w:val="董事、监事、高级管理人员基本情况"/>
              <w:tag w:val="_TUP_f0cd7c5e5dc248398e9026516098f821"/>
              <w:id w:val="20332545"/>
              <w:lock w:val="sdtLocked"/>
            </w:sdtPr>
            <w:sdtContent>
              <w:tr w:rsidR="005E246D" w:rsidRPr="000F13F1">
                <w:trPr>
                  <w:trHeight w:val="132"/>
                </w:trPr>
                <w:tc>
                  <w:tcPr>
                    <w:tcW w:w="1055"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谭绍栋</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董事</w:t>
                    </w:r>
                  </w:p>
                </w:tc>
                <w:tc>
                  <w:tcPr>
                    <w:tcW w:w="852"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男</w:t>
                    </w:r>
                  </w:p>
                </w:tc>
                <w:tc>
                  <w:tcPr>
                    <w:tcW w:w="852"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49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2020-05-07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vMerge w:val="restart"/>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vMerge w:val="restart"/>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 </w:t>
                    </w:r>
                  </w:p>
                </w:tc>
                <w:tc>
                  <w:tcPr>
                    <w:tcW w:w="1407" w:type="dxa"/>
                    <w:vMerge w:val="restart"/>
                  </w:tcPr>
                  <w:p w:rsidR="005E246D" w:rsidRPr="000F13F1" w:rsidRDefault="00F61712">
                    <w:pPr>
                      <w:jc w:val="right"/>
                      <w:rPr>
                        <w:rFonts w:asciiTheme="minorEastAsia" w:eastAsiaTheme="minorEastAsia" w:hAnsiTheme="minorEastAsia"/>
                      </w:rPr>
                    </w:pPr>
                    <w:r w:rsidRPr="000F13F1">
                      <w:rPr>
                        <w:rFonts w:asciiTheme="minorEastAsia" w:eastAsiaTheme="minorEastAsia" w:hAnsiTheme="minorEastAsia" w:hint="eastAsia"/>
                      </w:rPr>
                      <w:t>28.19</w:t>
                    </w:r>
                  </w:p>
                </w:tc>
                <w:tc>
                  <w:tcPr>
                    <w:tcW w:w="1438" w:type="dxa"/>
                    <w:vMerge w:val="restart"/>
                  </w:tcPr>
                  <w:sdt>
                    <w:sdtPr>
                      <w:rPr>
                        <w:rFonts w:asciiTheme="minorEastAsia" w:eastAsiaTheme="minorEastAsia" w:hAnsiTheme="minorEastAsia"/>
                      </w:rPr>
                      <w:alias w:val="董事、监事、高级管理人员是否在公司关联方获取报酬"/>
                      <w:tag w:val="_GBC_da1333fb62ea4775ac485783e963c073"/>
                      <w:id w:val="20332544"/>
                      <w:lock w:val="sdtLocked"/>
                      <w:comboBox>
                        <w:listItem w:displayText="是" w:value="true"/>
                        <w:listItem w:displayText="否" w:value="false"/>
                      </w:comboBox>
                    </w:sdtPr>
                    <w:sdtContent>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sdtContent>
                  </w:sdt>
                  <w:p w:rsidR="005E246D" w:rsidRPr="000F13F1" w:rsidRDefault="005E246D">
                    <w:pPr>
                      <w:adjustRightInd w:val="0"/>
                      <w:snapToGrid w:val="0"/>
                      <w:jc w:val="left"/>
                      <w:rPr>
                        <w:rFonts w:asciiTheme="minorEastAsia" w:eastAsiaTheme="minorEastAsia" w:hAnsiTheme="minorEastAsia"/>
                      </w:rPr>
                    </w:pPr>
                  </w:p>
                </w:tc>
              </w:tr>
            </w:sdtContent>
          </w:sdt>
          <w:sdt>
            <w:sdtPr>
              <w:rPr>
                <w:rFonts w:asciiTheme="minorEastAsia" w:eastAsiaTheme="minorEastAsia" w:hAnsiTheme="minorEastAsia"/>
              </w:rPr>
              <w:alias w:val="董事、监事、高级管理人员基本情况"/>
              <w:tag w:val="_TUP_f0cd7c5e5dc248398e9026516098f821"/>
              <w:id w:val="20332546"/>
              <w:lock w:val="sdtLocked"/>
            </w:sdtPr>
            <w:sdtEndPr/>
            <w:sdtContent>
              <w:tr w:rsidR="005E246D" w:rsidRPr="000F13F1">
                <w:trPr>
                  <w:trHeight w:val="132"/>
                </w:trPr>
                <w:tc>
                  <w:tcPr>
                    <w:tcW w:w="1055" w:type="dxa"/>
                    <w:vMerge/>
                  </w:tcPr>
                  <w:p w:rsidR="005E246D" w:rsidRPr="000F13F1" w:rsidRDefault="005E246D">
                    <w:pPr>
                      <w:adjustRightInd w:val="0"/>
                      <w:snapToGrid w:val="0"/>
                      <w:rPr>
                        <w:rFonts w:asciiTheme="minorEastAsia" w:eastAsiaTheme="minorEastAsia" w:hAnsiTheme="minorEastAsia"/>
                      </w:rPr>
                    </w:pP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副总经理</w:t>
                    </w:r>
                  </w:p>
                </w:tc>
                <w:tc>
                  <w:tcPr>
                    <w:tcW w:w="852" w:type="dxa"/>
                    <w:vMerge/>
                  </w:tcPr>
                  <w:p w:rsidR="005E246D" w:rsidRPr="000F13F1" w:rsidRDefault="005E246D">
                    <w:pPr>
                      <w:adjustRightInd w:val="0"/>
                      <w:snapToGrid w:val="0"/>
                      <w:rPr>
                        <w:rFonts w:asciiTheme="minorEastAsia" w:eastAsiaTheme="minorEastAsia" w:hAnsiTheme="minorEastAsia"/>
                      </w:rPr>
                    </w:pPr>
                  </w:p>
                </w:tc>
                <w:tc>
                  <w:tcPr>
                    <w:tcW w:w="852" w:type="dxa"/>
                    <w:vMerge/>
                  </w:tcPr>
                  <w:p w:rsidR="005E246D" w:rsidRPr="000F13F1" w:rsidRDefault="005E246D">
                    <w:pPr>
                      <w:adjustRightInd w:val="0"/>
                      <w:snapToGrid w:val="0"/>
                      <w:rPr>
                        <w:rFonts w:asciiTheme="minorEastAsia" w:eastAsiaTheme="minorEastAsia" w:hAnsiTheme="minorEastAsia"/>
                      </w:rPr>
                    </w:pP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2021-02-19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vMerge/>
                  </w:tcPr>
                  <w:p w:rsidR="005E246D" w:rsidRPr="000F13F1" w:rsidRDefault="005E246D">
                    <w:pPr>
                      <w:adjustRightInd w:val="0"/>
                      <w:snapToGrid w:val="0"/>
                      <w:jc w:val="right"/>
                      <w:rPr>
                        <w:rFonts w:asciiTheme="minorEastAsia" w:eastAsiaTheme="minorEastAsia" w:hAnsiTheme="minorEastAsia"/>
                      </w:rPr>
                    </w:pPr>
                  </w:p>
                </w:tc>
                <w:tc>
                  <w:tcPr>
                    <w:tcW w:w="1134" w:type="dxa"/>
                    <w:vMerge/>
                  </w:tcPr>
                  <w:p w:rsidR="005E246D" w:rsidRPr="000F13F1" w:rsidRDefault="005E246D">
                    <w:pPr>
                      <w:adjustRightInd w:val="0"/>
                      <w:snapToGrid w:val="0"/>
                      <w:jc w:val="right"/>
                      <w:rPr>
                        <w:rFonts w:asciiTheme="minorEastAsia" w:eastAsiaTheme="minorEastAsia" w:hAnsiTheme="minorEastAsia"/>
                      </w:rPr>
                    </w:pPr>
                  </w:p>
                </w:tc>
                <w:tc>
                  <w:tcPr>
                    <w:tcW w:w="1350" w:type="dxa"/>
                    <w:vMerge/>
                  </w:tcPr>
                  <w:p w:rsidR="005E246D" w:rsidRPr="000F13F1" w:rsidRDefault="005E246D">
                    <w:pPr>
                      <w:adjustRightInd w:val="0"/>
                      <w:snapToGrid w:val="0"/>
                      <w:jc w:val="right"/>
                      <w:rPr>
                        <w:rFonts w:asciiTheme="minorEastAsia" w:eastAsiaTheme="minorEastAsia" w:hAnsiTheme="minorEastAsia"/>
                      </w:rPr>
                    </w:pPr>
                  </w:p>
                </w:tc>
                <w:tc>
                  <w:tcPr>
                    <w:tcW w:w="1170" w:type="dxa"/>
                    <w:vMerge/>
                  </w:tcPr>
                  <w:p w:rsidR="005E246D" w:rsidRPr="000F13F1" w:rsidRDefault="005E246D">
                    <w:pPr>
                      <w:adjustRightInd w:val="0"/>
                      <w:snapToGrid w:val="0"/>
                      <w:rPr>
                        <w:rFonts w:asciiTheme="minorEastAsia" w:eastAsiaTheme="minorEastAsia" w:hAnsiTheme="minorEastAsia"/>
                      </w:rPr>
                    </w:pPr>
                  </w:p>
                </w:tc>
                <w:tc>
                  <w:tcPr>
                    <w:tcW w:w="1407" w:type="dxa"/>
                    <w:vMerge/>
                  </w:tcPr>
                  <w:p w:rsidR="005E246D" w:rsidRPr="000F13F1" w:rsidRDefault="005E246D">
                    <w:pPr>
                      <w:adjustRightInd w:val="0"/>
                      <w:snapToGrid w:val="0"/>
                      <w:jc w:val="right"/>
                      <w:rPr>
                        <w:rFonts w:asciiTheme="minorEastAsia" w:eastAsiaTheme="minorEastAsia" w:hAnsiTheme="minorEastAsia"/>
                      </w:rPr>
                    </w:pPr>
                  </w:p>
                </w:tc>
                <w:tc>
                  <w:tcPr>
                    <w:tcW w:w="1438" w:type="dxa"/>
                    <w:vMerge/>
                  </w:tcPr>
                  <w:p w:rsidR="005E246D" w:rsidRPr="000F13F1" w:rsidRDefault="005E246D">
                    <w:pPr>
                      <w:adjustRightInd w:val="0"/>
                      <w:snapToGrid w:val="0"/>
                      <w:jc w:val="left"/>
                      <w:rPr>
                        <w:rFonts w:asciiTheme="minorEastAsia" w:eastAsiaTheme="minorEastAsia" w:hAnsiTheme="minorEastAsia"/>
                      </w:rPr>
                    </w:pPr>
                  </w:p>
                </w:tc>
              </w:tr>
            </w:sdtContent>
          </w:sdt>
          <w:sdt>
            <w:sdtPr>
              <w:rPr>
                <w:rFonts w:asciiTheme="minorEastAsia" w:eastAsiaTheme="minorEastAsia" w:hAnsiTheme="minorEastAsia" w:cstheme="minorBidi"/>
              </w:rPr>
              <w:alias w:val="董事、监事、高级管理人员基本情况"/>
              <w:tag w:val="_TUP_f0cd7c5e5dc248398e9026516098f821"/>
              <w:id w:val="20332548"/>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吕智</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独立董事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64</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2019-05-29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11.90</w:t>
                    </w:r>
                  </w:p>
                </w:tc>
                <w:sdt>
                  <w:sdtPr>
                    <w:rPr>
                      <w:rFonts w:asciiTheme="minorEastAsia" w:eastAsiaTheme="minorEastAsia" w:hAnsiTheme="minorEastAsia"/>
                    </w:rPr>
                    <w:alias w:val="董事、监事、高级管理人员是否在公司关联方获取报酬"/>
                    <w:tag w:val="_GBC_da1333fb62ea4775ac485783e963c073"/>
                    <w:id w:val="20332547"/>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50"/>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袁公章</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独立董事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4</w:t>
                    </w:r>
                    <w:r w:rsidRPr="000F13F1">
                      <w:rPr>
                        <w:rFonts w:asciiTheme="minorEastAsia" w:eastAsiaTheme="minorEastAsia" w:hAnsiTheme="minorEastAsia" w:hint="eastAsia"/>
                      </w:rPr>
                      <w:t>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2014-06-24</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2020-06-23</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5.95</w:t>
                    </w:r>
                  </w:p>
                </w:tc>
                <w:sdt>
                  <w:sdtPr>
                    <w:rPr>
                      <w:rFonts w:asciiTheme="minorEastAsia" w:eastAsiaTheme="minorEastAsia" w:hAnsiTheme="minorEastAsia"/>
                    </w:rPr>
                    <w:alias w:val="董事、监事、高级管理人员是否在公司关联方获取报酬"/>
                    <w:tag w:val="_GBC_da1333fb62ea4775ac485783e963c073"/>
                    <w:id w:val="20332549"/>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52"/>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李骅</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独立董事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4</w:t>
                    </w:r>
                    <w:r w:rsidRPr="000F13F1">
                      <w:rPr>
                        <w:rFonts w:asciiTheme="minorEastAsia" w:eastAsiaTheme="minorEastAsia" w:hAnsiTheme="minorEastAsia" w:hint="eastAsia"/>
                      </w:rPr>
                      <w:t>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2014-06-24</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2020-06-23</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5.95</w:t>
                    </w:r>
                  </w:p>
                </w:tc>
                <w:sdt>
                  <w:sdtPr>
                    <w:rPr>
                      <w:rFonts w:asciiTheme="minorEastAsia" w:eastAsiaTheme="minorEastAsia" w:hAnsiTheme="minorEastAsia"/>
                    </w:rPr>
                    <w:alias w:val="董事、监事、高级管理人员是否在公司关联方获取报酬"/>
                    <w:tag w:val="_GBC_da1333fb62ea4775ac485783e963c073"/>
                    <w:id w:val="20332551"/>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54"/>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赵峰</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独立董事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4</w:t>
                    </w:r>
                    <w:r w:rsidRPr="000F13F1">
                      <w:rPr>
                        <w:rFonts w:asciiTheme="minorEastAsia" w:eastAsiaTheme="minorEastAsia" w:hAnsiTheme="minorEastAsia" w:hint="eastAsia"/>
                      </w:rPr>
                      <w:t>4</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2016-05-26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53"/>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56"/>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罗琦</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独立董事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女</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2020-05-07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5.95</w:t>
                    </w:r>
                  </w:p>
                </w:tc>
                <w:sdt>
                  <w:sdtPr>
                    <w:rPr>
                      <w:rFonts w:asciiTheme="minorEastAsia" w:eastAsiaTheme="minorEastAsia" w:hAnsiTheme="minorEastAsia"/>
                    </w:rPr>
                    <w:alias w:val="董事、监事、高级管理人员是否在公司关联方获取报酬"/>
                    <w:tag w:val="_GBC_da1333fb62ea4775ac485783e963c073"/>
                    <w:id w:val="20332555"/>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58"/>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池昭梅</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独立董事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女</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50</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2020-05-07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5.95</w:t>
                    </w:r>
                  </w:p>
                </w:tc>
                <w:sdt>
                  <w:sdtPr>
                    <w:rPr>
                      <w:rFonts w:asciiTheme="minorEastAsia" w:eastAsiaTheme="minorEastAsia" w:hAnsiTheme="minorEastAsia"/>
                    </w:rPr>
                    <w:alias w:val="董事、监事、高级管理人员是否在公司关联方获取报酬"/>
                    <w:tag w:val="_GBC_da1333fb62ea4775ac485783e963c073"/>
                    <w:id w:val="20332557"/>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60"/>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梁培发</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监事会主席</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2012-05-22</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w:t>
                    </w:r>
                    <w:r w:rsidRPr="000F13F1">
                      <w:rPr>
                        <w:rFonts w:asciiTheme="minorEastAsia" w:eastAsiaTheme="minorEastAsia" w:hAnsiTheme="minorEastAsia" w:hint="eastAsia"/>
                      </w:rPr>
                      <w:t>2-19</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101.39</w:t>
                    </w:r>
                  </w:p>
                </w:tc>
                <w:sdt>
                  <w:sdtPr>
                    <w:rPr>
                      <w:rFonts w:asciiTheme="minorEastAsia" w:eastAsiaTheme="minorEastAsia" w:hAnsiTheme="minorEastAsia"/>
                    </w:rPr>
                    <w:alias w:val="董事、监事、高级管理人员是否在公司关联方获取报酬"/>
                    <w:tag w:val="_GBC_da1333fb62ea4775ac485783e963c073"/>
                    <w:id w:val="20332559"/>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62"/>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赖懿</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监事会主席</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49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2021-02-19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61"/>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64"/>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莫朝兴</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监事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4</w:t>
                    </w:r>
                    <w:r w:rsidRPr="000F13F1">
                      <w:rPr>
                        <w:rFonts w:asciiTheme="minorEastAsia" w:eastAsiaTheme="minorEastAsia" w:hAnsiTheme="minorEastAsia" w:hint="eastAsia"/>
                      </w:rPr>
                      <w:t>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2016-05-26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126.50</w:t>
                    </w:r>
                  </w:p>
                </w:tc>
                <w:sdt>
                  <w:sdtPr>
                    <w:rPr>
                      <w:rFonts w:asciiTheme="minorEastAsia" w:eastAsiaTheme="minorEastAsia" w:hAnsiTheme="minorEastAsia"/>
                    </w:rPr>
                    <w:alias w:val="董事、监事、高级管理人员是否在公司关联方获取报酬"/>
                    <w:tag w:val="_GBC_da1333fb62ea4775ac485783e963c073"/>
                    <w:id w:val="20332563"/>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66"/>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阮志勇</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监事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51</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2016-05-26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10,000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10,000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107.09</w:t>
                    </w:r>
                  </w:p>
                </w:tc>
                <w:sdt>
                  <w:sdtPr>
                    <w:rPr>
                      <w:rFonts w:asciiTheme="minorEastAsia" w:eastAsiaTheme="minorEastAsia" w:hAnsiTheme="minorEastAsia"/>
                    </w:rPr>
                    <w:alias w:val="董事、监事、高级管理人员是否在公司关联方获取报酬"/>
                    <w:tag w:val="_GBC_da1333fb62ea4775ac485783e963c073"/>
                    <w:id w:val="20332565"/>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68"/>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甘牧原</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监事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2</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2017-05-26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115.39</w:t>
                    </w:r>
                  </w:p>
                </w:tc>
                <w:sdt>
                  <w:sdtPr>
                    <w:rPr>
                      <w:rFonts w:asciiTheme="minorEastAsia" w:eastAsiaTheme="minorEastAsia" w:hAnsiTheme="minorEastAsia"/>
                    </w:rPr>
                    <w:alias w:val="董事、监事、高级管理人员是否在公司关联方获取报酬"/>
                    <w:tag w:val="_GBC_da1333fb62ea4775ac485783e963c073"/>
                    <w:id w:val="20332567"/>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70"/>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韩宗桂</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监事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2</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2017-12-07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w:t>
                    </w:r>
                    <w:r w:rsidRPr="000F13F1">
                      <w:rPr>
                        <w:rFonts w:asciiTheme="minorEastAsia" w:eastAsiaTheme="minorEastAsia" w:hAnsiTheme="minorEastAsia" w:hint="eastAsia"/>
                      </w:rPr>
                      <w:t>0</w:t>
                    </w:r>
                    <w:r w:rsidRPr="000F13F1">
                      <w:rPr>
                        <w:rFonts w:asciiTheme="minorEastAsia" w:eastAsiaTheme="minorEastAsia" w:hAnsiTheme="minorEastAsia"/>
                      </w:rPr>
                      <w:t>-05-07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69"/>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72"/>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兰钢</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监事</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46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2020-05-07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28.11</w:t>
                    </w:r>
                  </w:p>
                </w:tc>
                <w:sdt>
                  <w:sdtPr>
                    <w:rPr>
                      <w:rFonts w:asciiTheme="minorEastAsia" w:eastAsiaTheme="minorEastAsia" w:hAnsiTheme="minorEastAsia"/>
                    </w:rPr>
                    <w:alias w:val="董事、监事、高级管理人员是否在公司关联方获取报酬"/>
                    <w:tag w:val="_GBC_da1333fb62ea4775ac485783e963c073"/>
                    <w:id w:val="20332571"/>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74"/>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裴侃</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副总经理、董秘</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2</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2017-04-26</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jc w:val="right"/>
                      <w:rPr>
                        <w:rFonts w:asciiTheme="minorEastAsia" w:eastAsiaTheme="minorEastAsia" w:hAnsiTheme="minorEastAsia"/>
                      </w:rPr>
                    </w:pPr>
                    <w:r w:rsidRPr="000F13F1">
                      <w:rPr>
                        <w:rFonts w:asciiTheme="minorEastAsia" w:eastAsiaTheme="minorEastAsia" w:hAnsiTheme="minorEastAsia" w:hint="eastAsia"/>
                      </w:rPr>
                      <w:t>88.41</w:t>
                    </w:r>
                  </w:p>
                </w:tc>
                <w:sdt>
                  <w:sdtPr>
                    <w:rPr>
                      <w:rFonts w:asciiTheme="minorEastAsia" w:eastAsiaTheme="minorEastAsia" w:hAnsiTheme="minorEastAsia"/>
                    </w:rPr>
                    <w:alias w:val="董事、监事、高级管理人员是否在公司关联方获取报酬"/>
                    <w:tag w:val="_GBC_da1333fb62ea4775ac485783e963c073"/>
                    <w:id w:val="20332573"/>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76"/>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王海英</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总会计师</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女</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4</w:t>
                    </w:r>
                    <w:r w:rsidRPr="000F13F1">
                      <w:rPr>
                        <w:rFonts w:asciiTheme="minorEastAsia" w:eastAsiaTheme="minorEastAsia" w:hAnsiTheme="minorEastAsia" w:hint="eastAsia"/>
                      </w:rPr>
                      <w:t>3</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2018-06-01</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jc w:val="right"/>
                      <w:rPr>
                        <w:rFonts w:asciiTheme="minorEastAsia" w:eastAsiaTheme="minorEastAsia" w:hAnsiTheme="minorEastAsia"/>
                      </w:rPr>
                    </w:pPr>
                    <w:r w:rsidRPr="000F13F1">
                      <w:rPr>
                        <w:rFonts w:asciiTheme="minorEastAsia" w:eastAsiaTheme="minorEastAsia" w:hAnsiTheme="minorEastAsia" w:hint="eastAsia"/>
                      </w:rPr>
                      <w:t>106.65</w:t>
                    </w:r>
                  </w:p>
                </w:tc>
                <w:sdt>
                  <w:sdtPr>
                    <w:rPr>
                      <w:rFonts w:asciiTheme="minorEastAsia" w:eastAsiaTheme="minorEastAsia" w:hAnsiTheme="minorEastAsia"/>
                    </w:rPr>
                    <w:alias w:val="董事、监事、高级管理人员是否在公司关联方获取报酬"/>
                    <w:tag w:val="_GBC_da1333fb62ea4775ac485783e963c073"/>
                    <w:id w:val="20332575"/>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78"/>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唐皓烨</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总会计师</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女</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44</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2020-05-07</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77"/>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80"/>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张卫权</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副总经理</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5</w:t>
                    </w:r>
                    <w:r w:rsidRPr="000F13F1">
                      <w:rPr>
                        <w:rFonts w:asciiTheme="minorEastAsia" w:eastAsiaTheme="minorEastAsia" w:hAnsiTheme="minorEastAsia" w:hint="eastAsia"/>
                      </w:rPr>
                      <w:t>8</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2018-06-01</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rPr>
                      <w:t>20</w:t>
                    </w:r>
                    <w:r w:rsidRPr="000F13F1">
                      <w:rPr>
                        <w:rFonts w:asciiTheme="minorEastAsia" w:eastAsiaTheme="minorEastAsia" w:hAnsiTheme="minorEastAsia" w:hint="eastAsia"/>
                      </w:rPr>
                      <w:t>20</w:t>
                    </w:r>
                    <w:r w:rsidRPr="000F13F1">
                      <w:rPr>
                        <w:rFonts w:asciiTheme="minorEastAsia" w:eastAsiaTheme="minorEastAsia" w:hAnsiTheme="minorEastAsia"/>
                      </w:rPr>
                      <w:t>-</w:t>
                    </w:r>
                    <w:r w:rsidRPr="000F13F1">
                      <w:rPr>
                        <w:rFonts w:asciiTheme="minorEastAsia" w:eastAsiaTheme="minorEastAsia" w:hAnsiTheme="minorEastAsia" w:hint="eastAsia"/>
                      </w:rPr>
                      <w:t>12</w:t>
                    </w:r>
                    <w:r w:rsidRPr="000F13F1">
                      <w:rPr>
                        <w:rFonts w:asciiTheme="minorEastAsia" w:eastAsiaTheme="minorEastAsia" w:hAnsiTheme="minorEastAsia"/>
                      </w:rPr>
                      <w:t>-</w:t>
                    </w:r>
                    <w:r w:rsidRPr="000F13F1">
                      <w:rPr>
                        <w:rFonts w:asciiTheme="minorEastAsia" w:eastAsiaTheme="minorEastAsia" w:hAnsiTheme="minorEastAsia" w:hint="eastAsia"/>
                      </w:rPr>
                      <w:t>10</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jc w:val="right"/>
                      <w:rPr>
                        <w:rFonts w:asciiTheme="minorEastAsia" w:eastAsiaTheme="minorEastAsia" w:hAnsiTheme="minorEastAsia"/>
                      </w:rPr>
                    </w:pPr>
                    <w:r w:rsidRPr="000F13F1">
                      <w:rPr>
                        <w:rFonts w:asciiTheme="minorEastAsia" w:eastAsiaTheme="minorEastAsia" w:hAnsiTheme="minorEastAsia" w:hint="eastAsia"/>
                      </w:rPr>
                      <w:t>124.70</w:t>
                    </w:r>
                  </w:p>
                </w:tc>
                <w:sdt>
                  <w:sdtPr>
                    <w:rPr>
                      <w:rFonts w:asciiTheme="minorEastAsia" w:eastAsiaTheme="minorEastAsia" w:hAnsiTheme="minorEastAsia"/>
                    </w:rPr>
                    <w:alias w:val="董事、监事、高级管理人员是否在公司关联方获取报酬"/>
                    <w:tag w:val="_GBC_da1333fb62ea4775ac485783e963c073"/>
                    <w:id w:val="20332579"/>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332582"/>
              <w:lock w:val="sdtLocked"/>
            </w:sdtPr>
            <w:sdtContent>
              <w:tr w:rsidR="005E246D" w:rsidRPr="000F13F1">
                <w:trPr>
                  <w:trHeight w:val="132"/>
                </w:trPr>
                <w:tc>
                  <w:tcPr>
                    <w:tcW w:w="1055"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cstheme="minorBidi" w:hint="eastAsia"/>
                      </w:rPr>
                      <w:t>吴春平</w:t>
                    </w:r>
                  </w:p>
                </w:tc>
                <w:tc>
                  <w:tcPr>
                    <w:tcW w:w="1158"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副总经理</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男</w:t>
                    </w:r>
                  </w:p>
                </w:tc>
                <w:tc>
                  <w:tcPr>
                    <w:tcW w:w="852"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52</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2021-02-19</w:t>
                    </w:r>
                  </w:p>
                </w:tc>
                <w:tc>
                  <w:tcPr>
                    <w:tcW w:w="1266" w:type="dxa"/>
                  </w:tcPr>
                  <w:p w:rsidR="005E246D" w:rsidRPr="000F13F1" w:rsidRDefault="00F61712">
                    <w:pPr>
                      <w:adjustRightInd w:val="0"/>
                      <w:snapToGrid w:val="0"/>
                      <w:rPr>
                        <w:rFonts w:asciiTheme="minorEastAsia" w:eastAsiaTheme="minorEastAsia" w:hAnsiTheme="minorEastAsia"/>
                      </w:rPr>
                    </w:pPr>
                    <w:r w:rsidRPr="000F13F1">
                      <w:rPr>
                        <w:rFonts w:asciiTheme="minorEastAsia" w:eastAsiaTheme="minorEastAsia" w:hAnsiTheme="minorEastAsia" w:hint="eastAsia"/>
                      </w:rPr>
                      <w:t>2021-05-07</w:t>
                    </w:r>
                  </w:p>
                </w:tc>
                <w:tc>
                  <w:tcPr>
                    <w:tcW w:w="1148"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tc>
                  <w:tcPr>
                    <w:tcW w:w="1134"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tc>
                  <w:tcPr>
                    <w:tcW w:w="1350"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0</w:t>
                    </w:r>
                  </w:p>
                </w:tc>
                <w:tc>
                  <w:tcPr>
                    <w:tcW w:w="1170" w:type="dxa"/>
                  </w:tcPr>
                  <w:p w:rsidR="005E246D" w:rsidRPr="000F13F1" w:rsidRDefault="005E246D">
                    <w:pPr>
                      <w:adjustRightInd w:val="0"/>
                      <w:snapToGrid w:val="0"/>
                      <w:rPr>
                        <w:rFonts w:asciiTheme="minorEastAsia" w:eastAsiaTheme="minorEastAsia" w:hAnsiTheme="minorEastAsia"/>
                      </w:rPr>
                    </w:pPr>
                  </w:p>
                </w:tc>
                <w:tc>
                  <w:tcPr>
                    <w:tcW w:w="1407" w:type="dxa"/>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hint="eastAsia"/>
                      </w:rPr>
                      <w:t>0</w:t>
                    </w:r>
                  </w:p>
                </w:tc>
                <w:sdt>
                  <w:sdtPr>
                    <w:rPr>
                      <w:rFonts w:asciiTheme="minorEastAsia" w:eastAsiaTheme="minorEastAsia" w:hAnsiTheme="minorEastAsia"/>
                    </w:rPr>
                    <w:alias w:val="董事、监事、高级管理人员是否在公司关联方获取报酬"/>
                    <w:tag w:val="_GBC_da1333fb62ea4775ac485783e963c073"/>
                    <w:id w:val="20332581"/>
                    <w:lock w:val="sdtLocked"/>
                    <w:comboBox>
                      <w:listItem w:displayText="是" w:value="true"/>
                      <w:listItem w:displayText="否" w:value="false"/>
                    </w:comboBox>
                  </w:sdtPr>
                  <w:sdtContent>
                    <w:tc>
                      <w:tcPr>
                        <w:tcW w:w="1438" w:type="dxa"/>
                      </w:tcPr>
                      <w:p w:rsidR="005E246D" w:rsidRPr="000F13F1" w:rsidRDefault="00755580">
                        <w:pPr>
                          <w:adjustRightInd w:val="0"/>
                          <w:snapToGrid w:val="0"/>
                          <w:jc w:val="left"/>
                          <w:rPr>
                            <w:rFonts w:asciiTheme="minorEastAsia" w:eastAsiaTheme="minorEastAsia" w:hAnsiTheme="minorEastAsia"/>
                          </w:rPr>
                        </w:pPr>
                        <w:r w:rsidRPr="000F13F1">
                          <w:rPr>
                            <w:rFonts w:asciiTheme="minorEastAsia" w:eastAsiaTheme="minorEastAsia" w:hAnsiTheme="minorEastAsia" w:hint="eastAsia"/>
                          </w:rPr>
                          <w:t>否</w:t>
                        </w:r>
                      </w:p>
                    </w:tc>
                  </w:sdtContent>
                </w:sdt>
              </w:tr>
            </w:sdtContent>
          </w:sdt>
          <w:tr w:rsidR="005E246D" w:rsidRPr="000F13F1">
            <w:trPr>
              <w:trHeight w:val="165"/>
            </w:trPr>
            <w:sdt>
              <w:sdtPr>
                <w:rPr>
                  <w:rFonts w:asciiTheme="minorEastAsia" w:eastAsiaTheme="minorEastAsia" w:hAnsiTheme="minorEastAsia"/>
                </w:rPr>
                <w:tag w:val="_PLD_77b6527cdbc6498fb05d720c497cd5ff"/>
                <w:id w:val="20332583"/>
                <w:lock w:val="sdtLocked"/>
              </w:sdtPr>
              <w:sdtContent>
                <w:tc>
                  <w:tcPr>
                    <w:tcW w:w="1055" w:type="dxa"/>
                    <w:tcBorders>
                      <w:bottom w:val="single" w:sz="4" w:space="0" w:color="auto"/>
                    </w:tcBorders>
                    <w:vAlign w:val="center"/>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合计</w:t>
                    </w:r>
                  </w:p>
                </w:tc>
              </w:sdtContent>
            </w:sdt>
            <w:tc>
              <w:tcPr>
                <w:tcW w:w="1158" w:type="dxa"/>
                <w:tcBorders>
                  <w:bottom w:val="single" w:sz="4" w:space="0" w:color="auto"/>
                </w:tcBorders>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w:t>
                </w:r>
              </w:p>
            </w:tc>
            <w:tc>
              <w:tcPr>
                <w:tcW w:w="852" w:type="dxa"/>
                <w:tcBorders>
                  <w:bottom w:val="single" w:sz="4" w:space="0" w:color="auto"/>
                </w:tcBorders>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w:t>
                </w:r>
              </w:p>
            </w:tc>
            <w:tc>
              <w:tcPr>
                <w:tcW w:w="852" w:type="dxa"/>
                <w:tcBorders>
                  <w:bottom w:val="single" w:sz="4" w:space="0" w:color="auto"/>
                </w:tcBorders>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w:t>
                </w:r>
              </w:p>
            </w:tc>
            <w:tc>
              <w:tcPr>
                <w:tcW w:w="1266" w:type="dxa"/>
                <w:tcBorders>
                  <w:bottom w:val="single" w:sz="4" w:space="0" w:color="auto"/>
                </w:tcBorders>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w:t>
                </w:r>
              </w:p>
            </w:tc>
            <w:tc>
              <w:tcPr>
                <w:tcW w:w="1266" w:type="dxa"/>
                <w:tcBorders>
                  <w:bottom w:val="single" w:sz="4" w:space="0" w:color="auto"/>
                </w:tcBorders>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w:t>
                </w:r>
              </w:p>
            </w:tc>
            <w:tc>
              <w:tcPr>
                <w:tcW w:w="1148" w:type="dxa"/>
                <w:tcBorders>
                  <w:bottom w:val="single" w:sz="4" w:space="0" w:color="auto"/>
                </w:tcBorders>
              </w:tcPr>
              <w:p w:rsidR="005E246D" w:rsidRPr="000F13F1" w:rsidRDefault="00935B09">
                <w:pPr>
                  <w:adjustRightInd w:val="0"/>
                  <w:snapToGrid w:val="0"/>
                  <w:jc w:val="right"/>
                  <w:rPr>
                    <w:rFonts w:asciiTheme="minorEastAsia" w:eastAsiaTheme="minorEastAsia" w:hAnsiTheme="minorEastAsia"/>
                  </w:rPr>
                </w:pPr>
                <w:r w:rsidRPr="000F13F1">
                  <w:rPr>
                    <w:rFonts w:asciiTheme="minorEastAsia" w:eastAsiaTheme="minorEastAsia" w:hAnsiTheme="minorEastAsia"/>
                  </w:rPr>
                  <w:t>10,000</w:t>
                </w:r>
              </w:p>
            </w:tc>
            <w:tc>
              <w:tcPr>
                <w:tcW w:w="1134" w:type="dxa"/>
                <w:tcBorders>
                  <w:bottom w:val="single" w:sz="4" w:space="0" w:color="auto"/>
                </w:tcBorders>
              </w:tcPr>
              <w:p w:rsidR="005E246D" w:rsidRPr="000F13F1" w:rsidRDefault="00B33F29">
                <w:pPr>
                  <w:adjustRightInd w:val="0"/>
                  <w:snapToGrid w:val="0"/>
                  <w:jc w:val="right"/>
                  <w:rPr>
                    <w:rFonts w:asciiTheme="minorEastAsia" w:eastAsiaTheme="minorEastAsia" w:hAnsiTheme="minorEastAsia"/>
                  </w:rPr>
                </w:pPr>
                <w:r w:rsidRPr="000F13F1">
                  <w:rPr>
                    <w:rFonts w:asciiTheme="minorEastAsia" w:eastAsiaTheme="minorEastAsia" w:hAnsiTheme="minorEastAsia"/>
                  </w:rPr>
                  <w:t>10,000</w:t>
                </w:r>
              </w:p>
            </w:tc>
            <w:tc>
              <w:tcPr>
                <w:tcW w:w="1350" w:type="dxa"/>
                <w:tcBorders>
                  <w:bottom w:val="single" w:sz="4" w:space="0" w:color="auto"/>
                </w:tcBorders>
              </w:tcPr>
              <w:p w:rsidR="005E246D" w:rsidRPr="000F13F1" w:rsidRDefault="005E246D">
                <w:pPr>
                  <w:adjustRightInd w:val="0"/>
                  <w:snapToGrid w:val="0"/>
                  <w:jc w:val="right"/>
                  <w:rPr>
                    <w:rFonts w:asciiTheme="minorEastAsia" w:eastAsiaTheme="minorEastAsia" w:hAnsiTheme="minorEastAsia"/>
                  </w:rPr>
                </w:pPr>
              </w:p>
            </w:tc>
            <w:tc>
              <w:tcPr>
                <w:tcW w:w="1170" w:type="dxa"/>
                <w:tcBorders>
                  <w:bottom w:val="single" w:sz="4" w:space="0" w:color="auto"/>
                </w:tcBorders>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w:t>
                </w:r>
              </w:p>
            </w:tc>
            <w:tc>
              <w:tcPr>
                <w:tcW w:w="1407" w:type="dxa"/>
                <w:tcBorders>
                  <w:bottom w:val="single" w:sz="4" w:space="0" w:color="auto"/>
                </w:tcBorders>
              </w:tcPr>
              <w:p w:rsidR="005E246D" w:rsidRPr="000F13F1" w:rsidRDefault="00F61712">
                <w:pPr>
                  <w:adjustRightInd w:val="0"/>
                  <w:snapToGrid w:val="0"/>
                  <w:jc w:val="right"/>
                  <w:rPr>
                    <w:rFonts w:asciiTheme="minorEastAsia" w:eastAsiaTheme="minorEastAsia" w:hAnsiTheme="minorEastAsia"/>
                  </w:rPr>
                </w:pPr>
                <w:r w:rsidRPr="000F13F1">
                  <w:rPr>
                    <w:rFonts w:asciiTheme="minorEastAsia" w:eastAsiaTheme="minorEastAsia" w:hAnsiTheme="minorEastAsia"/>
                  </w:rPr>
                  <w:t>1,286.46</w:t>
                </w:r>
              </w:p>
            </w:tc>
            <w:tc>
              <w:tcPr>
                <w:tcW w:w="1438" w:type="dxa"/>
                <w:tcBorders>
                  <w:bottom w:val="single" w:sz="4" w:space="0" w:color="auto"/>
                </w:tcBorders>
              </w:tcPr>
              <w:p w:rsidR="005E246D" w:rsidRPr="000F13F1" w:rsidRDefault="00F61712">
                <w:pPr>
                  <w:adjustRightInd w:val="0"/>
                  <w:snapToGrid w:val="0"/>
                  <w:jc w:val="center"/>
                  <w:rPr>
                    <w:rFonts w:asciiTheme="minorEastAsia" w:eastAsiaTheme="minorEastAsia" w:hAnsiTheme="minorEastAsia"/>
                  </w:rPr>
                </w:pPr>
                <w:r w:rsidRPr="000F13F1">
                  <w:rPr>
                    <w:rFonts w:asciiTheme="minorEastAsia" w:eastAsiaTheme="minorEastAsia" w:hAnsiTheme="minorEastAsia" w:hint="eastAsia"/>
                  </w:rPr>
                  <w:t>/</w:t>
                </w:r>
              </w:p>
            </w:tc>
          </w:tr>
        </w:tbl>
        <w:p w:rsidR="005E246D" w:rsidRDefault="005E246D">
          <w:pPr>
            <w:pStyle w:val="76"/>
          </w:pPr>
        </w:p>
        <w:p w:rsidR="005E246D" w:rsidRDefault="005E246D">
          <w:pPr>
            <w:spacing w:before="120"/>
            <w:ind w:firstLine="420"/>
          </w:pPr>
        </w:p>
        <w:tbl>
          <w:tblPr>
            <w:tblStyle w:val="af5"/>
            <w:tblW w:w="0" w:type="auto"/>
            <w:tblLook w:val="04A0"/>
          </w:tblPr>
          <w:tblGrid>
            <w:gridCol w:w="1242"/>
            <w:gridCol w:w="12847"/>
          </w:tblGrid>
          <w:tr w:rsidR="005E246D" w:rsidTr="000F13F1">
            <w:sdt>
              <w:sdtPr>
                <w:rPr>
                  <w:rFonts w:asciiTheme="minorEastAsia" w:eastAsiaTheme="minorEastAsia" w:hAnsiTheme="minorEastAsia"/>
                </w:rPr>
                <w:tag w:val="_PLD_75c1f79c7f9c4946bb463f07c6f916bb"/>
                <w:id w:val="20332584"/>
                <w:lock w:val="sdtLocked"/>
              </w:sdtPr>
              <w:sdtContent>
                <w:tc>
                  <w:tcPr>
                    <w:tcW w:w="1242" w:type="dxa"/>
                    <w:vAlign w:val="center"/>
                  </w:tcPr>
                  <w:p w:rsidR="005E246D" w:rsidRPr="000F13F1" w:rsidRDefault="00F61712">
                    <w:pPr>
                      <w:spacing w:before="120"/>
                      <w:jc w:val="center"/>
                      <w:rPr>
                        <w:rFonts w:asciiTheme="minorEastAsia" w:eastAsiaTheme="minorEastAsia" w:hAnsiTheme="minorEastAsia"/>
                      </w:rPr>
                    </w:pPr>
                    <w:r w:rsidRPr="000F13F1">
                      <w:rPr>
                        <w:rFonts w:asciiTheme="minorEastAsia" w:eastAsiaTheme="minorEastAsia" w:hAnsiTheme="minorEastAsia" w:hint="eastAsia"/>
                      </w:rPr>
                      <w:t>姓名</w:t>
                    </w:r>
                  </w:p>
                </w:tc>
              </w:sdtContent>
            </w:sdt>
            <w:sdt>
              <w:sdtPr>
                <w:rPr>
                  <w:rFonts w:asciiTheme="minorEastAsia" w:eastAsiaTheme="minorEastAsia" w:hAnsiTheme="minorEastAsia"/>
                </w:rPr>
                <w:tag w:val="_PLD_80fad23c67fe4eb0bfdd5fd9d3da7e37"/>
                <w:id w:val="20332585"/>
                <w:lock w:val="sdtLocked"/>
              </w:sdtPr>
              <w:sdtContent>
                <w:tc>
                  <w:tcPr>
                    <w:tcW w:w="12847" w:type="dxa"/>
                    <w:vAlign w:val="center"/>
                  </w:tcPr>
                  <w:p w:rsidR="005E246D" w:rsidRPr="000F13F1" w:rsidRDefault="00F61712">
                    <w:pPr>
                      <w:spacing w:before="120"/>
                      <w:jc w:val="center"/>
                      <w:rPr>
                        <w:rFonts w:asciiTheme="minorEastAsia" w:eastAsiaTheme="minorEastAsia" w:hAnsiTheme="minorEastAsia"/>
                      </w:rPr>
                    </w:pPr>
                    <w:r w:rsidRPr="000F13F1">
                      <w:rPr>
                        <w:rFonts w:asciiTheme="minorEastAsia" w:eastAsiaTheme="minorEastAsia" w:hAnsiTheme="minorEastAsia"/>
                      </w:rPr>
                      <w:t>主要工作经历</w:t>
                    </w:r>
                  </w:p>
                </w:tc>
              </w:sdtContent>
            </w:sdt>
          </w:tr>
          <w:sdt>
            <w:sdtPr>
              <w:rPr>
                <w:rFonts w:asciiTheme="minorEastAsia" w:eastAsiaTheme="minorEastAsia" w:hAnsiTheme="minorEastAsia" w:cstheme="minorBidi" w:hint="eastAsia"/>
              </w:rPr>
              <w:alias w:val="董事、监事、高级管理人员基本情况"/>
              <w:tag w:val="_TUP_d77da575496d413a9ca8b8227d3ac337"/>
              <w:id w:val="20332586"/>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陈有升</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曾任公司烧结厂厂长、公司监事、柳钢集团机动工程部部长；现任公司党委书记、董事长。</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87"/>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施沛润</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曾任公司焦化厂厂长，技术中心主任，公司董事、董事长；现任</w:t>
                    </w:r>
                    <w:r w:rsidRPr="000F13F1">
                      <w:rPr>
                        <w:rFonts w:asciiTheme="minorEastAsia" w:eastAsiaTheme="minorEastAsia" w:hAnsiTheme="minorEastAsia" w:hint="eastAsia"/>
                      </w:rPr>
                      <w:t>柳钢集团</w:t>
                    </w:r>
                    <w:r w:rsidRPr="000F13F1">
                      <w:rPr>
                        <w:rFonts w:asciiTheme="minorEastAsia" w:eastAsiaTheme="minorEastAsia" w:hAnsiTheme="minorEastAsia"/>
                      </w:rPr>
                      <w:t>董事、副总经理、科协副主席</w:t>
                    </w:r>
                    <w:r w:rsidRPr="000F13F1">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88"/>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甘贵平</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曾任经销公司经理，公司副总经理</w:t>
                    </w:r>
                    <w:r w:rsidRPr="000F13F1">
                      <w:rPr>
                        <w:rFonts w:asciiTheme="minorEastAsia" w:eastAsiaTheme="minorEastAsia" w:hAnsiTheme="minorEastAsia" w:hint="eastAsia"/>
                      </w:rPr>
                      <w:t>、董事</w:t>
                    </w:r>
                    <w:r w:rsidRPr="000F13F1">
                      <w:rPr>
                        <w:rFonts w:asciiTheme="minorEastAsia" w:eastAsiaTheme="minorEastAsia" w:hAnsiTheme="minorEastAsia"/>
                      </w:rPr>
                      <w:t>，柳钢集团副总经济师、副总经理、总经理、党委副书记、科协主席；现任</w:t>
                    </w:r>
                    <w:r w:rsidRPr="000F13F1">
                      <w:rPr>
                        <w:rFonts w:asciiTheme="minorEastAsia" w:eastAsiaTheme="minorEastAsia" w:hAnsiTheme="minorEastAsia" w:hint="eastAsia"/>
                      </w:rPr>
                      <w:t>柳钢集团</w:t>
                    </w:r>
                    <w:r w:rsidRPr="000F13F1">
                      <w:rPr>
                        <w:rFonts w:asciiTheme="minorEastAsia" w:eastAsiaTheme="minorEastAsia" w:hAnsiTheme="minorEastAsia"/>
                      </w:rPr>
                      <w:t>党委副书记、副董事长、总经理、科协主席。</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89"/>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潘世庆</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曾任广西壮族自治区</w:t>
                    </w:r>
                    <w:r w:rsidRPr="000F13F1">
                      <w:rPr>
                        <w:rFonts w:asciiTheme="minorEastAsia" w:eastAsiaTheme="minorEastAsia" w:hAnsiTheme="minorEastAsia" w:hint="eastAsia"/>
                      </w:rPr>
                      <w:t>国资委</w:t>
                    </w:r>
                    <w:r w:rsidRPr="000F13F1">
                      <w:rPr>
                        <w:rFonts w:asciiTheme="minorEastAsia" w:eastAsiaTheme="minorEastAsia" w:hAnsiTheme="minorEastAsia"/>
                      </w:rPr>
                      <w:t>处长、副主任</w:t>
                    </w:r>
                    <w:r w:rsidRPr="000F13F1">
                      <w:rPr>
                        <w:rFonts w:asciiTheme="minorEastAsia" w:eastAsiaTheme="minorEastAsia" w:hAnsiTheme="minorEastAsia" w:hint="eastAsia"/>
                      </w:rPr>
                      <w:t>，公司董事</w:t>
                    </w:r>
                    <w:r w:rsidRPr="000F13F1">
                      <w:rPr>
                        <w:rFonts w:asciiTheme="minorEastAsia" w:eastAsiaTheme="minorEastAsia" w:hAnsiTheme="minorEastAsia"/>
                      </w:rPr>
                      <w:t>；现任柳钢集团党委书记、董事长。</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0"/>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张奕</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曾任公司财务部副部长，柳钢集团资产财务部部长、党委书记，柳钢集团副总会计师</w:t>
                    </w:r>
                    <w:r w:rsidRPr="000F13F1">
                      <w:rPr>
                        <w:rFonts w:asciiTheme="minorEastAsia" w:eastAsiaTheme="minorEastAsia" w:hAnsiTheme="minorEastAsia" w:hint="eastAsia"/>
                      </w:rPr>
                      <w:t>，公司董事</w:t>
                    </w:r>
                    <w:r w:rsidRPr="000F13F1">
                      <w:rPr>
                        <w:rFonts w:asciiTheme="minorEastAsia" w:eastAsiaTheme="minorEastAsia" w:hAnsiTheme="minorEastAsia"/>
                      </w:rPr>
                      <w:t>；现任柳钢集团副总经理、总会计师。</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1"/>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阎骏</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曾任公司焦化厂厂长</w:t>
                    </w:r>
                    <w:r w:rsidRPr="000F13F1">
                      <w:rPr>
                        <w:rFonts w:asciiTheme="minorEastAsia" w:eastAsiaTheme="minorEastAsia" w:hAnsiTheme="minorEastAsia" w:hint="eastAsia"/>
                      </w:rPr>
                      <w:t>，</w:t>
                    </w:r>
                    <w:r w:rsidRPr="000F13F1">
                      <w:rPr>
                        <w:rFonts w:asciiTheme="minorEastAsia" w:eastAsiaTheme="minorEastAsia" w:hAnsiTheme="minorEastAsia"/>
                      </w:rPr>
                      <w:t>机动工程部部长</w:t>
                    </w:r>
                    <w:r w:rsidRPr="000F13F1">
                      <w:rPr>
                        <w:rFonts w:asciiTheme="minorEastAsia" w:eastAsiaTheme="minorEastAsia" w:hAnsiTheme="minorEastAsia" w:hint="eastAsia"/>
                      </w:rPr>
                      <w:t>，</w:t>
                    </w:r>
                    <w:r w:rsidRPr="000F13F1">
                      <w:rPr>
                        <w:rFonts w:asciiTheme="minorEastAsia" w:eastAsiaTheme="minorEastAsia" w:hAnsiTheme="minorEastAsia"/>
                      </w:rPr>
                      <w:t>公司总经理</w:t>
                    </w:r>
                    <w:r w:rsidRPr="000F13F1">
                      <w:rPr>
                        <w:rFonts w:asciiTheme="minorEastAsia" w:eastAsiaTheme="minorEastAsia" w:hAnsiTheme="minorEastAsia" w:hint="eastAsia"/>
                      </w:rPr>
                      <w:t>、董事</w:t>
                    </w:r>
                    <w:r w:rsidRPr="000F13F1">
                      <w:rPr>
                        <w:rFonts w:asciiTheme="minorEastAsia" w:eastAsiaTheme="minorEastAsia" w:hAnsiTheme="minorEastAsia"/>
                      </w:rPr>
                      <w:t>；现任柳钢集团副总经理。</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2"/>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陈海</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hint="eastAsia"/>
                      </w:rPr>
                      <w:t>曾任柳钢集团冷轧厂厂长、总经理助理，公司董事；现任柳钢集团副总经理</w:t>
                    </w:r>
                    <w:r w:rsidRPr="000F13F1">
                      <w:rPr>
                        <w:rFonts w:asciiTheme="minorEastAsia" w:eastAsiaTheme="minorEastAsia" w:hAnsiTheme="minorEastAsia" w:hint="eastAsia"/>
                        <w:color w:val="000000"/>
                      </w:rPr>
                      <w:t>。</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3"/>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覃佩诚</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曾任柳钢集团矿业公司经理、</w:t>
                    </w:r>
                    <w:r w:rsidRPr="000F13F1">
                      <w:rPr>
                        <w:rFonts w:asciiTheme="minorEastAsia" w:eastAsiaTheme="minorEastAsia" w:hAnsiTheme="minorEastAsia" w:hint="eastAsia"/>
                      </w:rPr>
                      <w:t>广西柳钢国际贸易有限公司</w:t>
                    </w:r>
                    <w:r w:rsidRPr="000F13F1">
                      <w:rPr>
                        <w:rFonts w:asciiTheme="minorEastAsia" w:eastAsiaTheme="minorEastAsia" w:hAnsiTheme="minorEastAsia"/>
                      </w:rPr>
                      <w:t>董事长；现任公司党委副书记、总经理</w:t>
                    </w:r>
                    <w:r w:rsidR="00F70CD4" w:rsidRPr="000F13F1">
                      <w:rPr>
                        <w:rFonts w:asciiTheme="minorEastAsia" w:eastAsiaTheme="minorEastAsia" w:hAnsiTheme="minorEastAsia" w:hint="eastAsia"/>
                      </w:rPr>
                      <w:t>，柳州市兴佳房地产开发</w:t>
                    </w:r>
                    <w:r w:rsidRPr="000F13F1">
                      <w:rPr>
                        <w:rFonts w:asciiTheme="minorEastAsia" w:eastAsiaTheme="minorEastAsia" w:hAnsiTheme="minorEastAsia" w:hint="eastAsia"/>
                      </w:rPr>
                      <w:t>有限责任公司董事长</w:t>
                    </w:r>
                    <w:r w:rsidRPr="000F13F1">
                      <w:rPr>
                        <w:rFonts w:asciiTheme="minorEastAsia" w:eastAsiaTheme="minorEastAsia" w:hAnsiTheme="minorEastAsia"/>
                      </w:rPr>
                      <w:t>。</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4"/>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韦军尤</w:t>
                    </w:r>
                  </w:p>
                </w:tc>
                <w:tc>
                  <w:tcPr>
                    <w:tcW w:w="12847" w:type="dxa"/>
                  </w:tcPr>
                  <w:p w:rsidR="005E246D" w:rsidRPr="000F13F1" w:rsidRDefault="00F61712">
                    <w:pPr>
                      <w:pStyle w:val="16"/>
                      <w:rPr>
                        <w:rFonts w:asciiTheme="minorEastAsia" w:eastAsiaTheme="minorEastAsia" w:hAnsiTheme="minorEastAsia"/>
                      </w:rPr>
                    </w:pPr>
                    <w:r w:rsidRPr="000F13F1">
                      <w:rPr>
                        <w:rFonts w:asciiTheme="minorEastAsia" w:eastAsiaTheme="minorEastAsia" w:hAnsiTheme="minorEastAsia"/>
                      </w:rPr>
                      <w:t>曾任公司转炉炼钢厂副厂长；现任公司副总经理、</w:t>
                    </w:r>
                    <w:r w:rsidRPr="000F13F1">
                      <w:rPr>
                        <w:rFonts w:asciiTheme="minorEastAsia" w:eastAsiaTheme="minorEastAsia" w:hAnsiTheme="minorEastAsia" w:hint="eastAsia"/>
                      </w:rPr>
                      <w:t>董事，</w:t>
                    </w:r>
                    <w:r w:rsidRPr="000F13F1">
                      <w:rPr>
                        <w:rFonts w:asciiTheme="minorEastAsia" w:eastAsiaTheme="minorEastAsia" w:hAnsiTheme="minorEastAsia"/>
                      </w:rPr>
                      <w:t>转炉厂</w:t>
                    </w:r>
                    <w:r w:rsidRPr="000F13F1">
                      <w:rPr>
                        <w:rFonts w:asciiTheme="minorEastAsia" w:eastAsiaTheme="minorEastAsia" w:hAnsiTheme="minorEastAsia" w:hint="eastAsia"/>
                      </w:rPr>
                      <w:t>党委副书记、</w:t>
                    </w:r>
                    <w:r w:rsidRPr="000F13F1">
                      <w:rPr>
                        <w:rFonts w:asciiTheme="minorEastAsia" w:eastAsiaTheme="minorEastAsia" w:hAnsiTheme="minorEastAsia"/>
                      </w:rPr>
                      <w:t>厂长</w:t>
                    </w:r>
                    <w:r w:rsidRPr="000F13F1">
                      <w:rPr>
                        <w:rFonts w:asciiTheme="minorEastAsia" w:eastAsiaTheme="minorEastAsia" w:hAnsiTheme="minorEastAsia" w:hint="eastAsia"/>
                      </w:rPr>
                      <w:t>，广西钢铁炼钢厂厂长</w:t>
                    </w:r>
                    <w:r w:rsidRPr="000F13F1">
                      <w:rPr>
                        <w:rFonts w:asciiTheme="minorEastAsia" w:eastAsiaTheme="minorEastAsia" w:hAnsiTheme="minorEastAsia"/>
                      </w:rPr>
                      <w:t>。</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5"/>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覃强</w:t>
                    </w:r>
                  </w:p>
                </w:tc>
                <w:tc>
                  <w:tcPr>
                    <w:tcW w:w="12847" w:type="dxa"/>
                  </w:tcPr>
                  <w:p w:rsidR="005E246D" w:rsidRPr="000F13F1" w:rsidRDefault="00F61712">
                    <w:pPr>
                      <w:pStyle w:val="16"/>
                      <w:rPr>
                        <w:rFonts w:asciiTheme="minorEastAsia" w:eastAsiaTheme="minorEastAsia" w:hAnsiTheme="minorEastAsia"/>
                      </w:rPr>
                    </w:pPr>
                    <w:r w:rsidRPr="000F13F1">
                      <w:rPr>
                        <w:rFonts w:asciiTheme="minorEastAsia" w:eastAsiaTheme="minorEastAsia" w:hAnsiTheme="minorEastAsia"/>
                      </w:rPr>
                      <w:t>曾任公司转炉炼钢厂党委书记、工会主席、副厂长</w:t>
                    </w:r>
                    <w:r w:rsidRPr="000F13F1">
                      <w:rPr>
                        <w:rFonts w:asciiTheme="minorEastAsia" w:eastAsiaTheme="minorEastAsia" w:hAnsiTheme="minorEastAsia" w:hint="eastAsia"/>
                      </w:rPr>
                      <w:t>，总调度室总调度长、公司副总经理</w:t>
                    </w:r>
                    <w:r w:rsidRPr="000F13F1">
                      <w:rPr>
                        <w:rFonts w:asciiTheme="minorEastAsia" w:eastAsiaTheme="minorEastAsia" w:hAnsiTheme="minorEastAsia"/>
                      </w:rPr>
                      <w:t>；现任公司</w:t>
                    </w:r>
                    <w:r w:rsidRPr="000F13F1">
                      <w:rPr>
                        <w:rFonts w:asciiTheme="minorEastAsia" w:eastAsiaTheme="minorEastAsia" w:hAnsiTheme="minorEastAsia" w:hint="eastAsia"/>
                      </w:rPr>
                      <w:t>董事，柳钢集团改善部党支部书记、副部长</w:t>
                    </w:r>
                    <w:r w:rsidRPr="000F13F1">
                      <w:rPr>
                        <w:rFonts w:asciiTheme="minorEastAsia" w:eastAsiaTheme="minorEastAsia" w:hAnsiTheme="minorEastAsia"/>
                      </w:rPr>
                      <w:t>。</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6"/>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谭绍栋</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hint="eastAsia"/>
                      </w:rPr>
                      <w:t>曾任公司焦化厂厂长、广西柳钢国际贸易有限公司董事长；现任公司董事、副总经理，原燃料采购部党总支书记、部长，进出口公司经理。</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7"/>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吕智</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hint="eastAsia"/>
                      </w:rPr>
                      <w:t>曾任桂林矿产地质研究院院长、中国有色桂林矿产地质研究院有限公司董事长、总经理。目前任公司独立董事，兼职广西人民政府参事，中国材料研究学会常务理事暨超硬材料及制品专业委员会主任委员。</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8"/>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袁公章</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广西壮族自治区律师协会副会长，广西企业法制建设协会副会长，广西律师协会公司法专业委员会主任、广西律师协会企业破产与重组专业委员会主任，中华全国律师协会企业破产与重组专业委员会委员、中华全国律师协会律师事务所建设指导委员会委员，广西司法厅、广西律协企业律师服务团企业改革服务组副组长，南宁市仲裁委仲裁员，北京大成律师事务所高级合伙人、专职律师。现任广西智迪尔投资咨询集团有限公司董事长、广西智迪尔破产清算有限公司董事长、南宁仲裁委员会仲裁员、广西柳工集团外部董事、南方黑芝麻集团股份有限公司独立董事、广西新鸿基汇东建设投资有限公司董事</w:t>
                    </w:r>
                    <w:r w:rsidRPr="000F13F1">
                      <w:rPr>
                        <w:rFonts w:asciiTheme="minorEastAsia" w:eastAsiaTheme="minorEastAsia" w:hAnsiTheme="minorEastAsia" w:hint="eastAsia"/>
                      </w:rPr>
                      <w:t>、华蓝集团股份公司独立董事，广西天赐贸易有限公司董事</w:t>
                    </w:r>
                    <w:r w:rsidRPr="000F13F1">
                      <w:rPr>
                        <w:rFonts w:asciiTheme="minorEastAsia" w:eastAsiaTheme="minorEastAsia" w:hAnsiTheme="minorEastAsia"/>
                      </w:rPr>
                      <w:t>。</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599"/>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李骅</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注册会计师，</w:t>
                    </w:r>
                    <w:r w:rsidRPr="000F13F1">
                      <w:rPr>
                        <w:rFonts w:asciiTheme="minorEastAsia" w:eastAsiaTheme="minorEastAsia" w:hAnsiTheme="minorEastAsia" w:hint="eastAsia"/>
                      </w:rPr>
                      <w:t>曾</w:t>
                    </w:r>
                    <w:r w:rsidRPr="000F13F1">
                      <w:rPr>
                        <w:rFonts w:asciiTheme="minorEastAsia" w:eastAsiaTheme="minorEastAsia" w:hAnsiTheme="minorEastAsia"/>
                      </w:rPr>
                      <w:t>任公司独立董事</w:t>
                    </w:r>
                    <w:r w:rsidRPr="000F13F1">
                      <w:rPr>
                        <w:rFonts w:asciiTheme="minorEastAsia" w:eastAsiaTheme="minorEastAsia" w:hAnsiTheme="minorEastAsia" w:hint="eastAsia"/>
                      </w:rPr>
                      <w:t>，现任</w:t>
                    </w:r>
                    <w:r w:rsidRPr="000F13F1">
                      <w:rPr>
                        <w:rFonts w:asciiTheme="minorEastAsia" w:eastAsiaTheme="minorEastAsia" w:hAnsiTheme="minorEastAsia"/>
                      </w:rPr>
                      <w:t>广西天华会计师事务所有限责任公司所长（主任会计师）。</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0"/>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赵峰</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hint="eastAsia"/>
                      </w:rPr>
                      <w:t>曾任山东钢铁集团有限公司钢铁研究院科研规划部部长，正略钧策管理咨询高级顾问；现任公司独立董事，冶金工业规划研究院院长助理、经济处处长。</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1"/>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罗琦</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hint="eastAsia"/>
                      </w:rPr>
                      <w:t>曾任广西伟宁律师事务所合伙人，主任律师，专职律师，现任公司独立董事，北京市华泰（南宁）律师事务所律师。</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2"/>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池昭梅</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hint="eastAsia"/>
                      </w:rPr>
                      <w:t>曾任广西财经学院会计与审计学院副院长，广西财经学院国际教育学院院长、国际交流处处长，现任广西财经学院国际教育学院院长。</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3"/>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梁培发</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曾任柳钢集团企划部副部长、纪委副书记、审计法务部部长，公司纪委书记、工会主席、监事会主席、审计法务部部长，广西钢铁纪委书记、副总经理、总法律顾问</w:t>
                    </w:r>
                    <w:r w:rsidRPr="000F13F1">
                      <w:rPr>
                        <w:rFonts w:asciiTheme="minorEastAsia" w:eastAsiaTheme="minorEastAsia" w:hAnsiTheme="minorEastAsia" w:hint="eastAsia"/>
                        <w:color w:val="000000"/>
                      </w:rPr>
                      <w:t>；现任柳钢集团审计法务部党支部书记、副部长，广西钢铁党委副书记。</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4"/>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赖懿</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公司总会计师，柳钢集团资财部党委书记、部长，广西钢铁资产财务部部长，广西柳钢资产经营管理有限公司监事会主席，柳州市强实科技有限公司监事会主席；现任公司监事会主席、审计法务部部长，柳钢集团审计法务部部长，广西钢铁纪委书记、副总经理、总法律顾问、监事会主席，广西柳钢实业有限公司监事会主席。</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5"/>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莫朝兴</w:t>
                    </w:r>
                  </w:p>
                </w:tc>
                <w:tc>
                  <w:tcPr>
                    <w:tcW w:w="12847"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曾任公司炼铁厂副厂长；现任公司监事、炼铁厂委副书记、厂长</w:t>
                    </w:r>
                    <w:r w:rsidRPr="000F13F1">
                      <w:rPr>
                        <w:rFonts w:asciiTheme="minorEastAsia" w:eastAsiaTheme="minorEastAsia" w:hAnsiTheme="minorEastAsia" w:hint="eastAsia"/>
                      </w:rPr>
                      <w:t>，广西钢铁炼铁厂厂长</w:t>
                    </w:r>
                    <w:r w:rsidRPr="000F13F1">
                      <w:rPr>
                        <w:rFonts w:asciiTheme="minorEastAsia" w:eastAsiaTheme="minorEastAsia" w:hAnsiTheme="minorEastAsia"/>
                      </w:rPr>
                      <w:t>。</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6"/>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阮志勇</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曾任公司烧结厂党委书记、工会主席、副厂长，技术中心党委书记、工会主席、副主任；现任公司监事，技术中心党委副书记、主任，广</w:t>
                    </w:r>
                    <w:r w:rsidRPr="000F13F1">
                      <w:rPr>
                        <w:rFonts w:asciiTheme="minorEastAsia" w:eastAsiaTheme="minorEastAsia" w:hAnsiTheme="minorEastAsia" w:hint="eastAsia"/>
                      </w:rPr>
                      <w:lastRenderedPageBreak/>
                      <w:t>西柳钢华创科技研发有限公司董事长、总经理。</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7"/>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甘牧原</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曾任柳州瑞昱钢铁国际贸易有限公司副总经理，广西柳钢国际贸易有限公司党支部副书记、副总经理；现任公司监事，烧结厂党委副书记、厂长，广西钢铁烧结厂厂长。</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8"/>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韩宗桂</w:t>
                    </w:r>
                  </w:p>
                </w:tc>
                <w:tc>
                  <w:tcPr>
                    <w:tcW w:w="12847" w:type="dxa"/>
                  </w:tcPr>
                  <w:p w:rsidR="005E246D" w:rsidRPr="000F13F1" w:rsidRDefault="00F61712">
                    <w:pPr>
                      <w:pStyle w:val="71"/>
                      <w:rPr>
                        <w:rFonts w:asciiTheme="minorEastAsia" w:eastAsiaTheme="minorEastAsia" w:hAnsiTheme="minorEastAsia"/>
                      </w:rPr>
                    </w:pPr>
                    <w:r w:rsidRPr="000F13F1">
                      <w:rPr>
                        <w:rFonts w:asciiTheme="minorEastAsia" w:eastAsiaTheme="minorEastAsia" w:hAnsiTheme="minorEastAsia" w:hint="eastAsia"/>
                      </w:rPr>
                      <w:t>曾任广西壮族自治区国资委办公室（党委办公室）主任兼机关服务中心主任、机关党委专职副书记、党建工作处（党委组织部）处长，公司监事，柳钢集团工会主席、职工董事；现任柳钢集团党委副书记，柳钢集团党校校长。</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09"/>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兰钢</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color w:val="000000"/>
                      </w:rPr>
                      <w:t>曾任公司棒线型材厂副厂长；现任公司监事，棒线型材厂党委副书记、厂长，广西钢铁棒线厂厂长。</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10"/>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裴侃</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曾任广西有色金属集团冶金有限公司董事、广西有色金属集团有限公司投资产权部副经理，广西柳钢资产经营管理有限公司总经理，公司证券部部长；现任公司副总经理、董事会秘书、办公室主任。</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11"/>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王海英</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曾任公司总会计师、财务部部长；现任柳钢集团资财部党委书记、部长，柳州市强实科技有限公司监事会主席。</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12"/>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唐皓烨</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曾任公司财务部副部长，柳钢集团资财部副部长；现任公司总会计师、财务部副部长，广西柳钢资产经营管理有限公司监事会主席。</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13"/>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张卫权</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曾任公司棒型厂厂长、柳钢集团规划发展部部长，公司副总经理，公司经销公司党委副书记、经理。</w:t>
                    </w:r>
                  </w:p>
                </w:tc>
              </w:tr>
            </w:sdtContent>
          </w:sdt>
          <w:sdt>
            <w:sdtPr>
              <w:rPr>
                <w:rFonts w:asciiTheme="minorEastAsia" w:eastAsiaTheme="minorEastAsia" w:hAnsiTheme="minorEastAsia" w:cstheme="minorBidi" w:hint="eastAsia"/>
              </w:rPr>
              <w:alias w:val="董事、监事、高级管理人员基本情况"/>
              <w:tag w:val="_TUP_d77da575496d413a9ca8b8227d3ac337"/>
              <w:id w:val="20332614"/>
              <w:lock w:val="sdtLocked"/>
            </w:sdtPr>
            <w:sdtContent>
              <w:tr w:rsidR="005E246D" w:rsidTr="000F13F1">
                <w:tc>
                  <w:tcPr>
                    <w:tcW w:w="1242" w:type="dxa"/>
                  </w:tcPr>
                  <w:p w:rsidR="005E246D" w:rsidRPr="000F13F1" w:rsidRDefault="00F61712">
                    <w:pPr>
                      <w:spacing w:before="120"/>
                      <w:rPr>
                        <w:rFonts w:asciiTheme="minorEastAsia" w:eastAsiaTheme="minorEastAsia" w:hAnsiTheme="minorEastAsia"/>
                      </w:rPr>
                    </w:pPr>
                    <w:r w:rsidRPr="000F13F1">
                      <w:rPr>
                        <w:rFonts w:asciiTheme="minorEastAsia" w:eastAsiaTheme="minorEastAsia" w:hAnsiTheme="minorEastAsia"/>
                      </w:rPr>
                      <w:t>吴春平</w:t>
                    </w:r>
                  </w:p>
                </w:tc>
                <w:tc>
                  <w:tcPr>
                    <w:tcW w:w="12847" w:type="dxa"/>
                  </w:tcPr>
                  <w:p w:rsidR="005E246D" w:rsidRPr="000F13F1" w:rsidRDefault="00F61712">
                    <w:pPr>
                      <w:pStyle w:val="76"/>
                      <w:rPr>
                        <w:rFonts w:asciiTheme="minorEastAsia" w:eastAsiaTheme="minorEastAsia" w:hAnsiTheme="minorEastAsia"/>
                      </w:rPr>
                    </w:pPr>
                    <w:r w:rsidRPr="000F13F1">
                      <w:rPr>
                        <w:rFonts w:asciiTheme="minorEastAsia" w:eastAsiaTheme="minorEastAsia" w:hAnsiTheme="minorEastAsia" w:hint="eastAsia"/>
                      </w:rPr>
                      <w:t>曾任公司中板厂党委副书记、厂长，柳钢集团冷轧厂党委副书记、厂长，广西钢铁冷轧厂厂长，公司经销公司党委书记、工会主席、副经理；现任公司副总经理，经销公司党委副书记、经理。</w:t>
                    </w:r>
                  </w:p>
                </w:tc>
              </w:tr>
            </w:sdtContent>
          </w:sdt>
        </w:tbl>
        <w:p w:rsidR="005E246D" w:rsidRDefault="005E246D">
          <w:pPr>
            <w:spacing w:before="120"/>
            <w:ind w:firstLine="420"/>
          </w:pPr>
        </w:p>
        <w:p w:rsidR="005E246D" w:rsidRDefault="00F61712">
          <w:pPr>
            <w:spacing w:before="120"/>
            <w:ind w:firstLine="420"/>
          </w:pPr>
          <w:r>
            <w:t>其它情况说明</w:t>
          </w:r>
        </w:p>
        <w:sdt>
          <w:sdtPr>
            <w:alias w:val="是否适用：董事、监事 和高级管理人员持股变动及报酬情况其他情况说明[双击切换]"/>
            <w:tag w:val="_GBC_149b0087b50746ab832499e3f006aa21"/>
            <w:id w:val="20332615"/>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alias w:val="董事、监事和高级管理人员持股变动及报酬其他情况说明"/>
            <w:tag w:val="_GBC_f21c3547182e4d2cbd38fd86e2d30b17"/>
            <w:id w:val="20332616"/>
            <w:lock w:val="sdtLocked"/>
            <w:placeholder>
              <w:docPart w:val="GBC22222222222222222222222222222"/>
            </w:placeholder>
          </w:sdtPr>
          <w:sdtContent>
            <w:p w:rsidR="005E246D" w:rsidRDefault="00F61712">
              <w:pPr>
                <w:spacing w:before="120"/>
                <w:ind w:firstLine="420"/>
              </w:pPr>
              <w:r>
                <w:rPr>
                  <w:rFonts w:hint="eastAsia"/>
                </w:rPr>
                <w:t>2020</w:t>
              </w:r>
              <w:r>
                <w:rPr>
                  <w:rFonts w:hint="eastAsia"/>
                </w:rPr>
                <w:t>年</w:t>
              </w:r>
              <w:r>
                <w:rPr>
                  <w:rFonts w:hint="eastAsia"/>
                </w:rPr>
                <w:t>4</w:t>
              </w:r>
              <w:r>
                <w:rPr>
                  <w:rFonts w:hint="eastAsia"/>
                </w:rPr>
                <w:t>月</w:t>
              </w:r>
              <w:r>
                <w:rPr>
                  <w:rFonts w:hint="eastAsia"/>
                </w:rPr>
                <w:t>14</w:t>
              </w:r>
              <w:r>
                <w:rPr>
                  <w:rFonts w:hint="eastAsia"/>
                </w:rPr>
                <w:t>日召开的第七届董事会第十三次会议、第七届监事会第十一次会议及</w:t>
              </w:r>
              <w:r>
                <w:rPr>
                  <w:rFonts w:hint="eastAsia"/>
                </w:rPr>
                <w:t>2020</w:t>
              </w:r>
              <w:r>
                <w:rPr>
                  <w:rFonts w:hint="eastAsia"/>
                </w:rPr>
                <w:t>年</w:t>
              </w:r>
              <w:r>
                <w:rPr>
                  <w:rFonts w:hint="eastAsia"/>
                </w:rPr>
                <w:t>5</w:t>
              </w:r>
              <w:r>
                <w:rPr>
                  <w:rFonts w:hint="eastAsia"/>
                </w:rPr>
                <w:t>月</w:t>
              </w:r>
              <w:r>
                <w:rPr>
                  <w:rFonts w:hint="eastAsia"/>
                </w:rPr>
                <w:t>7</w:t>
              </w:r>
              <w:r>
                <w:rPr>
                  <w:rFonts w:hint="eastAsia"/>
                </w:rPr>
                <w:t>日召开的</w:t>
              </w:r>
              <w:r>
                <w:rPr>
                  <w:rFonts w:hint="eastAsia"/>
                </w:rPr>
                <w:t>2019</w:t>
              </w:r>
              <w:r>
                <w:rPr>
                  <w:rFonts w:hint="eastAsia"/>
                </w:rPr>
                <w:t>年年度股东大会审议通过增补覃佩诚先生、韦军尤先生、覃强先生、谭绍栋先生为公司董事的议案，审议通过增补罗琦女士、池昭梅女士为公司独立董事的议案，审议通过增补兰钢先生为公司监事的议案（详见公告</w:t>
              </w:r>
              <w:r>
                <w:rPr>
                  <w:rFonts w:hint="eastAsia"/>
                </w:rPr>
                <w:t>2020-007</w:t>
              </w:r>
              <w:r>
                <w:rPr>
                  <w:rFonts w:hint="eastAsia"/>
                </w:rPr>
                <w:t>、</w:t>
              </w:r>
              <w:r>
                <w:rPr>
                  <w:rFonts w:hint="eastAsia"/>
                </w:rPr>
                <w:t>2020-008</w:t>
              </w:r>
              <w:r>
                <w:rPr>
                  <w:rFonts w:hint="eastAsia"/>
                </w:rPr>
                <w:t>、</w:t>
              </w:r>
              <w:r>
                <w:rPr>
                  <w:rFonts w:hint="eastAsia"/>
                </w:rPr>
                <w:t>2020-020</w:t>
              </w:r>
              <w:r>
                <w:rPr>
                  <w:rFonts w:hint="eastAsia"/>
                </w:rPr>
                <w:t>）。</w:t>
              </w:r>
            </w:p>
            <w:p w:rsidR="005E246D" w:rsidRDefault="00F61712">
              <w:pPr>
                <w:spacing w:before="120"/>
                <w:ind w:firstLine="420"/>
              </w:pPr>
              <w:r>
                <w:rPr>
                  <w:rFonts w:hint="eastAsia"/>
                </w:rPr>
                <w:t>为进一步落实广西壮族自治区《直属企业领导人员管理规定》关于区直企业领导人员兼职的有关规定，董事潘世庆、甘贵平、施沛润、阎骏、陈海、张奕申请辞去</w:t>
              </w:r>
              <w:r>
                <w:t>董事及董事会下设委员会的相关职务</w:t>
              </w:r>
              <w:r>
                <w:rPr>
                  <w:rFonts w:hint="eastAsia"/>
                </w:rPr>
                <w:t>，监事韩宗桂先生辞去监事职务。（详见公告：</w:t>
              </w:r>
              <w:r>
                <w:rPr>
                  <w:rFonts w:hint="eastAsia"/>
                </w:rPr>
                <w:t>2020-013</w:t>
              </w:r>
              <w:r>
                <w:rPr>
                  <w:rFonts w:hint="eastAsia"/>
                </w:rPr>
                <w:t>）。</w:t>
              </w:r>
            </w:p>
            <w:p w:rsidR="005E246D" w:rsidRDefault="00F61712">
              <w:pPr>
                <w:spacing w:before="120"/>
                <w:ind w:firstLine="420"/>
              </w:pPr>
              <w:r>
                <w:rPr>
                  <w:rFonts w:hint="eastAsia"/>
                </w:rPr>
                <w:t>独立董事李骅先生、袁公章先生因届满辞去独立董事及</w:t>
              </w:r>
              <w:r>
                <w:t>董事会下设委员会的相关职务</w:t>
              </w:r>
              <w:r>
                <w:rPr>
                  <w:rFonts w:hint="eastAsia"/>
                </w:rPr>
                <w:t>（详见公告</w:t>
              </w:r>
              <w:r>
                <w:rPr>
                  <w:rFonts w:hint="eastAsia"/>
                </w:rPr>
                <w:t>2020-014</w:t>
              </w:r>
              <w:r>
                <w:rPr>
                  <w:rFonts w:hint="eastAsia"/>
                </w:rPr>
                <w:t>）。</w:t>
              </w:r>
            </w:p>
            <w:p w:rsidR="005E246D" w:rsidRDefault="00F61712">
              <w:pPr>
                <w:spacing w:before="120"/>
                <w:ind w:firstLine="420"/>
              </w:pPr>
              <w:r>
                <w:rPr>
                  <w:rFonts w:hint="eastAsia"/>
                </w:rPr>
                <w:t>副总经理张卫权</w:t>
              </w:r>
              <w:r w:rsidR="00742E59">
                <w:rPr>
                  <w:rFonts w:hint="eastAsia"/>
                </w:rPr>
                <w:t>先生</w:t>
              </w:r>
              <w:r>
                <w:rPr>
                  <w:rFonts w:hint="eastAsia"/>
                </w:rPr>
                <w:t>因退休原因辞去副总经理职务。（详见公告</w:t>
              </w:r>
              <w:r>
                <w:rPr>
                  <w:rFonts w:hint="eastAsia"/>
                </w:rPr>
                <w:t>2020-061</w:t>
              </w:r>
              <w:r>
                <w:rPr>
                  <w:rFonts w:hint="eastAsia"/>
                </w:rPr>
                <w:t>）。</w:t>
              </w:r>
            </w:p>
          </w:sdtContent>
        </w:sdt>
      </w:sdtContent>
    </w:sdt>
    <w:p w:rsidR="005E246D" w:rsidRDefault="005E246D">
      <w:pPr>
        <w:spacing w:before="120"/>
        <w:ind w:firstLine="420"/>
      </w:pPr>
    </w:p>
    <w:bookmarkEnd w:id="97" w:displacedByCustomXml="next"/>
    <w:bookmarkEnd w:id="96" w:displacedByCustomXml="next"/>
    <w:bookmarkStart w:id="98" w:name="_Toc342057945" w:displacedByCustomXml="next"/>
    <w:bookmarkStart w:id="99" w:name="_Toc34256600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20332619"/>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2"/>
              <w:numId w:val="25"/>
            </w:numPr>
            <w:spacing w:before="120"/>
            <w:ind w:firstLine="420"/>
            <w:rPr>
              <w:szCs w:val="21"/>
            </w:rPr>
          </w:pPr>
          <w:r>
            <w:rPr>
              <w:rFonts w:hint="eastAsia"/>
              <w:szCs w:val="21"/>
            </w:rPr>
            <w:t>董事、高级管理人员报告期内被授予的股权激励情况</w:t>
          </w:r>
          <w:bookmarkEnd w:id="99"/>
          <w:bookmarkEnd w:id="98"/>
        </w:p>
        <w:p w:rsidR="005E246D" w:rsidRDefault="001E021E">
          <w:pPr>
            <w:kinsoku w:val="0"/>
            <w:overflowPunct w:val="0"/>
            <w:autoSpaceDE w:val="0"/>
            <w:autoSpaceDN w:val="0"/>
            <w:adjustRightInd w:val="0"/>
            <w:snapToGrid w:val="0"/>
            <w:spacing w:before="120"/>
            <w:ind w:firstLine="420"/>
            <w:rPr>
              <w:color w:val="0000FF"/>
            </w:rPr>
          </w:pPr>
          <w:sdt>
            <w:sdtPr>
              <w:rPr>
                <w:rFonts w:hint="eastAsia"/>
              </w:rPr>
              <w:alias w:val="是否适用：董事、监事、高级管理人员报告期内被授予的股权激励情况[双击切换]"/>
              <w:tag w:val="_GBC_c2d0a53ac8044ce0b5022c6f5ccdc0a9"/>
              <w:id w:val="20332618"/>
              <w:lock w:val="sdtContentLocked"/>
              <w:placeholder>
                <w:docPart w:val="GBC22222222222222222222222222222"/>
              </w:placeholder>
            </w:sdtPr>
            <w:sdtContent>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sdtContent>
          </w:sdt>
        </w:p>
      </w:sdtContent>
    </w:sdt>
    <w:p w:rsidR="005E246D" w:rsidRDefault="005E246D">
      <w:pPr>
        <w:spacing w:before="120"/>
        <w:ind w:firstLine="420"/>
      </w:pPr>
    </w:p>
    <w:p w:rsidR="005E246D" w:rsidRDefault="00F61712" w:rsidP="00402230">
      <w:pPr>
        <w:pStyle w:val="2"/>
        <w:numPr>
          <w:ilvl w:val="0"/>
          <w:numId w:val="24"/>
        </w:numPr>
        <w:spacing w:before="120"/>
        <w:ind w:firstLine="422"/>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20332633"/>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26"/>
            </w:numPr>
            <w:spacing w:before="120"/>
            <w:ind w:firstLine="420"/>
            <w:rPr>
              <w:szCs w:val="21"/>
            </w:rPr>
          </w:pPr>
          <w:r>
            <w:rPr>
              <w:szCs w:val="21"/>
            </w:rPr>
            <w:t>在股东单位任职情况</w:t>
          </w:r>
        </w:p>
        <w:sdt>
          <w:sdtPr>
            <w:alias w:val="是否适用：在股东单位任职情况[双击切换]"/>
            <w:tag w:val="_GBC_c450b54d9ea443cf85cc614c8528526b"/>
            <w:id w:val="20332620"/>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tbl>
          <w:tblPr>
            <w:tblStyle w:val="af5"/>
            <w:tblW w:w="0" w:type="auto"/>
            <w:tblLook w:val="04A0"/>
          </w:tblPr>
          <w:tblGrid>
            <w:gridCol w:w="2802"/>
            <w:gridCol w:w="3685"/>
            <w:gridCol w:w="2835"/>
            <w:gridCol w:w="2390"/>
            <w:gridCol w:w="2377"/>
          </w:tblGrid>
          <w:tr w:rsidR="005E246D">
            <w:trPr>
              <w:trHeight w:val="105"/>
            </w:trPr>
            <w:sdt>
              <w:sdtPr>
                <w:tag w:val="_PLD_11f45a37b8cb4cfd8d25787f0979b6e9"/>
                <w:id w:val="20332621"/>
                <w:lock w:val="sdtLocked"/>
              </w:sdtPr>
              <w:sdtContent>
                <w:tc>
                  <w:tcPr>
                    <w:tcW w:w="2802" w:type="dxa"/>
                    <w:vAlign w:val="center"/>
                  </w:tcPr>
                  <w:p w:rsidR="005E246D" w:rsidRDefault="00F61712" w:rsidP="00396D68">
                    <w:pPr>
                      <w:spacing w:before="120"/>
                      <w:jc w:val="center"/>
                    </w:pPr>
                    <w:r>
                      <w:t>任职人员姓名</w:t>
                    </w:r>
                  </w:p>
                </w:tc>
              </w:sdtContent>
            </w:sdt>
            <w:sdt>
              <w:sdtPr>
                <w:tag w:val="_PLD_174ff645994f420ea5626aa7d6f5ddb5"/>
                <w:id w:val="20332622"/>
                <w:lock w:val="sdtLocked"/>
              </w:sdtPr>
              <w:sdtContent>
                <w:tc>
                  <w:tcPr>
                    <w:tcW w:w="3685" w:type="dxa"/>
                    <w:vAlign w:val="center"/>
                  </w:tcPr>
                  <w:p w:rsidR="005E246D" w:rsidRDefault="00F61712" w:rsidP="00396D68">
                    <w:pPr>
                      <w:spacing w:before="120"/>
                      <w:jc w:val="center"/>
                    </w:pPr>
                    <w:r>
                      <w:t>股东单位名称</w:t>
                    </w:r>
                  </w:p>
                </w:tc>
              </w:sdtContent>
            </w:sdt>
            <w:sdt>
              <w:sdtPr>
                <w:tag w:val="_PLD_c5b9ccac06314dc19400d1f75f51ed76"/>
                <w:id w:val="20332623"/>
                <w:lock w:val="sdtLocked"/>
              </w:sdtPr>
              <w:sdtContent>
                <w:tc>
                  <w:tcPr>
                    <w:tcW w:w="2835" w:type="dxa"/>
                    <w:vAlign w:val="center"/>
                  </w:tcPr>
                  <w:p w:rsidR="005E246D" w:rsidRDefault="00F61712" w:rsidP="00396D68">
                    <w:pPr>
                      <w:spacing w:before="120"/>
                      <w:jc w:val="center"/>
                    </w:pPr>
                    <w:r>
                      <w:t>在股东单位担任的职务</w:t>
                    </w:r>
                  </w:p>
                </w:tc>
              </w:sdtContent>
            </w:sdt>
            <w:sdt>
              <w:sdtPr>
                <w:tag w:val="_PLD_6d359bac7e194427adef03e3d072f875"/>
                <w:id w:val="20332624"/>
                <w:lock w:val="sdtLocked"/>
              </w:sdtPr>
              <w:sdtContent>
                <w:tc>
                  <w:tcPr>
                    <w:tcW w:w="2390" w:type="dxa"/>
                    <w:vAlign w:val="center"/>
                  </w:tcPr>
                  <w:p w:rsidR="005E246D" w:rsidRDefault="00F61712" w:rsidP="00396D68">
                    <w:pPr>
                      <w:spacing w:before="120"/>
                      <w:jc w:val="center"/>
                    </w:pPr>
                    <w:r>
                      <w:t>任期起始日期</w:t>
                    </w:r>
                  </w:p>
                </w:tc>
              </w:sdtContent>
            </w:sdt>
            <w:sdt>
              <w:sdtPr>
                <w:tag w:val="_PLD_ba28085d64d240089bfcbff8c64cf230"/>
                <w:id w:val="20332625"/>
                <w:lock w:val="sdtLocked"/>
              </w:sdtPr>
              <w:sdtContent>
                <w:tc>
                  <w:tcPr>
                    <w:tcW w:w="2377" w:type="dxa"/>
                    <w:vAlign w:val="center"/>
                  </w:tcPr>
                  <w:p w:rsidR="005E246D" w:rsidRDefault="00F61712" w:rsidP="00396D68">
                    <w:pPr>
                      <w:spacing w:before="120"/>
                      <w:jc w:val="center"/>
                    </w:pPr>
                    <w:r>
                      <w:t>任期终止日期</w:t>
                    </w:r>
                  </w:p>
                </w:tc>
              </w:sdtContent>
            </w:sdt>
          </w:tr>
          <w:sdt>
            <w:sdtPr>
              <w:rPr>
                <w:rFonts w:asciiTheme="minorHAnsi" w:eastAsiaTheme="minorEastAsia" w:hAnsiTheme="minorHAnsi" w:cstheme="minorBidi" w:hint="eastAsia"/>
                <w:szCs w:val="22"/>
              </w:rPr>
              <w:alias w:val="董事、监事、高级管理人员在股东单位任职情况"/>
              <w:tag w:val="_TUP_6fadbebda8f14f00acfb087a1f629834"/>
              <w:id w:val="20332626"/>
              <w:lock w:val="sdtLocked"/>
            </w:sdtPr>
            <w:sdtContent>
              <w:tr w:rsidR="005E246D">
                <w:trPr>
                  <w:trHeight w:val="147"/>
                </w:trPr>
                <w:tc>
                  <w:tcPr>
                    <w:tcW w:w="2802" w:type="dxa"/>
                  </w:tcPr>
                  <w:p w:rsidR="005E246D" w:rsidRDefault="00F61712" w:rsidP="00396D68">
                    <w:pPr>
                      <w:spacing w:before="120"/>
                    </w:pPr>
                    <w:r>
                      <w:rPr>
                        <w:rFonts w:hint="eastAsia"/>
                      </w:rPr>
                      <w:t>潘世庆</w:t>
                    </w:r>
                  </w:p>
                </w:tc>
                <w:tc>
                  <w:tcPr>
                    <w:tcW w:w="3685" w:type="dxa"/>
                  </w:tcPr>
                  <w:p w:rsidR="005E246D" w:rsidRDefault="00F61712" w:rsidP="00396D68">
                    <w:pPr>
                      <w:spacing w:before="120"/>
                    </w:pPr>
                    <w:r>
                      <w:t>广西柳州钢铁集团有限公司</w:t>
                    </w:r>
                  </w:p>
                </w:tc>
                <w:tc>
                  <w:tcPr>
                    <w:tcW w:w="2835" w:type="dxa"/>
                  </w:tcPr>
                  <w:p w:rsidR="005E246D" w:rsidRDefault="00F61712" w:rsidP="00396D68">
                    <w:pPr>
                      <w:spacing w:before="120"/>
                    </w:pPr>
                    <w:r>
                      <w:rPr>
                        <w:rFonts w:hint="eastAsia"/>
                      </w:rPr>
                      <w:t>党委书记、</w:t>
                    </w:r>
                    <w:r>
                      <w:t>董事长</w:t>
                    </w:r>
                  </w:p>
                </w:tc>
                <w:tc>
                  <w:tcPr>
                    <w:tcW w:w="2390" w:type="dxa"/>
                  </w:tcPr>
                  <w:p w:rsidR="005E246D" w:rsidRDefault="005E246D" w:rsidP="00396D68">
                    <w:pPr>
                      <w:spacing w:before="120"/>
                    </w:pPr>
                  </w:p>
                </w:tc>
                <w:tc>
                  <w:tcPr>
                    <w:tcW w:w="2377" w:type="dxa"/>
                  </w:tcPr>
                  <w:p w:rsidR="005E246D" w:rsidRDefault="005E246D" w:rsidP="00396D68">
                    <w:pPr>
                      <w:spacing w:before="120"/>
                    </w:pPr>
                  </w:p>
                </w:tc>
              </w:tr>
            </w:sdtContent>
          </w:sdt>
          <w:sdt>
            <w:sdtPr>
              <w:rPr>
                <w:rFonts w:asciiTheme="minorHAnsi" w:eastAsiaTheme="minorEastAsia" w:hAnsiTheme="minorHAnsi" w:cstheme="minorBidi" w:hint="eastAsia"/>
                <w:szCs w:val="22"/>
              </w:rPr>
              <w:alias w:val="董事、监事、高级管理人员在股东单位任职情况"/>
              <w:tag w:val="_TUP_6fadbebda8f14f00acfb087a1f629834"/>
              <w:id w:val="20332627"/>
              <w:lock w:val="sdtLocked"/>
            </w:sdtPr>
            <w:sdtContent>
              <w:tr w:rsidR="005E246D">
                <w:trPr>
                  <w:trHeight w:val="147"/>
                </w:trPr>
                <w:tc>
                  <w:tcPr>
                    <w:tcW w:w="2802" w:type="dxa"/>
                  </w:tcPr>
                  <w:p w:rsidR="005E246D" w:rsidRDefault="00F61712" w:rsidP="00396D68">
                    <w:pPr>
                      <w:spacing w:before="120"/>
                    </w:pPr>
                    <w:r>
                      <w:rPr>
                        <w:rFonts w:hint="eastAsia"/>
                      </w:rPr>
                      <w:t>甘贵平</w:t>
                    </w:r>
                  </w:p>
                </w:tc>
                <w:tc>
                  <w:tcPr>
                    <w:tcW w:w="3685" w:type="dxa"/>
                  </w:tcPr>
                  <w:p w:rsidR="005E246D" w:rsidRDefault="00F61712" w:rsidP="00396D68">
                    <w:pPr>
                      <w:spacing w:before="120"/>
                    </w:pPr>
                    <w:r>
                      <w:t>广西柳州钢铁集团有限公司</w:t>
                    </w:r>
                  </w:p>
                </w:tc>
                <w:tc>
                  <w:tcPr>
                    <w:tcW w:w="2835" w:type="dxa"/>
                  </w:tcPr>
                  <w:p w:rsidR="005E246D" w:rsidRDefault="00F61712" w:rsidP="00396D68">
                    <w:pPr>
                      <w:spacing w:before="120"/>
                    </w:pPr>
                    <w:r>
                      <w:rPr>
                        <w:rFonts w:ascii="宋体" w:hAnsi="宋体" w:hint="eastAsia"/>
                      </w:rPr>
                      <w:t>党委副书记、副董事长、总经理、科协主席</w:t>
                    </w:r>
                  </w:p>
                </w:tc>
                <w:tc>
                  <w:tcPr>
                    <w:tcW w:w="2390" w:type="dxa"/>
                  </w:tcPr>
                  <w:p w:rsidR="005E246D" w:rsidRDefault="005E246D" w:rsidP="00396D68">
                    <w:pPr>
                      <w:spacing w:before="120"/>
                    </w:pPr>
                  </w:p>
                </w:tc>
                <w:tc>
                  <w:tcPr>
                    <w:tcW w:w="2377" w:type="dxa"/>
                  </w:tcPr>
                  <w:p w:rsidR="005E246D" w:rsidRDefault="005E246D" w:rsidP="00396D68">
                    <w:pPr>
                      <w:spacing w:before="120"/>
                    </w:pPr>
                  </w:p>
                </w:tc>
              </w:tr>
            </w:sdtContent>
          </w:sdt>
          <w:sdt>
            <w:sdtPr>
              <w:rPr>
                <w:rFonts w:asciiTheme="minorHAnsi" w:eastAsiaTheme="minorEastAsia" w:hAnsiTheme="minorHAnsi" w:cstheme="minorBidi" w:hint="eastAsia"/>
                <w:szCs w:val="22"/>
              </w:rPr>
              <w:alias w:val="董事、监事、高级管理人员在股东单位任职情况"/>
              <w:tag w:val="_TUP_6fadbebda8f14f00acfb087a1f629834"/>
              <w:id w:val="20332628"/>
              <w:lock w:val="sdtLocked"/>
            </w:sdtPr>
            <w:sdtContent>
              <w:tr w:rsidR="005E246D">
                <w:trPr>
                  <w:trHeight w:val="147"/>
                </w:trPr>
                <w:tc>
                  <w:tcPr>
                    <w:tcW w:w="2802" w:type="dxa"/>
                  </w:tcPr>
                  <w:p w:rsidR="005E246D" w:rsidRDefault="00F61712" w:rsidP="00396D68">
                    <w:pPr>
                      <w:spacing w:before="120"/>
                    </w:pPr>
                    <w:r>
                      <w:rPr>
                        <w:rFonts w:hint="eastAsia"/>
                      </w:rPr>
                      <w:t>施沛润</w:t>
                    </w:r>
                  </w:p>
                </w:tc>
                <w:tc>
                  <w:tcPr>
                    <w:tcW w:w="3685" w:type="dxa"/>
                  </w:tcPr>
                  <w:p w:rsidR="005E246D" w:rsidRDefault="00F61712" w:rsidP="00396D68">
                    <w:pPr>
                      <w:spacing w:before="120"/>
                    </w:pPr>
                    <w:r>
                      <w:t>广西柳州钢铁集团有限公司</w:t>
                    </w:r>
                  </w:p>
                </w:tc>
                <w:tc>
                  <w:tcPr>
                    <w:tcW w:w="2835" w:type="dxa"/>
                  </w:tcPr>
                  <w:p w:rsidR="005E246D" w:rsidRDefault="00F61712" w:rsidP="00396D68">
                    <w:pPr>
                      <w:spacing w:before="120"/>
                    </w:pPr>
                    <w:r>
                      <w:rPr>
                        <w:rFonts w:ascii="宋体" w:hAnsi="宋体" w:hint="eastAsia"/>
                      </w:rPr>
                      <w:t>董事、副总经理、科协副主席</w:t>
                    </w:r>
                  </w:p>
                </w:tc>
                <w:tc>
                  <w:tcPr>
                    <w:tcW w:w="2390" w:type="dxa"/>
                  </w:tcPr>
                  <w:p w:rsidR="005E246D" w:rsidRDefault="005E246D" w:rsidP="00396D68">
                    <w:pPr>
                      <w:spacing w:before="120"/>
                    </w:pPr>
                  </w:p>
                </w:tc>
                <w:tc>
                  <w:tcPr>
                    <w:tcW w:w="2377" w:type="dxa"/>
                  </w:tcPr>
                  <w:p w:rsidR="005E246D" w:rsidRDefault="005E246D" w:rsidP="00396D68">
                    <w:pPr>
                      <w:spacing w:before="120"/>
                    </w:pPr>
                  </w:p>
                </w:tc>
              </w:tr>
            </w:sdtContent>
          </w:sdt>
          <w:sdt>
            <w:sdtPr>
              <w:rPr>
                <w:rFonts w:asciiTheme="minorHAnsi" w:eastAsiaTheme="minorEastAsia" w:hAnsiTheme="minorHAnsi" w:cstheme="minorBidi" w:hint="eastAsia"/>
                <w:szCs w:val="22"/>
              </w:rPr>
              <w:alias w:val="董事、监事、高级管理人员在股东单位任职情况"/>
              <w:tag w:val="_TUP_6fadbebda8f14f00acfb087a1f629834"/>
              <w:id w:val="20332629"/>
              <w:lock w:val="sdtLocked"/>
            </w:sdtPr>
            <w:sdtContent>
              <w:tr w:rsidR="005E246D">
                <w:trPr>
                  <w:trHeight w:val="147"/>
                </w:trPr>
                <w:tc>
                  <w:tcPr>
                    <w:tcW w:w="2802" w:type="dxa"/>
                  </w:tcPr>
                  <w:p w:rsidR="005E246D" w:rsidRDefault="00F61712" w:rsidP="00396D68">
                    <w:pPr>
                      <w:spacing w:before="120"/>
                    </w:pPr>
                    <w:r>
                      <w:rPr>
                        <w:rFonts w:hint="eastAsia"/>
                      </w:rPr>
                      <w:t>张奕</w:t>
                    </w:r>
                  </w:p>
                </w:tc>
                <w:tc>
                  <w:tcPr>
                    <w:tcW w:w="3685" w:type="dxa"/>
                  </w:tcPr>
                  <w:p w:rsidR="005E246D" w:rsidRDefault="00F61712" w:rsidP="00396D68">
                    <w:pPr>
                      <w:spacing w:before="120"/>
                    </w:pPr>
                    <w:r>
                      <w:t>广西柳州钢铁集团有限公司</w:t>
                    </w:r>
                  </w:p>
                </w:tc>
                <w:tc>
                  <w:tcPr>
                    <w:tcW w:w="2835" w:type="dxa"/>
                  </w:tcPr>
                  <w:p w:rsidR="005E246D" w:rsidRDefault="00F61712" w:rsidP="00396D68">
                    <w:pPr>
                      <w:spacing w:before="120"/>
                    </w:pPr>
                    <w:r>
                      <w:rPr>
                        <w:rFonts w:ascii="宋体" w:hAnsi="宋体" w:hint="eastAsia"/>
                      </w:rPr>
                      <w:t>副总经理、总会计师</w:t>
                    </w:r>
                  </w:p>
                </w:tc>
                <w:tc>
                  <w:tcPr>
                    <w:tcW w:w="2390" w:type="dxa"/>
                  </w:tcPr>
                  <w:p w:rsidR="005E246D" w:rsidRDefault="005E246D" w:rsidP="00396D68">
                    <w:pPr>
                      <w:spacing w:before="120"/>
                    </w:pPr>
                  </w:p>
                </w:tc>
                <w:tc>
                  <w:tcPr>
                    <w:tcW w:w="2377" w:type="dxa"/>
                  </w:tcPr>
                  <w:p w:rsidR="005E246D" w:rsidRDefault="005E246D" w:rsidP="00396D68">
                    <w:pPr>
                      <w:spacing w:before="120"/>
                    </w:pPr>
                  </w:p>
                </w:tc>
              </w:tr>
            </w:sdtContent>
          </w:sdt>
          <w:sdt>
            <w:sdtPr>
              <w:rPr>
                <w:rFonts w:asciiTheme="minorHAnsi" w:eastAsiaTheme="minorEastAsia" w:hAnsiTheme="minorHAnsi" w:cstheme="minorBidi" w:hint="eastAsia"/>
                <w:szCs w:val="22"/>
              </w:rPr>
              <w:alias w:val="董事、监事、高级管理人员在股东单位任职情况"/>
              <w:tag w:val="_TUP_6fadbebda8f14f00acfb087a1f629834"/>
              <w:id w:val="20332630"/>
              <w:lock w:val="sdtLocked"/>
            </w:sdtPr>
            <w:sdtContent>
              <w:tr w:rsidR="005E246D">
                <w:trPr>
                  <w:trHeight w:val="147"/>
                </w:trPr>
                <w:tc>
                  <w:tcPr>
                    <w:tcW w:w="2802" w:type="dxa"/>
                  </w:tcPr>
                  <w:p w:rsidR="005E246D" w:rsidRDefault="00F61712" w:rsidP="00396D68">
                    <w:pPr>
                      <w:spacing w:before="120"/>
                    </w:pPr>
                    <w:r>
                      <w:rPr>
                        <w:rFonts w:hint="eastAsia"/>
                      </w:rPr>
                      <w:t>陈海</w:t>
                    </w:r>
                  </w:p>
                </w:tc>
                <w:tc>
                  <w:tcPr>
                    <w:tcW w:w="3685" w:type="dxa"/>
                  </w:tcPr>
                  <w:p w:rsidR="005E246D" w:rsidRDefault="00F61712" w:rsidP="00396D68">
                    <w:pPr>
                      <w:spacing w:before="120"/>
                    </w:pPr>
                    <w:r>
                      <w:t>广西柳州钢铁集团有限公司</w:t>
                    </w:r>
                  </w:p>
                </w:tc>
                <w:tc>
                  <w:tcPr>
                    <w:tcW w:w="2835" w:type="dxa"/>
                  </w:tcPr>
                  <w:p w:rsidR="005E246D" w:rsidRDefault="00F61712" w:rsidP="00396D68">
                    <w:pPr>
                      <w:spacing w:before="120"/>
                    </w:pPr>
                    <w:r>
                      <w:t>副总经理</w:t>
                    </w:r>
                  </w:p>
                </w:tc>
                <w:tc>
                  <w:tcPr>
                    <w:tcW w:w="2390" w:type="dxa"/>
                  </w:tcPr>
                  <w:p w:rsidR="005E246D" w:rsidRDefault="005E246D" w:rsidP="00396D68">
                    <w:pPr>
                      <w:spacing w:before="120"/>
                    </w:pPr>
                  </w:p>
                </w:tc>
                <w:tc>
                  <w:tcPr>
                    <w:tcW w:w="2377" w:type="dxa"/>
                  </w:tcPr>
                  <w:p w:rsidR="005E246D" w:rsidRDefault="005E246D" w:rsidP="00396D68">
                    <w:pPr>
                      <w:spacing w:before="120"/>
                    </w:pPr>
                  </w:p>
                </w:tc>
              </w:tr>
            </w:sdtContent>
          </w:sdt>
          <w:sdt>
            <w:sdtPr>
              <w:rPr>
                <w:rFonts w:asciiTheme="minorHAnsi" w:eastAsiaTheme="minorEastAsia" w:hAnsiTheme="minorHAnsi" w:cstheme="minorBidi" w:hint="eastAsia"/>
                <w:szCs w:val="22"/>
              </w:rPr>
              <w:alias w:val="董事、监事、高级管理人员在股东单位任职情况"/>
              <w:tag w:val="_TUP_6fadbebda8f14f00acfb087a1f629834"/>
              <w:id w:val="20332631"/>
              <w:lock w:val="sdtLocked"/>
            </w:sdtPr>
            <w:sdtContent>
              <w:tr w:rsidR="005E246D">
                <w:trPr>
                  <w:trHeight w:val="147"/>
                </w:trPr>
                <w:tc>
                  <w:tcPr>
                    <w:tcW w:w="2802" w:type="dxa"/>
                  </w:tcPr>
                  <w:p w:rsidR="005E246D" w:rsidRDefault="00F61712" w:rsidP="00396D68">
                    <w:pPr>
                      <w:spacing w:before="120"/>
                    </w:pPr>
                    <w:r>
                      <w:rPr>
                        <w:rFonts w:hint="eastAsia"/>
                      </w:rPr>
                      <w:t>韩宗桂</w:t>
                    </w:r>
                  </w:p>
                </w:tc>
                <w:tc>
                  <w:tcPr>
                    <w:tcW w:w="3685" w:type="dxa"/>
                  </w:tcPr>
                  <w:p w:rsidR="005E246D" w:rsidRDefault="00F61712" w:rsidP="00396D68">
                    <w:pPr>
                      <w:spacing w:before="120"/>
                    </w:pPr>
                    <w:r>
                      <w:t>广西柳州钢铁集团有限公司</w:t>
                    </w:r>
                  </w:p>
                </w:tc>
                <w:tc>
                  <w:tcPr>
                    <w:tcW w:w="2835" w:type="dxa"/>
                  </w:tcPr>
                  <w:p w:rsidR="005E246D" w:rsidRDefault="00F61712" w:rsidP="00396D68">
                    <w:pPr>
                      <w:pStyle w:val="52"/>
                    </w:pPr>
                    <w:r>
                      <w:rPr>
                        <w:rFonts w:ascii="宋体" w:hAnsi="宋体" w:hint="eastAsia"/>
                      </w:rPr>
                      <w:t>党委副书记，党校校长</w:t>
                    </w:r>
                  </w:p>
                </w:tc>
                <w:tc>
                  <w:tcPr>
                    <w:tcW w:w="2390" w:type="dxa"/>
                  </w:tcPr>
                  <w:p w:rsidR="005E246D" w:rsidRDefault="005E246D" w:rsidP="00396D68">
                    <w:pPr>
                      <w:spacing w:before="120"/>
                    </w:pPr>
                  </w:p>
                </w:tc>
                <w:tc>
                  <w:tcPr>
                    <w:tcW w:w="2377" w:type="dxa"/>
                  </w:tcPr>
                  <w:p w:rsidR="005E246D" w:rsidRDefault="005E246D" w:rsidP="00396D68">
                    <w:pPr>
                      <w:spacing w:before="120"/>
                    </w:pPr>
                  </w:p>
                </w:tc>
              </w:tr>
            </w:sdtContent>
          </w:sdt>
          <w:tr w:rsidR="005E246D">
            <w:trPr>
              <w:trHeight w:val="150"/>
            </w:trPr>
            <w:sdt>
              <w:sdtPr>
                <w:tag w:val="_PLD_6e127d6c1c09490d96af47be507aa181"/>
                <w:id w:val="20332632"/>
                <w:lock w:val="sdtLocked"/>
              </w:sdtPr>
              <w:sdtContent>
                <w:tc>
                  <w:tcPr>
                    <w:tcW w:w="2802" w:type="dxa"/>
                  </w:tcPr>
                  <w:p w:rsidR="005E246D" w:rsidRDefault="00F61712" w:rsidP="00396D68">
                    <w:pPr>
                      <w:spacing w:before="120"/>
                    </w:pPr>
                    <w:r>
                      <w:t>在股东单位任职情况的说明</w:t>
                    </w:r>
                  </w:p>
                </w:tc>
              </w:sdtContent>
            </w:sdt>
            <w:tc>
              <w:tcPr>
                <w:tcW w:w="11287" w:type="dxa"/>
                <w:gridSpan w:val="4"/>
              </w:tcPr>
              <w:p w:rsidR="005E246D" w:rsidRDefault="00F61712" w:rsidP="00396D68">
                <w:pPr>
                  <w:spacing w:before="120"/>
                </w:pPr>
                <w:r>
                  <w:rPr>
                    <w:rFonts w:hint="eastAsia"/>
                  </w:rPr>
                  <w:t>无</w:t>
                </w:r>
              </w:p>
            </w:tc>
          </w:tr>
        </w:tbl>
        <w:p w:rsidR="005E246D" w:rsidRDefault="005E246D">
          <w:pPr>
            <w:spacing w:before="120"/>
            <w:ind w:firstLine="420"/>
          </w:pPr>
        </w:p>
        <w:p w:rsidR="005E246D" w:rsidRDefault="001E021E">
          <w:pPr>
            <w:spacing w:before="120"/>
            <w:ind w:firstLine="420"/>
          </w:pPr>
        </w:p>
      </w:sdtContent>
    </w:sdt>
    <w:sdt>
      <w:sdtPr>
        <w:rPr>
          <w:rFonts w:ascii="宋体" w:hAnsi="宋体" w:cs="宋体"/>
          <w:b w:val="0"/>
          <w:bCs w:val="0"/>
          <w:kern w:val="0"/>
          <w:szCs w:val="21"/>
        </w:rPr>
        <w:alias w:val="模块:在其他单位任职情况"/>
        <w:tag w:val="_SEC_5561131e80ff45818592dc8d1f605cb5"/>
        <w:id w:val="20332660"/>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26"/>
            </w:numPr>
            <w:spacing w:before="120"/>
            <w:ind w:firstLine="420"/>
            <w:rPr>
              <w:szCs w:val="21"/>
            </w:rPr>
          </w:pPr>
          <w:r>
            <w:rPr>
              <w:szCs w:val="21"/>
            </w:rPr>
            <w:t>在其他单位任职情况</w:t>
          </w:r>
        </w:p>
        <w:sdt>
          <w:sdtPr>
            <w:alias w:val="是否适用：在其他单位任职情况[双击切换]"/>
            <w:tag w:val="_GBC_31c17de709bb42fdb7ba137e843fe054"/>
            <w:id w:val="20332634"/>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tbl>
          <w:tblPr>
            <w:tblStyle w:val="af5"/>
            <w:tblW w:w="0" w:type="auto"/>
            <w:tblLook w:val="04A0"/>
          </w:tblPr>
          <w:tblGrid>
            <w:gridCol w:w="2817"/>
            <w:gridCol w:w="3670"/>
            <w:gridCol w:w="2835"/>
            <w:gridCol w:w="2376"/>
            <w:gridCol w:w="2391"/>
          </w:tblGrid>
          <w:tr w:rsidR="005E246D" w:rsidRPr="00D81C63">
            <w:trPr>
              <w:trHeight w:val="120"/>
            </w:trPr>
            <w:sdt>
              <w:sdtPr>
                <w:rPr>
                  <w:rFonts w:asciiTheme="minorEastAsia" w:eastAsiaTheme="minorEastAsia" w:hAnsiTheme="minorEastAsia"/>
                </w:rPr>
                <w:tag w:val="_PLD_84cb4ce7fc4643b1be607267619a4b88"/>
                <w:id w:val="20332635"/>
                <w:lock w:val="sdtLocked"/>
              </w:sdtPr>
              <w:sdtContent>
                <w:tc>
                  <w:tcPr>
                    <w:tcW w:w="2817" w:type="dxa"/>
                    <w:vAlign w:val="center"/>
                  </w:tcPr>
                  <w:p w:rsidR="005E246D" w:rsidRPr="00D81C63" w:rsidRDefault="00F61712" w:rsidP="00396D68">
                    <w:pPr>
                      <w:spacing w:before="120"/>
                      <w:jc w:val="center"/>
                      <w:rPr>
                        <w:rFonts w:asciiTheme="minorEastAsia" w:eastAsiaTheme="minorEastAsia" w:hAnsiTheme="minorEastAsia"/>
                      </w:rPr>
                    </w:pPr>
                    <w:r w:rsidRPr="00D81C63">
                      <w:rPr>
                        <w:rFonts w:asciiTheme="minorEastAsia" w:eastAsiaTheme="minorEastAsia" w:hAnsiTheme="minorEastAsia"/>
                      </w:rPr>
                      <w:t>任职人员姓名</w:t>
                    </w:r>
                  </w:p>
                </w:tc>
              </w:sdtContent>
            </w:sdt>
            <w:sdt>
              <w:sdtPr>
                <w:rPr>
                  <w:rFonts w:asciiTheme="minorEastAsia" w:eastAsiaTheme="minorEastAsia" w:hAnsiTheme="minorEastAsia"/>
                </w:rPr>
                <w:tag w:val="_PLD_9c5aac001d5a4c2eb3cc0bf1e1f66afe"/>
                <w:id w:val="20332636"/>
                <w:lock w:val="sdtLocked"/>
              </w:sdtPr>
              <w:sdtContent>
                <w:tc>
                  <w:tcPr>
                    <w:tcW w:w="3670" w:type="dxa"/>
                    <w:vAlign w:val="center"/>
                  </w:tcPr>
                  <w:p w:rsidR="005E246D" w:rsidRPr="00D81C63" w:rsidRDefault="00F61712" w:rsidP="00396D68">
                    <w:pPr>
                      <w:spacing w:before="120"/>
                      <w:jc w:val="center"/>
                      <w:rPr>
                        <w:rFonts w:asciiTheme="minorEastAsia" w:eastAsiaTheme="minorEastAsia" w:hAnsiTheme="minorEastAsia"/>
                      </w:rPr>
                    </w:pPr>
                    <w:r w:rsidRPr="00D81C63">
                      <w:rPr>
                        <w:rFonts w:asciiTheme="minorEastAsia" w:eastAsiaTheme="minorEastAsia" w:hAnsiTheme="minorEastAsia"/>
                      </w:rPr>
                      <w:t>其他单位名称</w:t>
                    </w:r>
                  </w:p>
                </w:tc>
              </w:sdtContent>
            </w:sdt>
            <w:sdt>
              <w:sdtPr>
                <w:rPr>
                  <w:rFonts w:asciiTheme="minorEastAsia" w:eastAsiaTheme="minorEastAsia" w:hAnsiTheme="minorEastAsia"/>
                </w:rPr>
                <w:tag w:val="_PLD_a3a2822cc76542afbd1a58b94268af1d"/>
                <w:id w:val="20332637"/>
                <w:lock w:val="sdtLocked"/>
              </w:sdtPr>
              <w:sdtContent>
                <w:tc>
                  <w:tcPr>
                    <w:tcW w:w="2835" w:type="dxa"/>
                    <w:vAlign w:val="center"/>
                  </w:tcPr>
                  <w:p w:rsidR="005E246D" w:rsidRPr="00D81C63" w:rsidRDefault="00F61712" w:rsidP="00396D68">
                    <w:pPr>
                      <w:spacing w:before="120"/>
                      <w:jc w:val="center"/>
                      <w:rPr>
                        <w:rFonts w:asciiTheme="minorEastAsia" w:eastAsiaTheme="minorEastAsia" w:hAnsiTheme="minorEastAsia"/>
                      </w:rPr>
                    </w:pPr>
                    <w:r w:rsidRPr="00D81C63">
                      <w:rPr>
                        <w:rFonts w:asciiTheme="minorEastAsia" w:eastAsiaTheme="minorEastAsia" w:hAnsiTheme="minorEastAsia"/>
                      </w:rPr>
                      <w:t>在其他单位担任的职务</w:t>
                    </w:r>
                  </w:p>
                </w:tc>
              </w:sdtContent>
            </w:sdt>
            <w:sdt>
              <w:sdtPr>
                <w:rPr>
                  <w:rFonts w:asciiTheme="minorEastAsia" w:eastAsiaTheme="minorEastAsia" w:hAnsiTheme="minorEastAsia"/>
                </w:rPr>
                <w:tag w:val="_PLD_1afbd86b2e47420ca2c5a75f01567f2a"/>
                <w:id w:val="20332638"/>
                <w:lock w:val="sdtLocked"/>
              </w:sdtPr>
              <w:sdtContent>
                <w:tc>
                  <w:tcPr>
                    <w:tcW w:w="2376" w:type="dxa"/>
                    <w:vAlign w:val="center"/>
                  </w:tcPr>
                  <w:p w:rsidR="005E246D" w:rsidRPr="00D81C63" w:rsidRDefault="00F61712" w:rsidP="00396D68">
                    <w:pPr>
                      <w:spacing w:before="120"/>
                      <w:jc w:val="center"/>
                      <w:rPr>
                        <w:rFonts w:asciiTheme="minorEastAsia" w:eastAsiaTheme="minorEastAsia" w:hAnsiTheme="minorEastAsia"/>
                      </w:rPr>
                    </w:pPr>
                    <w:r w:rsidRPr="00D81C63">
                      <w:rPr>
                        <w:rFonts w:asciiTheme="minorEastAsia" w:eastAsiaTheme="minorEastAsia" w:hAnsiTheme="minorEastAsia"/>
                      </w:rPr>
                      <w:t>任期起始日期</w:t>
                    </w:r>
                  </w:p>
                </w:tc>
              </w:sdtContent>
            </w:sdt>
            <w:sdt>
              <w:sdtPr>
                <w:rPr>
                  <w:rFonts w:asciiTheme="minorEastAsia" w:eastAsiaTheme="minorEastAsia" w:hAnsiTheme="minorEastAsia"/>
                </w:rPr>
                <w:tag w:val="_PLD_677dde6ffbf24692a6c508831a24eef8"/>
                <w:id w:val="20332639"/>
                <w:lock w:val="sdtLocked"/>
              </w:sdtPr>
              <w:sdtContent>
                <w:tc>
                  <w:tcPr>
                    <w:tcW w:w="2391" w:type="dxa"/>
                    <w:vAlign w:val="center"/>
                  </w:tcPr>
                  <w:p w:rsidR="005E246D" w:rsidRPr="00D81C63" w:rsidRDefault="00F61712" w:rsidP="00396D68">
                    <w:pPr>
                      <w:spacing w:before="120"/>
                      <w:jc w:val="center"/>
                      <w:rPr>
                        <w:rFonts w:asciiTheme="minorEastAsia" w:eastAsiaTheme="minorEastAsia" w:hAnsiTheme="minorEastAsia"/>
                      </w:rPr>
                    </w:pPr>
                    <w:r w:rsidRPr="00D81C63">
                      <w:rPr>
                        <w:rFonts w:asciiTheme="minorEastAsia" w:eastAsiaTheme="minorEastAsia" w:hAnsiTheme="minorEastAsia"/>
                      </w:rPr>
                      <w:t>任期终止日期</w:t>
                    </w:r>
                  </w:p>
                </w:tc>
              </w:sdtContent>
            </w:sdt>
          </w:tr>
          <w:sdt>
            <w:sdtPr>
              <w:rPr>
                <w:rFonts w:asciiTheme="minorEastAsia" w:eastAsiaTheme="minorEastAsia" w:hAnsiTheme="minorEastAsia" w:cstheme="minorBidi" w:hint="eastAsia"/>
              </w:rPr>
              <w:alias w:val="董事、监事、高级管理人员在其他单位任职情况"/>
              <w:tag w:val="_TUP_f450538eb53748eeac8de5eae75c8a7f"/>
              <w:id w:val="20332640"/>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覃佩诚</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柳州市兴佳房地产</w:t>
                    </w:r>
                    <w:r w:rsidR="000F13F1" w:rsidRPr="00D81C63">
                      <w:rPr>
                        <w:rFonts w:asciiTheme="minorEastAsia" w:eastAsiaTheme="minorEastAsia" w:hAnsiTheme="minorEastAsia" w:hint="eastAsia"/>
                      </w:rPr>
                      <w:t>开发有限责任</w:t>
                    </w:r>
                    <w:r w:rsidRPr="00D81C63">
                      <w:rPr>
                        <w:rFonts w:asciiTheme="minorEastAsia" w:eastAsiaTheme="minorEastAsia" w:hAnsiTheme="minorEastAsia" w:hint="eastAsia"/>
                      </w:rPr>
                      <w:t>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董事长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41"/>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韦军尤</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广西钢铁集团有限公司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炼钢厂厂长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42"/>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莫朝兴</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广西钢铁集团有限公司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炼铁厂厂长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43"/>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阮志勇</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广西柳钢华创科技研发有限公司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董事长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44"/>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甘牧原</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广西钢铁集团有限公司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烧结厂厂长。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45"/>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兰钢</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广西钢铁集团有限公司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color w:val="000000"/>
                      </w:rPr>
                      <w:t>棒线厂厂长。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46"/>
              <w:lock w:val="sdtLocked"/>
            </w:sdtPr>
            <w:sdtContent>
              <w:tr w:rsidR="005E246D" w:rsidRPr="00D81C63">
                <w:trPr>
                  <w:trHeight w:val="147"/>
                </w:trPr>
                <w:tc>
                  <w:tcPr>
                    <w:tcW w:w="2817" w:type="dxa"/>
                    <w:vMerge w:val="restart"/>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袁公章</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广西智迪尔投资咨询集团有限公司、广西智迪尔破产清算有限公司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董事长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rPr>
              <w:alias w:val="董事、监事、高级管理人员在其他单位任职情况"/>
              <w:tag w:val="_TUP_f450538eb53748eeac8de5eae75c8a7f"/>
              <w:id w:val="20332647"/>
              <w:lock w:val="sdtLocked"/>
            </w:sdtPr>
            <w:sdtEndPr>
              <w:rPr>
                <w:rFonts w:cstheme="minorBidi" w:hint="eastAsia"/>
              </w:rPr>
            </w:sdtEndPr>
            <w:sdtContent>
              <w:tr w:rsidR="005E246D" w:rsidRPr="00D81C63">
                <w:trPr>
                  <w:trHeight w:val="147"/>
                </w:trPr>
                <w:tc>
                  <w:tcPr>
                    <w:tcW w:w="2817" w:type="dxa"/>
                    <w:vMerge/>
                  </w:tcPr>
                  <w:p w:rsidR="005E246D" w:rsidRPr="00D81C63" w:rsidRDefault="005E246D" w:rsidP="00396D68">
                    <w:pPr>
                      <w:spacing w:before="120"/>
                      <w:rPr>
                        <w:rFonts w:asciiTheme="minorEastAsia" w:eastAsiaTheme="minorEastAsia" w:hAnsiTheme="minorEastAsia"/>
                      </w:rPr>
                    </w:pP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南宁仲裁委员会</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仲裁员</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rPr>
              <w:alias w:val="董事、监事、高级管理人员在其他单位任职情况"/>
              <w:tag w:val="_TUP_f450538eb53748eeac8de5eae75c8a7f"/>
              <w:id w:val="20332648"/>
              <w:lock w:val="sdtLocked"/>
            </w:sdtPr>
            <w:sdtEndPr>
              <w:rPr>
                <w:rFonts w:cstheme="minorBidi" w:hint="eastAsia"/>
              </w:rPr>
            </w:sdtEndPr>
            <w:sdtContent>
              <w:tr w:rsidR="005E246D" w:rsidRPr="00D81C63">
                <w:trPr>
                  <w:trHeight w:val="147"/>
                </w:trPr>
                <w:tc>
                  <w:tcPr>
                    <w:tcW w:w="2817" w:type="dxa"/>
                    <w:vMerge/>
                  </w:tcPr>
                  <w:p w:rsidR="005E246D" w:rsidRPr="00D81C63" w:rsidRDefault="005E246D" w:rsidP="00396D68">
                    <w:pPr>
                      <w:spacing w:before="120"/>
                      <w:rPr>
                        <w:rFonts w:asciiTheme="minorEastAsia" w:eastAsiaTheme="minorEastAsia" w:hAnsiTheme="minorEastAsia"/>
                      </w:rPr>
                    </w:pP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广西柳工集团</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外部董事</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rPr>
              <w:alias w:val="董事、监事、高级管理人员在其他单位任职情况"/>
              <w:tag w:val="_TUP_f450538eb53748eeac8de5eae75c8a7f"/>
              <w:id w:val="20332649"/>
              <w:lock w:val="sdtLocked"/>
            </w:sdtPr>
            <w:sdtEndPr>
              <w:rPr>
                <w:rFonts w:cstheme="minorBidi" w:hint="eastAsia"/>
              </w:rPr>
            </w:sdtEndPr>
            <w:sdtContent>
              <w:tr w:rsidR="005E246D" w:rsidRPr="00D81C63">
                <w:trPr>
                  <w:trHeight w:val="147"/>
                </w:trPr>
                <w:tc>
                  <w:tcPr>
                    <w:tcW w:w="2817" w:type="dxa"/>
                    <w:vMerge/>
                  </w:tcPr>
                  <w:p w:rsidR="005E246D" w:rsidRPr="00D81C63" w:rsidRDefault="005E246D" w:rsidP="00396D68">
                    <w:pPr>
                      <w:spacing w:before="120"/>
                      <w:rPr>
                        <w:rFonts w:asciiTheme="minorEastAsia" w:eastAsiaTheme="minorEastAsia" w:hAnsiTheme="minorEastAsia"/>
                      </w:rPr>
                    </w:pP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南方黑芝麻集团股份有限公司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独立董事</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rPr>
              <w:alias w:val="董事、监事、高级管理人员在其他单位任职情况"/>
              <w:tag w:val="_TUP_f450538eb53748eeac8de5eae75c8a7f"/>
              <w:id w:val="20332650"/>
              <w:lock w:val="sdtLocked"/>
            </w:sdtPr>
            <w:sdtEndPr>
              <w:rPr>
                <w:rFonts w:cstheme="minorBidi" w:hint="eastAsia"/>
              </w:rPr>
            </w:sdtEndPr>
            <w:sdtContent>
              <w:tr w:rsidR="005E246D" w:rsidRPr="00D81C63">
                <w:trPr>
                  <w:trHeight w:val="147"/>
                </w:trPr>
                <w:tc>
                  <w:tcPr>
                    <w:tcW w:w="2817" w:type="dxa"/>
                    <w:vMerge/>
                  </w:tcPr>
                  <w:p w:rsidR="005E246D" w:rsidRPr="00D81C63" w:rsidRDefault="005E246D" w:rsidP="00396D68">
                    <w:pPr>
                      <w:spacing w:before="120"/>
                      <w:rPr>
                        <w:rFonts w:asciiTheme="minorEastAsia" w:eastAsiaTheme="minorEastAsia" w:hAnsiTheme="minorEastAsia"/>
                      </w:rPr>
                    </w:pP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广西新鸿基汇东建设投资有限公司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董事</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rPr>
              <w:alias w:val="董事、监事、高级管理人员在其他单位任职情况"/>
              <w:tag w:val="_TUP_f450538eb53748eeac8de5eae75c8a7f"/>
              <w:id w:val="20332651"/>
              <w:lock w:val="sdtLocked"/>
            </w:sdtPr>
            <w:sdtEndPr>
              <w:rPr>
                <w:rFonts w:hint="eastAsia"/>
              </w:rPr>
            </w:sdtEndPr>
            <w:sdtContent>
              <w:tr w:rsidR="005E246D" w:rsidRPr="00D81C63">
                <w:trPr>
                  <w:trHeight w:val="147"/>
                </w:trPr>
                <w:tc>
                  <w:tcPr>
                    <w:tcW w:w="2817" w:type="dxa"/>
                    <w:vMerge/>
                  </w:tcPr>
                  <w:p w:rsidR="005E246D" w:rsidRPr="00D81C63" w:rsidRDefault="005E246D" w:rsidP="00396D68">
                    <w:pPr>
                      <w:spacing w:before="120"/>
                      <w:rPr>
                        <w:rFonts w:asciiTheme="minorEastAsia" w:eastAsiaTheme="minorEastAsia" w:hAnsiTheme="minorEastAsia" w:cstheme="minorBidi"/>
                      </w:rPr>
                    </w:pP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华蓝集团股份公司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独立董事</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cstheme="minorBidi"/>
                      </w:rPr>
                    </w:pPr>
                  </w:p>
                </w:tc>
              </w:tr>
            </w:sdtContent>
          </w:sdt>
          <w:sdt>
            <w:sdtPr>
              <w:rPr>
                <w:rFonts w:asciiTheme="minorEastAsia" w:eastAsiaTheme="minorEastAsia" w:hAnsiTheme="minorEastAsia" w:cstheme="minorBidi"/>
              </w:rPr>
              <w:alias w:val="董事、监事、高级管理人员在其他单位任职情况"/>
              <w:tag w:val="_TUP_f450538eb53748eeac8de5eae75c8a7f"/>
              <w:id w:val="20332652"/>
              <w:lock w:val="sdtLocked"/>
            </w:sdtPr>
            <w:sdtEndPr>
              <w:rPr>
                <w:rFonts w:hint="eastAsia"/>
              </w:rPr>
            </w:sdtEndPr>
            <w:sdtContent>
              <w:tr w:rsidR="005E246D" w:rsidRPr="00D81C63">
                <w:trPr>
                  <w:trHeight w:val="147"/>
                </w:trPr>
                <w:tc>
                  <w:tcPr>
                    <w:tcW w:w="2817" w:type="dxa"/>
                    <w:vMerge/>
                  </w:tcPr>
                  <w:p w:rsidR="005E246D" w:rsidRPr="00D81C63" w:rsidRDefault="005E246D" w:rsidP="00396D68">
                    <w:pPr>
                      <w:spacing w:before="120"/>
                      <w:rPr>
                        <w:rFonts w:asciiTheme="minorEastAsia" w:eastAsiaTheme="minorEastAsia" w:hAnsiTheme="minorEastAsia" w:cstheme="minorBidi"/>
                      </w:rPr>
                    </w:pP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广西天赐贸易有限公司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董事</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cstheme="minorBidi"/>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53"/>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李 骅</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广西天华会计师事务所有限责任公司</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所长（主任会计师）</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54"/>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赵峰</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冶金工业规划研究院</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院长助理、经济处处长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55"/>
              <w:lock w:val="sdtLocked"/>
            </w:sdtPr>
            <w:sdtContent>
              <w:tr w:rsidR="005E246D" w:rsidRPr="00D81C63">
                <w:trPr>
                  <w:trHeight w:val="147"/>
                </w:trPr>
                <w:tc>
                  <w:tcPr>
                    <w:tcW w:w="2817" w:type="dxa"/>
                    <w:vMerge w:val="restart"/>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吕智</w:t>
                    </w:r>
                  </w:p>
                  <w:p w:rsidR="005E246D" w:rsidRPr="00D81C63" w:rsidRDefault="005E246D" w:rsidP="00396D68">
                    <w:pPr>
                      <w:spacing w:before="120"/>
                      <w:rPr>
                        <w:rFonts w:asciiTheme="minorEastAsia" w:eastAsiaTheme="minorEastAsia" w:hAnsiTheme="minorEastAsia"/>
                      </w:rPr>
                    </w:pP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广西人民政府</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rPr>
                      <w:t>参事</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rPr>
              <w:alias w:val="董事、监事、高级管理人员在其他单位任职情况"/>
              <w:tag w:val="_TUP_f450538eb53748eeac8de5eae75c8a7f"/>
              <w:id w:val="20332656"/>
              <w:lock w:val="sdtLocked"/>
            </w:sdtPr>
            <w:sdtEndPr>
              <w:rPr>
                <w:rFonts w:cstheme="minorBidi" w:hint="eastAsia"/>
              </w:rPr>
            </w:sdtEndPr>
            <w:sdtContent>
              <w:tr w:rsidR="005E246D" w:rsidRPr="00D81C63">
                <w:trPr>
                  <w:trHeight w:val="147"/>
                </w:trPr>
                <w:tc>
                  <w:tcPr>
                    <w:tcW w:w="2817" w:type="dxa"/>
                    <w:vMerge/>
                  </w:tcPr>
                  <w:p w:rsidR="005E246D" w:rsidRPr="00D81C63" w:rsidRDefault="005E246D" w:rsidP="00396D68">
                    <w:pPr>
                      <w:spacing w:before="120"/>
                      <w:rPr>
                        <w:rFonts w:asciiTheme="minorEastAsia" w:eastAsiaTheme="minorEastAsia" w:hAnsiTheme="minorEastAsia"/>
                      </w:rPr>
                    </w:pP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中国材料研究学会</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常务理事暨超硬材料及制品专业委员会主任委员</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57"/>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cstheme="minorBidi" w:hint="eastAsia"/>
                      </w:rPr>
                      <w:t>罗琦</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北京市华泰（南宁）律师事务所</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律师</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董事、监事、高级管理人员在其他单位任职情况"/>
              <w:tag w:val="_TUP_f450538eb53748eeac8de5eae75c8a7f"/>
              <w:id w:val="20332658"/>
              <w:lock w:val="sdtLocked"/>
            </w:sdtPr>
            <w:sdtContent>
              <w:tr w:rsidR="005E246D" w:rsidRPr="00D81C63">
                <w:trPr>
                  <w:trHeight w:val="147"/>
                </w:trPr>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cstheme="minorBidi" w:hint="eastAsia"/>
                      </w:rPr>
                      <w:t>池昭梅</w:t>
                    </w:r>
                  </w:p>
                </w:tc>
                <w:tc>
                  <w:tcPr>
                    <w:tcW w:w="3670"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广西财经学院</w:t>
                    </w:r>
                  </w:p>
                </w:tc>
                <w:tc>
                  <w:tcPr>
                    <w:tcW w:w="2835"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国际教育学院院长</w:t>
                    </w:r>
                  </w:p>
                </w:tc>
                <w:tc>
                  <w:tcPr>
                    <w:tcW w:w="2376" w:type="dxa"/>
                  </w:tcPr>
                  <w:p w:rsidR="005E246D" w:rsidRPr="00D81C63" w:rsidRDefault="005E246D" w:rsidP="00396D68">
                    <w:pPr>
                      <w:spacing w:before="120"/>
                      <w:rPr>
                        <w:rFonts w:asciiTheme="minorEastAsia" w:eastAsiaTheme="minorEastAsia" w:hAnsiTheme="minorEastAsia"/>
                      </w:rPr>
                    </w:pPr>
                  </w:p>
                </w:tc>
                <w:tc>
                  <w:tcPr>
                    <w:tcW w:w="2391" w:type="dxa"/>
                  </w:tcPr>
                  <w:p w:rsidR="005E246D" w:rsidRPr="00D81C63" w:rsidRDefault="005E246D" w:rsidP="00396D68">
                    <w:pPr>
                      <w:spacing w:before="120"/>
                      <w:rPr>
                        <w:rFonts w:asciiTheme="minorEastAsia" w:eastAsiaTheme="minorEastAsia" w:hAnsiTheme="minorEastAsia"/>
                      </w:rPr>
                    </w:pPr>
                  </w:p>
                </w:tc>
              </w:tr>
            </w:sdtContent>
          </w:sdt>
          <w:tr w:rsidR="005E246D" w:rsidRPr="00D81C63">
            <w:trPr>
              <w:trHeight w:val="150"/>
            </w:trPr>
            <w:sdt>
              <w:sdtPr>
                <w:rPr>
                  <w:rFonts w:asciiTheme="minorEastAsia" w:eastAsiaTheme="minorEastAsia" w:hAnsiTheme="minorEastAsia"/>
                </w:rPr>
                <w:tag w:val="_PLD_e128a4d638134f30bcc8e77e343261be"/>
                <w:id w:val="20332659"/>
                <w:lock w:val="sdtLocked"/>
              </w:sdtPr>
              <w:sdtContent>
                <w:tc>
                  <w:tcPr>
                    <w:tcW w:w="2817" w:type="dxa"/>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在其他单位任职情况的说明</w:t>
                    </w:r>
                  </w:p>
                </w:tc>
              </w:sdtContent>
            </w:sdt>
            <w:tc>
              <w:tcPr>
                <w:tcW w:w="11272" w:type="dxa"/>
                <w:gridSpan w:val="4"/>
              </w:tcPr>
              <w:p w:rsidR="005E246D" w:rsidRPr="00D81C63" w:rsidRDefault="00F61712" w:rsidP="00396D68">
                <w:pPr>
                  <w:spacing w:before="120"/>
                  <w:rPr>
                    <w:rFonts w:asciiTheme="minorEastAsia" w:eastAsiaTheme="minorEastAsia" w:hAnsiTheme="minorEastAsia"/>
                  </w:rPr>
                </w:pPr>
                <w:r w:rsidRPr="00D81C63">
                  <w:rPr>
                    <w:rFonts w:asciiTheme="minorEastAsia" w:eastAsiaTheme="minorEastAsia" w:hAnsiTheme="minorEastAsia" w:hint="eastAsia"/>
                  </w:rPr>
                  <w:t>无</w:t>
                </w:r>
              </w:p>
            </w:tc>
          </w:tr>
        </w:tbl>
        <w:p w:rsidR="005E246D" w:rsidRDefault="001E021E">
          <w:pPr>
            <w:pStyle w:val="76"/>
          </w:pPr>
        </w:p>
      </w:sdtContent>
    </w:sdt>
    <w:sdt>
      <w:sdtPr>
        <w:rPr>
          <w:rFonts w:ascii="宋体" w:hAnsi="宋体" w:cs="宋体"/>
          <w:b w:val="0"/>
          <w:bCs w:val="0"/>
          <w:kern w:val="0"/>
          <w:szCs w:val="24"/>
        </w:rPr>
        <w:alias w:val="模块:董事、监事、高级管理人员报酬情况"/>
        <w:tag w:val="_SEC_d6c0d4e5fc754556abc8ba20fd435248"/>
        <w:id w:val="20332666"/>
        <w:lock w:val="sdtLocked"/>
        <w:placeholder>
          <w:docPart w:val="GBC22222222222222222222222222222"/>
        </w:placeholder>
      </w:sdtPr>
      <w:sdtEndPr>
        <w:rPr>
          <w:rFonts w:ascii="Times New Roman" w:hAnsi="Times New Roman" w:cs="Times New Roman"/>
          <w:kern w:val="2"/>
          <w:szCs w:val="21"/>
        </w:rPr>
      </w:sdtEndPr>
      <w:sdtContent>
        <w:p w:rsidR="005E246D" w:rsidRDefault="00F61712" w:rsidP="00402230">
          <w:pPr>
            <w:pStyle w:val="2"/>
            <w:numPr>
              <w:ilvl w:val="0"/>
              <w:numId w:val="24"/>
            </w:numPr>
            <w:spacing w:before="120"/>
            <w:ind w:firstLine="420"/>
          </w:pPr>
          <w:r>
            <w:t>董事、监事、高级管理人员报酬情况</w:t>
          </w:r>
        </w:p>
        <w:sdt>
          <w:sdtPr>
            <w:alias w:val="是否适用：董事、监事、高级管理人员报酬情况[双击切换]"/>
            <w:tag w:val="_GBC_670a12b9c1e34498888f2aafd9509848"/>
            <w:id w:val="20332661"/>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tbl>
          <w:tblPr>
            <w:tblStyle w:val="af5"/>
            <w:tblW w:w="0" w:type="auto"/>
            <w:tblLook w:val="04A0"/>
          </w:tblPr>
          <w:tblGrid>
            <w:gridCol w:w="4361"/>
            <w:gridCol w:w="9728"/>
          </w:tblGrid>
          <w:tr w:rsidR="005E246D">
            <w:trPr>
              <w:trHeight w:val="120"/>
            </w:trPr>
            <w:sdt>
              <w:sdtPr>
                <w:tag w:val="_PLD_9e63d19b4bb64b9f8ebbe91d33a629c4"/>
                <w:id w:val="20332662"/>
                <w:lock w:val="sdtLocked"/>
              </w:sdtPr>
              <w:sdtContent>
                <w:tc>
                  <w:tcPr>
                    <w:tcW w:w="4361" w:type="dxa"/>
                  </w:tcPr>
                  <w:p w:rsidR="005E246D" w:rsidRDefault="00F61712">
                    <w:pPr>
                      <w:pStyle w:val="76"/>
                    </w:pPr>
                    <w:r>
                      <w:t>董事、监事、高级管理人员报酬的决策程序</w:t>
                    </w:r>
                  </w:p>
                </w:tc>
              </w:sdtContent>
            </w:sdt>
            <w:tc>
              <w:tcPr>
                <w:tcW w:w="9728" w:type="dxa"/>
              </w:tcPr>
              <w:p w:rsidR="005E246D" w:rsidRDefault="00F61712">
                <w:pPr>
                  <w:pStyle w:val="76"/>
                </w:pPr>
                <w:r>
                  <w:t>董事</w:t>
                </w:r>
                <w:r w:rsidR="000F13F1">
                  <w:rPr>
                    <w:rFonts w:hint="eastAsia"/>
                  </w:rPr>
                  <w:t>、</w:t>
                </w:r>
                <w:r>
                  <w:t>监事及高级管理人员的报酬根据公司的绩效管理办法核算其年度薪酬；独立董事的报酬由董事会薪酬委员会提出提案，经董事会审议通过。</w:t>
                </w:r>
              </w:p>
            </w:tc>
          </w:tr>
          <w:tr w:rsidR="005E246D">
            <w:trPr>
              <w:trHeight w:val="165"/>
            </w:trPr>
            <w:sdt>
              <w:sdtPr>
                <w:tag w:val="_PLD_a1d35038246146c0a95c36f146481091"/>
                <w:id w:val="20332663"/>
                <w:lock w:val="sdtLocked"/>
              </w:sdtPr>
              <w:sdtContent>
                <w:tc>
                  <w:tcPr>
                    <w:tcW w:w="4361" w:type="dxa"/>
                  </w:tcPr>
                  <w:p w:rsidR="005E246D" w:rsidRDefault="00F61712">
                    <w:pPr>
                      <w:pStyle w:val="76"/>
                    </w:pPr>
                    <w:r>
                      <w:t>董事、监事、高级管理人员报酬确定依据</w:t>
                    </w:r>
                  </w:p>
                </w:tc>
              </w:sdtContent>
            </w:sdt>
            <w:tc>
              <w:tcPr>
                <w:tcW w:w="9728" w:type="dxa"/>
              </w:tcPr>
              <w:p w:rsidR="005E246D" w:rsidRDefault="00F61712">
                <w:pPr>
                  <w:pStyle w:val="76"/>
                </w:pPr>
                <w:r>
                  <w:t>董事、监事及高级管理人员的报酬依据绩效管理办法，参照公司内部分配制度，由月工资和年度奖励组成。</w:t>
                </w:r>
              </w:p>
            </w:tc>
          </w:tr>
          <w:tr w:rsidR="005E246D">
            <w:trPr>
              <w:trHeight w:val="165"/>
            </w:trPr>
            <w:sdt>
              <w:sdtPr>
                <w:tag w:val="_PLD_3ba8e874dcd84394a94e693e06b2269b"/>
                <w:id w:val="20332664"/>
                <w:lock w:val="sdtLocked"/>
              </w:sdtPr>
              <w:sdtContent>
                <w:tc>
                  <w:tcPr>
                    <w:tcW w:w="4361" w:type="dxa"/>
                  </w:tcPr>
                  <w:p w:rsidR="005E246D" w:rsidRDefault="00F61712">
                    <w:pPr>
                      <w:pStyle w:val="76"/>
                    </w:pPr>
                    <w:r>
                      <w:t>董事、监事和高级管理人员报酬的</w:t>
                    </w:r>
                    <w:r>
                      <w:rPr>
                        <w:rFonts w:hint="eastAsia"/>
                      </w:rPr>
                      <w:t>实际支付</w:t>
                    </w:r>
                    <w:r>
                      <w:t>情况</w:t>
                    </w:r>
                  </w:p>
                </w:tc>
              </w:sdtContent>
            </w:sdt>
            <w:tc>
              <w:tcPr>
                <w:tcW w:w="9728" w:type="dxa"/>
              </w:tcPr>
              <w:p w:rsidR="005E246D" w:rsidRDefault="00F61712">
                <w:pPr>
                  <w:pStyle w:val="76"/>
                </w:pPr>
                <w:r>
                  <w:t>报告期内，公司已向董事、监事及高级管理人员全额支付薪酬。</w:t>
                </w:r>
              </w:p>
            </w:tc>
          </w:tr>
          <w:tr w:rsidR="005E246D">
            <w:trPr>
              <w:trHeight w:val="135"/>
            </w:trPr>
            <w:tc>
              <w:tcPr>
                <w:tcW w:w="4361" w:type="dxa"/>
              </w:tcPr>
              <w:sdt>
                <w:sdtPr>
                  <w:tag w:val="_PLD_3506ff73678e423b9d58c6066ded1f49"/>
                  <w:id w:val="20332665"/>
                  <w:lock w:val="sdtLocked"/>
                </w:sdtPr>
                <w:sdtContent>
                  <w:p w:rsidR="005E246D" w:rsidRDefault="00F61712">
                    <w:pPr>
                      <w:pStyle w:val="76"/>
                    </w:pPr>
                    <w:r>
                      <w:t>报告期末全体董事、监事和高级管理人员实际获得的报酬合计</w:t>
                    </w:r>
                  </w:p>
                </w:sdtContent>
              </w:sdt>
            </w:tc>
            <w:tc>
              <w:tcPr>
                <w:tcW w:w="9728" w:type="dxa"/>
              </w:tcPr>
              <w:p w:rsidR="005E246D" w:rsidRDefault="00F61712">
                <w:pPr>
                  <w:pStyle w:val="76"/>
                </w:pPr>
                <w:r>
                  <w:t>12</w:t>
                </w:r>
                <w:r>
                  <w:rPr>
                    <w:rFonts w:hint="eastAsia"/>
                  </w:rPr>
                  <w:t>86.46</w:t>
                </w:r>
                <w:r>
                  <w:t>万元</w:t>
                </w:r>
              </w:p>
            </w:tc>
          </w:tr>
        </w:tbl>
      </w:sdtContent>
    </w:sdt>
    <w:p w:rsidR="005E246D" w:rsidRDefault="005E246D">
      <w:pPr>
        <w:spacing w:before="120"/>
        <w:ind w:firstLine="420"/>
      </w:pPr>
    </w:p>
    <w:p w:rsidR="005E246D" w:rsidRDefault="00F61712" w:rsidP="00402230">
      <w:pPr>
        <w:pStyle w:val="2"/>
        <w:numPr>
          <w:ilvl w:val="0"/>
          <w:numId w:val="24"/>
        </w:numPr>
        <w:spacing w:before="120"/>
        <w:ind w:firstLine="422"/>
      </w:pPr>
      <w:r>
        <w:t>公司董事、监事、高级管理人员变动情况</w:t>
      </w:r>
    </w:p>
    <w:sdt>
      <w:sdtPr>
        <w:rPr>
          <w:b/>
          <w:bCs/>
          <w:sz w:val="24"/>
        </w:rPr>
        <w:alias w:val="模块:公司董事、监事、高级管理人员变动情况"/>
        <w:tag w:val="_SEC_f15939bc34a34b809f1af6823e6f7771"/>
        <w:id w:val="20332704"/>
        <w:lock w:val="sdtLocked"/>
        <w:placeholder>
          <w:docPart w:val="GBC22222222222222222222222222222"/>
        </w:placeholder>
      </w:sdtPr>
      <w:sdtEndPr>
        <w:rPr>
          <w:rFonts w:ascii="Times New Roman" w:hAnsi="Times New Roman"/>
          <w:b w:val="0"/>
          <w:bCs w:val="0"/>
          <w:sz w:val="21"/>
        </w:rPr>
      </w:sdtEndPr>
      <w:sdtContent>
        <w:sdt>
          <w:sdtPr>
            <w:alias w:val="是否适用：公司董事、监事、高级管理人员变动情况[双击切换]"/>
            <w:tag w:val="_GBC_a00df019796e4666a1adff20d55baa46"/>
            <w:id w:val="20332667"/>
            <w:lock w:val="sdtContentLocked"/>
            <w:placeholder>
              <w:docPart w:val="GBC22222222222222222222222222222"/>
            </w:placeholder>
          </w:sdtPr>
          <w:sdtContent>
            <w:p w:rsidR="005E246D" w:rsidRDefault="001E021E">
              <w:pPr>
                <w:spacing w:before="120"/>
                <w:ind w:firstLine="482"/>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tbl>
          <w:tblPr>
            <w:tblStyle w:val="af5"/>
            <w:tblW w:w="0" w:type="auto"/>
            <w:tblLook w:val="04A0"/>
          </w:tblPr>
          <w:tblGrid>
            <w:gridCol w:w="3522"/>
            <w:gridCol w:w="2682"/>
            <w:gridCol w:w="3260"/>
            <w:gridCol w:w="4625"/>
          </w:tblGrid>
          <w:tr w:rsidR="005E246D" w:rsidTr="000F13F1">
            <w:trPr>
              <w:trHeight w:val="210"/>
            </w:trPr>
            <w:sdt>
              <w:sdtPr>
                <w:tag w:val="_PLD_10c0965136c84bf6abfceaef8557ae99"/>
                <w:id w:val="20332668"/>
                <w:lock w:val="sdtLocked"/>
              </w:sdtPr>
              <w:sdtContent>
                <w:tc>
                  <w:tcPr>
                    <w:tcW w:w="3522" w:type="dxa"/>
                    <w:vAlign w:val="center"/>
                  </w:tcPr>
                  <w:p w:rsidR="005E246D" w:rsidRDefault="00F61712" w:rsidP="00396D68">
                    <w:pPr>
                      <w:spacing w:before="120"/>
                      <w:jc w:val="center"/>
                    </w:pPr>
                    <w:r>
                      <w:t>姓名</w:t>
                    </w:r>
                  </w:p>
                </w:tc>
              </w:sdtContent>
            </w:sdt>
            <w:sdt>
              <w:sdtPr>
                <w:tag w:val="_PLD_b53cc0c0661e4cffa4f7fa4f6423187d"/>
                <w:id w:val="20332669"/>
                <w:lock w:val="sdtLocked"/>
              </w:sdtPr>
              <w:sdtContent>
                <w:tc>
                  <w:tcPr>
                    <w:tcW w:w="2682" w:type="dxa"/>
                    <w:vAlign w:val="center"/>
                  </w:tcPr>
                  <w:p w:rsidR="005E246D" w:rsidRDefault="00F61712" w:rsidP="00396D68">
                    <w:pPr>
                      <w:spacing w:before="120"/>
                      <w:jc w:val="center"/>
                    </w:pPr>
                    <w:r>
                      <w:t>担任的职务</w:t>
                    </w:r>
                  </w:p>
                </w:tc>
              </w:sdtContent>
            </w:sdt>
            <w:sdt>
              <w:sdtPr>
                <w:tag w:val="_PLD_012859f523ec430da1dfc6a86c6dde35"/>
                <w:id w:val="20332670"/>
                <w:lock w:val="sdtLocked"/>
              </w:sdtPr>
              <w:sdtContent>
                <w:tc>
                  <w:tcPr>
                    <w:tcW w:w="3260" w:type="dxa"/>
                    <w:vAlign w:val="center"/>
                  </w:tcPr>
                  <w:p w:rsidR="005E246D" w:rsidRDefault="00F61712" w:rsidP="00396D68">
                    <w:pPr>
                      <w:spacing w:before="120"/>
                      <w:jc w:val="center"/>
                    </w:pPr>
                    <w:r>
                      <w:t>变动情形</w:t>
                    </w:r>
                  </w:p>
                </w:tc>
              </w:sdtContent>
            </w:sdt>
            <w:sdt>
              <w:sdtPr>
                <w:tag w:val="_PLD_bf76757c55de435a9638407bd56b5199"/>
                <w:id w:val="20332671"/>
                <w:lock w:val="sdtLocked"/>
              </w:sdtPr>
              <w:sdtContent>
                <w:tc>
                  <w:tcPr>
                    <w:tcW w:w="4625" w:type="dxa"/>
                    <w:vAlign w:val="center"/>
                  </w:tcPr>
                  <w:p w:rsidR="005E246D" w:rsidRDefault="00F61712" w:rsidP="00396D68">
                    <w:pPr>
                      <w:spacing w:before="120"/>
                      <w:jc w:val="center"/>
                    </w:pPr>
                    <w:r>
                      <w:t>变动原因</w:t>
                    </w:r>
                  </w:p>
                </w:tc>
              </w:sdtContent>
            </w:sdt>
          </w:tr>
          <w:sdt>
            <w:sdtPr>
              <w:rPr>
                <w:rFonts w:asciiTheme="minorHAnsi" w:eastAsiaTheme="minorEastAsia" w:hAnsiTheme="minorHAnsi" w:cstheme="minorBidi"/>
                <w:szCs w:val="22"/>
              </w:rPr>
              <w:alias w:val="在报告期内公司董事、监事、高级管理人员变动情况"/>
              <w:tag w:val="_TUP_a555fc40054b4d6a94d6a1901fa38c91"/>
              <w:id w:val="20332673"/>
              <w:lock w:val="sdtLocked"/>
            </w:sdtPr>
            <w:sdtContent>
              <w:tr w:rsidR="005E246D" w:rsidTr="000F13F1">
                <w:trPr>
                  <w:trHeight w:val="105"/>
                </w:trPr>
                <w:tc>
                  <w:tcPr>
                    <w:tcW w:w="3522" w:type="dxa"/>
                  </w:tcPr>
                  <w:p w:rsidR="005E246D" w:rsidRDefault="00F61712" w:rsidP="00396D68">
                    <w:pPr>
                      <w:spacing w:before="120"/>
                    </w:pPr>
                    <w:r>
                      <w:t>甘贵平</w:t>
                    </w:r>
                  </w:p>
                </w:tc>
                <w:tc>
                  <w:tcPr>
                    <w:tcW w:w="2682" w:type="dxa"/>
                  </w:tcPr>
                  <w:p w:rsidR="005E246D" w:rsidRDefault="00F61712" w:rsidP="00396D68">
                    <w:pPr>
                      <w:spacing w:before="120"/>
                    </w:pPr>
                    <w:r>
                      <w:rPr>
                        <w:rFonts w:hint="eastAsia"/>
                      </w:rPr>
                      <w:t>董事</w:t>
                    </w:r>
                  </w:p>
                </w:tc>
                <w:sdt>
                  <w:sdtPr>
                    <w:alias w:val="公司董事、监事、高级管理人员的变动情形"/>
                    <w:tag w:val="_GBC_258f9ad482344d5fbc1587e6faf0ed7b"/>
                    <w:id w:val="20332672"/>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离任</w:t>
                        </w:r>
                      </w:p>
                    </w:tc>
                  </w:sdtContent>
                </w:sdt>
                <w:tc>
                  <w:tcPr>
                    <w:tcW w:w="4625" w:type="dxa"/>
                  </w:tcPr>
                  <w:p w:rsidR="005E246D" w:rsidRDefault="00F61712" w:rsidP="00396D68">
                    <w:pPr>
                      <w:spacing w:before="120"/>
                    </w:pPr>
                    <w:r>
                      <w:rPr>
                        <w:rFonts w:hint="eastAsia"/>
                      </w:rPr>
                      <w:t>广西壮族自治区《直属企业领导人员管理规定》</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75"/>
              <w:lock w:val="sdtLocked"/>
            </w:sdtPr>
            <w:sdtContent>
              <w:tr w:rsidR="005E246D" w:rsidTr="000F13F1">
                <w:trPr>
                  <w:trHeight w:val="105"/>
                </w:trPr>
                <w:tc>
                  <w:tcPr>
                    <w:tcW w:w="3522" w:type="dxa"/>
                  </w:tcPr>
                  <w:p w:rsidR="005E246D" w:rsidRDefault="00F61712" w:rsidP="00396D68">
                    <w:pPr>
                      <w:spacing w:before="120"/>
                    </w:pPr>
                    <w:r>
                      <w:t>潘世庆</w:t>
                    </w:r>
                  </w:p>
                </w:tc>
                <w:tc>
                  <w:tcPr>
                    <w:tcW w:w="2682" w:type="dxa"/>
                  </w:tcPr>
                  <w:p w:rsidR="005E246D" w:rsidRDefault="00F61712" w:rsidP="00396D68">
                    <w:pPr>
                      <w:spacing w:before="120"/>
                    </w:pPr>
                    <w:r>
                      <w:rPr>
                        <w:rFonts w:hint="eastAsia"/>
                      </w:rPr>
                      <w:t>董事</w:t>
                    </w:r>
                  </w:p>
                </w:tc>
                <w:sdt>
                  <w:sdtPr>
                    <w:alias w:val="公司董事、监事、高级管理人员的变动情形"/>
                    <w:tag w:val="_GBC_258f9ad482344d5fbc1587e6faf0ed7b"/>
                    <w:id w:val="20332674"/>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离任</w:t>
                        </w:r>
                      </w:p>
                    </w:tc>
                  </w:sdtContent>
                </w:sdt>
                <w:tc>
                  <w:tcPr>
                    <w:tcW w:w="4625" w:type="dxa"/>
                  </w:tcPr>
                  <w:p w:rsidR="005E246D" w:rsidRDefault="00F61712" w:rsidP="00396D68">
                    <w:pPr>
                      <w:spacing w:before="120"/>
                    </w:pPr>
                    <w:r>
                      <w:rPr>
                        <w:rFonts w:hint="eastAsia"/>
                      </w:rPr>
                      <w:t>广西壮族自治区《直属企业领导人员管理规定》</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77"/>
              <w:lock w:val="sdtLocked"/>
            </w:sdtPr>
            <w:sdtContent>
              <w:tr w:rsidR="005E246D" w:rsidTr="000F13F1">
                <w:trPr>
                  <w:trHeight w:val="105"/>
                </w:trPr>
                <w:tc>
                  <w:tcPr>
                    <w:tcW w:w="3522" w:type="dxa"/>
                  </w:tcPr>
                  <w:p w:rsidR="005E246D" w:rsidRDefault="00F61712" w:rsidP="00396D68">
                    <w:pPr>
                      <w:spacing w:before="120"/>
                    </w:pPr>
                    <w:r>
                      <w:t>张奕</w:t>
                    </w:r>
                  </w:p>
                </w:tc>
                <w:tc>
                  <w:tcPr>
                    <w:tcW w:w="2682" w:type="dxa"/>
                  </w:tcPr>
                  <w:p w:rsidR="005E246D" w:rsidRDefault="00F61712" w:rsidP="00396D68">
                    <w:pPr>
                      <w:spacing w:before="120"/>
                    </w:pPr>
                    <w:r>
                      <w:rPr>
                        <w:rFonts w:hint="eastAsia"/>
                      </w:rPr>
                      <w:t>董事</w:t>
                    </w:r>
                  </w:p>
                </w:tc>
                <w:sdt>
                  <w:sdtPr>
                    <w:alias w:val="公司董事、监事、高级管理人员的变动情形"/>
                    <w:tag w:val="_GBC_258f9ad482344d5fbc1587e6faf0ed7b"/>
                    <w:id w:val="20332676"/>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离任</w:t>
                        </w:r>
                      </w:p>
                    </w:tc>
                  </w:sdtContent>
                </w:sdt>
                <w:tc>
                  <w:tcPr>
                    <w:tcW w:w="4625" w:type="dxa"/>
                  </w:tcPr>
                  <w:p w:rsidR="005E246D" w:rsidRDefault="00F61712" w:rsidP="00396D68">
                    <w:pPr>
                      <w:spacing w:before="120"/>
                    </w:pPr>
                    <w:r>
                      <w:rPr>
                        <w:rFonts w:hint="eastAsia"/>
                      </w:rPr>
                      <w:t>广西壮族自治区《直属企业领导人员管理规定》</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79"/>
              <w:lock w:val="sdtLocked"/>
            </w:sdtPr>
            <w:sdtContent>
              <w:tr w:rsidR="005E246D" w:rsidTr="000F13F1">
                <w:trPr>
                  <w:trHeight w:val="105"/>
                </w:trPr>
                <w:tc>
                  <w:tcPr>
                    <w:tcW w:w="3522" w:type="dxa"/>
                  </w:tcPr>
                  <w:p w:rsidR="005E246D" w:rsidRDefault="00F61712" w:rsidP="00396D68">
                    <w:pPr>
                      <w:spacing w:before="120"/>
                    </w:pPr>
                    <w:r>
                      <w:t>阎骏</w:t>
                    </w:r>
                  </w:p>
                </w:tc>
                <w:tc>
                  <w:tcPr>
                    <w:tcW w:w="2682" w:type="dxa"/>
                  </w:tcPr>
                  <w:p w:rsidR="005E246D" w:rsidRDefault="00F61712" w:rsidP="00396D68">
                    <w:pPr>
                      <w:spacing w:before="120"/>
                    </w:pPr>
                    <w:r>
                      <w:rPr>
                        <w:rFonts w:hint="eastAsia"/>
                      </w:rPr>
                      <w:t>董事</w:t>
                    </w:r>
                  </w:p>
                </w:tc>
                <w:sdt>
                  <w:sdtPr>
                    <w:alias w:val="公司董事、监事、高级管理人员的变动情形"/>
                    <w:tag w:val="_GBC_258f9ad482344d5fbc1587e6faf0ed7b"/>
                    <w:id w:val="20332678"/>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离任</w:t>
                        </w:r>
                      </w:p>
                    </w:tc>
                  </w:sdtContent>
                </w:sdt>
                <w:tc>
                  <w:tcPr>
                    <w:tcW w:w="4625" w:type="dxa"/>
                  </w:tcPr>
                  <w:p w:rsidR="005E246D" w:rsidRDefault="00F61712" w:rsidP="00396D68">
                    <w:pPr>
                      <w:spacing w:before="120"/>
                    </w:pPr>
                    <w:r>
                      <w:rPr>
                        <w:rFonts w:hint="eastAsia"/>
                      </w:rPr>
                      <w:t>广西壮族自治区《直属企业领导人员管理规定》</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81"/>
              <w:lock w:val="sdtLocked"/>
            </w:sdtPr>
            <w:sdtContent>
              <w:tr w:rsidR="005E246D" w:rsidTr="000F13F1">
                <w:trPr>
                  <w:trHeight w:val="105"/>
                </w:trPr>
                <w:tc>
                  <w:tcPr>
                    <w:tcW w:w="3522" w:type="dxa"/>
                  </w:tcPr>
                  <w:p w:rsidR="005E246D" w:rsidRDefault="00F61712" w:rsidP="00396D68">
                    <w:pPr>
                      <w:spacing w:before="120"/>
                    </w:pPr>
                    <w:r>
                      <w:t>陈海</w:t>
                    </w:r>
                  </w:p>
                </w:tc>
                <w:tc>
                  <w:tcPr>
                    <w:tcW w:w="2682" w:type="dxa"/>
                  </w:tcPr>
                  <w:p w:rsidR="005E246D" w:rsidRDefault="00F61712" w:rsidP="00396D68">
                    <w:pPr>
                      <w:spacing w:before="120"/>
                    </w:pPr>
                    <w:r>
                      <w:rPr>
                        <w:rFonts w:hint="eastAsia"/>
                      </w:rPr>
                      <w:t>董事</w:t>
                    </w:r>
                  </w:p>
                </w:tc>
                <w:sdt>
                  <w:sdtPr>
                    <w:alias w:val="公司董事、监事、高级管理人员的变动情形"/>
                    <w:tag w:val="_GBC_258f9ad482344d5fbc1587e6faf0ed7b"/>
                    <w:id w:val="20332680"/>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离任</w:t>
                        </w:r>
                      </w:p>
                    </w:tc>
                  </w:sdtContent>
                </w:sdt>
                <w:tc>
                  <w:tcPr>
                    <w:tcW w:w="4625" w:type="dxa"/>
                  </w:tcPr>
                  <w:p w:rsidR="005E246D" w:rsidRDefault="00F61712" w:rsidP="00396D68">
                    <w:pPr>
                      <w:spacing w:before="120"/>
                    </w:pPr>
                    <w:r>
                      <w:rPr>
                        <w:rFonts w:hint="eastAsia"/>
                      </w:rPr>
                      <w:t>广西壮族自治区《直属企业领导人员管理规定》</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83"/>
              <w:lock w:val="sdtLocked"/>
            </w:sdtPr>
            <w:sdtContent>
              <w:tr w:rsidR="005E246D" w:rsidTr="000F13F1">
                <w:trPr>
                  <w:trHeight w:val="105"/>
                </w:trPr>
                <w:tc>
                  <w:tcPr>
                    <w:tcW w:w="3522" w:type="dxa"/>
                  </w:tcPr>
                  <w:p w:rsidR="005E246D" w:rsidRDefault="00F61712" w:rsidP="00396D68">
                    <w:pPr>
                      <w:spacing w:before="120"/>
                    </w:pPr>
                    <w:r>
                      <w:rPr>
                        <w:rFonts w:ascii="宋体" w:hAnsi="宋体" w:hint="eastAsia"/>
                      </w:rPr>
                      <w:t>韩宗桂</w:t>
                    </w:r>
                  </w:p>
                </w:tc>
                <w:tc>
                  <w:tcPr>
                    <w:tcW w:w="2682" w:type="dxa"/>
                  </w:tcPr>
                  <w:p w:rsidR="005E246D" w:rsidRDefault="00F61712" w:rsidP="00396D68">
                    <w:pPr>
                      <w:spacing w:before="120"/>
                    </w:pPr>
                    <w:r>
                      <w:rPr>
                        <w:rFonts w:hint="eastAsia"/>
                      </w:rPr>
                      <w:t>监事</w:t>
                    </w:r>
                  </w:p>
                </w:tc>
                <w:sdt>
                  <w:sdtPr>
                    <w:alias w:val="公司董事、监事、高级管理人员的变动情形"/>
                    <w:tag w:val="_GBC_258f9ad482344d5fbc1587e6faf0ed7b"/>
                    <w:id w:val="20332682"/>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离任</w:t>
                        </w:r>
                      </w:p>
                    </w:tc>
                  </w:sdtContent>
                </w:sdt>
                <w:tc>
                  <w:tcPr>
                    <w:tcW w:w="4625" w:type="dxa"/>
                  </w:tcPr>
                  <w:p w:rsidR="005E246D" w:rsidRDefault="00F61712" w:rsidP="00396D68">
                    <w:pPr>
                      <w:spacing w:before="120"/>
                    </w:pPr>
                    <w:r>
                      <w:rPr>
                        <w:rFonts w:hint="eastAsia"/>
                      </w:rPr>
                      <w:t>广西壮族自治区《直属企业领导人员管理规定》</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85"/>
              <w:lock w:val="sdtLocked"/>
            </w:sdtPr>
            <w:sdtContent>
              <w:tr w:rsidR="005E246D" w:rsidTr="000F13F1">
                <w:trPr>
                  <w:trHeight w:val="105"/>
                </w:trPr>
                <w:tc>
                  <w:tcPr>
                    <w:tcW w:w="3522" w:type="dxa"/>
                  </w:tcPr>
                  <w:p w:rsidR="005E246D" w:rsidRDefault="00F61712" w:rsidP="00396D68">
                    <w:pPr>
                      <w:spacing w:before="120"/>
                    </w:pPr>
                    <w:r>
                      <w:t>袁公章</w:t>
                    </w:r>
                  </w:p>
                </w:tc>
                <w:tc>
                  <w:tcPr>
                    <w:tcW w:w="2682" w:type="dxa"/>
                  </w:tcPr>
                  <w:p w:rsidR="005E246D" w:rsidRDefault="00F61712" w:rsidP="00396D68">
                    <w:pPr>
                      <w:spacing w:before="120"/>
                    </w:pPr>
                    <w:r>
                      <w:rPr>
                        <w:rFonts w:hint="eastAsia"/>
                      </w:rPr>
                      <w:t>独立董事</w:t>
                    </w:r>
                  </w:p>
                </w:tc>
                <w:sdt>
                  <w:sdtPr>
                    <w:alias w:val="公司董事、监事、高级管理人员的变动情形"/>
                    <w:tag w:val="_GBC_258f9ad482344d5fbc1587e6faf0ed7b"/>
                    <w:id w:val="20332684"/>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离任</w:t>
                        </w:r>
                      </w:p>
                    </w:tc>
                  </w:sdtContent>
                </w:sdt>
                <w:tc>
                  <w:tcPr>
                    <w:tcW w:w="4625" w:type="dxa"/>
                  </w:tcPr>
                  <w:p w:rsidR="005E246D" w:rsidRDefault="00F61712" w:rsidP="00396D68">
                    <w:pPr>
                      <w:spacing w:before="120"/>
                    </w:pPr>
                    <w:r>
                      <w:rPr>
                        <w:rFonts w:hint="eastAsia"/>
                      </w:rPr>
                      <w:t>届满</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87"/>
              <w:lock w:val="sdtLocked"/>
            </w:sdtPr>
            <w:sdtContent>
              <w:tr w:rsidR="005E246D" w:rsidTr="000F13F1">
                <w:trPr>
                  <w:trHeight w:val="105"/>
                </w:trPr>
                <w:tc>
                  <w:tcPr>
                    <w:tcW w:w="3522" w:type="dxa"/>
                  </w:tcPr>
                  <w:p w:rsidR="005E246D" w:rsidRDefault="00F61712" w:rsidP="00396D68">
                    <w:pPr>
                      <w:spacing w:before="120"/>
                    </w:pPr>
                    <w:r>
                      <w:t>李骅</w:t>
                    </w:r>
                  </w:p>
                </w:tc>
                <w:tc>
                  <w:tcPr>
                    <w:tcW w:w="2682" w:type="dxa"/>
                  </w:tcPr>
                  <w:p w:rsidR="005E246D" w:rsidRDefault="00F61712" w:rsidP="00396D68">
                    <w:pPr>
                      <w:spacing w:before="120"/>
                    </w:pPr>
                    <w:r>
                      <w:rPr>
                        <w:rFonts w:hint="eastAsia"/>
                      </w:rPr>
                      <w:t>独立董事</w:t>
                    </w:r>
                  </w:p>
                </w:tc>
                <w:sdt>
                  <w:sdtPr>
                    <w:alias w:val="公司董事、监事、高级管理人员的变动情形"/>
                    <w:tag w:val="_GBC_258f9ad482344d5fbc1587e6faf0ed7b"/>
                    <w:id w:val="20332686"/>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离任</w:t>
                        </w:r>
                      </w:p>
                    </w:tc>
                  </w:sdtContent>
                </w:sdt>
                <w:tc>
                  <w:tcPr>
                    <w:tcW w:w="4625" w:type="dxa"/>
                  </w:tcPr>
                  <w:p w:rsidR="005E246D" w:rsidRDefault="00F61712" w:rsidP="00396D68">
                    <w:pPr>
                      <w:spacing w:before="120"/>
                    </w:pPr>
                    <w:r>
                      <w:rPr>
                        <w:rFonts w:hint="eastAsia"/>
                      </w:rPr>
                      <w:t>届满</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89"/>
              <w:lock w:val="sdtLocked"/>
            </w:sdtPr>
            <w:sdtContent>
              <w:tr w:rsidR="005E246D" w:rsidTr="000F13F1">
                <w:trPr>
                  <w:trHeight w:val="105"/>
                </w:trPr>
                <w:tc>
                  <w:tcPr>
                    <w:tcW w:w="3522" w:type="dxa"/>
                  </w:tcPr>
                  <w:p w:rsidR="005E246D" w:rsidRDefault="00F61712" w:rsidP="00396D68">
                    <w:pPr>
                      <w:spacing w:before="120"/>
                    </w:pPr>
                    <w:r>
                      <w:rPr>
                        <w:rFonts w:hint="eastAsia"/>
                      </w:rPr>
                      <w:t>覃佩诚</w:t>
                    </w:r>
                  </w:p>
                </w:tc>
                <w:tc>
                  <w:tcPr>
                    <w:tcW w:w="2682" w:type="dxa"/>
                  </w:tcPr>
                  <w:p w:rsidR="005E246D" w:rsidRDefault="00F61712" w:rsidP="00396D68">
                    <w:pPr>
                      <w:spacing w:before="120"/>
                    </w:pPr>
                    <w:r>
                      <w:t>董事</w:t>
                    </w:r>
                  </w:p>
                </w:tc>
                <w:sdt>
                  <w:sdtPr>
                    <w:alias w:val="公司董事、监事、高级管理人员的变动情形"/>
                    <w:tag w:val="_GBC_258f9ad482344d5fbc1587e6faf0ed7b"/>
                    <w:id w:val="20332688"/>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选举</w:t>
                        </w:r>
                      </w:p>
                    </w:tc>
                  </w:sdtContent>
                </w:sdt>
                <w:tc>
                  <w:tcPr>
                    <w:tcW w:w="4625" w:type="dxa"/>
                  </w:tcPr>
                  <w:p w:rsidR="005E246D" w:rsidRDefault="00F61712" w:rsidP="00396D68">
                    <w:pPr>
                      <w:spacing w:before="120"/>
                    </w:pPr>
                    <w:r>
                      <w:rPr>
                        <w:rFonts w:hint="eastAsia"/>
                      </w:rPr>
                      <w:t>股东大会选举</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91"/>
              <w:lock w:val="sdtLocked"/>
            </w:sdtPr>
            <w:sdtContent>
              <w:tr w:rsidR="005E246D" w:rsidTr="000F13F1">
                <w:trPr>
                  <w:trHeight w:val="105"/>
                </w:trPr>
                <w:tc>
                  <w:tcPr>
                    <w:tcW w:w="3522" w:type="dxa"/>
                  </w:tcPr>
                  <w:p w:rsidR="005E246D" w:rsidRDefault="00F61712" w:rsidP="00396D68">
                    <w:pPr>
                      <w:spacing w:before="120"/>
                    </w:pPr>
                    <w:r>
                      <w:rPr>
                        <w:rFonts w:hint="eastAsia"/>
                      </w:rPr>
                      <w:t>韦军尤</w:t>
                    </w:r>
                  </w:p>
                </w:tc>
                <w:tc>
                  <w:tcPr>
                    <w:tcW w:w="2682" w:type="dxa"/>
                  </w:tcPr>
                  <w:p w:rsidR="005E246D" w:rsidRDefault="00F61712" w:rsidP="00396D68">
                    <w:pPr>
                      <w:spacing w:before="120"/>
                    </w:pPr>
                    <w:r>
                      <w:t>董事</w:t>
                    </w:r>
                  </w:p>
                </w:tc>
                <w:sdt>
                  <w:sdtPr>
                    <w:alias w:val="公司董事、监事、高级管理人员的变动情形"/>
                    <w:tag w:val="_GBC_258f9ad482344d5fbc1587e6faf0ed7b"/>
                    <w:id w:val="20332690"/>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选举</w:t>
                        </w:r>
                      </w:p>
                    </w:tc>
                  </w:sdtContent>
                </w:sdt>
                <w:tc>
                  <w:tcPr>
                    <w:tcW w:w="4625" w:type="dxa"/>
                  </w:tcPr>
                  <w:p w:rsidR="005E246D" w:rsidRDefault="00F61712" w:rsidP="00396D68">
                    <w:pPr>
                      <w:spacing w:before="120"/>
                    </w:pPr>
                    <w:r>
                      <w:rPr>
                        <w:rFonts w:hint="eastAsia"/>
                      </w:rPr>
                      <w:t>股东大会选举</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93"/>
              <w:lock w:val="sdtLocked"/>
            </w:sdtPr>
            <w:sdtContent>
              <w:tr w:rsidR="005E246D" w:rsidTr="000F13F1">
                <w:trPr>
                  <w:trHeight w:val="105"/>
                </w:trPr>
                <w:tc>
                  <w:tcPr>
                    <w:tcW w:w="3522" w:type="dxa"/>
                  </w:tcPr>
                  <w:p w:rsidR="005E246D" w:rsidRDefault="00F61712" w:rsidP="00396D68">
                    <w:pPr>
                      <w:spacing w:before="120"/>
                    </w:pPr>
                    <w:r>
                      <w:rPr>
                        <w:rFonts w:hint="eastAsia"/>
                      </w:rPr>
                      <w:t>覃强</w:t>
                    </w:r>
                  </w:p>
                </w:tc>
                <w:tc>
                  <w:tcPr>
                    <w:tcW w:w="2682" w:type="dxa"/>
                  </w:tcPr>
                  <w:p w:rsidR="005E246D" w:rsidRDefault="00F61712" w:rsidP="00396D68">
                    <w:pPr>
                      <w:spacing w:before="120"/>
                    </w:pPr>
                    <w:r>
                      <w:t>董事</w:t>
                    </w:r>
                  </w:p>
                </w:tc>
                <w:sdt>
                  <w:sdtPr>
                    <w:alias w:val="公司董事、监事、高级管理人员的变动情形"/>
                    <w:tag w:val="_GBC_258f9ad482344d5fbc1587e6faf0ed7b"/>
                    <w:id w:val="20332692"/>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选举</w:t>
                        </w:r>
                      </w:p>
                    </w:tc>
                  </w:sdtContent>
                </w:sdt>
                <w:tc>
                  <w:tcPr>
                    <w:tcW w:w="4625" w:type="dxa"/>
                  </w:tcPr>
                  <w:p w:rsidR="005E246D" w:rsidRDefault="00F61712" w:rsidP="00396D68">
                    <w:pPr>
                      <w:spacing w:before="120"/>
                    </w:pPr>
                    <w:r>
                      <w:rPr>
                        <w:rFonts w:hint="eastAsia"/>
                      </w:rPr>
                      <w:t>股东大会选举</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95"/>
              <w:lock w:val="sdtLocked"/>
            </w:sdtPr>
            <w:sdtContent>
              <w:tr w:rsidR="005E246D" w:rsidTr="000F13F1">
                <w:trPr>
                  <w:trHeight w:val="105"/>
                </w:trPr>
                <w:tc>
                  <w:tcPr>
                    <w:tcW w:w="3522" w:type="dxa"/>
                  </w:tcPr>
                  <w:p w:rsidR="005E246D" w:rsidRDefault="00F61712" w:rsidP="00396D68">
                    <w:pPr>
                      <w:spacing w:before="120"/>
                    </w:pPr>
                    <w:r>
                      <w:rPr>
                        <w:rFonts w:hint="eastAsia"/>
                      </w:rPr>
                      <w:t>谭绍栋</w:t>
                    </w:r>
                  </w:p>
                </w:tc>
                <w:tc>
                  <w:tcPr>
                    <w:tcW w:w="2682" w:type="dxa"/>
                  </w:tcPr>
                  <w:p w:rsidR="005E246D" w:rsidRDefault="00F61712" w:rsidP="00396D68">
                    <w:pPr>
                      <w:spacing w:before="120"/>
                    </w:pPr>
                    <w:r>
                      <w:t>董事</w:t>
                    </w:r>
                  </w:p>
                </w:tc>
                <w:sdt>
                  <w:sdtPr>
                    <w:alias w:val="公司董事、监事、高级管理人员的变动情形"/>
                    <w:tag w:val="_GBC_258f9ad482344d5fbc1587e6faf0ed7b"/>
                    <w:id w:val="20332694"/>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选举</w:t>
                        </w:r>
                      </w:p>
                    </w:tc>
                  </w:sdtContent>
                </w:sdt>
                <w:tc>
                  <w:tcPr>
                    <w:tcW w:w="4625" w:type="dxa"/>
                  </w:tcPr>
                  <w:p w:rsidR="005E246D" w:rsidRDefault="00F61712" w:rsidP="00396D68">
                    <w:pPr>
                      <w:spacing w:before="120"/>
                    </w:pPr>
                    <w:r>
                      <w:rPr>
                        <w:rFonts w:hint="eastAsia"/>
                      </w:rPr>
                      <w:t>股东大会选举</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97"/>
              <w:lock w:val="sdtLocked"/>
            </w:sdtPr>
            <w:sdtContent>
              <w:tr w:rsidR="005E246D" w:rsidTr="000F13F1">
                <w:trPr>
                  <w:trHeight w:val="105"/>
                </w:trPr>
                <w:tc>
                  <w:tcPr>
                    <w:tcW w:w="3522" w:type="dxa"/>
                  </w:tcPr>
                  <w:p w:rsidR="005E246D" w:rsidRDefault="00F61712" w:rsidP="00396D68">
                    <w:pPr>
                      <w:spacing w:before="120"/>
                    </w:pPr>
                    <w:r>
                      <w:rPr>
                        <w:rFonts w:asciiTheme="minorHAnsi" w:eastAsiaTheme="minorEastAsia" w:hAnsiTheme="minorHAnsi" w:cstheme="minorBidi" w:hint="eastAsia"/>
                        <w:szCs w:val="22"/>
                      </w:rPr>
                      <w:t>兰钢</w:t>
                    </w:r>
                  </w:p>
                </w:tc>
                <w:tc>
                  <w:tcPr>
                    <w:tcW w:w="2682" w:type="dxa"/>
                  </w:tcPr>
                  <w:p w:rsidR="005E246D" w:rsidRDefault="00F61712" w:rsidP="00396D68">
                    <w:pPr>
                      <w:spacing w:before="120"/>
                    </w:pPr>
                    <w:r>
                      <w:rPr>
                        <w:rFonts w:hint="eastAsia"/>
                      </w:rPr>
                      <w:t>监事</w:t>
                    </w:r>
                  </w:p>
                </w:tc>
                <w:sdt>
                  <w:sdtPr>
                    <w:alias w:val="公司董事、监事、高级管理人员的变动情形"/>
                    <w:tag w:val="_GBC_258f9ad482344d5fbc1587e6faf0ed7b"/>
                    <w:id w:val="20332696"/>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选举</w:t>
                        </w:r>
                      </w:p>
                    </w:tc>
                  </w:sdtContent>
                </w:sdt>
                <w:tc>
                  <w:tcPr>
                    <w:tcW w:w="4625" w:type="dxa"/>
                  </w:tcPr>
                  <w:p w:rsidR="005E246D" w:rsidRDefault="00F61712" w:rsidP="00396D68">
                    <w:pPr>
                      <w:spacing w:before="120"/>
                    </w:pPr>
                    <w:r>
                      <w:rPr>
                        <w:rFonts w:hint="eastAsia"/>
                      </w:rPr>
                      <w:t>股东大会选举</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699"/>
              <w:lock w:val="sdtLocked"/>
            </w:sdtPr>
            <w:sdtContent>
              <w:tr w:rsidR="005E246D" w:rsidTr="000F13F1">
                <w:trPr>
                  <w:trHeight w:val="105"/>
                </w:trPr>
                <w:tc>
                  <w:tcPr>
                    <w:tcW w:w="3522" w:type="dxa"/>
                  </w:tcPr>
                  <w:p w:rsidR="005E246D" w:rsidRDefault="00F61712" w:rsidP="00396D68">
                    <w:pPr>
                      <w:spacing w:before="120"/>
                    </w:pPr>
                    <w:r>
                      <w:rPr>
                        <w:rFonts w:asciiTheme="minorHAnsi" w:eastAsiaTheme="minorEastAsia" w:hAnsiTheme="minorHAnsi" w:cstheme="minorBidi" w:hint="eastAsia"/>
                        <w:szCs w:val="22"/>
                      </w:rPr>
                      <w:t>罗琦</w:t>
                    </w:r>
                  </w:p>
                </w:tc>
                <w:tc>
                  <w:tcPr>
                    <w:tcW w:w="2682" w:type="dxa"/>
                  </w:tcPr>
                  <w:p w:rsidR="005E246D" w:rsidRDefault="00F61712" w:rsidP="00396D68">
                    <w:pPr>
                      <w:spacing w:before="120"/>
                    </w:pPr>
                    <w:r>
                      <w:rPr>
                        <w:rFonts w:hint="eastAsia"/>
                      </w:rPr>
                      <w:t>独立董事</w:t>
                    </w:r>
                  </w:p>
                </w:tc>
                <w:sdt>
                  <w:sdtPr>
                    <w:alias w:val="公司董事、监事、高级管理人员的变动情形"/>
                    <w:tag w:val="_GBC_258f9ad482344d5fbc1587e6faf0ed7b"/>
                    <w:id w:val="20332698"/>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选举</w:t>
                        </w:r>
                      </w:p>
                    </w:tc>
                  </w:sdtContent>
                </w:sdt>
                <w:tc>
                  <w:tcPr>
                    <w:tcW w:w="4625" w:type="dxa"/>
                  </w:tcPr>
                  <w:p w:rsidR="005E246D" w:rsidRDefault="00F61712" w:rsidP="00396D68">
                    <w:pPr>
                      <w:spacing w:before="120"/>
                    </w:pPr>
                    <w:r>
                      <w:rPr>
                        <w:rFonts w:hint="eastAsia"/>
                      </w:rPr>
                      <w:t>股东大会选举</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701"/>
              <w:lock w:val="sdtLocked"/>
            </w:sdtPr>
            <w:sdtContent>
              <w:tr w:rsidR="005E246D" w:rsidTr="000F13F1">
                <w:trPr>
                  <w:trHeight w:val="105"/>
                </w:trPr>
                <w:tc>
                  <w:tcPr>
                    <w:tcW w:w="3522" w:type="dxa"/>
                  </w:tcPr>
                  <w:p w:rsidR="005E246D" w:rsidRDefault="00F61712" w:rsidP="00396D68">
                    <w:pPr>
                      <w:spacing w:before="120"/>
                    </w:pPr>
                    <w:r>
                      <w:rPr>
                        <w:rFonts w:asciiTheme="minorHAnsi" w:eastAsiaTheme="minorEastAsia" w:hAnsiTheme="minorHAnsi" w:cstheme="minorBidi" w:hint="eastAsia"/>
                        <w:szCs w:val="22"/>
                      </w:rPr>
                      <w:t>池昭梅</w:t>
                    </w:r>
                  </w:p>
                </w:tc>
                <w:tc>
                  <w:tcPr>
                    <w:tcW w:w="2682" w:type="dxa"/>
                  </w:tcPr>
                  <w:p w:rsidR="005E246D" w:rsidRDefault="00F61712" w:rsidP="00396D68">
                    <w:pPr>
                      <w:spacing w:before="120"/>
                    </w:pPr>
                    <w:r>
                      <w:rPr>
                        <w:rFonts w:hint="eastAsia"/>
                      </w:rPr>
                      <w:t>独立董事</w:t>
                    </w:r>
                  </w:p>
                </w:tc>
                <w:sdt>
                  <w:sdtPr>
                    <w:alias w:val="公司董事、监事、高级管理人员的变动情形"/>
                    <w:tag w:val="_GBC_258f9ad482344d5fbc1587e6faf0ed7b"/>
                    <w:id w:val="20332700"/>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选举</w:t>
                        </w:r>
                      </w:p>
                    </w:tc>
                  </w:sdtContent>
                </w:sdt>
                <w:tc>
                  <w:tcPr>
                    <w:tcW w:w="4625" w:type="dxa"/>
                  </w:tcPr>
                  <w:p w:rsidR="005E246D" w:rsidRDefault="00F61712" w:rsidP="00396D68">
                    <w:pPr>
                      <w:spacing w:before="120"/>
                    </w:pPr>
                    <w:r>
                      <w:rPr>
                        <w:rFonts w:hint="eastAsia"/>
                      </w:rPr>
                      <w:t>股东大会选举</w:t>
                    </w:r>
                  </w:p>
                </w:tc>
              </w:tr>
            </w:sdtContent>
          </w:sdt>
          <w:sdt>
            <w:sdtPr>
              <w:rPr>
                <w:rFonts w:asciiTheme="minorHAnsi" w:eastAsiaTheme="minorEastAsia" w:hAnsiTheme="minorHAnsi" w:cstheme="minorBidi"/>
                <w:szCs w:val="22"/>
              </w:rPr>
              <w:alias w:val="在报告期内公司董事、监事、高级管理人员变动情况"/>
              <w:tag w:val="_TUP_a555fc40054b4d6a94d6a1901fa38c91"/>
              <w:id w:val="20332703"/>
              <w:lock w:val="sdtLocked"/>
            </w:sdtPr>
            <w:sdtContent>
              <w:tr w:rsidR="005E246D" w:rsidTr="000F13F1">
                <w:trPr>
                  <w:trHeight w:val="105"/>
                </w:trPr>
                <w:tc>
                  <w:tcPr>
                    <w:tcW w:w="3522" w:type="dxa"/>
                  </w:tcPr>
                  <w:p w:rsidR="005E246D" w:rsidRDefault="00F61712" w:rsidP="00396D68">
                    <w:pPr>
                      <w:spacing w:before="120"/>
                    </w:pPr>
                    <w:r>
                      <w:rPr>
                        <w:rFonts w:asciiTheme="minorHAnsi" w:eastAsiaTheme="minorEastAsia" w:hAnsiTheme="minorHAnsi" w:cstheme="minorBidi" w:hint="eastAsia"/>
                        <w:szCs w:val="22"/>
                      </w:rPr>
                      <w:t>张卫权</w:t>
                    </w:r>
                  </w:p>
                </w:tc>
                <w:tc>
                  <w:tcPr>
                    <w:tcW w:w="2682" w:type="dxa"/>
                  </w:tcPr>
                  <w:p w:rsidR="005E246D" w:rsidRDefault="00F61712" w:rsidP="00396D68">
                    <w:pPr>
                      <w:spacing w:before="120"/>
                    </w:pPr>
                    <w:r>
                      <w:rPr>
                        <w:rFonts w:hint="eastAsia"/>
                      </w:rPr>
                      <w:t>副总经理</w:t>
                    </w:r>
                  </w:p>
                </w:tc>
                <w:sdt>
                  <w:sdtPr>
                    <w:alias w:val="公司董事、监事、高级管理人员的变动情形"/>
                    <w:tag w:val="_GBC_258f9ad482344d5fbc1587e6faf0ed7b"/>
                    <w:id w:val="20332702"/>
                    <w:lock w:val="sdtLocked"/>
                    <w:comboBox>
                      <w:listItem w:displayText="选举" w:value="选举"/>
                      <w:listItem w:displayText="离任" w:value="离任"/>
                      <w:listItem w:displayText="聘任" w:value="聘任"/>
                      <w:listItem w:displayText="解聘" w:value="解聘"/>
                    </w:comboBox>
                  </w:sdtPr>
                  <w:sdtContent>
                    <w:tc>
                      <w:tcPr>
                        <w:tcW w:w="3260" w:type="dxa"/>
                      </w:tcPr>
                      <w:p w:rsidR="005E246D" w:rsidRDefault="00755580" w:rsidP="00396D68">
                        <w:pPr>
                          <w:spacing w:before="120"/>
                        </w:pPr>
                        <w:r>
                          <w:rPr>
                            <w:rFonts w:hint="eastAsia"/>
                          </w:rPr>
                          <w:t>解聘</w:t>
                        </w:r>
                      </w:p>
                    </w:tc>
                  </w:sdtContent>
                </w:sdt>
                <w:tc>
                  <w:tcPr>
                    <w:tcW w:w="4625" w:type="dxa"/>
                  </w:tcPr>
                  <w:p w:rsidR="005E246D" w:rsidRDefault="00F61712" w:rsidP="00396D68">
                    <w:pPr>
                      <w:spacing w:before="120"/>
                    </w:pPr>
                    <w:r>
                      <w:rPr>
                        <w:rFonts w:hint="eastAsia"/>
                      </w:rPr>
                      <w:t>退休</w:t>
                    </w:r>
                  </w:p>
                </w:tc>
              </w:tr>
            </w:sdtContent>
          </w:sdt>
        </w:tbl>
      </w:sdtContent>
    </w:sdt>
    <w:p w:rsidR="005E246D" w:rsidRDefault="005E246D">
      <w:pPr>
        <w:spacing w:before="120"/>
        <w:ind w:firstLine="420"/>
      </w:pPr>
    </w:p>
    <w:sdt>
      <w:sdtPr>
        <w:rPr>
          <w:rFonts w:ascii="宋体" w:hAnsi="宋体" w:cs="宋体" w:hint="eastAsia"/>
          <w:b w:val="0"/>
          <w:bCs w:val="0"/>
          <w:kern w:val="0"/>
          <w:szCs w:val="24"/>
        </w:rPr>
        <w:alias w:val="模块:近三年受证券监管机构处罚的情况说明"/>
        <w:tag w:val="_SEC_875293df28e7452fbf15edc09d4ebaa5"/>
        <w:id w:val="20332706"/>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24"/>
            </w:numPr>
            <w:spacing w:before="120"/>
            <w:ind w:firstLine="420"/>
          </w:pPr>
          <w:r>
            <w:rPr>
              <w:rFonts w:hint="eastAsia"/>
            </w:rPr>
            <w:t>近三年受证券监管机构处罚的情况说明</w:t>
          </w:r>
        </w:p>
        <w:sdt>
          <w:sdtPr>
            <w:alias w:val="是否适用：近三年受证券监管机构处罚的情况说明[双击切换]"/>
            <w:tag w:val="_GBC_7955674a80d94ddc9e00915de353286e"/>
            <w:id w:val="20332705"/>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5E246D">
          <w:pPr>
            <w:spacing w:before="120"/>
            <w:ind w:firstLine="420"/>
          </w:pPr>
        </w:p>
        <w:p w:rsidR="005E246D" w:rsidRDefault="005E246D">
          <w:pPr>
            <w:spacing w:before="120"/>
            <w:ind w:firstLine="420"/>
            <w:sectPr w:rsidR="005E246D">
              <w:pgSz w:w="16838" w:h="11906" w:orient="landscape"/>
              <w:pgMar w:top="1276" w:right="1440" w:bottom="1797" w:left="1525" w:header="855" w:footer="992" w:gutter="0"/>
              <w:cols w:space="425"/>
              <w:docGrid w:linePitch="312"/>
            </w:sectPr>
          </w:pPr>
        </w:p>
        <w:p w:rsidR="005E246D" w:rsidRDefault="001E021E">
          <w:pPr>
            <w:spacing w:before="120"/>
            <w:ind w:firstLine="420"/>
          </w:pPr>
        </w:p>
      </w:sdtContent>
    </w:sdt>
    <w:p w:rsidR="005E246D" w:rsidRDefault="00F61712" w:rsidP="00402230">
      <w:pPr>
        <w:pStyle w:val="2"/>
        <w:numPr>
          <w:ilvl w:val="0"/>
          <w:numId w:val="24"/>
        </w:numPr>
        <w:spacing w:before="120"/>
        <w:ind w:firstLine="422"/>
      </w:pPr>
      <w:r>
        <w:t>母公司和主要子公司的员工情况</w:t>
      </w:r>
    </w:p>
    <w:sdt>
      <w:sdtPr>
        <w:rPr>
          <w:rFonts w:ascii="宋体" w:hAnsi="宋体" w:cs="宋体"/>
          <w:b w:val="0"/>
          <w:bCs w:val="0"/>
          <w:kern w:val="0"/>
          <w:szCs w:val="21"/>
        </w:rPr>
        <w:alias w:val="模块:员工情况"/>
        <w:tag w:val="_SEC_0440d72c416541b2a9524042fde884dd"/>
        <w:id w:val="20332707"/>
        <w:lock w:val="sdtLocked"/>
        <w:placeholder>
          <w:docPart w:val="GBC22222222222222222222222222222"/>
        </w:placeholder>
      </w:sdtPr>
      <w:sdtEndPr>
        <w:rPr>
          <w:rFonts w:ascii="Calibri" w:hAnsi="Calibri" w:cs="Times New Roman"/>
          <w:kern w:val="2"/>
        </w:rPr>
      </w:sdtEndPr>
      <w:sdtContent>
        <w:p w:rsidR="00C00995" w:rsidRDefault="00C00995" w:rsidP="00C00995">
          <w:pPr>
            <w:pStyle w:val="3"/>
            <w:numPr>
              <w:ilvl w:val="0"/>
              <w:numId w:val="27"/>
            </w:numPr>
            <w:rPr>
              <w:szCs w:val="21"/>
            </w:rPr>
          </w:pPr>
          <w:r>
            <w:rPr>
              <w:szCs w:val="21"/>
            </w:rPr>
            <w:t>员工情况</w:t>
          </w:r>
        </w:p>
        <w:tbl>
          <w:tblPr>
            <w:tblStyle w:val="af5"/>
            <w:tblW w:w="5000" w:type="pct"/>
            <w:tblLook w:val="04A0"/>
          </w:tblPr>
          <w:tblGrid>
            <w:gridCol w:w="4524"/>
            <w:gridCol w:w="4525"/>
          </w:tblGrid>
          <w:tr w:rsidR="00C00995" w:rsidTr="00195795">
            <w:trPr>
              <w:trHeight w:val="120"/>
            </w:trPr>
            <w:sdt>
              <w:sdtPr>
                <w:tag w:val="_PLD_41e0afeee40540bfbf0d3491a671e9d6"/>
                <w:id w:val="1440564485"/>
                <w:lock w:val="sdtLocked"/>
              </w:sdtPr>
              <w:sdtContent>
                <w:tc>
                  <w:tcPr>
                    <w:tcW w:w="2500" w:type="pct"/>
                  </w:tcPr>
                  <w:p w:rsidR="00C00995" w:rsidRDefault="00C00995" w:rsidP="00195795">
                    <w:r>
                      <w:t>母公司在职员工的数量</w:t>
                    </w:r>
                  </w:p>
                </w:tc>
              </w:sdtContent>
            </w:sdt>
            <w:tc>
              <w:tcPr>
                <w:tcW w:w="2500" w:type="pct"/>
              </w:tcPr>
              <w:p w:rsidR="00C00995" w:rsidRDefault="00C00995" w:rsidP="00195795">
                <w:pPr>
                  <w:jc w:val="right"/>
                </w:pPr>
                <w:r>
                  <w:t>10,332</w:t>
                </w:r>
              </w:p>
            </w:tc>
          </w:tr>
          <w:tr w:rsidR="00C00995" w:rsidTr="00195795">
            <w:trPr>
              <w:trHeight w:val="195"/>
            </w:trPr>
            <w:sdt>
              <w:sdtPr>
                <w:tag w:val="_PLD_5b53091580ea4a7eaea6801f7859225b"/>
                <w:id w:val="313996959"/>
                <w:lock w:val="sdtLocked"/>
              </w:sdtPr>
              <w:sdtContent>
                <w:tc>
                  <w:tcPr>
                    <w:tcW w:w="2500" w:type="pct"/>
                  </w:tcPr>
                  <w:p w:rsidR="00C00995" w:rsidRDefault="00C00995" w:rsidP="00195795">
                    <w:r>
                      <w:t>主要子公司在职员工的数量</w:t>
                    </w:r>
                  </w:p>
                </w:tc>
              </w:sdtContent>
            </w:sdt>
            <w:tc>
              <w:tcPr>
                <w:tcW w:w="2500" w:type="pct"/>
              </w:tcPr>
              <w:p w:rsidR="00C00995" w:rsidRDefault="00C00995" w:rsidP="00195795">
                <w:pPr>
                  <w:jc w:val="right"/>
                </w:pPr>
                <w:r>
                  <w:t>5,496</w:t>
                </w:r>
              </w:p>
            </w:tc>
          </w:tr>
          <w:tr w:rsidR="00C00995" w:rsidTr="00195795">
            <w:trPr>
              <w:trHeight w:val="116"/>
            </w:trPr>
            <w:sdt>
              <w:sdtPr>
                <w:tag w:val="_PLD_e7fddbc567784ed9a5d25f714a6729d7"/>
                <w:id w:val="-1145200891"/>
                <w:lock w:val="sdtLocked"/>
              </w:sdtPr>
              <w:sdtContent>
                <w:tc>
                  <w:tcPr>
                    <w:tcW w:w="2500" w:type="pct"/>
                  </w:tcPr>
                  <w:p w:rsidR="00C00995" w:rsidRDefault="00C00995" w:rsidP="00195795">
                    <w:r>
                      <w:t>在职员工的数量合计</w:t>
                    </w:r>
                  </w:p>
                </w:tc>
              </w:sdtContent>
            </w:sdt>
            <w:tc>
              <w:tcPr>
                <w:tcW w:w="2500" w:type="pct"/>
              </w:tcPr>
              <w:p w:rsidR="00C00995" w:rsidRDefault="00C00995" w:rsidP="00195795">
                <w:pPr>
                  <w:jc w:val="right"/>
                </w:pPr>
                <w:r>
                  <w:t>15,828</w:t>
                </w:r>
              </w:p>
            </w:tc>
          </w:tr>
          <w:tr w:rsidR="00C00995" w:rsidTr="00195795">
            <w:trPr>
              <w:trHeight w:val="180"/>
            </w:trPr>
            <w:sdt>
              <w:sdtPr>
                <w:tag w:val="_PLD_bb9424f5bb9948c9b67050faab107762"/>
                <w:id w:val="-326829724"/>
                <w:lock w:val="sdtLocked"/>
              </w:sdtPr>
              <w:sdtContent>
                <w:tc>
                  <w:tcPr>
                    <w:tcW w:w="2500" w:type="pct"/>
                  </w:tcPr>
                  <w:p w:rsidR="00C00995" w:rsidRDefault="00C00995" w:rsidP="00195795">
                    <w:r>
                      <w:t>母公司及主要子公司需承担费用的离退休职工人数</w:t>
                    </w:r>
                  </w:p>
                </w:tc>
              </w:sdtContent>
            </w:sdt>
            <w:tc>
              <w:tcPr>
                <w:tcW w:w="2500" w:type="pct"/>
              </w:tcPr>
              <w:p w:rsidR="00C00995" w:rsidRDefault="00C00995" w:rsidP="00195795">
                <w:pPr>
                  <w:jc w:val="right"/>
                </w:pPr>
                <w:r>
                  <w:rPr>
                    <w:rFonts w:hint="eastAsia"/>
                  </w:rPr>
                  <w:t>0</w:t>
                </w:r>
              </w:p>
            </w:tc>
          </w:tr>
          <w:tr w:rsidR="00C00995" w:rsidTr="00195795">
            <w:trPr>
              <w:trHeight w:val="101"/>
            </w:trPr>
            <w:sdt>
              <w:sdtPr>
                <w:tag w:val="_PLD_a16e85be9ed645e8908d4497006ed233"/>
                <w:id w:val="-228470212"/>
                <w:lock w:val="sdtLocked"/>
              </w:sdtPr>
              <w:sdtContent>
                <w:tc>
                  <w:tcPr>
                    <w:tcW w:w="5000" w:type="pct"/>
                    <w:gridSpan w:val="2"/>
                    <w:vAlign w:val="center"/>
                  </w:tcPr>
                  <w:p w:rsidR="00C00995" w:rsidRDefault="00C00995" w:rsidP="00195795">
                    <w:pPr>
                      <w:jc w:val="center"/>
                    </w:pPr>
                    <w:r>
                      <w:t>专业构成</w:t>
                    </w:r>
                  </w:p>
                </w:tc>
              </w:sdtContent>
            </w:sdt>
          </w:tr>
          <w:tr w:rsidR="00C00995" w:rsidTr="00195795">
            <w:trPr>
              <w:trHeight w:val="150"/>
            </w:trPr>
            <w:sdt>
              <w:sdtPr>
                <w:tag w:val="_PLD_4cf2af41be054d30903166be0e985792"/>
                <w:id w:val="-1401355892"/>
                <w:lock w:val="sdtLocked"/>
              </w:sdtPr>
              <w:sdtContent>
                <w:tc>
                  <w:tcPr>
                    <w:tcW w:w="2500" w:type="pct"/>
                  </w:tcPr>
                  <w:p w:rsidR="00C00995" w:rsidRDefault="00C00995" w:rsidP="00195795">
                    <w:pPr>
                      <w:jc w:val="center"/>
                    </w:pPr>
                    <w:r>
                      <w:t>专业构成类别</w:t>
                    </w:r>
                  </w:p>
                </w:tc>
              </w:sdtContent>
            </w:sdt>
            <w:sdt>
              <w:sdtPr>
                <w:tag w:val="_PLD_f49ab23347c14b7bb887d04f9190eff8"/>
                <w:id w:val="-1503281115"/>
                <w:lock w:val="sdtLocked"/>
              </w:sdtPr>
              <w:sdtContent>
                <w:tc>
                  <w:tcPr>
                    <w:tcW w:w="2500" w:type="pct"/>
                  </w:tcPr>
                  <w:p w:rsidR="00C00995" w:rsidRDefault="00C00995" w:rsidP="00195795">
                    <w:pPr>
                      <w:jc w:val="center"/>
                    </w:pPr>
                    <w:r>
                      <w:t>专业构成人数</w:t>
                    </w:r>
                  </w:p>
                </w:tc>
              </w:sdtContent>
            </w:sdt>
          </w:tr>
          <w:tr w:rsidR="00C00995" w:rsidTr="00195795">
            <w:trPr>
              <w:trHeight w:val="150"/>
            </w:trPr>
            <w:sdt>
              <w:sdtPr>
                <w:tag w:val="_PLD_adf2e9d83bbe460a8b3614d06a665b6a"/>
                <w:id w:val="-1488087181"/>
                <w:lock w:val="sdtLocked"/>
              </w:sdtPr>
              <w:sdtContent>
                <w:tc>
                  <w:tcPr>
                    <w:tcW w:w="2500" w:type="pct"/>
                  </w:tcPr>
                  <w:p w:rsidR="00C00995" w:rsidRDefault="00C00995" w:rsidP="00195795">
                    <w:pPr>
                      <w:jc w:val="center"/>
                    </w:pPr>
                    <w:r>
                      <w:t>生产人员</w:t>
                    </w:r>
                  </w:p>
                </w:tc>
              </w:sdtContent>
            </w:sdt>
            <w:tc>
              <w:tcPr>
                <w:tcW w:w="2500" w:type="pct"/>
              </w:tcPr>
              <w:p w:rsidR="00C00995" w:rsidRDefault="00C00995" w:rsidP="00195795">
                <w:pPr>
                  <w:jc w:val="right"/>
                </w:pPr>
                <w:r>
                  <w:t>12,636</w:t>
                </w:r>
              </w:p>
            </w:tc>
          </w:tr>
          <w:tr w:rsidR="00C00995" w:rsidTr="00195795">
            <w:trPr>
              <w:trHeight w:val="150"/>
            </w:trPr>
            <w:sdt>
              <w:sdtPr>
                <w:tag w:val="_PLD_81981ed824c34ebd8b2027a1372174c4"/>
                <w:id w:val="1938860912"/>
                <w:lock w:val="sdtLocked"/>
              </w:sdtPr>
              <w:sdtContent>
                <w:tc>
                  <w:tcPr>
                    <w:tcW w:w="2500" w:type="pct"/>
                  </w:tcPr>
                  <w:p w:rsidR="00C00995" w:rsidRDefault="00C00995" w:rsidP="00195795">
                    <w:pPr>
                      <w:jc w:val="center"/>
                    </w:pPr>
                    <w:r>
                      <w:t>销售人员</w:t>
                    </w:r>
                  </w:p>
                </w:tc>
              </w:sdtContent>
            </w:sdt>
            <w:tc>
              <w:tcPr>
                <w:tcW w:w="2500" w:type="pct"/>
              </w:tcPr>
              <w:p w:rsidR="00C00995" w:rsidRDefault="00C00995" w:rsidP="00195795">
                <w:pPr>
                  <w:jc w:val="right"/>
                </w:pPr>
                <w:r>
                  <w:rPr>
                    <w:rFonts w:hint="eastAsia"/>
                  </w:rPr>
                  <w:t>123</w:t>
                </w:r>
              </w:p>
            </w:tc>
          </w:tr>
          <w:tr w:rsidR="00C00995" w:rsidTr="00195795">
            <w:trPr>
              <w:trHeight w:val="101"/>
            </w:trPr>
            <w:tc>
              <w:tcPr>
                <w:tcW w:w="2500" w:type="pct"/>
              </w:tcPr>
              <w:p w:rsidR="00C00995" w:rsidRDefault="001E021E" w:rsidP="00195795">
                <w:pPr>
                  <w:jc w:val="center"/>
                </w:pPr>
                <w:sdt>
                  <w:sdtPr>
                    <w:tag w:val="_PLD_df7eaa88ba784e11889af64a9fedb785"/>
                    <w:id w:val="1319222721"/>
                    <w:lock w:val="sdtLocked"/>
                  </w:sdtPr>
                  <w:sdtContent>
                    <w:r w:rsidR="00C00995">
                      <w:t>技术人员</w:t>
                    </w:r>
                  </w:sdtContent>
                </w:sdt>
              </w:p>
            </w:tc>
            <w:tc>
              <w:tcPr>
                <w:tcW w:w="2500" w:type="pct"/>
              </w:tcPr>
              <w:p w:rsidR="00C00995" w:rsidRDefault="00C00995" w:rsidP="00195795">
                <w:pPr>
                  <w:jc w:val="right"/>
                </w:pPr>
                <w:r>
                  <w:rPr>
                    <w:rFonts w:hint="eastAsia"/>
                  </w:rPr>
                  <w:t>918</w:t>
                </w:r>
              </w:p>
            </w:tc>
          </w:tr>
          <w:tr w:rsidR="00C00995" w:rsidTr="00195795">
            <w:trPr>
              <w:trHeight w:val="116"/>
            </w:trPr>
            <w:sdt>
              <w:sdtPr>
                <w:tag w:val="_PLD_aac131e637e2461daf9956e42a8ff654"/>
                <w:id w:val="133772983"/>
                <w:lock w:val="sdtLocked"/>
              </w:sdtPr>
              <w:sdtContent>
                <w:tc>
                  <w:tcPr>
                    <w:tcW w:w="2500" w:type="pct"/>
                  </w:tcPr>
                  <w:p w:rsidR="00C00995" w:rsidRDefault="00C00995" w:rsidP="00195795">
                    <w:pPr>
                      <w:jc w:val="center"/>
                    </w:pPr>
                    <w:r>
                      <w:t>财务人员</w:t>
                    </w:r>
                  </w:p>
                </w:tc>
              </w:sdtContent>
            </w:sdt>
            <w:tc>
              <w:tcPr>
                <w:tcW w:w="2500" w:type="pct"/>
              </w:tcPr>
              <w:p w:rsidR="00C00995" w:rsidRDefault="00C00995" w:rsidP="00195795">
                <w:pPr>
                  <w:jc w:val="right"/>
                </w:pPr>
                <w:r>
                  <w:rPr>
                    <w:rFonts w:hint="eastAsia"/>
                  </w:rPr>
                  <w:t>81</w:t>
                </w:r>
              </w:p>
            </w:tc>
          </w:tr>
          <w:tr w:rsidR="00C00995" w:rsidTr="00195795">
            <w:trPr>
              <w:trHeight w:val="165"/>
            </w:trPr>
            <w:sdt>
              <w:sdtPr>
                <w:tag w:val="_PLD_f32a03d99fca4bd3ac59e9419f160f9e"/>
                <w:id w:val="1838335137"/>
                <w:lock w:val="sdtLocked"/>
              </w:sdtPr>
              <w:sdtContent>
                <w:tc>
                  <w:tcPr>
                    <w:tcW w:w="2500" w:type="pct"/>
                  </w:tcPr>
                  <w:p w:rsidR="00C00995" w:rsidRDefault="00C00995" w:rsidP="00195795">
                    <w:pPr>
                      <w:jc w:val="center"/>
                    </w:pPr>
                    <w:r>
                      <w:t>行政人员</w:t>
                    </w:r>
                  </w:p>
                </w:tc>
              </w:sdtContent>
            </w:sdt>
            <w:tc>
              <w:tcPr>
                <w:tcW w:w="2500" w:type="pct"/>
              </w:tcPr>
              <w:p w:rsidR="00C00995" w:rsidRDefault="00C00995" w:rsidP="00195795">
                <w:pPr>
                  <w:jc w:val="right"/>
                </w:pPr>
                <w:r>
                  <w:t>1,318</w:t>
                </w:r>
              </w:p>
            </w:tc>
          </w:tr>
          <w:sdt>
            <w:sdtPr>
              <w:rPr>
                <w:rFonts w:asciiTheme="minorHAnsi" w:eastAsiaTheme="minorEastAsia" w:hAnsiTheme="minorHAnsi" w:cstheme="minorBidi"/>
              </w:rPr>
              <w:alias w:val="专业构成情况"/>
              <w:tag w:val="_TUP_7e4fa19ab4fd41e2b5a7ff1c123982ad"/>
              <w:id w:val="-1155216582"/>
              <w:lock w:val="sdtLocked"/>
            </w:sdtPr>
            <w:sdtContent>
              <w:tr w:rsidR="00C00995" w:rsidTr="00195795">
                <w:trPr>
                  <w:trHeight w:val="131"/>
                </w:trPr>
                <w:tc>
                  <w:tcPr>
                    <w:tcW w:w="2500" w:type="pct"/>
                  </w:tcPr>
                  <w:p w:rsidR="00C00995" w:rsidRDefault="00C00995" w:rsidP="00195795">
                    <w:pPr>
                      <w:jc w:val="center"/>
                    </w:pPr>
                    <w:r>
                      <w:rPr>
                        <w:rFonts w:hint="eastAsia"/>
                      </w:rPr>
                      <w:t>离岗人员</w:t>
                    </w:r>
                  </w:p>
                </w:tc>
                <w:tc>
                  <w:tcPr>
                    <w:tcW w:w="2500" w:type="pct"/>
                  </w:tcPr>
                  <w:p w:rsidR="00C00995" w:rsidRDefault="00C00995" w:rsidP="00195795">
                    <w:pPr>
                      <w:jc w:val="right"/>
                    </w:pPr>
                    <w:r>
                      <w:rPr>
                        <w:rFonts w:hint="eastAsia"/>
                      </w:rPr>
                      <w:t>752</w:t>
                    </w:r>
                  </w:p>
                </w:tc>
              </w:tr>
            </w:sdtContent>
          </w:sdt>
          <w:tr w:rsidR="00C00995" w:rsidTr="00195795">
            <w:trPr>
              <w:trHeight w:val="146"/>
            </w:trPr>
            <w:sdt>
              <w:sdtPr>
                <w:tag w:val="_PLD_0d05ce79c1de4830a12be75c0c468159"/>
                <w:id w:val="-443076073"/>
                <w:lock w:val="sdtLocked"/>
              </w:sdtPr>
              <w:sdtContent>
                <w:tc>
                  <w:tcPr>
                    <w:tcW w:w="2500" w:type="pct"/>
                    <w:vAlign w:val="center"/>
                  </w:tcPr>
                  <w:p w:rsidR="00C00995" w:rsidRDefault="00C00995" w:rsidP="00195795">
                    <w:pPr>
                      <w:jc w:val="center"/>
                    </w:pPr>
                    <w:r>
                      <w:t>合计</w:t>
                    </w:r>
                  </w:p>
                </w:tc>
              </w:sdtContent>
            </w:sdt>
            <w:tc>
              <w:tcPr>
                <w:tcW w:w="2500" w:type="pct"/>
              </w:tcPr>
              <w:p w:rsidR="00C00995" w:rsidRDefault="00C00995" w:rsidP="00195795">
                <w:pPr>
                  <w:jc w:val="right"/>
                </w:pPr>
                <w:r>
                  <w:t>15,828</w:t>
                </w:r>
              </w:p>
            </w:tc>
          </w:tr>
          <w:tr w:rsidR="00C00995" w:rsidTr="00195795">
            <w:trPr>
              <w:trHeight w:val="101"/>
            </w:trPr>
            <w:sdt>
              <w:sdtPr>
                <w:tag w:val="_PLD_b43260923fc74a9e8b449948e7aa0963"/>
                <w:id w:val="-90861707"/>
                <w:lock w:val="sdtLocked"/>
              </w:sdtPr>
              <w:sdtContent>
                <w:tc>
                  <w:tcPr>
                    <w:tcW w:w="5000" w:type="pct"/>
                    <w:gridSpan w:val="2"/>
                    <w:vAlign w:val="center"/>
                  </w:tcPr>
                  <w:p w:rsidR="00C00995" w:rsidRDefault="00C00995" w:rsidP="00195795">
                    <w:pPr>
                      <w:jc w:val="center"/>
                    </w:pPr>
                    <w:r>
                      <w:t>教育程度</w:t>
                    </w:r>
                  </w:p>
                </w:tc>
              </w:sdtContent>
            </w:sdt>
          </w:tr>
          <w:tr w:rsidR="00C00995" w:rsidTr="00195795">
            <w:trPr>
              <w:trHeight w:val="116"/>
            </w:trPr>
            <w:sdt>
              <w:sdtPr>
                <w:tag w:val="_PLD_d0288e0074e54b34b561e013c97ef058"/>
                <w:id w:val="-673640068"/>
                <w:lock w:val="sdtLocked"/>
              </w:sdtPr>
              <w:sdtContent>
                <w:tc>
                  <w:tcPr>
                    <w:tcW w:w="2500" w:type="pct"/>
                  </w:tcPr>
                  <w:p w:rsidR="00C00995" w:rsidRDefault="00C00995" w:rsidP="00195795">
                    <w:pPr>
                      <w:jc w:val="center"/>
                    </w:pPr>
                    <w:r>
                      <w:t>教育程度类别</w:t>
                    </w:r>
                  </w:p>
                </w:tc>
              </w:sdtContent>
            </w:sdt>
            <w:sdt>
              <w:sdtPr>
                <w:tag w:val="_PLD_5a62d94b34d34286ae31019c2fd90ec6"/>
                <w:id w:val="545495236"/>
                <w:lock w:val="sdtLocked"/>
              </w:sdtPr>
              <w:sdtContent>
                <w:tc>
                  <w:tcPr>
                    <w:tcW w:w="2500" w:type="pct"/>
                  </w:tcPr>
                  <w:p w:rsidR="00C00995" w:rsidRDefault="00C00995" w:rsidP="00195795">
                    <w:pPr>
                      <w:jc w:val="center"/>
                    </w:pPr>
                    <w:r>
                      <w:t>数量（人）</w:t>
                    </w:r>
                  </w:p>
                </w:tc>
              </w:sdtContent>
            </w:sdt>
          </w:tr>
          <w:sdt>
            <w:sdtPr>
              <w:rPr>
                <w:rFonts w:asciiTheme="minorHAnsi" w:eastAsiaTheme="minorEastAsia" w:hAnsiTheme="minorHAnsi" w:cstheme="minorBidi"/>
              </w:rPr>
              <w:alias w:val="教育程度情况"/>
              <w:tag w:val="_TUP_505249756aef464eb97e1e72cf926f9e"/>
              <w:id w:val="-188987499"/>
              <w:lock w:val="sdtLocked"/>
            </w:sdtPr>
            <w:sdtContent>
              <w:tr w:rsidR="00C00995" w:rsidTr="00195795">
                <w:trPr>
                  <w:trHeight w:val="131"/>
                </w:trPr>
                <w:tc>
                  <w:tcPr>
                    <w:tcW w:w="2500" w:type="pct"/>
                  </w:tcPr>
                  <w:p w:rsidR="00C00995" w:rsidRDefault="00614F82" w:rsidP="00195795">
                    <w:pPr>
                      <w:jc w:val="center"/>
                    </w:pPr>
                    <w:r>
                      <w:rPr>
                        <w:rFonts w:asciiTheme="minorHAnsi" w:eastAsiaTheme="minorEastAsia" w:hAnsiTheme="minorHAnsi" w:cstheme="minorBidi" w:hint="eastAsia"/>
                      </w:rPr>
                      <w:t>研究生及以上</w:t>
                    </w:r>
                  </w:p>
                </w:tc>
                <w:tc>
                  <w:tcPr>
                    <w:tcW w:w="2500" w:type="pct"/>
                  </w:tcPr>
                  <w:p w:rsidR="00C00995" w:rsidRDefault="00614F82" w:rsidP="00195795">
                    <w:pPr>
                      <w:jc w:val="right"/>
                    </w:pPr>
                    <w:r>
                      <w:rPr>
                        <w:rFonts w:hint="eastAsia"/>
                      </w:rPr>
                      <w:t>264</w:t>
                    </w:r>
                  </w:p>
                </w:tc>
              </w:tr>
            </w:sdtContent>
          </w:sdt>
          <w:sdt>
            <w:sdtPr>
              <w:rPr>
                <w:rFonts w:asciiTheme="minorHAnsi" w:eastAsiaTheme="minorEastAsia" w:hAnsiTheme="minorHAnsi" w:cstheme="minorBidi"/>
              </w:rPr>
              <w:alias w:val="教育程度情况"/>
              <w:tag w:val="_TUP_505249756aef464eb97e1e72cf926f9e"/>
              <w:id w:val="-1213257918"/>
              <w:lock w:val="sdtLocked"/>
            </w:sdtPr>
            <w:sdtContent>
              <w:tr w:rsidR="00614F82" w:rsidTr="00195795">
                <w:trPr>
                  <w:trHeight w:val="131"/>
                </w:trPr>
                <w:tc>
                  <w:tcPr>
                    <w:tcW w:w="2500" w:type="pct"/>
                  </w:tcPr>
                  <w:p w:rsidR="00614F82" w:rsidRDefault="00614F82" w:rsidP="00195795">
                    <w:pPr>
                      <w:jc w:val="center"/>
                      <w:rPr>
                        <w:rFonts w:asciiTheme="minorHAnsi" w:eastAsiaTheme="minorEastAsia" w:hAnsiTheme="minorHAnsi" w:cstheme="minorBidi"/>
                      </w:rPr>
                    </w:pPr>
                    <w:r>
                      <w:rPr>
                        <w:rFonts w:asciiTheme="minorHAnsi" w:eastAsiaTheme="minorEastAsia" w:hAnsiTheme="minorHAnsi" w:cstheme="minorBidi" w:hint="eastAsia"/>
                      </w:rPr>
                      <w:t>本科</w:t>
                    </w:r>
                  </w:p>
                </w:tc>
                <w:tc>
                  <w:tcPr>
                    <w:tcW w:w="2500" w:type="pct"/>
                  </w:tcPr>
                  <w:p w:rsidR="00614F82" w:rsidRDefault="00614F82" w:rsidP="00195795">
                    <w:pPr>
                      <w:jc w:val="right"/>
                      <w:rPr>
                        <w:rFonts w:asciiTheme="minorHAnsi" w:eastAsiaTheme="minorEastAsia" w:hAnsiTheme="minorHAnsi" w:cstheme="minorBidi"/>
                      </w:rPr>
                    </w:pPr>
                    <w:r>
                      <w:rPr>
                        <w:rFonts w:asciiTheme="minorHAnsi" w:eastAsiaTheme="minorEastAsia" w:hAnsiTheme="minorHAnsi" w:cstheme="minorBidi"/>
                      </w:rPr>
                      <w:t>3,058</w:t>
                    </w:r>
                  </w:p>
                </w:tc>
              </w:tr>
            </w:sdtContent>
          </w:sdt>
          <w:sdt>
            <w:sdtPr>
              <w:rPr>
                <w:rFonts w:asciiTheme="minorHAnsi" w:eastAsiaTheme="minorEastAsia" w:hAnsiTheme="minorHAnsi" w:cstheme="minorBidi"/>
              </w:rPr>
              <w:alias w:val="教育程度情况"/>
              <w:tag w:val="_TUP_505249756aef464eb97e1e72cf926f9e"/>
              <w:id w:val="1567383097"/>
              <w:lock w:val="sdtLocked"/>
            </w:sdtPr>
            <w:sdtContent>
              <w:tr w:rsidR="00614F82" w:rsidTr="00195795">
                <w:trPr>
                  <w:trHeight w:val="131"/>
                </w:trPr>
                <w:tc>
                  <w:tcPr>
                    <w:tcW w:w="2500" w:type="pct"/>
                  </w:tcPr>
                  <w:p w:rsidR="00614F82" w:rsidRDefault="00614F82" w:rsidP="00195795">
                    <w:pPr>
                      <w:jc w:val="center"/>
                      <w:rPr>
                        <w:rFonts w:asciiTheme="minorHAnsi" w:eastAsiaTheme="minorEastAsia" w:hAnsiTheme="minorHAnsi" w:cstheme="minorBidi"/>
                      </w:rPr>
                    </w:pPr>
                    <w:r>
                      <w:rPr>
                        <w:rFonts w:asciiTheme="minorHAnsi" w:eastAsiaTheme="minorEastAsia" w:hAnsiTheme="minorHAnsi" w:cstheme="minorBidi" w:hint="eastAsia"/>
                      </w:rPr>
                      <w:t>大专</w:t>
                    </w:r>
                  </w:p>
                </w:tc>
                <w:tc>
                  <w:tcPr>
                    <w:tcW w:w="2500" w:type="pct"/>
                  </w:tcPr>
                  <w:p w:rsidR="00614F82" w:rsidRDefault="00614F82" w:rsidP="00195795">
                    <w:pPr>
                      <w:jc w:val="right"/>
                      <w:rPr>
                        <w:rFonts w:asciiTheme="minorHAnsi" w:eastAsiaTheme="minorEastAsia" w:hAnsiTheme="minorHAnsi" w:cstheme="minorBidi"/>
                      </w:rPr>
                    </w:pPr>
                    <w:r>
                      <w:rPr>
                        <w:rFonts w:asciiTheme="minorHAnsi" w:eastAsiaTheme="minorEastAsia" w:hAnsiTheme="minorHAnsi" w:cstheme="minorBidi"/>
                      </w:rPr>
                      <w:t>8,041</w:t>
                    </w:r>
                  </w:p>
                </w:tc>
              </w:tr>
            </w:sdtContent>
          </w:sdt>
          <w:sdt>
            <w:sdtPr>
              <w:rPr>
                <w:rFonts w:asciiTheme="minorHAnsi" w:eastAsiaTheme="minorEastAsia" w:hAnsiTheme="minorHAnsi" w:cstheme="minorBidi"/>
              </w:rPr>
              <w:alias w:val="教育程度情况"/>
              <w:tag w:val="_TUP_505249756aef464eb97e1e72cf926f9e"/>
              <w:id w:val="1813678076"/>
              <w:lock w:val="sdtLocked"/>
            </w:sdtPr>
            <w:sdtContent>
              <w:tr w:rsidR="00C00995" w:rsidTr="00195795">
                <w:trPr>
                  <w:trHeight w:val="131"/>
                </w:trPr>
                <w:tc>
                  <w:tcPr>
                    <w:tcW w:w="2500" w:type="pct"/>
                  </w:tcPr>
                  <w:p w:rsidR="00C00995" w:rsidRDefault="00614F82" w:rsidP="00195795">
                    <w:pPr>
                      <w:jc w:val="center"/>
                    </w:pPr>
                    <w:r>
                      <w:rPr>
                        <w:rFonts w:asciiTheme="minorHAnsi" w:eastAsiaTheme="minorEastAsia" w:hAnsiTheme="minorHAnsi" w:cstheme="minorBidi" w:hint="eastAsia"/>
                      </w:rPr>
                      <w:t>高中及以下</w:t>
                    </w:r>
                  </w:p>
                </w:tc>
                <w:tc>
                  <w:tcPr>
                    <w:tcW w:w="2500" w:type="pct"/>
                  </w:tcPr>
                  <w:p w:rsidR="00C00995" w:rsidRDefault="00614F82" w:rsidP="00195795">
                    <w:pPr>
                      <w:jc w:val="right"/>
                    </w:pPr>
                    <w:r>
                      <w:t>4,465</w:t>
                    </w:r>
                  </w:p>
                </w:tc>
              </w:tr>
            </w:sdtContent>
          </w:sdt>
          <w:tr w:rsidR="00C00995" w:rsidTr="00195795">
            <w:trPr>
              <w:trHeight w:val="165"/>
            </w:trPr>
            <w:sdt>
              <w:sdtPr>
                <w:tag w:val="_PLD_3780c8e792674cb7b77ed9496335912f"/>
                <w:id w:val="942812035"/>
                <w:lock w:val="sdtLocked"/>
              </w:sdtPr>
              <w:sdtContent>
                <w:tc>
                  <w:tcPr>
                    <w:tcW w:w="2500" w:type="pct"/>
                    <w:tcBorders>
                      <w:bottom w:val="single" w:sz="4" w:space="0" w:color="auto"/>
                    </w:tcBorders>
                    <w:vAlign w:val="center"/>
                  </w:tcPr>
                  <w:p w:rsidR="00C00995" w:rsidRDefault="00C00995" w:rsidP="00195795">
                    <w:pPr>
                      <w:jc w:val="center"/>
                    </w:pPr>
                    <w:r>
                      <w:t>合计</w:t>
                    </w:r>
                  </w:p>
                </w:tc>
              </w:sdtContent>
            </w:sdt>
            <w:tc>
              <w:tcPr>
                <w:tcW w:w="2500" w:type="pct"/>
                <w:tcBorders>
                  <w:bottom w:val="single" w:sz="4" w:space="0" w:color="auto"/>
                </w:tcBorders>
              </w:tcPr>
              <w:p w:rsidR="00C00995" w:rsidRDefault="00614F82" w:rsidP="00195795">
                <w:pPr>
                  <w:jc w:val="right"/>
                </w:pPr>
                <w:r>
                  <w:t>15,828</w:t>
                </w:r>
              </w:p>
            </w:tc>
          </w:tr>
        </w:tbl>
        <w:p w:rsidR="00C00995" w:rsidRDefault="00C00995"/>
        <w:p w:rsidR="005E246D" w:rsidRDefault="001E021E">
          <w:pPr>
            <w:spacing w:before="120"/>
            <w:ind w:firstLine="420"/>
          </w:pPr>
        </w:p>
      </w:sdtContent>
    </w:sdt>
    <w:sdt>
      <w:sdtPr>
        <w:rPr>
          <w:rFonts w:ascii="宋体" w:hAnsi="宋体" w:cs="宋体"/>
          <w:b w:val="0"/>
          <w:bCs w:val="0"/>
          <w:kern w:val="0"/>
          <w:szCs w:val="24"/>
        </w:rPr>
        <w:alias w:val="模块:薪酬政策"/>
        <w:tag w:val="_SEC_fc732f9b506646da9d52a592974e5004"/>
        <w:id w:val="20332710"/>
        <w:lock w:val="sdtLocked"/>
        <w:placeholder>
          <w:docPart w:val="GBC22222222222222222222222222222"/>
        </w:placeholder>
      </w:sdtPr>
      <w:sdtEndPr>
        <w:rPr>
          <w:rFonts w:ascii="Calibri" w:hAnsi="Calibri" w:cs="Times New Roman" w:hint="eastAsia"/>
          <w:color w:val="000000" w:themeColor="text1"/>
          <w:kern w:val="2"/>
          <w:szCs w:val="21"/>
        </w:rPr>
      </w:sdtEndPr>
      <w:sdtContent>
        <w:p w:rsidR="005E246D" w:rsidRDefault="00F61712" w:rsidP="00402230">
          <w:pPr>
            <w:pStyle w:val="3"/>
            <w:numPr>
              <w:ilvl w:val="0"/>
              <w:numId w:val="27"/>
            </w:numPr>
            <w:spacing w:before="120"/>
            <w:ind w:firstLine="420"/>
            <w:rPr>
              <w:szCs w:val="21"/>
            </w:rPr>
          </w:pPr>
          <w:r>
            <w:t>薪</w:t>
          </w:r>
          <w:r>
            <w:rPr>
              <w:szCs w:val="21"/>
            </w:rPr>
            <w:t>酬政策</w:t>
          </w:r>
        </w:p>
        <w:sdt>
          <w:sdtPr>
            <w:rPr>
              <w:rFonts w:hint="eastAsia"/>
            </w:rPr>
            <w:alias w:val="是否适用：薪酬政策[双击切换]"/>
            <w:tag w:val="_GBC_13404877597d44c38f554884f31b3123"/>
            <w:id w:val="20332708"/>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hint="eastAsia"/>
            </w:rPr>
            <w:alias w:val="员工薪酬政策"/>
            <w:tag w:val="_GBC_c66914a8847a42b2b50437dbe93cdad1"/>
            <w:id w:val="20332709"/>
            <w:lock w:val="sdtLocked"/>
            <w:placeholder>
              <w:docPart w:val="GBC22222222222222222222222222222"/>
            </w:placeholder>
          </w:sdtPr>
          <w:sdtEndPr>
            <w:rPr>
              <w:color w:val="000000" w:themeColor="text1"/>
            </w:rPr>
          </w:sdtEndPr>
          <w:sdtContent>
            <w:p w:rsidR="005E246D" w:rsidRDefault="00F61712">
              <w:pPr>
                <w:ind w:firstLineChars="200" w:firstLine="420"/>
                <w:rPr>
                  <w:rFonts w:ascii="宋体" w:hAnsi="宋体"/>
                  <w:color w:val="000000" w:themeColor="text1"/>
                </w:rPr>
              </w:pPr>
              <w:r>
                <w:rPr>
                  <w:rFonts w:ascii="宋体" w:hAnsi="宋体" w:hint="eastAsia"/>
                  <w:color w:val="000000" w:themeColor="text1"/>
                </w:rPr>
                <w:t>公司坚持绩效导向的企业文化，职工薪酬与公司效益、个人技能、业绩紧密挂钩，努力为员工提供有竞争力的薪酬待遇，坚持与员工共享劳动成果。2020年职工薪酬待遇得到合理提高,职工薪酬水平在同行业中或地方同类人员中保持较强竞争力。同时还提供了良好的职业上升通道,不断完善经营管理、专业技术、技能“三类人才”的晋升发展通道，不同的晋升通道层级对应不同的薪酬收入水平，激励员工岗位成才，发挥薪酬的激励作用。薪资分配坚持向关键、技术类岗位倾斜，吸引、激励和保留公司关键人才，员工流失率低。</w:t>
              </w:r>
            </w:p>
          </w:sdtContent>
        </w:sdt>
      </w:sdtContent>
    </w:sdt>
    <w:sdt>
      <w:sdtPr>
        <w:rPr>
          <w:rFonts w:ascii="宋体" w:hAnsi="宋体" w:cs="宋体"/>
          <w:b w:val="0"/>
          <w:bCs w:val="0"/>
          <w:kern w:val="0"/>
          <w:szCs w:val="21"/>
        </w:rPr>
        <w:alias w:val="模块:培训计划"/>
        <w:tag w:val="_SEC_e8ed83989c604c839daf59b1ac5b558c"/>
        <w:id w:val="20332713"/>
        <w:lock w:val="sdtLocked"/>
        <w:placeholder>
          <w:docPart w:val="GBC22222222222222222222222222222"/>
        </w:placeholder>
      </w:sdtPr>
      <w:sdtEndPr>
        <w:rPr>
          <w:rFonts w:ascii="Calibri" w:hAnsi="Calibri" w:cs="Times New Roman" w:hint="eastAsia"/>
          <w:kern w:val="2"/>
        </w:rPr>
      </w:sdtEndPr>
      <w:sdtContent>
        <w:p w:rsidR="005E246D" w:rsidRDefault="00F61712" w:rsidP="00402230">
          <w:pPr>
            <w:pStyle w:val="3"/>
            <w:numPr>
              <w:ilvl w:val="0"/>
              <w:numId w:val="27"/>
            </w:numPr>
            <w:spacing w:before="120"/>
            <w:ind w:firstLine="420"/>
            <w:rPr>
              <w:szCs w:val="21"/>
            </w:rPr>
          </w:pPr>
          <w:r>
            <w:rPr>
              <w:szCs w:val="21"/>
            </w:rPr>
            <w:t>培训计划</w:t>
          </w:r>
        </w:p>
        <w:sdt>
          <w:sdtPr>
            <w:rPr>
              <w:rFonts w:hint="eastAsia"/>
            </w:rPr>
            <w:alias w:val="是否适用：培训计划[双击切换]"/>
            <w:tag w:val="_GBC_123cfa2c006d4970ae10b316c2c1f95a"/>
            <w:id w:val="20332711"/>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hint="eastAsia"/>
            </w:rPr>
            <w:alias w:val="员工培训计划"/>
            <w:tag w:val="_GBC_266f6e1d93824387ae96645a471738b7"/>
            <w:id w:val="20332712"/>
            <w:lock w:val="sdtLocked"/>
            <w:placeholder>
              <w:docPart w:val="GBC22222222222222222222222222222"/>
            </w:placeholder>
          </w:sdtPr>
          <w:sdtContent>
            <w:p w:rsidR="005E246D" w:rsidRDefault="00F61712">
              <w:pPr>
                <w:ind w:firstLineChars="200" w:firstLine="420"/>
                <w:rPr>
                  <w:rFonts w:ascii="宋体" w:hAnsi="宋体"/>
                  <w:color w:val="000000" w:themeColor="text1"/>
                </w:rPr>
              </w:pPr>
              <w:r>
                <w:rPr>
                  <w:rFonts w:ascii="宋体" w:hAnsi="宋体" w:hint="eastAsia"/>
                  <w:color w:val="000000" w:themeColor="text1"/>
                </w:rPr>
                <w:t>公司为提高职工知识、技能水平与综合素质，年初制定《员工培训计划》，明确培训目标及培训内容。2020年，首次以预算制方式合理统筹职教经费，确保培训目标的可执行性，协调培训资源配置和利用。公司不断优化《职工教育经费管理办法》，提高职工教育经费额度，对经费支出进行重新分类，并修改相关标准，以明晰职教经费的使用范围，增强培训积极性。重新修订《</w:t>
              </w:r>
              <w:hyperlink r:id="rId24" w:history="1">
                <w:r>
                  <w:rPr>
                    <w:rFonts w:hint="eastAsia"/>
                    <w:color w:val="000000" w:themeColor="text1"/>
                  </w:rPr>
                  <w:t>新员工培训管理办法</w:t>
                </w:r>
              </w:hyperlink>
              <w:r>
                <w:rPr>
                  <w:rFonts w:ascii="宋体" w:hAnsi="宋体" w:hint="eastAsia"/>
                  <w:color w:val="000000" w:themeColor="text1"/>
                </w:rPr>
                <w:t>》及《</w:t>
              </w:r>
              <w:hyperlink r:id="rId25" w:history="1">
                <w:r>
                  <w:rPr>
                    <w:rFonts w:hint="eastAsia"/>
                    <w:color w:val="000000" w:themeColor="text1"/>
                  </w:rPr>
                  <w:t>员工培训学习管理制度</w:t>
                </w:r>
              </w:hyperlink>
              <w:r>
                <w:rPr>
                  <w:rFonts w:ascii="宋体" w:hAnsi="宋体" w:hint="eastAsia"/>
                  <w:color w:val="000000" w:themeColor="text1"/>
                </w:rPr>
                <w:t>》，不断深化员工理论学习、注重实践结合，强化培训闭环管理，规范培训计划、实施、评估三位一体的相关单位工作。同时，利用“博士后工作站”等平台，以科研项目为载体，强化年青专业技术人员人才的培养；积极开展职工技能竞赛和师带徒活动，不断加强技能人才的培养。通过开展公司内部培训、外派培训、岗位实践锻炼、员工自我学习、参与产品开发和技术研讨、网络平台学习等多种形式和方法，全面提升员工职业素养、职业技能和职业行为规范，达到员工科学发展的要求。</w:t>
              </w:r>
            </w:p>
            <w:p w:rsidR="005E246D" w:rsidRDefault="001E021E">
              <w:pPr>
                <w:spacing w:before="120"/>
                <w:ind w:firstLine="420"/>
              </w:pPr>
            </w:p>
          </w:sdtContent>
        </w:sdt>
      </w:sdtContent>
    </w:sdt>
    <w:p w:rsidR="005E246D" w:rsidRDefault="005E246D">
      <w:pPr>
        <w:spacing w:before="120"/>
        <w:ind w:firstLine="420"/>
      </w:pPr>
    </w:p>
    <w:sdt>
      <w:sdtPr>
        <w:rPr>
          <w:rFonts w:ascii="宋体" w:hAnsi="宋体" w:cs="宋体"/>
          <w:b w:val="0"/>
          <w:bCs w:val="0"/>
          <w:kern w:val="0"/>
          <w:szCs w:val="21"/>
        </w:rPr>
        <w:alias w:val="模块:劳务外包情况"/>
        <w:tag w:val="_SEC_0b378851dc554a559cac93a43f7b5a2c"/>
        <w:id w:val="20332717"/>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27"/>
            </w:numPr>
            <w:spacing w:before="120"/>
            <w:ind w:firstLine="420"/>
            <w:rPr>
              <w:szCs w:val="21"/>
            </w:rPr>
          </w:pPr>
          <w:r>
            <w:rPr>
              <w:szCs w:val="21"/>
            </w:rPr>
            <w:t>劳务外包情况</w:t>
          </w:r>
        </w:p>
        <w:sdt>
          <w:sdtPr>
            <w:alias w:val="是否适用：劳务外包情况[双击切换]"/>
            <w:tag w:val="_GBC_0682caf48f0d4ff9b0e5259fc3a31660"/>
            <w:id w:val="20332714"/>
            <w:lock w:val="sdtLocked"/>
            <w:placeholder>
              <w:docPart w:val="GBC22222222222222222222222222222"/>
            </w:placeholder>
          </w:sdtPr>
          <w:sdtContent>
            <w:p w:rsidR="005E246D" w:rsidRDefault="001E021E">
              <w:pPr>
                <w:spacing w:before="120"/>
                <w:ind w:firstLine="420"/>
              </w:pPr>
              <w:r>
                <w:fldChar w:fldCharType="begin"/>
              </w:r>
              <w:r w:rsidR="00CD1B6B">
                <w:rPr>
                  <w:rFonts w:hint="eastAsia"/>
                </w:rPr>
                <w:instrText xml:space="preserve">MACROBUTTON  SnrToggleCheckbox </w:instrText>
              </w:r>
              <w:r w:rsidR="00CD1B6B">
                <w:rPr>
                  <w:rFonts w:hint="eastAsia"/>
                </w:rPr>
                <w:instrText>√适用</w:instrText>
              </w:r>
              <w:r w:rsidR="00CD1B6B">
                <w:rPr>
                  <w:rFonts w:hint="eastAsia"/>
                </w:rPr>
                <w:instrText xml:space="preserve"> </w:instrText>
              </w:r>
              <w:r>
                <w:fldChar w:fldCharType="end"/>
              </w:r>
              <w:r>
                <w:fldChar w:fldCharType="begin"/>
              </w:r>
              <w:r w:rsidR="00CD1B6B">
                <w:rPr>
                  <w:rFonts w:hint="eastAsia"/>
                </w:rPr>
                <w:instrText xml:space="preserve"> MACROBUTTON  SnrToggleCheckbox </w:instrText>
              </w:r>
              <w:r w:rsidR="00CD1B6B">
                <w:rPr>
                  <w:rFonts w:hint="eastAsia"/>
                </w:rPr>
                <w:instrText>□不适用</w:instrText>
              </w:r>
              <w:r w:rsidR="00CD1B6B">
                <w:rPr>
                  <w:rFonts w:hint="eastAsia"/>
                </w:rPr>
                <w:instrText xml:space="preserve"> </w:instrText>
              </w:r>
              <w:r>
                <w:fldChar w:fldCharType="end"/>
              </w:r>
            </w:p>
          </w:sdtContent>
        </w:sdt>
        <w:tbl>
          <w:tblPr>
            <w:tblStyle w:val="af5"/>
            <w:tblW w:w="5000" w:type="pct"/>
            <w:tblLook w:val="04A0"/>
          </w:tblPr>
          <w:tblGrid>
            <w:gridCol w:w="4524"/>
            <w:gridCol w:w="4525"/>
          </w:tblGrid>
          <w:tr w:rsidR="005E246D">
            <w:trPr>
              <w:trHeight w:val="210"/>
            </w:trPr>
            <w:sdt>
              <w:sdtPr>
                <w:tag w:val="_PLD_bcaa703df95b42078e2761f6dbe85d0f"/>
                <w:id w:val="20332715"/>
                <w:lock w:val="sdtLocked"/>
              </w:sdtPr>
              <w:sdtContent>
                <w:tc>
                  <w:tcPr>
                    <w:tcW w:w="2500" w:type="pct"/>
                  </w:tcPr>
                  <w:p w:rsidR="005E246D" w:rsidRDefault="00F61712">
                    <w:pPr>
                      <w:spacing w:before="120"/>
                      <w:ind w:firstLine="420"/>
                    </w:pPr>
                    <w:r>
                      <w:t>劳务外包的工时总数</w:t>
                    </w:r>
                  </w:p>
                </w:tc>
              </w:sdtContent>
            </w:sdt>
            <w:tc>
              <w:tcPr>
                <w:tcW w:w="2500" w:type="pct"/>
              </w:tcPr>
              <w:p w:rsidR="005E246D" w:rsidRDefault="00F61712">
                <w:pPr>
                  <w:spacing w:before="120"/>
                  <w:ind w:firstLine="420"/>
                  <w:jc w:val="right"/>
                </w:pPr>
                <w:r>
                  <w:rPr>
                    <w:rFonts w:hint="eastAsia"/>
                  </w:rPr>
                  <w:t>/</w:t>
                </w:r>
              </w:p>
            </w:tc>
          </w:tr>
          <w:tr w:rsidR="005E246D">
            <w:trPr>
              <w:trHeight w:val="105"/>
            </w:trPr>
            <w:sdt>
              <w:sdtPr>
                <w:tag w:val="_PLD_3a0fe6cf1e45463ba238f942513b8033"/>
                <w:id w:val="20332716"/>
                <w:lock w:val="sdtLocked"/>
              </w:sdtPr>
              <w:sdtContent>
                <w:tc>
                  <w:tcPr>
                    <w:tcW w:w="2500" w:type="pct"/>
                  </w:tcPr>
                  <w:p w:rsidR="005E246D" w:rsidRDefault="00F61712">
                    <w:pPr>
                      <w:spacing w:before="120"/>
                      <w:ind w:firstLine="420"/>
                    </w:pPr>
                    <w:r>
                      <w:t>劳务外包支付的报酬总额</w:t>
                    </w:r>
                  </w:p>
                </w:tc>
              </w:sdtContent>
            </w:sdt>
            <w:tc>
              <w:tcPr>
                <w:tcW w:w="2500" w:type="pct"/>
              </w:tcPr>
              <w:p w:rsidR="005E246D" w:rsidRDefault="003B037B">
                <w:pPr>
                  <w:spacing w:before="120"/>
                  <w:ind w:firstLine="420"/>
                  <w:jc w:val="right"/>
                </w:pPr>
                <w:r>
                  <w:rPr>
                    <w:rFonts w:hint="eastAsia"/>
                  </w:rPr>
                  <w:t>189,613,985.02</w:t>
                </w:r>
              </w:p>
            </w:tc>
          </w:tr>
        </w:tbl>
        <w:p w:rsidR="005E246D" w:rsidRDefault="001E021E">
          <w:pPr>
            <w:spacing w:before="120"/>
            <w:ind w:firstLine="420"/>
          </w:pPr>
        </w:p>
      </w:sdtContent>
    </w:sdt>
    <w:sdt>
      <w:sdtPr>
        <w:rPr>
          <w:rFonts w:ascii="Calibri" w:hAnsi="Calibri" w:cs="宋体" w:hint="eastAsia"/>
          <w:b w:val="0"/>
          <w:bCs w:val="0"/>
          <w:kern w:val="0"/>
          <w:sz w:val="24"/>
          <w:szCs w:val="22"/>
        </w:rPr>
        <w:alias w:val="模块:董事、监事、高级管理人员情况其他说明"/>
        <w:tag w:val="_SEC_eedc189364084031b5ab1e4efb2108c1"/>
        <w:id w:val="20332719"/>
        <w:lock w:val="sdtLocked"/>
        <w:placeholder>
          <w:docPart w:val="GBC22222222222222222222222222222"/>
        </w:placeholder>
      </w:sdtPr>
      <w:sdtEndPr>
        <w:rPr>
          <w:rFonts w:cs="Times New Roman" w:hint="default"/>
          <w:kern w:val="2"/>
          <w:sz w:val="21"/>
          <w:szCs w:val="21"/>
        </w:rPr>
      </w:sdtEndPr>
      <w:sdtContent>
        <w:p w:rsidR="005E246D" w:rsidRDefault="00F61712" w:rsidP="00402230">
          <w:pPr>
            <w:pStyle w:val="2"/>
            <w:numPr>
              <w:ilvl w:val="0"/>
              <w:numId w:val="24"/>
            </w:numPr>
            <w:spacing w:before="120"/>
            <w:ind w:firstLine="480"/>
          </w:pPr>
          <w:r>
            <w:rPr>
              <w:rFonts w:hint="eastAsia"/>
            </w:rPr>
            <w:t>其他</w:t>
          </w:r>
        </w:p>
        <w:sdt>
          <w:sdtPr>
            <w:rPr>
              <w:rFonts w:hint="eastAsia"/>
              <w:bCs/>
            </w:rPr>
            <w:alias w:val="是否适用：其他董事、监事、高级管理人员情况说明[双击切换]"/>
            <w:tag w:val="_GBC_c781dbfa3c3842a09ce56d5b0849e9f0"/>
            <w:id w:val="20332718"/>
            <w:lock w:val="sdtContentLocked"/>
            <w:placeholder>
              <w:docPart w:val="GBC22222222222222222222222222222"/>
            </w:placeholder>
          </w:sdtPr>
          <w:sdtContent>
            <w:p w:rsidR="005E246D" w:rsidRDefault="001E021E">
              <w:pPr>
                <w:spacing w:before="120"/>
                <w:ind w:firstLine="420"/>
              </w:pPr>
              <w:r>
                <w:rPr>
                  <w:bCs/>
                </w:rPr>
                <w:fldChar w:fldCharType="begin"/>
              </w:r>
              <w:r w:rsidR="00F61712">
                <w:rPr>
                  <w:rFonts w:hint="eastAsia"/>
                  <w:bCs/>
                </w:rPr>
                <w:instrText xml:space="preserve"> MACROBUTTON  SnrToggleCheckbox </w:instrText>
              </w:r>
              <w:r w:rsidR="00F61712">
                <w:rPr>
                  <w:rFonts w:hint="eastAsia"/>
                  <w:bCs/>
                </w:rPr>
                <w:instrText>□适用</w:instrText>
              </w:r>
              <w:r w:rsidR="00F61712">
                <w:rPr>
                  <w:rFonts w:hint="eastAsia"/>
                  <w:bCs/>
                </w:rPr>
                <w:instrText xml:space="preserve">  </w:instrText>
              </w:r>
              <w:r>
                <w:rPr>
                  <w:bCs/>
                </w:rPr>
                <w:fldChar w:fldCharType="end"/>
              </w:r>
              <w:r>
                <w:rPr>
                  <w:bCs/>
                </w:rPr>
                <w:fldChar w:fldCharType="begin"/>
              </w:r>
              <w:r w:rsidR="00F61712">
                <w:rPr>
                  <w:rFonts w:hint="eastAsia"/>
                  <w:bCs/>
                </w:rPr>
                <w:instrText xml:space="preserve"> MACROBUTTON  SnrToggleCheckbox </w:instrText>
              </w:r>
              <w:r w:rsidR="00F61712">
                <w:rPr>
                  <w:rFonts w:hint="eastAsia"/>
                  <w:bCs/>
                </w:rPr>
                <w:instrText>√不适用</w:instrText>
              </w:r>
              <w:r w:rsidR="00F61712">
                <w:rPr>
                  <w:rFonts w:hint="eastAsia"/>
                  <w:bCs/>
                </w:rPr>
                <w:instrText xml:space="preserve"> </w:instrText>
              </w:r>
              <w:r>
                <w:rPr>
                  <w:bCs/>
                </w:rPr>
                <w:fldChar w:fldCharType="end"/>
              </w:r>
            </w:p>
          </w:sdtContent>
        </w:sdt>
      </w:sdtContent>
    </w:sdt>
    <w:p w:rsidR="005E246D" w:rsidRDefault="005E246D">
      <w:pPr>
        <w:spacing w:before="120"/>
        <w:ind w:firstLine="420"/>
        <w:rPr>
          <w:bCs/>
        </w:rPr>
      </w:pPr>
    </w:p>
    <w:p w:rsidR="005E246D" w:rsidRDefault="005E246D">
      <w:pPr>
        <w:spacing w:before="120"/>
        <w:ind w:firstLine="420"/>
        <w:rPr>
          <w:bCs/>
        </w:rPr>
      </w:pPr>
    </w:p>
    <w:p w:rsidR="005E246D" w:rsidRDefault="00F61712">
      <w:pPr>
        <w:pStyle w:val="1"/>
        <w:numPr>
          <w:ilvl w:val="0"/>
          <w:numId w:val="2"/>
        </w:numPr>
        <w:spacing w:before="120" w:after="0"/>
        <w:ind w:firstLine="562"/>
        <w:rPr>
          <w:bCs w:val="0"/>
        </w:rPr>
      </w:pPr>
      <w:bookmarkStart w:id="100" w:name="_Toc66355070"/>
      <w:bookmarkStart w:id="101" w:name="_Toc437440716"/>
      <w:bookmarkStart w:id="102" w:name="_Toc409437610"/>
      <w:r>
        <w:rPr>
          <w:bCs w:val="0"/>
        </w:rPr>
        <w:t>公司治理</w:t>
      </w:r>
      <w:bookmarkEnd w:id="100"/>
      <w:bookmarkEnd w:id="101"/>
      <w:bookmarkEnd w:id="102"/>
    </w:p>
    <w:sdt>
      <w:sdtPr>
        <w:rPr>
          <w:rFonts w:ascii="宋体" w:hAnsi="宋体" w:cs="宋体"/>
          <w:b w:val="0"/>
          <w:bCs w:val="0"/>
          <w:kern w:val="0"/>
          <w:szCs w:val="24"/>
        </w:rPr>
        <w:alias w:val="模块:公司治理相关情况说明"/>
        <w:tag w:val="_SEC_0164dfaf2ef04d3a93f24cb4cdc06581"/>
        <w:id w:val="20332723"/>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28"/>
            </w:numPr>
            <w:spacing w:before="120"/>
            <w:ind w:firstLine="420"/>
          </w:pPr>
          <w:r>
            <w:t>公司治理相关情况说明</w:t>
          </w:r>
        </w:p>
        <w:sdt>
          <w:sdtPr>
            <w:rPr>
              <w:rFonts w:hint="eastAsia"/>
            </w:rPr>
            <w:alias w:val="是否适用：公司治理相关情况说明[双击切换]"/>
            <w:tag w:val="_GBC_fcded3e74c5842408b5da723b3a757fa"/>
            <w:id w:val="20332720"/>
            <w:lock w:val="sdtContentLocked"/>
            <w:placeholder>
              <w:docPart w:val="GBC22222222222222222222222222222"/>
            </w:placeholder>
          </w:sdtPr>
          <w:sdtContent>
            <w:p w:rsidR="005E246D" w:rsidRDefault="001E021E">
              <w:pPr>
                <w:spacing w:before="120"/>
                <w:ind w:firstLine="420"/>
              </w:pPr>
              <w:r>
                <w:fldChar w:fldCharType="begin"/>
              </w:r>
              <w:r w:rsidR="00F61712">
                <w:instrText xml:space="preserve"> MACROBUTTON  SnrToggleCheckbox √</w:instrText>
              </w:r>
              <w:r w:rsidR="00F61712">
                <w:instrText>适用</w:instrText>
              </w:r>
              <w:r w:rsidR="00F61712">
                <w:instrText xml:space="preserve">  </w:instrText>
              </w:r>
              <w:r>
                <w:fldChar w:fldCharType="end"/>
              </w:r>
              <w:r>
                <w:fldChar w:fldCharType="begin"/>
              </w:r>
              <w:r w:rsidR="00F61712">
                <w:instrText xml:space="preserve"> MACROBUTTON  SnrToggleCheckbox □</w:instrText>
              </w:r>
              <w:r w:rsidR="00F61712">
                <w:instrText>不适用</w:instrText>
              </w:r>
              <w:r w:rsidR="00F61712">
                <w:instrText xml:space="preserve"> </w:instrText>
              </w:r>
              <w:r>
                <w:fldChar w:fldCharType="end"/>
              </w:r>
            </w:p>
          </w:sdtContent>
        </w:sdt>
        <w:sdt>
          <w:sdtPr>
            <w:alias w:val="公司治理相关情况说明"/>
            <w:tag w:val="_GBC_b4d29a30dc2b4ea6b942196a3b52c2d0"/>
            <w:id w:val="20332721"/>
            <w:lock w:val="sdtLocked"/>
            <w:placeholder>
              <w:docPart w:val="GBC22222222222222222222222222222"/>
            </w:placeholder>
          </w:sdtPr>
          <w:sdtContent>
            <w:p w:rsidR="005E246D" w:rsidRDefault="00F61712">
              <w:pPr>
                <w:ind w:firstLineChars="200" w:firstLine="420"/>
                <w:rPr>
                  <w:rFonts w:asciiTheme="minorEastAsia" w:eastAsiaTheme="minorEastAsia" w:hAnsiTheme="minorEastAsia"/>
                  <w:color w:val="000000" w:themeColor="text1"/>
                  <w:kern w:val="0"/>
                </w:rPr>
              </w:pPr>
              <w:r>
                <w:rPr>
                  <w:rFonts w:asciiTheme="minorEastAsia" w:eastAsiaTheme="minorEastAsia" w:hAnsiTheme="minorEastAsia" w:hint="eastAsia"/>
                  <w:color w:val="000000" w:themeColor="text1"/>
                  <w:kern w:val="0"/>
                </w:rPr>
                <w:t>（一）公司治理情况</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报告期内，公司根据《公司法》、《上市公司章程指引》及《上市公司治理准则》等有关法律法规的要求，结合实际情况，不断完善公司的法人治理结构和内部管理制度。公司通过股东会、董事会、监事会及高级管理层的规范运作，实现所有权与经营权的分离，实现公司利益最大化，公司的法人治理符合中国证监会《上市公司治理准则》等规范性文件的要求。</w:t>
              </w:r>
            </w:p>
            <w:p w:rsidR="005E246D" w:rsidRDefault="00F61712">
              <w:pPr>
                <w:autoSpaceDE w:val="0"/>
                <w:autoSpaceDN w:val="0"/>
                <w:adjustRightInd w:val="0"/>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1.股东和股东大会方面：</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公司严格按照中国证监会《上市公司股东大会规则》及《公司章程》的规定，制定有《股东大会议事规则》，股东大会严格按照议事规则规范召开，保证了公司股东大会的规范运作，保护了所有股东的合法权益。</w:t>
              </w:r>
            </w:p>
            <w:p w:rsidR="005E246D" w:rsidRDefault="00F61712">
              <w:pPr>
                <w:autoSpaceDE w:val="0"/>
                <w:autoSpaceDN w:val="0"/>
                <w:adjustRightInd w:val="0"/>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2.控股股东、其他关联方与上市公司方面：</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公司控股股东能认真履行诚信义务，行为合法、规范，没有超越股东大会直接或间接干预公司的决策和经营活动，公司董事会、监事会和内部机构能独立运作。公司与关联方之间的关联交易严格按照相关规定进行决策和履行信息披露程序。公司制定的《关联交易管理制度》对公司关联交易的决策、定价、授权、执行以及信息披露做了明确的规定，保证了公司与关联方之间订立的交易合同符合公平、公正、公开的原则，确保关联交易行为不损害公司和全体股东的利益。控股股东及其他关联方不存在非经营性占用情况。</w:t>
              </w:r>
            </w:p>
            <w:p w:rsidR="005E246D" w:rsidRDefault="00F61712">
              <w:pPr>
                <w:autoSpaceDE w:val="0"/>
                <w:autoSpaceDN w:val="0"/>
                <w:adjustRightInd w:val="0"/>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3.董事与董事会方面：</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公司根据国家有关法律法规及公司《章程》的规定，制定有《董事会议事规则》，董事会严格按照议事规则规范召开，董事会能够严格执行股东大会的授权，落实股东大会的各项决议，公司董事选举规范、独立、公开、透明，董事能够积极参加相关培训，熟悉相关法律法规，了解相关权利、义务和责任，确保董事会依法履行职责。</w:t>
              </w:r>
            </w:p>
            <w:p w:rsidR="005E246D" w:rsidRDefault="00F61712">
              <w:pPr>
                <w:autoSpaceDE w:val="0"/>
                <w:autoSpaceDN w:val="0"/>
                <w:adjustRightIn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4.监事与监事会方面：</w:t>
              </w:r>
            </w:p>
            <w:p w:rsidR="005E246D" w:rsidRDefault="00F61712">
              <w:pPr>
                <w:ind w:firstLineChars="200" w:firstLine="420"/>
                <w:rPr>
                  <w:rFonts w:asciiTheme="minorEastAsia" w:eastAsiaTheme="minorEastAsia" w:hAnsiTheme="minorEastAsia"/>
                  <w:color w:val="000000" w:themeColor="text1"/>
                  <w:kern w:val="0"/>
                </w:rPr>
              </w:pPr>
              <w:r>
                <w:rPr>
                  <w:rFonts w:asciiTheme="minorEastAsia" w:eastAsiaTheme="minorEastAsia" w:hAnsiTheme="minorEastAsia" w:hint="eastAsia"/>
                  <w:color w:val="000000" w:themeColor="text1"/>
                </w:rPr>
                <w:t>公司根据《公司法》等国家有关法律法规及公司《章程》的规定，制定有《监事会议事规则》，监事会严格按照议事规则规范召开，监事能依据制度规定履行职责，对公司运作、财务以及董事、经理层人员履行职责的合法性、合规性进行监督。</w:t>
              </w:r>
            </w:p>
            <w:p w:rsidR="005E246D" w:rsidRDefault="00F61712">
              <w:pPr>
                <w:autoSpaceDE w:val="0"/>
                <w:autoSpaceDN w:val="0"/>
                <w:adjustRightInd w:val="0"/>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5.利益相关者方面：</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公司能充分尊重和维护银行及其他债权人、职工等其他利益相关者的合法权益，共同推动公司持续、健康地发展。</w:t>
              </w:r>
            </w:p>
            <w:p w:rsidR="005E246D" w:rsidRDefault="00F61712">
              <w:pPr>
                <w:autoSpaceDE w:val="0"/>
                <w:autoSpaceDN w:val="0"/>
                <w:adjustRightInd w:val="0"/>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6.信息披露与透明度方面：</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公司制定有《信息披露管理制度》、《内幕信息知情人登记制度》，主动、及时、准确地披露所</w:t>
              </w:r>
              <w:r>
                <w:rPr>
                  <w:rFonts w:asciiTheme="minorEastAsia" w:eastAsiaTheme="minorEastAsia" w:hAnsiTheme="minorEastAsia" w:hint="eastAsia"/>
                  <w:color w:val="000000" w:themeColor="text1"/>
                </w:rPr>
                <w:lastRenderedPageBreak/>
                <w:t>有法定的披露事项，以及其他可能对股东和其他利益相关者产生实质性影响的信息，保证信息披露的公平、公正。同时制定有《投资者关系工作制度》，认真对待股东的来访调研、电话咨询、网络提问，向投资者提供公司公开披露的资料等。</w:t>
              </w:r>
            </w:p>
            <w:p w:rsidR="005E246D" w:rsidRDefault="00F61712">
              <w:pPr>
                <w:ind w:firstLineChars="200" w:firstLine="420"/>
                <w:rPr>
                  <w:rFonts w:asciiTheme="minorEastAsia" w:eastAsiaTheme="minorEastAsia" w:hAnsiTheme="minorEastAsia"/>
                  <w:color w:val="000000" w:themeColor="text1"/>
                  <w:kern w:val="0"/>
                </w:rPr>
              </w:pPr>
              <w:r>
                <w:rPr>
                  <w:rFonts w:asciiTheme="minorEastAsia" w:eastAsiaTheme="minorEastAsia" w:hAnsiTheme="minorEastAsia" w:hint="eastAsia"/>
                  <w:color w:val="000000" w:themeColor="text1"/>
                  <w:kern w:val="0"/>
                </w:rPr>
                <w:t>（二）公司治理专项活动的开展</w:t>
              </w:r>
            </w:p>
            <w:p w:rsidR="005E246D" w:rsidRDefault="00F61712">
              <w:pPr>
                <w:ind w:firstLineChars="200" w:firstLine="424"/>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spacing w:val="1"/>
                  <w:kern w:val="0"/>
                </w:rPr>
                <w:t>1.</w:t>
              </w:r>
              <w:r>
                <w:rPr>
                  <w:rFonts w:asciiTheme="minorEastAsia" w:eastAsiaTheme="minorEastAsia" w:hAnsiTheme="minorEastAsia" w:hint="eastAsia"/>
                  <w:color w:val="000000" w:themeColor="text1"/>
                </w:rPr>
                <w:t>为加强公司治理工作，报告期内，按照证监会的要求，公司继续推进公司治理专项活动的深入开展，加强全员业务知识的培训力度。2020年1月，安排证代及相关人员参加上交所开设的“年报披露与编制操作培训”视频课程，3月，安排公司董事会成员及高管参加由上交所在线举办的“新《证券法》下的上市公司信息披露解读”网络视频课；5月，安排公司董秘及相关人员参加上市公司并购重组信披监管培训；6月组织公司高管参加上交所组织的并购重组交易结构设计在线培训；7月，安排董秘参加上交所组织的董秘后续培训；9月，安排公司董事长、总经理参加上市公司再融资监管有关情况报告在线培训。</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组织开展公司2019年内控体系运行的自我评价工作，编制完成公司年度内控体系自我评价报告及工作底稿，与中审华会计师事务所作好公司内控体系工作的完成情况及缺陷整改问题处理等方面的沟通。完成公司2019年内控体系运行自我评价。监事会、独立董事分别对自我评价报告进行审阅并发表了独立意见。确保公司年度内控体系工作的正常运行并通过了会计师事务所的内控审计。</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为提高上市公司治理水平，推动上市公司建立有效的内部制衡及约束机制，公司根据《柳州钢铁股份有限公司内部问责制度》要求开展自查工作，自实施内部问责制度以来，公司的董事、监事及高级管理人员的勤勉履职意识不断加强，公司治理水平也不断提高。</w:t>
              </w:r>
            </w:p>
            <w:p w:rsidR="005E246D" w:rsidRDefault="00F61712">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今后，公司仍将继续严格按照《公司法》、《证券法》等有关法律法规、规范性文件的要求，及时完善公司治理制度体系，认真贯彻专项活动精神，逐步落实整改，提高公司治理中的薄弱环节，并长抓不懈，持续做好公司治理工作，不断提高公司治理水平，促进公司健康发展。</w:t>
              </w:r>
            </w:p>
            <w:p w:rsidR="005E246D" w:rsidRDefault="00F61712">
              <w:pPr>
                <w:ind w:firstLineChars="200" w:firstLine="420"/>
                <w:rPr>
                  <w:rFonts w:asciiTheme="minorEastAsia" w:eastAsiaTheme="minorEastAsia" w:hAnsiTheme="minorEastAsia"/>
                  <w:color w:val="000000" w:themeColor="text1"/>
                  <w:kern w:val="0"/>
                </w:rPr>
              </w:pPr>
              <w:r>
                <w:rPr>
                  <w:rFonts w:asciiTheme="minorEastAsia" w:eastAsiaTheme="minorEastAsia" w:hAnsiTheme="minorEastAsia" w:hint="eastAsia"/>
                  <w:color w:val="000000" w:themeColor="text1"/>
                  <w:kern w:val="0"/>
                </w:rPr>
                <w:t>（三）其他说明</w:t>
              </w:r>
            </w:p>
            <w:p w:rsidR="005E246D" w:rsidRDefault="00F61712">
              <w:pPr>
                <w:ind w:firstLineChars="200" w:firstLine="420"/>
                <w:rPr>
                  <w:rFonts w:ascii="宋体" w:hAnsi="宋体"/>
                </w:rPr>
              </w:pPr>
              <w:r>
                <w:rPr>
                  <w:rFonts w:ascii="宋体" w:hAnsi="宋体" w:hint="eastAsia"/>
                </w:rPr>
                <w:t>报告期内，公司独立董事按照相关法律法规和公司章程的要求，认真履行职责，维护公司整体利益，尤其关注中小股东的合法权益。独立董事履行职责严格遵循独立客观的原则，不受公司大股东、实际控制人或者其他与公司存在利害关系的单位或个人的影响。</w:t>
              </w:r>
            </w:p>
            <w:p w:rsidR="005E246D" w:rsidRDefault="00F61712">
              <w:pPr>
                <w:ind w:firstLineChars="200" w:firstLine="420"/>
                <w:rPr>
                  <w:rFonts w:ascii="宋体" w:hAnsi="宋体"/>
                </w:rPr>
              </w:pPr>
              <w:r>
                <w:rPr>
                  <w:rFonts w:ascii="宋体" w:hAnsi="宋体" w:hint="eastAsia"/>
                </w:rPr>
                <w:t>报告期内公司治理结构符合《上市公司治理准则》规范性文件的要求。</w:t>
              </w:r>
            </w:p>
            <w:p w:rsidR="005E246D" w:rsidRDefault="00F61712">
              <w:pPr>
                <w:ind w:firstLineChars="200" w:firstLine="420"/>
                <w:rPr>
                  <w:rFonts w:ascii="黑体" w:eastAsia="黑体"/>
                  <w:color w:val="800000"/>
                  <w:kern w:val="0"/>
                </w:rPr>
              </w:pPr>
              <w:r>
                <w:rPr>
                  <w:rFonts w:ascii="宋体" w:hAnsi="宋体" w:hint="eastAsia"/>
                </w:rPr>
                <w:t>公司将按照《上市公司治理准则》的要求，持续不断完善公司治理结构。</w:t>
              </w:r>
            </w:p>
            <w:p w:rsidR="005E246D" w:rsidRDefault="001E021E">
              <w:pPr>
                <w:ind w:firstLine="420"/>
              </w:pPr>
            </w:p>
          </w:sdtContent>
        </w:sdt>
        <w:p w:rsidR="005E246D" w:rsidRDefault="005E246D">
          <w:pPr>
            <w:spacing w:before="120"/>
            <w:ind w:firstLine="420"/>
          </w:pPr>
        </w:p>
        <w:p w:rsidR="005E246D" w:rsidRDefault="00F61712">
          <w:pPr>
            <w:spacing w:before="120"/>
            <w:ind w:firstLine="420"/>
          </w:pPr>
          <w:r>
            <w:t>公司治理与中国证监会相关规定的要求是否存在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20332722"/>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1E021E">
          <w:pPr>
            <w:spacing w:before="120"/>
            <w:ind w:firstLine="420"/>
          </w:pPr>
        </w:p>
      </w:sdtContent>
    </w:sdt>
    <w:sdt>
      <w:sdtPr>
        <w:rPr>
          <w:rFonts w:ascii="宋体" w:hAnsi="宋体" w:cs="宋体"/>
          <w:b w:val="0"/>
          <w:bCs w:val="0"/>
          <w:kern w:val="0"/>
          <w:szCs w:val="24"/>
        </w:rPr>
        <w:alias w:val="模块:股东大会情况简介"/>
        <w:tag w:val="_SEC_8c88019863f540059bd032b80f9fb30f"/>
        <w:id w:val="20332734"/>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2"/>
            <w:numPr>
              <w:ilvl w:val="0"/>
              <w:numId w:val="28"/>
            </w:numPr>
            <w:spacing w:before="120"/>
            <w:ind w:firstLine="420"/>
          </w:pPr>
          <w:r>
            <w:t>股东大会情况简介</w:t>
          </w:r>
        </w:p>
        <w:tbl>
          <w:tblPr>
            <w:tblStyle w:val="af5"/>
            <w:tblW w:w="5000" w:type="pct"/>
            <w:tblLook w:val="04A0"/>
          </w:tblPr>
          <w:tblGrid>
            <w:gridCol w:w="2310"/>
            <w:gridCol w:w="2166"/>
            <w:gridCol w:w="2407"/>
            <w:gridCol w:w="2166"/>
          </w:tblGrid>
          <w:tr w:rsidR="005E246D">
            <w:trPr>
              <w:trHeight w:val="165"/>
            </w:trPr>
            <w:sdt>
              <w:sdtPr>
                <w:tag w:val="_PLD_ca305564151a412a8452996542c336c8"/>
                <w:id w:val="20332724"/>
                <w:lock w:val="sdtLocked"/>
              </w:sdtPr>
              <w:sdtContent>
                <w:tc>
                  <w:tcPr>
                    <w:tcW w:w="1276" w:type="pct"/>
                    <w:vAlign w:val="center"/>
                  </w:tcPr>
                  <w:p w:rsidR="005E246D" w:rsidRDefault="00F61712">
                    <w:pPr>
                      <w:spacing w:before="120"/>
                      <w:ind w:firstLine="420"/>
                      <w:jc w:val="center"/>
                    </w:pPr>
                    <w:r>
                      <w:t>会议届次</w:t>
                    </w:r>
                  </w:p>
                </w:tc>
              </w:sdtContent>
            </w:sdt>
            <w:sdt>
              <w:sdtPr>
                <w:tag w:val="_PLD_339c8451b8064684a85c81b08813156b"/>
                <w:id w:val="20332725"/>
                <w:lock w:val="sdtLocked"/>
              </w:sdtPr>
              <w:sdtContent>
                <w:tc>
                  <w:tcPr>
                    <w:tcW w:w="1197" w:type="pct"/>
                    <w:vAlign w:val="center"/>
                  </w:tcPr>
                  <w:p w:rsidR="005E246D" w:rsidRDefault="00F61712">
                    <w:pPr>
                      <w:spacing w:before="120"/>
                      <w:ind w:firstLine="420"/>
                      <w:jc w:val="center"/>
                    </w:pPr>
                    <w:r>
                      <w:t>召开日期</w:t>
                    </w:r>
                  </w:p>
                </w:tc>
              </w:sdtContent>
            </w:sdt>
            <w:sdt>
              <w:sdtPr>
                <w:tag w:val="_PLD_7b97e84dc8f648a0b4bd3bbd757797d1"/>
                <w:id w:val="20332726"/>
                <w:lock w:val="sdtLocked"/>
              </w:sdtPr>
              <w:sdtContent>
                <w:tc>
                  <w:tcPr>
                    <w:tcW w:w="1330" w:type="pct"/>
                    <w:vAlign w:val="center"/>
                  </w:tcPr>
                  <w:p w:rsidR="005E246D" w:rsidRDefault="00F61712">
                    <w:pPr>
                      <w:spacing w:before="120"/>
                      <w:ind w:firstLine="420"/>
                      <w:jc w:val="center"/>
                    </w:pPr>
                    <w:r>
                      <w:t>决议刊登的指定网站的查询索引</w:t>
                    </w:r>
                  </w:p>
                </w:tc>
              </w:sdtContent>
            </w:sdt>
            <w:sdt>
              <w:sdtPr>
                <w:tag w:val="_PLD_e175ad3c6edc4dc8a87f046a04fe2d07"/>
                <w:id w:val="20332727"/>
                <w:lock w:val="sdtLocked"/>
              </w:sdtPr>
              <w:sdtContent>
                <w:tc>
                  <w:tcPr>
                    <w:tcW w:w="1197" w:type="pct"/>
                    <w:vAlign w:val="center"/>
                  </w:tcPr>
                  <w:p w:rsidR="005E246D" w:rsidRDefault="00F61712">
                    <w:pPr>
                      <w:spacing w:before="120"/>
                      <w:ind w:firstLine="420"/>
                      <w:jc w:val="center"/>
                    </w:pPr>
                    <w:r>
                      <w:t>决议刊登的披露日期</w:t>
                    </w:r>
                  </w:p>
                </w:tc>
              </w:sdtContent>
            </w:sdt>
          </w:tr>
          <w:sdt>
            <w:sdtPr>
              <w:rPr>
                <w:rFonts w:asciiTheme="minorHAnsi" w:eastAsiaTheme="minorEastAsia" w:hAnsiTheme="minorHAnsi" w:cstheme="minorBidi" w:hint="eastAsia"/>
                <w:szCs w:val="22"/>
              </w:rPr>
              <w:alias w:val="股东大会情况"/>
              <w:tag w:val="_TUP_f464ecce01e34e8aacd508c84a88313d"/>
              <w:id w:val="20332728"/>
              <w:lock w:val="sdtLocked"/>
            </w:sdtPr>
            <w:sdtContent>
              <w:tr w:rsidR="005E246D">
                <w:trPr>
                  <w:trHeight w:val="195"/>
                </w:trPr>
                <w:tc>
                  <w:tcPr>
                    <w:tcW w:w="1276" w:type="pct"/>
                  </w:tcPr>
                  <w:p w:rsidR="005E246D" w:rsidRDefault="00F61712">
                    <w:pPr>
                      <w:pStyle w:val="76"/>
                    </w:pPr>
                    <w:r>
                      <w:t>20</w:t>
                    </w:r>
                    <w:r>
                      <w:rPr>
                        <w:rFonts w:hint="eastAsia"/>
                      </w:rPr>
                      <w:t>20</w:t>
                    </w:r>
                    <w:r>
                      <w:t>年第一次临时股东大会</w:t>
                    </w:r>
                    <w:r>
                      <w:t> </w:t>
                    </w:r>
                  </w:p>
                </w:tc>
                <w:tc>
                  <w:tcPr>
                    <w:tcW w:w="1197" w:type="pct"/>
                  </w:tcPr>
                  <w:p w:rsidR="005E246D" w:rsidRDefault="00F61712">
                    <w:pPr>
                      <w:pStyle w:val="76"/>
                    </w:pPr>
                    <w:r>
                      <w:t>20</w:t>
                    </w:r>
                    <w:r>
                      <w:rPr>
                        <w:rFonts w:hint="eastAsia"/>
                      </w:rPr>
                      <w:t>20</w:t>
                    </w:r>
                    <w:r>
                      <w:t>年</w:t>
                    </w:r>
                    <w:r>
                      <w:rPr>
                        <w:rFonts w:hint="eastAsia"/>
                      </w:rPr>
                      <w:t>4</w:t>
                    </w:r>
                    <w:r>
                      <w:t>月</w:t>
                    </w:r>
                    <w:r>
                      <w:rPr>
                        <w:rFonts w:hint="eastAsia"/>
                      </w:rPr>
                      <w:t>1</w:t>
                    </w:r>
                    <w:r>
                      <w:t>4</w:t>
                    </w:r>
                    <w:r>
                      <w:t>日</w:t>
                    </w:r>
                  </w:p>
                </w:tc>
                <w:tc>
                  <w:tcPr>
                    <w:tcW w:w="1330" w:type="pct"/>
                  </w:tcPr>
                  <w:p w:rsidR="005E246D" w:rsidRDefault="00F61712">
                    <w:pPr>
                      <w:pStyle w:val="76"/>
                    </w:pPr>
                    <w:r>
                      <w:t>www.sse.com.cn</w:t>
                    </w:r>
                    <w:r>
                      <w:t>（公告编号：</w:t>
                    </w:r>
                    <w:r>
                      <w:t>2019-038</w:t>
                    </w:r>
                    <w:r>
                      <w:t>）</w:t>
                    </w:r>
                  </w:p>
                </w:tc>
                <w:tc>
                  <w:tcPr>
                    <w:tcW w:w="1197" w:type="pct"/>
                  </w:tcPr>
                  <w:p w:rsidR="005E246D" w:rsidRDefault="00F61712">
                    <w:pPr>
                      <w:pStyle w:val="76"/>
                    </w:pPr>
                    <w:r>
                      <w:rPr>
                        <w:rFonts w:hint="eastAsia"/>
                      </w:rPr>
                      <w:t>2020</w:t>
                    </w:r>
                    <w:r>
                      <w:t>年</w:t>
                    </w:r>
                    <w:r>
                      <w:rPr>
                        <w:rFonts w:hint="eastAsia"/>
                      </w:rPr>
                      <w:t>4</w:t>
                    </w:r>
                    <w:r>
                      <w:t>月</w:t>
                    </w:r>
                    <w:r>
                      <w:rPr>
                        <w:rFonts w:hint="eastAsia"/>
                      </w:rPr>
                      <w:t>1</w:t>
                    </w:r>
                    <w:r>
                      <w:t>5</w:t>
                    </w:r>
                    <w:r>
                      <w:t>日</w:t>
                    </w:r>
                  </w:p>
                </w:tc>
              </w:tr>
            </w:sdtContent>
          </w:sdt>
          <w:sdt>
            <w:sdtPr>
              <w:rPr>
                <w:rFonts w:asciiTheme="minorHAnsi" w:eastAsiaTheme="minorEastAsia" w:hAnsiTheme="minorHAnsi" w:cstheme="minorBidi" w:hint="eastAsia"/>
                <w:szCs w:val="22"/>
              </w:rPr>
              <w:alias w:val="股东大会情况"/>
              <w:tag w:val="_TUP_f464ecce01e34e8aacd508c84a88313d"/>
              <w:id w:val="20332729"/>
              <w:lock w:val="sdtLocked"/>
            </w:sdtPr>
            <w:sdtContent>
              <w:tr w:rsidR="005E246D">
                <w:trPr>
                  <w:trHeight w:val="195"/>
                </w:trPr>
                <w:tc>
                  <w:tcPr>
                    <w:tcW w:w="1276" w:type="pct"/>
                  </w:tcPr>
                  <w:p w:rsidR="005E246D" w:rsidRDefault="00F61712">
                    <w:pPr>
                      <w:pStyle w:val="76"/>
                    </w:pPr>
                    <w:r>
                      <w:rPr>
                        <w:rFonts w:asciiTheme="minorHAnsi" w:eastAsiaTheme="minorEastAsia" w:hAnsiTheme="minorHAnsi" w:cstheme="minorBidi" w:hint="eastAsia"/>
                        <w:szCs w:val="22"/>
                      </w:rPr>
                      <w:t>2019</w:t>
                    </w:r>
                    <w:r>
                      <w:rPr>
                        <w:rFonts w:asciiTheme="minorHAnsi" w:eastAsiaTheme="minorEastAsia" w:hAnsiTheme="minorHAnsi" w:cstheme="minorBidi" w:hint="eastAsia"/>
                        <w:szCs w:val="22"/>
                      </w:rPr>
                      <w:t>年度股东大会决议</w:t>
                    </w:r>
                  </w:p>
                </w:tc>
                <w:tc>
                  <w:tcPr>
                    <w:tcW w:w="1197" w:type="pct"/>
                  </w:tcPr>
                  <w:p w:rsidR="005E246D" w:rsidRDefault="00F61712">
                    <w:pPr>
                      <w:pStyle w:val="76"/>
                    </w:pPr>
                    <w:r>
                      <w:t>2020</w:t>
                    </w:r>
                    <w:r>
                      <w:t>年</w:t>
                    </w:r>
                    <w:r>
                      <w:rPr>
                        <w:rFonts w:hint="eastAsia"/>
                      </w:rPr>
                      <w:t>5</w:t>
                    </w:r>
                    <w:r>
                      <w:rPr>
                        <w:rFonts w:hint="eastAsia"/>
                      </w:rPr>
                      <w:t>月</w:t>
                    </w:r>
                    <w:r>
                      <w:rPr>
                        <w:rFonts w:hint="eastAsia"/>
                      </w:rPr>
                      <w:t>7</w:t>
                    </w:r>
                    <w:r>
                      <w:t>日</w:t>
                    </w:r>
                  </w:p>
                </w:tc>
                <w:tc>
                  <w:tcPr>
                    <w:tcW w:w="1330" w:type="pct"/>
                  </w:tcPr>
                  <w:p w:rsidR="005E246D" w:rsidRDefault="00F61712">
                    <w:pPr>
                      <w:pStyle w:val="76"/>
                    </w:pPr>
                    <w:r>
                      <w:t>www.sse.com.cn</w:t>
                    </w:r>
                    <w:r>
                      <w:t>（公告编号：</w:t>
                    </w:r>
                    <w:r>
                      <w:t>2019-038</w:t>
                    </w:r>
                    <w:r>
                      <w:t>）</w:t>
                    </w:r>
                  </w:p>
                </w:tc>
                <w:tc>
                  <w:tcPr>
                    <w:tcW w:w="1197" w:type="pct"/>
                  </w:tcPr>
                  <w:p w:rsidR="005E246D" w:rsidRDefault="00F61712">
                    <w:pPr>
                      <w:pStyle w:val="76"/>
                    </w:pPr>
                    <w:r>
                      <w:t>2020</w:t>
                    </w:r>
                    <w:r>
                      <w:t>年</w:t>
                    </w:r>
                    <w:r>
                      <w:rPr>
                        <w:rFonts w:hint="eastAsia"/>
                      </w:rPr>
                      <w:t>5</w:t>
                    </w:r>
                    <w:r>
                      <w:t>月</w:t>
                    </w:r>
                    <w:r>
                      <w:rPr>
                        <w:rFonts w:hint="eastAsia"/>
                      </w:rPr>
                      <w:t>8</w:t>
                    </w:r>
                    <w:r>
                      <w:t>日</w:t>
                    </w:r>
                  </w:p>
                </w:tc>
              </w:tr>
            </w:sdtContent>
          </w:sdt>
          <w:sdt>
            <w:sdtPr>
              <w:rPr>
                <w:rFonts w:asciiTheme="minorHAnsi" w:eastAsiaTheme="minorEastAsia" w:hAnsiTheme="minorHAnsi" w:cstheme="minorBidi" w:hint="eastAsia"/>
                <w:szCs w:val="22"/>
              </w:rPr>
              <w:alias w:val="股东大会情况"/>
              <w:tag w:val="_TUP_f464ecce01e34e8aacd508c84a88313d"/>
              <w:id w:val="20332730"/>
              <w:lock w:val="sdtLocked"/>
            </w:sdtPr>
            <w:sdtContent>
              <w:tr w:rsidR="005E246D">
                <w:trPr>
                  <w:trHeight w:val="195"/>
                </w:trPr>
                <w:tc>
                  <w:tcPr>
                    <w:tcW w:w="1276" w:type="pct"/>
                  </w:tcPr>
                  <w:p w:rsidR="005E246D" w:rsidRDefault="00F61712">
                    <w:pPr>
                      <w:rPr>
                        <w:rFonts w:asciiTheme="minorHAnsi" w:eastAsiaTheme="minorEastAsia" w:hAnsiTheme="minorHAnsi" w:cstheme="minorBidi"/>
                        <w:szCs w:val="22"/>
                      </w:rPr>
                    </w:pPr>
                    <w:r>
                      <w:t>20</w:t>
                    </w:r>
                    <w:r>
                      <w:rPr>
                        <w:rFonts w:hint="eastAsia"/>
                      </w:rPr>
                      <w:t>20</w:t>
                    </w:r>
                    <w:r>
                      <w:t>年第</w:t>
                    </w:r>
                    <w:r>
                      <w:rPr>
                        <w:rFonts w:hint="eastAsia"/>
                      </w:rPr>
                      <w:t>二</w:t>
                    </w:r>
                    <w:r>
                      <w:t>次临时股东大会</w:t>
                    </w:r>
                  </w:p>
                </w:tc>
                <w:tc>
                  <w:tcPr>
                    <w:tcW w:w="1197" w:type="pct"/>
                  </w:tcPr>
                  <w:p w:rsidR="005E246D" w:rsidRDefault="00F61712">
                    <w:pPr>
                      <w:pStyle w:val="76"/>
                    </w:pPr>
                    <w:r>
                      <w:t>2020</w:t>
                    </w:r>
                    <w:r>
                      <w:t>年</w:t>
                    </w:r>
                    <w:r>
                      <w:rPr>
                        <w:rFonts w:hint="eastAsia"/>
                      </w:rPr>
                      <w:t>10</w:t>
                    </w:r>
                    <w:r>
                      <w:t>月</w:t>
                    </w:r>
                    <w:r>
                      <w:t>14</w:t>
                    </w:r>
                    <w:r>
                      <w:t>日</w:t>
                    </w:r>
                  </w:p>
                </w:tc>
                <w:tc>
                  <w:tcPr>
                    <w:tcW w:w="1330" w:type="pct"/>
                  </w:tcPr>
                  <w:p w:rsidR="005E246D" w:rsidRDefault="00F61712">
                    <w:pPr>
                      <w:pStyle w:val="76"/>
                    </w:pPr>
                    <w:r>
                      <w:t>www.sse.com.cn</w:t>
                    </w:r>
                    <w:r>
                      <w:t>（公告编号：</w:t>
                    </w:r>
                    <w:r>
                      <w:t>2019-038</w:t>
                    </w:r>
                    <w:r>
                      <w:t>）</w:t>
                    </w:r>
                  </w:p>
                </w:tc>
                <w:tc>
                  <w:tcPr>
                    <w:tcW w:w="1197" w:type="pct"/>
                  </w:tcPr>
                  <w:p w:rsidR="005E246D" w:rsidRDefault="00F61712">
                    <w:pPr>
                      <w:rPr>
                        <w:rFonts w:asciiTheme="minorHAnsi" w:eastAsiaTheme="minorEastAsia" w:hAnsiTheme="minorHAnsi" w:cstheme="minorBidi"/>
                        <w:szCs w:val="22"/>
                      </w:rPr>
                    </w:pPr>
                    <w:r>
                      <w:t>2020</w:t>
                    </w:r>
                    <w:r>
                      <w:t>年</w:t>
                    </w:r>
                    <w:r>
                      <w:rPr>
                        <w:rFonts w:hint="eastAsia"/>
                      </w:rPr>
                      <w:t>10</w:t>
                    </w:r>
                    <w:r>
                      <w:t>月</w:t>
                    </w:r>
                    <w:r>
                      <w:t>15</w:t>
                    </w:r>
                    <w:r>
                      <w:t>日</w:t>
                    </w:r>
                  </w:p>
                </w:tc>
              </w:tr>
            </w:sdtContent>
          </w:sdt>
          <w:sdt>
            <w:sdtPr>
              <w:rPr>
                <w:rFonts w:asciiTheme="minorHAnsi" w:eastAsiaTheme="minorEastAsia" w:hAnsiTheme="minorHAnsi" w:cstheme="minorBidi" w:hint="eastAsia"/>
                <w:szCs w:val="22"/>
              </w:rPr>
              <w:alias w:val="股东大会情况"/>
              <w:tag w:val="_TUP_f464ecce01e34e8aacd508c84a88313d"/>
              <w:id w:val="20332731"/>
              <w:lock w:val="sdtLocked"/>
            </w:sdtPr>
            <w:sdtContent>
              <w:tr w:rsidR="005E246D">
                <w:trPr>
                  <w:trHeight w:val="195"/>
                </w:trPr>
                <w:tc>
                  <w:tcPr>
                    <w:tcW w:w="1276" w:type="pct"/>
                  </w:tcPr>
                  <w:p w:rsidR="005E246D" w:rsidRDefault="00F61712">
                    <w:pPr>
                      <w:rPr>
                        <w:rFonts w:asciiTheme="minorHAnsi" w:eastAsiaTheme="minorEastAsia" w:hAnsiTheme="minorHAnsi" w:cstheme="minorBidi"/>
                        <w:szCs w:val="22"/>
                      </w:rPr>
                    </w:pPr>
                    <w:r>
                      <w:t>20</w:t>
                    </w:r>
                    <w:r>
                      <w:rPr>
                        <w:rFonts w:hint="eastAsia"/>
                      </w:rPr>
                      <w:t>20</w:t>
                    </w:r>
                    <w:r>
                      <w:t>年第</w:t>
                    </w:r>
                    <w:r>
                      <w:rPr>
                        <w:rFonts w:hint="eastAsia"/>
                      </w:rPr>
                      <w:t>三</w:t>
                    </w:r>
                    <w:r>
                      <w:t>次临时股东大会</w:t>
                    </w:r>
                  </w:p>
                </w:tc>
                <w:tc>
                  <w:tcPr>
                    <w:tcW w:w="1197" w:type="pct"/>
                  </w:tcPr>
                  <w:p w:rsidR="005E246D" w:rsidRDefault="00F61712">
                    <w:pPr>
                      <w:pStyle w:val="76"/>
                    </w:pPr>
                    <w:r>
                      <w:t>2020</w:t>
                    </w:r>
                    <w:r>
                      <w:t>年</w:t>
                    </w:r>
                    <w:r>
                      <w:rPr>
                        <w:rFonts w:hint="eastAsia"/>
                      </w:rPr>
                      <w:t>11</w:t>
                    </w:r>
                    <w:r>
                      <w:t>月</w:t>
                    </w:r>
                    <w:r>
                      <w:rPr>
                        <w:rFonts w:hint="eastAsia"/>
                      </w:rPr>
                      <w:t>23</w:t>
                    </w:r>
                    <w:r>
                      <w:t>日</w:t>
                    </w:r>
                  </w:p>
                </w:tc>
                <w:tc>
                  <w:tcPr>
                    <w:tcW w:w="1330" w:type="pct"/>
                  </w:tcPr>
                  <w:p w:rsidR="005E246D" w:rsidRDefault="00F61712">
                    <w:pPr>
                      <w:pStyle w:val="76"/>
                    </w:pPr>
                    <w:r>
                      <w:t>www.sse.com.cn</w:t>
                    </w:r>
                    <w:r>
                      <w:t>（公告编号：</w:t>
                    </w:r>
                    <w:r>
                      <w:t>2019-038</w:t>
                    </w:r>
                    <w:r>
                      <w:t>）</w:t>
                    </w:r>
                  </w:p>
                </w:tc>
                <w:tc>
                  <w:tcPr>
                    <w:tcW w:w="1197" w:type="pct"/>
                  </w:tcPr>
                  <w:p w:rsidR="005E246D" w:rsidRDefault="00F61712">
                    <w:pPr>
                      <w:rPr>
                        <w:rFonts w:asciiTheme="minorHAnsi" w:eastAsiaTheme="minorEastAsia" w:hAnsiTheme="minorHAnsi" w:cstheme="minorBidi"/>
                        <w:szCs w:val="22"/>
                      </w:rPr>
                    </w:pPr>
                    <w:r>
                      <w:t>2020</w:t>
                    </w:r>
                    <w:r>
                      <w:t>年</w:t>
                    </w:r>
                    <w:r>
                      <w:rPr>
                        <w:rFonts w:hint="eastAsia"/>
                      </w:rPr>
                      <w:t>11</w:t>
                    </w:r>
                    <w:r>
                      <w:t>月</w:t>
                    </w:r>
                    <w:r>
                      <w:rPr>
                        <w:rFonts w:hint="eastAsia"/>
                      </w:rPr>
                      <w:t>24</w:t>
                    </w:r>
                    <w:r>
                      <w:t>日</w:t>
                    </w:r>
                  </w:p>
                </w:tc>
              </w:tr>
            </w:sdtContent>
          </w:sdt>
          <w:sdt>
            <w:sdtPr>
              <w:rPr>
                <w:rFonts w:asciiTheme="minorHAnsi" w:eastAsiaTheme="minorEastAsia" w:hAnsiTheme="minorHAnsi" w:cstheme="minorBidi" w:hint="eastAsia"/>
                <w:szCs w:val="22"/>
              </w:rPr>
              <w:alias w:val="股东大会情况"/>
              <w:tag w:val="_TUP_f464ecce01e34e8aacd508c84a88313d"/>
              <w:id w:val="20332732"/>
              <w:lock w:val="sdtLocked"/>
            </w:sdtPr>
            <w:sdtContent>
              <w:tr w:rsidR="005E246D">
                <w:trPr>
                  <w:trHeight w:val="195"/>
                </w:trPr>
                <w:tc>
                  <w:tcPr>
                    <w:tcW w:w="1276" w:type="pct"/>
                  </w:tcPr>
                  <w:p w:rsidR="005E246D" w:rsidRDefault="00F61712">
                    <w:pPr>
                      <w:rPr>
                        <w:rFonts w:asciiTheme="minorHAnsi" w:eastAsiaTheme="minorEastAsia" w:hAnsiTheme="minorHAnsi" w:cstheme="minorBidi"/>
                        <w:szCs w:val="22"/>
                      </w:rPr>
                    </w:pPr>
                    <w:r>
                      <w:t>20</w:t>
                    </w:r>
                    <w:r>
                      <w:rPr>
                        <w:rFonts w:hint="eastAsia"/>
                      </w:rPr>
                      <w:t>20</w:t>
                    </w:r>
                    <w:r>
                      <w:t>年第</w:t>
                    </w:r>
                    <w:r>
                      <w:rPr>
                        <w:rFonts w:hint="eastAsia"/>
                      </w:rPr>
                      <w:t>四</w:t>
                    </w:r>
                    <w:r>
                      <w:t>次临时股东大会</w:t>
                    </w:r>
                  </w:p>
                </w:tc>
                <w:tc>
                  <w:tcPr>
                    <w:tcW w:w="1197" w:type="pct"/>
                  </w:tcPr>
                  <w:p w:rsidR="005E246D" w:rsidRDefault="00F61712">
                    <w:pPr>
                      <w:pStyle w:val="76"/>
                    </w:pPr>
                    <w:r>
                      <w:t>2020</w:t>
                    </w:r>
                    <w:r>
                      <w:t>年</w:t>
                    </w:r>
                    <w:r>
                      <w:rPr>
                        <w:rFonts w:hint="eastAsia"/>
                      </w:rPr>
                      <w:t>12</w:t>
                    </w:r>
                    <w:r>
                      <w:t>月</w:t>
                    </w:r>
                    <w:r>
                      <w:rPr>
                        <w:rFonts w:hint="eastAsia"/>
                      </w:rPr>
                      <w:t>28</w:t>
                    </w:r>
                    <w:r>
                      <w:t>日</w:t>
                    </w:r>
                  </w:p>
                </w:tc>
                <w:tc>
                  <w:tcPr>
                    <w:tcW w:w="1330" w:type="pct"/>
                  </w:tcPr>
                  <w:p w:rsidR="005E246D" w:rsidRDefault="00F61712">
                    <w:pPr>
                      <w:pStyle w:val="76"/>
                    </w:pPr>
                    <w:r>
                      <w:t>www.sse.com.cn</w:t>
                    </w:r>
                    <w:r>
                      <w:t>（公告编号：</w:t>
                    </w:r>
                    <w:r>
                      <w:t>2019-038</w:t>
                    </w:r>
                    <w:r>
                      <w:t>）</w:t>
                    </w:r>
                  </w:p>
                </w:tc>
                <w:tc>
                  <w:tcPr>
                    <w:tcW w:w="1197" w:type="pct"/>
                  </w:tcPr>
                  <w:p w:rsidR="005E246D" w:rsidRDefault="00F61712">
                    <w:pPr>
                      <w:rPr>
                        <w:rFonts w:asciiTheme="minorHAnsi" w:eastAsiaTheme="minorEastAsia" w:hAnsiTheme="minorHAnsi" w:cstheme="minorBidi"/>
                        <w:szCs w:val="22"/>
                      </w:rPr>
                    </w:pPr>
                    <w:r>
                      <w:t>2020</w:t>
                    </w:r>
                    <w:r>
                      <w:t>年</w:t>
                    </w:r>
                    <w:r>
                      <w:rPr>
                        <w:rFonts w:hint="eastAsia"/>
                      </w:rPr>
                      <w:t>12</w:t>
                    </w:r>
                    <w:r>
                      <w:t>月</w:t>
                    </w:r>
                    <w:r>
                      <w:rPr>
                        <w:rFonts w:hint="eastAsia"/>
                      </w:rPr>
                      <w:t>29</w:t>
                    </w:r>
                    <w:r>
                      <w:t>日</w:t>
                    </w:r>
                  </w:p>
                </w:tc>
              </w:tr>
            </w:sdtContent>
          </w:sdt>
        </w:tbl>
        <w:p w:rsidR="005E246D" w:rsidRDefault="005E246D">
          <w:pPr>
            <w:spacing w:before="120"/>
            <w:ind w:firstLine="420"/>
          </w:pPr>
        </w:p>
        <w:p w:rsidR="005E246D" w:rsidRDefault="00F61712">
          <w:pPr>
            <w:spacing w:before="120"/>
            <w:ind w:firstLine="420"/>
          </w:pPr>
          <w:r>
            <w:t>股东大会情况说明</w:t>
          </w:r>
        </w:p>
        <w:sdt>
          <w:sdtPr>
            <w:alias w:val="是否适用：股东大会情况说明[双击切换]"/>
            <w:tag w:val="_GBC_417d33555ab14709b5640c8830ff5a67"/>
            <w:id w:val="20332733"/>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20"/>
        <w:ind w:firstLine="420"/>
      </w:pPr>
    </w:p>
    <w:p w:rsidR="005E246D" w:rsidRDefault="00F61712" w:rsidP="00402230">
      <w:pPr>
        <w:pStyle w:val="2"/>
        <w:numPr>
          <w:ilvl w:val="0"/>
          <w:numId w:val="28"/>
        </w:numPr>
        <w:spacing w:before="120"/>
        <w:ind w:firstLine="0"/>
      </w:pPr>
      <w:r>
        <w:t>董事履行职责情况</w:t>
      </w:r>
    </w:p>
    <w:sdt>
      <w:sdtPr>
        <w:rPr>
          <w:rFonts w:ascii="宋体" w:hAnsi="宋体" w:cs="宋体"/>
          <w:b w:val="0"/>
          <w:bCs w:val="0"/>
          <w:kern w:val="0"/>
          <w:szCs w:val="24"/>
        </w:rPr>
        <w:alias w:val="模块:董事参加董事会和股东大会的情况"/>
        <w:tag w:val="_SEC_46b12eef184243bf8374eb01a77e4d07"/>
        <w:id w:val="20332798"/>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3"/>
            <w:numPr>
              <w:ilvl w:val="0"/>
              <w:numId w:val="29"/>
            </w:numPr>
            <w:spacing w:before="120"/>
            <w:ind w:firstLine="0"/>
          </w:pPr>
          <w:r>
            <w:t>董事参加董事会和股东大会的情况</w:t>
          </w:r>
        </w:p>
        <w:tbl>
          <w:tblPr>
            <w:tblStyle w:val="af5"/>
            <w:tblW w:w="5000" w:type="pct"/>
            <w:tblLook w:val="04A0"/>
          </w:tblPr>
          <w:tblGrid>
            <w:gridCol w:w="980"/>
            <w:gridCol w:w="846"/>
            <w:gridCol w:w="1100"/>
            <w:gridCol w:w="852"/>
            <w:gridCol w:w="968"/>
            <w:gridCol w:w="905"/>
            <w:gridCol w:w="845"/>
            <w:gridCol w:w="1292"/>
            <w:gridCol w:w="1261"/>
          </w:tblGrid>
          <w:tr w:rsidR="005E246D">
            <w:trPr>
              <w:trHeight w:val="561"/>
            </w:trPr>
            <w:sdt>
              <w:sdtPr>
                <w:tag w:val="_PLD_fdf987702b2e46a4aaa1e3f20787a76c"/>
                <w:id w:val="20332735"/>
                <w:lock w:val="sdtLocked"/>
              </w:sdtPr>
              <w:sdtContent>
                <w:tc>
                  <w:tcPr>
                    <w:tcW w:w="541" w:type="pct"/>
                    <w:vMerge w:val="restart"/>
                    <w:vAlign w:val="center"/>
                  </w:tcPr>
                  <w:p w:rsidR="005E246D" w:rsidRDefault="00F61712">
                    <w:pPr>
                      <w:jc w:val="center"/>
                    </w:pPr>
                    <w:r>
                      <w:rPr>
                        <w:rFonts w:hint="eastAsia"/>
                      </w:rPr>
                      <w:t>董事</w:t>
                    </w:r>
                  </w:p>
                  <w:p w:rsidR="005E246D" w:rsidRDefault="00F61712">
                    <w:pPr>
                      <w:jc w:val="center"/>
                    </w:pPr>
                    <w:r>
                      <w:rPr>
                        <w:rFonts w:hint="eastAsia"/>
                      </w:rPr>
                      <w:t>姓名</w:t>
                    </w:r>
                  </w:p>
                </w:tc>
              </w:sdtContent>
            </w:sdt>
            <w:sdt>
              <w:sdtPr>
                <w:tag w:val="_PLD_8c944f740a3a4784938038ab19e3a6ed"/>
                <w:id w:val="20332736"/>
                <w:lock w:val="sdtLocked"/>
              </w:sdtPr>
              <w:sdtContent>
                <w:tc>
                  <w:tcPr>
                    <w:tcW w:w="467" w:type="pct"/>
                    <w:vMerge w:val="restart"/>
                    <w:vAlign w:val="center"/>
                  </w:tcPr>
                  <w:p w:rsidR="005E246D" w:rsidRDefault="00F61712">
                    <w:pPr>
                      <w:jc w:val="center"/>
                    </w:pPr>
                    <w:r>
                      <w:t>是否独立董事</w:t>
                    </w:r>
                  </w:p>
                </w:tc>
              </w:sdtContent>
            </w:sdt>
            <w:sdt>
              <w:sdtPr>
                <w:tag w:val="_PLD_41002b55426142459adadb76d790d586"/>
                <w:id w:val="20332737"/>
                <w:lock w:val="sdtLocked"/>
              </w:sdtPr>
              <w:sdtContent>
                <w:tc>
                  <w:tcPr>
                    <w:tcW w:w="3294" w:type="pct"/>
                    <w:gridSpan w:val="6"/>
                    <w:vAlign w:val="center"/>
                  </w:tcPr>
                  <w:p w:rsidR="005E246D" w:rsidRDefault="00F61712">
                    <w:pPr>
                      <w:jc w:val="center"/>
                    </w:pPr>
                    <w:r>
                      <w:t>参加董事会情况</w:t>
                    </w:r>
                  </w:p>
                </w:tc>
              </w:sdtContent>
            </w:sdt>
            <w:sdt>
              <w:sdtPr>
                <w:tag w:val="_PLD_a86ab0ba65874193bf46821cd6a13f4f"/>
                <w:id w:val="20332738"/>
                <w:lock w:val="sdtLocked"/>
              </w:sdtPr>
              <w:sdtContent>
                <w:tc>
                  <w:tcPr>
                    <w:tcW w:w="697" w:type="pct"/>
                    <w:vAlign w:val="center"/>
                  </w:tcPr>
                  <w:p w:rsidR="005E246D" w:rsidRDefault="00F61712">
                    <w:pPr>
                      <w:jc w:val="center"/>
                    </w:pPr>
                    <w:r>
                      <w:t>参加股东大会情况</w:t>
                    </w:r>
                  </w:p>
                </w:tc>
              </w:sdtContent>
            </w:sdt>
          </w:tr>
          <w:tr w:rsidR="005E246D">
            <w:trPr>
              <w:trHeight w:val="120"/>
            </w:trPr>
            <w:tc>
              <w:tcPr>
                <w:tcW w:w="541" w:type="pct"/>
                <w:vMerge/>
              </w:tcPr>
              <w:p w:rsidR="005E246D" w:rsidRDefault="005E246D">
                <w:pPr>
                  <w:jc w:val="center"/>
                </w:pPr>
              </w:p>
            </w:tc>
            <w:tc>
              <w:tcPr>
                <w:tcW w:w="467" w:type="pct"/>
                <w:vMerge/>
              </w:tcPr>
              <w:p w:rsidR="005E246D" w:rsidRDefault="005E246D">
                <w:pPr>
                  <w:jc w:val="center"/>
                </w:pPr>
              </w:p>
            </w:tc>
            <w:sdt>
              <w:sdtPr>
                <w:tag w:val="_PLD_1be3bc3a3d894e22b017b70a7c691233"/>
                <w:id w:val="20332739"/>
                <w:lock w:val="sdtLocked"/>
              </w:sdtPr>
              <w:sdtContent>
                <w:tc>
                  <w:tcPr>
                    <w:tcW w:w="607" w:type="pct"/>
                    <w:vAlign w:val="center"/>
                  </w:tcPr>
                  <w:p w:rsidR="005E246D" w:rsidRDefault="00F61712">
                    <w:pPr>
                      <w:jc w:val="center"/>
                    </w:pPr>
                    <w:r>
                      <w:t>本年应参加董事会次数</w:t>
                    </w:r>
                  </w:p>
                </w:tc>
              </w:sdtContent>
            </w:sdt>
            <w:sdt>
              <w:sdtPr>
                <w:tag w:val="_PLD_3e45fc9802f241cb8e17735983417e9b"/>
                <w:id w:val="20332740"/>
                <w:lock w:val="sdtLocked"/>
              </w:sdtPr>
              <w:sdtContent>
                <w:tc>
                  <w:tcPr>
                    <w:tcW w:w="471" w:type="pct"/>
                    <w:vAlign w:val="center"/>
                  </w:tcPr>
                  <w:p w:rsidR="005E246D" w:rsidRDefault="00F61712">
                    <w:pPr>
                      <w:jc w:val="center"/>
                    </w:pPr>
                    <w:r>
                      <w:t>亲自出席次数</w:t>
                    </w:r>
                  </w:p>
                </w:tc>
              </w:sdtContent>
            </w:sdt>
            <w:sdt>
              <w:sdtPr>
                <w:tag w:val="_PLD_5b2f1e699fe34def868fe8b765d768ba"/>
                <w:id w:val="20332741"/>
                <w:lock w:val="sdtLocked"/>
              </w:sdtPr>
              <w:sdtContent>
                <w:tc>
                  <w:tcPr>
                    <w:tcW w:w="535" w:type="pct"/>
                    <w:vAlign w:val="center"/>
                  </w:tcPr>
                  <w:p w:rsidR="005E246D" w:rsidRDefault="00F61712">
                    <w:pPr>
                      <w:jc w:val="center"/>
                    </w:pPr>
                    <w:r>
                      <w:t>以通讯方式参加次数</w:t>
                    </w:r>
                  </w:p>
                </w:tc>
              </w:sdtContent>
            </w:sdt>
            <w:sdt>
              <w:sdtPr>
                <w:tag w:val="_PLD_981a0cb863d94703a5482c1ca67d4cb5"/>
                <w:id w:val="20332742"/>
                <w:lock w:val="sdtLocked"/>
              </w:sdtPr>
              <w:sdtContent>
                <w:tc>
                  <w:tcPr>
                    <w:tcW w:w="500" w:type="pct"/>
                    <w:vAlign w:val="center"/>
                  </w:tcPr>
                  <w:p w:rsidR="005E246D" w:rsidRDefault="00F61712">
                    <w:pPr>
                      <w:jc w:val="center"/>
                    </w:pPr>
                    <w:r>
                      <w:t>委托出席次数</w:t>
                    </w:r>
                  </w:p>
                </w:tc>
              </w:sdtContent>
            </w:sdt>
            <w:sdt>
              <w:sdtPr>
                <w:tag w:val="_PLD_e955143b8973461bb11aa6e64e6bb542"/>
                <w:id w:val="20332743"/>
                <w:lock w:val="sdtLocked"/>
              </w:sdtPr>
              <w:sdtContent>
                <w:tc>
                  <w:tcPr>
                    <w:tcW w:w="467" w:type="pct"/>
                    <w:vAlign w:val="center"/>
                  </w:tcPr>
                  <w:p w:rsidR="005E246D" w:rsidRDefault="00F61712">
                    <w:pPr>
                      <w:jc w:val="center"/>
                    </w:pPr>
                    <w:r>
                      <w:t>缺席</w:t>
                    </w:r>
                  </w:p>
                  <w:p w:rsidR="005E246D" w:rsidRDefault="00F61712">
                    <w:pPr>
                      <w:jc w:val="center"/>
                    </w:pPr>
                    <w:r>
                      <w:t>次数</w:t>
                    </w:r>
                  </w:p>
                </w:tc>
              </w:sdtContent>
            </w:sdt>
            <w:sdt>
              <w:sdtPr>
                <w:tag w:val="_PLD_c94de7a455d94af5b8ffe4cc736c4b46"/>
                <w:id w:val="20332744"/>
                <w:lock w:val="sdtLocked"/>
              </w:sdtPr>
              <w:sdtContent>
                <w:tc>
                  <w:tcPr>
                    <w:tcW w:w="714" w:type="pct"/>
                    <w:vAlign w:val="center"/>
                  </w:tcPr>
                  <w:p w:rsidR="005E246D" w:rsidRDefault="00F61712">
                    <w:pPr>
                      <w:jc w:val="center"/>
                    </w:pPr>
                    <w:r>
                      <w:t>是否连续两次未亲自参加会议</w:t>
                    </w:r>
                  </w:p>
                </w:tc>
              </w:sdtContent>
            </w:sdt>
            <w:sdt>
              <w:sdtPr>
                <w:tag w:val="_PLD_7f17c2a5ff9540709fafff9460b0756d"/>
                <w:id w:val="20332745"/>
                <w:lock w:val="sdtLocked"/>
              </w:sdtPr>
              <w:sdtContent>
                <w:tc>
                  <w:tcPr>
                    <w:tcW w:w="697" w:type="pct"/>
                    <w:vAlign w:val="center"/>
                  </w:tcPr>
                  <w:p w:rsidR="005E246D" w:rsidRDefault="00F61712">
                    <w:pPr>
                      <w:jc w:val="center"/>
                      <w:rPr>
                        <w:b/>
                      </w:rPr>
                    </w:pPr>
                    <w:r>
                      <w:t>出席股东大会的次数</w:t>
                    </w:r>
                  </w:p>
                </w:tc>
              </w:sdtContent>
            </w:sdt>
          </w:tr>
          <w:sdt>
            <w:sdtPr>
              <w:rPr>
                <w:rFonts w:asciiTheme="minorHAnsi" w:eastAsiaTheme="minorEastAsia" w:hAnsiTheme="minorHAnsi" w:cstheme="minorBidi" w:hint="eastAsia"/>
                <w:szCs w:val="22"/>
              </w:rPr>
              <w:alias w:val="董事参加董事会的出席情况明细"/>
              <w:tag w:val="_TUP_21f02a2c29cc41bba590120cf14b9bc6"/>
              <w:id w:val="20332748"/>
              <w:lock w:val="sdtLocked"/>
            </w:sdtPr>
            <w:sdtContent>
              <w:tr w:rsidR="005E246D">
                <w:trPr>
                  <w:trHeight w:val="77"/>
                </w:trPr>
                <w:tc>
                  <w:tcPr>
                    <w:tcW w:w="541" w:type="pct"/>
                  </w:tcPr>
                  <w:p w:rsidR="005E246D" w:rsidRDefault="00F61712">
                    <w:pPr>
                      <w:pStyle w:val="76"/>
                    </w:pPr>
                    <w:r>
                      <w:t>陈有升</w:t>
                    </w:r>
                  </w:p>
                </w:tc>
                <w:sdt>
                  <w:sdtPr>
                    <w:rPr>
                      <w:rFonts w:hint="eastAsia"/>
                    </w:rPr>
                    <w:alias w:val="董事参加董事会的出席情况明细-是否独立董事"/>
                    <w:tag w:val="_GBC_8f65cf2d483747a58ee92c8a36ee6375"/>
                    <w:id w:val="20332746"/>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11</w:t>
                    </w:r>
                  </w:p>
                </w:tc>
                <w:tc>
                  <w:tcPr>
                    <w:tcW w:w="471" w:type="pct"/>
                  </w:tcPr>
                  <w:p w:rsidR="005E246D" w:rsidRDefault="00F61712">
                    <w:pPr>
                      <w:jc w:val="right"/>
                    </w:pPr>
                    <w:r>
                      <w:rPr>
                        <w:rFonts w:hint="eastAsia"/>
                      </w:rPr>
                      <w:t>11</w:t>
                    </w:r>
                  </w:p>
                </w:tc>
                <w:tc>
                  <w:tcPr>
                    <w:tcW w:w="535" w:type="pct"/>
                  </w:tcPr>
                  <w:p w:rsidR="005E246D" w:rsidRDefault="00F61712">
                    <w:pPr>
                      <w:jc w:val="right"/>
                    </w:pPr>
                    <w:r>
                      <w:rPr>
                        <w:rFonts w:hint="eastAsia"/>
                      </w:rPr>
                      <w:t>7</w:t>
                    </w:r>
                  </w:p>
                </w:tc>
                <w:tc>
                  <w:tcPr>
                    <w:tcW w:w="500" w:type="pct"/>
                  </w:tcPr>
                  <w:p w:rsidR="005E246D" w:rsidRDefault="00F61712">
                    <w:pPr>
                      <w:jc w:val="right"/>
                    </w:pPr>
                    <w:r>
                      <w:rPr>
                        <w:rFonts w:hint="eastAsia"/>
                      </w:rPr>
                      <w:t>0</w:t>
                    </w:r>
                  </w:p>
                </w:tc>
                <w:tc>
                  <w:tcPr>
                    <w:tcW w:w="467" w:type="pct"/>
                  </w:tcPr>
                  <w:p w:rsidR="005E246D" w:rsidRDefault="00F61712">
                    <w:pPr>
                      <w:jc w:val="right"/>
                    </w:pPr>
                    <w:r>
                      <w:rPr>
                        <w:rFonts w:hint="eastAsia"/>
                      </w:rPr>
                      <w:t>0</w:t>
                    </w:r>
                  </w:p>
                </w:tc>
                <w:sdt>
                  <w:sdtPr>
                    <w:rPr>
                      <w:rFonts w:hint="eastAsia"/>
                    </w:rPr>
                    <w:alias w:val="董事参加董事会的出席情况明细-是否连续两次未亲自参加会议"/>
                    <w:tag w:val="_GBC_4748dc7c4f9b495f9d97d5c22a5e08e6"/>
                    <w:id w:val="20332747"/>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rPr>
                        <w:rFonts w:hint="eastAsia"/>
                      </w:rPr>
                      <w:t>5</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51"/>
              <w:lock w:val="sdtLocked"/>
            </w:sdtPr>
            <w:sdtContent>
              <w:tr w:rsidR="005E246D">
                <w:trPr>
                  <w:trHeight w:val="77"/>
                </w:trPr>
                <w:tc>
                  <w:tcPr>
                    <w:tcW w:w="541" w:type="pct"/>
                  </w:tcPr>
                  <w:p w:rsidR="005E246D" w:rsidRDefault="00F61712">
                    <w:pPr>
                      <w:pStyle w:val="76"/>
                    </w:pPr>
                    <w:r>
                      <w:t>施沛润</w:t>
                    </w:r>
                  </w:p>
                </w:tc>
                <w:sdt>
                  <w:sdtPr>
                    <w:rPr>
                      <w:rFonts w:hint="eastAsia"/>
                    </w:rPr>
                    <w:alias w:val="董事参加董事会的出席情况明细-是否独立董事"/>
                    <w:tag w:val="_GBC_8f65cf2d483747a58ee92c8a36ee6375"/>
                    <w:id w:val="20332749"/>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3</w:t>
                    </w:r>
                  </w:p>
                </w:tc>
                <w:tc>
                  <w:tcPr>
                    <w:tcW w:w="471" w:type="pct"/>
                  </w:tcPr>
                  <w:p w:rsidR="005E246D" w:rsidRDefault="00F61712">
                    <w:pPr>
                      <w:jc w:val="right"/>
                    </w:pPr>
                    <w:r>
                      <w:rPr>
                        <w:rFonts w:hint="eastAsia"/>
                      </w:rPr>
                      <w:t>3</w:t>
                    </w:r>
                  </w:p>
                </w:tc>
                <w:tc>
                  <w:tcPr>
                    <w:tcW w:w="535" w:type="pct"/>
                  </w:tcPr>
                  <w:p w:rsidR="005E246D" w:rsidRDefault="00F61712">
                    <w:pPr>
                      <w:jc w:val="right"/>
                    </w:pPr>
                    <w:r>
                      <w:rPr>
                        <w:rFonts w:hint="eastAsia"/>
                      </w:rPr>
                      <w:t>2</w:t>
                    </w:r>
                  </w:p>
                </w:tc>
                <w:tc>
                  <w:tcPr>
                    <w:tcW w:w="500" w:type="pct"/>
                  </w:tcPr>
                  <w:p w:rsidR="005E246D" w:rsidRDefault="00F61712">
                    <w:pPr>
                      <w:jc w:val="right"/>
                    </w:pPr>
                    <w:r>
                      <w:rPr>
                        <w:rFonts w:hint="eastAsia"/>
                      </w:rPr>
                      <w:t>0</w:t>
                    </w:r>
                  </w:p>
                </w:tc>
                <w:tc>
                  <w:tcPr>
                    <w:tcW w:w="467" w:type="pct"/>
                  </w:tcPr>
                  <w:p w:rsidR="005E246D" w:rsidRDefault="00F61712">
                    <w:pPr>
                      <w:jc w:val="right"/>
                    </w:pPr>
                    <w:r>
                      <w:rPr>
                        <w:rFonts w:hint="eastAsia"/>
                      </w:rPr>
                      <w:t>0</w:t>
                    </w:r>
                  </w:p>
                </w:tc>
                <w:sdt>
                  <w:sdtPr>
                    <w:rPr>
                      <w:rFonts w:hint="eastAsia"/>
                    </w:rPr>
                    <w:alias w:val="董事参加董事会的出席情况明细-是否连续两次未亲自参加会议"/>
                    <w:tag w:val="_GBC_4748dc7c4f9b495f9d97d5c22a5e08e6"/>
                    <w:id w:val="20332750"/>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rPr>
                        <w:rFonts w:hint="eastAsia"/>
                      </w:rPr>
                      <w:t>2</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54"/>
              <w:lock w:val="sdtLocked"/>
            </w:sdtPr>
            <w:sdtContent>
              <w:tr w:rsidR="005E246D">
                <w:trPr>
                  <w:trHeight w:val="77"/>
                </w:trPr>
                <w:tc>
                  <w:tcPr>
                    <w:tcW w:w="541" w:type="pct"/>
                  </w:tcPr>
                  <w:p w:rsidR="005E246D" w:rsidRDefault="00F61712">
                    <w:pPr>
                      <w:pStyle w:val="76"/>
                    </w:pPr>
                    <w:r>
                      <w:t>甘贵平</w:t>
                    </w:r>
                  </w:p>
                </w:tc>
                <w:sdt>
                  <w:sdtPr>
                    <w:rPr>
                      <w:rFonts w:hint="eastAsia"/>
                    </w:rPr>
                    <w:alias w:val="董事参加董事会的出席情况明细-是否独立董事"/>
                    <w:tag w:val="_GBC_8f65cf2d483747a58ee92c8a36ee6375"/>
                    <w:id w:val="20332752"/>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3</w:t>
                    </w:r>
                  </w:p>
                </w:tc>
                <w:tc>
                  <w:tcPr>
                    <w:tcW w:w="471" w:type="pct"/>
                  </w:tcPr>
                  <w:p w:rsidR="005E246D" w:rsidRDefault="00F61712">
                    <w:pPr>
                      <w:jc w:val="right"/>
                    </w:pPr>
                    <w:r>
                      <w:rPr>
                        <w:rFonts w:hint="eastAsia"/>
                      </w:rPr>
                      <w:t>3</w:t>
                    </w:r>
                  </w:p>
                </w:tc>
                <w:tc>
                  <w:tcPr>
                    <w:tcW w:w="535" w:type="pct"/>
                  </w:tcPr>
                  <w:p w:rsidR="005E246D" w:rsidRDefault="00F61712">
                    <w:pPr>
                      <w:jc w:val="right"/>
                    </w:pPr>
                    <w:r>
                      <w:rPr>
                        <w:rFonts w:hint="eastAsia"/>
                      </w:rPr>
                      <w:t>2</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53"/>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rPr>
                        <w:rFonts w:hint="eastAsia"/>
                      </w:rPr>
                      <w:t>2</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57"/>
              <w:lock w:val="sdtLocked"/>
            </w:sdtPr>
            <w:sdtContent>
              <w:tr w:rsidR="005E246D">
                <w:trPr>
                  <w:trHeight w:val="77"/>
                </w:trPr>
                <w:tc>
                  <w:tcPr>
                    <w:tcW w:w="541" w:type="pct"/>
                  </w:tcPr>
                  <w:p w:rsidR="005E246D" w:rsidRDefault="00F61712">
                    <w:pPr>
                      <w:pStyle w:val="76"/>
                    </w:pPr>
                    <w:r>
                      <w:t>潘世庆</w:t>
                    </w:r>
                  </w:p>
                </w:tc>
                <w:sdt>
                  <w:sdtPr>
                    <w:rPr>
                      <w:rFonts w:hint="eastAsia"/>
                    </w:rPr>
                    <w:alias w:val="董事参加董事会的出席情况明细-是否独立董事"/>
                    <w:tag w:val="_GBC_8f65cf2d483747a58ee92c8a36ee6375"/>
                    <w:id w:val="20332755"/>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3</w:t>
                    </w:r>
                  </w:p>
                </w:tc>
                <w:tc>
                  <w:tcPr>
                    <w:tcW w:w="471" w:type="pct"/>
                  </w:tcPr>
                  <w:p w:rsidR="005E246D" w:rsidRDefault="00F61712">
                    <w:pPr>
                      <w:jc w:val="right"/>
                    </w:pPr>
                    <w:r>
                      <w:rPr>
                        <w:rFonts w:hint="eastAsia"/>
                      </w:rPr>
                      <w:t>3</w:t>
                    </w:r>
                  </w:p>
                </w:tc>
                <w:tc>
                  <w:tcPr>
                    <w:tcW w:w="535" w:type="pct"/>
                  </w:tcPr>
                  <w:p w:rsidR="005E246D" w:rsidRDefault="00F61712">
                    <w:pPr>
                      <w:jc w:val="right"/>
                    </w:pPr>
                    <w:r>
                      <w:rPr>
                        <w:rFonts w:hint="eastAsia"/>
                      </w:rPr>
                      <w:t>2</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56"/>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rPr>
                        <w:rFonts w:hint="eastAsia"/>
                      </w:rPr>
                      <w:t>2</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60"/>
              <w:lock w:val="sdtLocked"/>
            </w:sdtPr>
            <w:sdtContent>
              <w:tr w:rsidR="005E246D">
                <w:trPr>
                  <w:trHeight w:val="77"/>
                </w:trPr>
                <w:tc>
                  <w:tcPr>
                    <w:tcW w:w="541" w:type="pct"/>
                  </w:tcPr>
                  <w:p w:rsidR="005E246D" w:rsidRDefault="00F61712">
                    <w:pPr>
                      <w:pStyle w:val="76"/>
                    </w:pPr>
                    <w:r>
                      <w:t>张奕</w:t>
                    </w:r>
                  </w:p>
                </w:tc>
                <w:sdt>
                  <w:sdtPr>
                    <w:rPr>
                      <w:rFonts w:hint="eastAsia"/>
                    </w:rPr>
                    <w:alias w:val="董事参加董事会的出席情况明细-是否独立董事"/>
                    <w:tag w:val="_GBC_8f65cf2d483747a58ee92c8a36ee6375"/>
                    <w:id w:val="20332758"/>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3</w:t>
                    </w:r>
                  </w:p>
                </w:tc>
                <w:tc>
                  <w:tcPr>
                    <w:tcW w:w="471" w:type="pct"/>
                  </w:tcPr>
                  <w:p w:rsidR="005E246D" w:rsidRDefault="00F61712">
                    <w:pPr>
                      <w:jc w:val="right"/>
                    </w:pPr>
                    <w:r>
                      <w:rPr>
                        <w:rFonts w:hint="eastAsia"/>
                      </w:rPr>
                      <w:t>3</w:t>
                    </w:r>
                  </w:p>
                </w:tc>
                <w:tc>
                  <w:tcPr>
                    <w:tcW w:w="535" w:type="pct"/>
                  </w:tcPr>
                  <w:p w:rsidR="005E246D" w:rsidRDefault="00F61712">
                    <w:pPr>
                      <w:jc w:val="right"/>
                    </w:pPr>
                    <w:r>
                      <w:rPr>
                        <w:rFonts w:hint="eastAsia"/>
                      </w:rPr>
                      <w:t>2</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59"/>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rPr>
                        <w:rFonts w:hint="eastAsia"/>
                      </w:rPr>
                      <w:t>2</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63"/>
              <w:lock w:val="sdtLocked"/>
            </w:sdtPr>
            <w:sdtContent>
              <w:tr w:rsidR="005E246D">
                <w:trPr>
                  <w:trHeight w:val="77"/>
                </w:trPr>
                <w:tc>
                  <w:tcPr>
                    <w:tcW w:w="541" w:type="pct"/>
                  </w:tcPr>
                  <w:p w:rsidR="005E246D" w:rsidRDefault="00F61712">
                    <w:pPr>
                      <w:pStyle w:val="76"/>
                    </w:pPr>
                    <w:r>
                      <w:t>陈海</w:t>
                    </w:r>
                  </w:p>
                </w:tc>
                <w:sdt>
                  <w:sdtPr>
                    <w:rPr>
                      <w:rFonts w:hint="eastAsia"/>
                    </w:rPr>
                    <w:alias w:val="董事参加董事会的出席情况明细-是否独立董事"/>
                    <w:tag w:val="_GBC_8f65cf2d483747a58ee92c8a36ee6375"/>
                    <w:id w:val="20332761"/>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3</w:t>
                    </w:r>
                  </w:p>
                </w:tc>
                <w:tc>
                  <w:tcPr>
                    <w:tcW w:w="471" w:type="pct"/>
                  </w:tcPr>
                  <w:p w:rsidR="005E246D" w:rsidRDefault="00F61712">
                    <w:pPr>
                      <w:jc w:val="right"/>
                    </w:pPr>
                    <w:r>
                      <w:rPr>
                        <w:rFonts w:hint="eastAsia"/>
                      </w:rPr>
                      <w:t>3</w:t>
                    </w:r>
                  </w:p>
                </w:tc>
                <w:tc>
                  <w:tcPr>
                    <w:tcW w:w="535" w:type="pct"/>
                  </w:tcPr>
                  <w:p w:rsidR="005E246D" w:rsidRDefault="00F61712">
                    <w:pPr>
                      <w:jc w:val="right"/>
                    </w:pPr>
                    <w:r>
                      <w:rPr>
                        <w:rFonts w:hint="eastAsia"/>
                      </w:rPr>
                      <w:t>2</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62"/>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rPr>
                        <w:rFonts w:hint="eastAsia"/>
                      </w:rPr>
                      <w:t>2</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66"/>
              <w:lock w:val="sdtLocked"/>
            </w:sdtPr>
            <w:sdtContent>
              <w:tr w:rsidR="005E246D">
                <w:trPr>
                  <w:trHeight w:val="77"/>
                </w:trPr>
                <w:tc>
                  <w:tcPr>
                    <w:tcW w:w="541" w:type="pct"/>
                  </w:tcPr>
                  <w:p w:rsidR="005E246D" w:rsidRDefault="00F61712">
                    <w:pPr>
                      <w:pStyle w:val="76"/>
                    </w:pPr>
                    <w:r>
                      <w:t>阎骏</w:t>
                    </w:r>
                  </w:p>
                </w:tc>
                <w:sdt>
                  <w:sdtPr>
                    <w:rPr>
                      <w:rFonts w:hint="eastAsia"/>
                    </w:rPr>
                    <w:alias w:val="董事参加董事会的出席情况明细-是否独立董事"/>
                    <w:tag w:val="_GBC_8f65cf2d483747a58ee92c8a36ee6375"/>
                    <w:id w:val="20332764"/>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3</w:t>
                    </w:r>
                  </w:p>
                </w:tc>
                <w:tc>
                  <w:tcPr>
                    <w:tcW w:w="471" w:type="pct"/>
                  </w:tcPr>
                  <w:p w:rsidR="005E246D" w:rsidRDefault="00F61712">
                    <w:pPr>
                      <w:jc w:val="right"/>
                    </w:pPr>
                    <w:r>
                      <w:rPr>
                        <w:rFonts w:hint="eastAsia"/>
                      </w:rPr>
                      <w:t>3</w:t>
                    </w:r>
                  </w:p>
                </w:tc>
                <w:tc>
                  <w:tcPr>
                    <w:tcW w:w="535" w:type="pct"/>
                  </w:tcPr>
                  <w:p w:rsidR="005E246D" w:rsidRDefault="00F61712">
                    <w:pPr>
                      <w:jc w:val="right"/>
                    </w:pPr>
                    <w:r>
                      <w:rPr>
                        <w:rFonts w:hint="eastAsia"/>
                      </w:rPr>
                      <w:t>2</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65"/>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rPr>
                        <w:rFonts w:hint="eastAsia"/>
                      </w:rPr>
                      <w:t>2</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69"/>
              <w:lock w:val="sdtLocked"/>
            </w:sdtPr>
            <w:sdtContent>
              <w:tr w:rsidR="005E246D">
                <w:trPr>
                  <w:trHeight w:val="77"/>
                </w:trPr>
                <w:tc>
                  <w:tcPr>
                    <w:tcW w:w="541" w:type="pct"/>
                  </w:tcPr>
                  <w:p w:rsidR="005E246D" w:rsidRDefault="00F61712">
                    <w:pPr>
                      <w:pStyle w:val="76"/>
                    </w:pPr>
                    <w:r>
                      <w:t>覃佩诚</w:t>
                    </w:r>
                  </w:p>
                </w:tc>
                <w:sdt>
                  <w:sdtPr>
                    <w:rPr>
                      <w:rFonts w:hint="eastAsia"/>
                    </w:rPr>
                    <w:alias w:val="董事参加董事会的出席情况明细-是否独立董事"/>
                    <w:tag w:val="_GBC_8f65cf2d483747a58ee92c8a36ee6375"/>
                    <w:id w:val="20332767"/>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8</w:t>
                    </w:r>
                  </w:p>
                </w:tc>
                <w:tc>
                  <w:tcPr>
                    <w:tcW w:w="471" w:type="pct"/>
                  </w:tcPr>
                  <w:p w:rsidR="005E246D" w:rsidRDefault="00F61712">
                    <w:pPr>
                      <w:jc w:val="right"/>
                    </w:pPr>
                    <w:r>
                      <w:rPr>
                        <w:rFonts w:hint="eastAsia"/>
                      </w:rPr>
                      <w:t>8</w:t>
                    </w:r>
                  </w:p>
                </w:tc>
                <w:tc>
                  <w:tcPr>
                    <w:tcW w:w="535" w:type="pct"/>
                  </w:tcPr>
                  <w:p w:rsidR="005E246D" w:rsidRDefault="00F61712">
                    <w:pPr>
                      <w:jc w:val="right"/>
                    </w:pPr>
                    <w:r>
                      <w:rPr>
                        <w:rFonts w:hint="eastAsia"/>
                      </w:rPr>
                      <w:t>5</w:t>
                    </w:r>
                  </w:p>
                </w:tc>
                <w:tc>
                  <w:tcPr>
                    <w:tcW w:w="500" w:type="pct"/>
                  </w:tcPr>
                  <w:p w:rsidR="005E246D" w:rsidRDefault="00F61712">
                    <w:pPr>
                      <w:jc w:val="right"/>
                    </w:pPr>
                    <w:r>
                      <w:rPr>
                        <w:rFonts w:hint="eastAsia"/>
                      </w:rPr>
                      <w:t>0</w:t>
                    </w:r>
                  </w:p>
                </w:tc>
                <w:tc>
                  <w:tcPr>
                    <w:tcW w:w="467" w:type="pct"/>
                  </w:tcPr>
                  <w:p w:rsidR="005E246D" w:rsidRDefault="00F61712">
                    <w:pPr>
                      <w:jc w:val="right"/>
                    </w:pPr>
                    <w:r>
                      <w:rPr>
                        <w:rFonts w:hint="eastAsia"/>
                      </w:rPr>
                      <w:t>0</w:t>
                    </w:r>
                  </w:p>
                </w:tc>
                <w:sdt>
                  <w:sdtPr>
                    <w:rPr>
                      <w:rFonts w:hint="eastAsia"/>
                    </w:rPr>
                    <w:alias w:val="董事参加董事会的出席情况明细-是否连续两次未亲自参加会议"/>
                    <w:tag w:val="_GBC_4748dc7c4f9b495f9d97d5c22a5e08e6"/>
                    <w:id w:val="20332768"/>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3</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72"/>
              <w:lock w:val="sdtLocked"/>
            </w:sdtPr>
            <w:sdtContent>
              <w:tr w:rsidR="005E246D">
                <w:trPr>
                  <w:trHeight w:val="77"/>
                </w:trPr>
                <w:tc>
                  <w:tcPr>
                    <w:tcW w:w="541" w:type="pct"/>
                  </w:tcPr>
                  <w:p w:rsidR="005E246D" w:rsidRDefault="00F61712">
                    <w:pPr>
                      <w:pStyle w:val="76"/>
                    </w:pPr>
                    <w:r>
                      <w:t>韦军尤</w:t>
                    </w:r>
                  </w:p>
                </w:tc>
                <w:sdt>
                  <w:sdtPr>
                    <w:rPr>
                      <w:rFonts w:hint="eastAsia"/>
                    </w:rPr>
                    <w:alias w:val="董事参加董事会的出席情况明细-是否独立董事"/>
                    <w:tag w:val="_GBC_8f65cf2d483747a58ee92c8a36ee6375"/>
                    <w:id w:val="20332770"/>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8</w:t>
                    </w:r>
                  </w:p>
                </w:tc>
                <w:tc>
                  <w:tcPr>
                    <w:tcW w:w="471" w:type="pct"/>
                  </w:tcPr>
                  <w:p w:rsidR="005E246D" w:rsidRDefault="00F61712">
                    <w:pPr>
                      <w:jc w:val="right"/>
                    </w:pPr>
                    <w:r>
                      <w:rPr>
                        <w:rFonts w:hint="eastAsia"/>
                      </w:rPr>
                      <w:t>8</w:t>
                    </w:r>
                  </w:p>
                </w:tc>
                <w:tc>
                  <w:tcPr>
                    <w:tcW w:w="535" w:type="pct"/>
                  </w:tcPr>
                  <w:p w:rsidR="005E246D" w:rsidRDefault="00F61712">
                    <w:pPr>
                      <w:jc w:val="right"/>
                    </w:pPr>
                    <w:r>
                      <w:rPr>
                        <w:rFonts w:hint="eastAsia"/>
                      </w:rPr>
                      <w:t>5</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71"/>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3</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75"/>
              <w:lock w:val="sdtLocked"/>
            </w:sdtPr>
            <w:sdtContent>
              <w:tr w:rsidR="005E246D">
                <w:trPr>
                  <w:trHeight w:val="77"/>
                </w:trPr>
                <w:tc>
                  <w:tcPr>
                    <w:tcW w:w="541" w:type="pct"/>
                  </w:tcPr>
                  <w:p w:rsidR="005E246D" w:rsidRDefault="00F61712">
                    <w:pPr>
                      <w:pStyle w:val="76"/>
                    </w:pPr>
                    <w:r>
                      <w:t>覃强</w:t>
                    </w:r>
                  </w:p>
                </w:tc>
                <w:sdt>
                  <w:sdtPr>
                    <w:rPr>
                      <w:rFonts w:hint="eastAsia"/>
                    </w:rPr>
                    <w:alias w:val="董事参加董事会的出席情况明细-是否独立董事"/>
                    <w:tag w:val="_GBC_8f65cf2d483747a58ee92c8a36ee6375"/>
                    <w:id w:val="20332773"/>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8</w:t>
                    </w:r>
                  </w:p>
                </w:tc>
                <w:tc>
                  <w:tcPr>
                    <w:tcW w:w="471" w:type="pct"/>
                  </w:tcPr>
                  <w:p w:rsidR="005E246D" w:rsidRDefault="00F61712">
                    <w:pPr>
                      <w:jc w:val="right"/>
                    </w:pPr>
                    <w:r>
                      <w:rPr>
                        <w:rFonts w:hint="eastAsia"/>
                      </w:rPr>
                      <w:t>8</w:t>
                    </w:r>
                  </w:p>
                </w:tc>
                <w:tc>
                  <w:tcPr>
                    <w:tcW w:w="535" w:type="pct"/>
                  </w:tcPr>
                  <w:p w:rsidR="005E246D" w:rsidRDefault="00F61712">
                    <w:pPr>
                      <w:jc w:val="right"/>
                    </w:pPr>
                    <w:r>
                      <w:rPr>
                        <w:rFonts w:hint="eastAsia"/>
                      </w:rPr>
                      <w:t>5</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74"/>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3</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78"/>
              <w:lock w:val="sdtLocked"/>
            </w:sdtPr>
            <w:sdtContent>
              <w:tr w:rsidR="005E246D">
                <w:trPr>
                  <w:trHeight w:val="77"/>
                </w:trPr>
                <w:tc>
                  <w:tcPr>
                    <w:tcW w:w="541" w:type="pct"/>
                  </w:tcPr>
                  <w:p w:rsidR="005E246D" w:rsidRDefault="00F61712">
                    <w:pPr>
                      <w:pStyle w:val="76"/>
                    </w:pPr>
                    <w:r>
                      <w:t>谭绍栋</w:t>
                    </w:r>
                  </w:p>
                </w:tc>
                <w:sdt>
                  <w:sdtPr>
                    <w:rPr>
                      <w:rFonts w:hint="eastAsia"/>
                    </w:rPr>
                    <w:alias w:val="董事参加董事会的出席情况明细-是否独立董事"/>
                    <w:tag w:val="_GBC_8f65cf2d483747a58ee92c8a36ee6375"/>
                    <w:id w:val="20332776"/>
                    <w:lock w:val="sdtLocked"/>
                    <w:comboBox>
                      <w:listItem w:displayText="是" w:value="true"/>
                      <w:listItem w:displayText="否" w:value="false"/>
                    </w:comboBox>
                  </w:sdtPr>
                  <w:sdtContent>
                    <w:tc>
                      <w:tcPr>
                        <w:tcW w:w="467" w:type="pct"/>
                      </w:tcPr>
                      <w:p w:rsidR="005E246D" w:rsidRDefault="00755580">
                        <w:pPr>
                          <w:pStyle w:val="76"/>
                        </w:pPr>
                        <w:r>
                          <w:rPr>
                            <w:rFonts w:hint="eastAsia"/>
                          </w:rPr>
                          <w:t>否</w:t>
                        </w:r>
                      </w:p>
                    </w:tc>
                  </w:sdtContent>
                </w:sdt>
                <w:tc>
                  <w:tcPr>
                    <w:tcW w:w="607" w:type="pct"/>
                  </w:tcPr>
                  <w:p w:rsidR="005E246D" w:rsidRDefault="00F61712">
                    <w:pPr>
                      <w:jc w:val="right"/>
                    </w:pPr>
                    <w:r>
                      <w:rPr>
                        <w:rFonts w:hint="eastAsia"/>
                      </w:rPr>
                      <w:t>8</w:t>
                    </w:r>
                  </w:p>
                </w:tc>
                <w:tc>
                  <w:tcPr>
                    <w:tcW w:w="471" w:type="pct"/>
                  </w:tcPr>
                  <w:p w:rsidR="005E246D" w:rsidRDefault="00F61712">
                    <w:pPr>
                      <w:jc w:val="right"/>
                    </w:pPr>
                    <w:r>
                      <w:rPr>
                        <w:rFonts w:hint="eastAsia"/>
                      </w:rPr>
                      <w:t>8</w:t>
                    </w:r>
                  </w:p>
                </w:tc>
                <w:tc>
                  <w:tcPr>
                    <w:tcW w:w="535" w:type="pct"/>
                  </w:tcPr>
                  <w:p w:rsidR="005E246D" w:rsidRDefault="00F61712">
                    <w:pPr>
                      <w:jc w:val="right"/>
                    </w:pPr>
                    <w:r>
                      <w:rPr>
                        <w:rFonts w:hint="eastAsia"/>
                      </w:rPr>
                      <w:t>5</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77"/>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3</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81"/>
              <w:lock w:val="sdtLocked"/>
            </w:sdtPr>
            <w:sdtContent>
              <w:tr w:rsidR="005E246D">
                <w:trPr>
                  <w:trHeight w:val="77"/>
                </w:trPr>
                <w:tc>
                  <w:tcPr>
                    <w:tcW w:w="541" w:type="pct"/>
                  </w:tcPr>
                  <w:p w:rsidR="005E246D" w:rsidRDefault="00F61712">
                    <w:pPr>
                      <w:pStyle w:val="76"/>
                    </w:pPr>
                    <w:r>
                      <w:t>吕智</w:t>
                    </w:r>
                  </w:p>
                </w:tc>
                <w:sdt>
                  <w:sdtPr>
                    <w:rPr>
                      <w:rFonts w:hint="eastAsia"/>
                    </w:rPr>
                    <w:alias w:val="董事参加董事会的出席情况明细-是否独立董事"/>
                    <w:tag w:val="_GBC_8f65cf2d483747a58ee92c8a36ee6375"/>
                    <w:id w:val="20332779"/>
                    <w:lock w:val="sdtLocked"/>
                    <w:comboBox>
                      <w:listItem w:displayText="是" w:value="true"/>
                      <w:listItem w:displayText="否" w:value="false"/>
                    </w:comboBox>
                  </w:sdtPr>
                  <w:sdtContent>
                    <w:tc>
                      <w:tcPr>
                        <w:tcW w:w="467" w:type="pct"/>
                      </w:tcPr>
                      <w:p w:rsidR="005E246D" w:rsidRDefault="00755580">
                        <w:pPr>
                          <w:pStyle w:val="76"/>
                        </w:pPr>
                        <w:r>
                          <w:rPr>
                            <w:rFonts w:hint="eastAsia"/>
                          </w:rPr>
                          <w:t>是</w:t>
                        </w:r>
                      </w:p>
                    </w:tc>
                  </w:sdtContent>
                </w:sdt>
                <w:tc>
                  <w:tcPr>
                    <w:tcW w:w="607" w:type="pct"/>
                  </w:tcPr>
                  <w:p w:rsidR="005E246D" w:rsidRDefault="00F61712">
                    <w:pPr>
                      <w:jc w:val="right"/>
                    </w:pPr>
                    <w:r>
                      <w:rPr>
                        <w:rFonts w:hint="eastAsia"/>
                      </w:rPr>
                      <w:t>11</w:t>
                    </w:r>
                  </w:p>
                </w:tc>
                <w:tc>
                  <w:tcPr>
                    <w:tcW w:w="471" w:type="pct"/>
                  </w:tcPr>
                  <w:p w:rsidR="005E246D" w:rsidRDefault="00F61712">
                    <w:pPr>
                      <w:jc w:val="right"/>
                    </w:pPr>
                    <w:r>
                      <w:rPr>
                        <w:rFonts w:hint="eastAsia"/>
                      </w:rPr>
                      <w:t>11</w:t>
                    </w:r>
                  </w:p>
                </w:tc>
                <w:tc>
                  <w:tcPr>
                    <w:tcW w:w="535" w:type="pct"/>
                  </w:tcPr>
                  <w:p w:rsidR="005E246D" w:rsidRDefault="00F61712">
                    <w:pPr>
                      <w:jc w:val="right"/>
                    </w:pPr>
                    <w:r>
                      <w:rPr>
                        <w:rFonts w:hint="eastAsia"/>
                      </w:rPr>
                      <w:t>10</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80"/>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5</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84"/>
              <w:lock w:val="sdtLocked"/>
            </w:sdtPr>
            <w:sdtContent>
              <w:tr w:rsidR="005E246D">
                <w:trPr>
                  <w:trHeight w:val="77"/>
                </w:trPr>
                <w:tc>
                  <w:tcPr>
                    <w:tcW w:w="541" w:type="pct"/>
                  </w:tcPr>
                  <w:p w:rsidR="005E246D" w:rsidRDefault="00F61712">
                    <w:pPr>
                      <w:pStyle w:val="76"/>
                    </w:pPr>
                    <w:r>
                      <w:t>袁公章</w:t>
                    </w:r>
                  </w:p>
                </w:tc>
                <w:sdt>
                  <w:sdtPr>
                    <w:rPr>
                      <w:rFonts w:hint="eastAsia"/>
                    </w:rPr>
                    <w:alias w:val="董事参加董事会的出席情况明细-是否独立董事"/>
                    <w:tag w:val="_GBC_8f65cf2d483747a58ee92c8a36ee6375"/>
                    <w:id w:val="20332782"/>
                    <w:lock w:val="sdtLocked"/>
                    <w:comboBox>
                      <w:listItem w:displayText="是" w:value="true"/>
                      <w:listItem w:displayText="否" w:value="false"/>
                    </w:comboBox>
                  </w:sdtPr>
                  <w:sdtContent>
                    <w:tc>
                      <w:tcPr>
                        <w:tcW w:w="467" w:type="pct"/>
                      </w:tcPr>
                      <w:p w:rsidR="005E246D" w:rsidRDefault="00755580">
                        <w:pPr>
                          <w:pStyle w:val="76"/>
                        </w:pPr>
                        <w:r>
                          <w:rPr>
                            <w:rFonts w:hint="eastAsia"/>
                          </w:rPr>
                          <w:t>是</w:t>
                        </w:r>
                      </w:p>
                    </w:tc>
                  </w:sdtContent>
                </w:sdt>
                <w:tc>
                  <w:tcPr>
                    <w:tcW w:w="607" w:type="pct"/>
                  </w:tcPr>
                  <w:p w:rsidR="005E246D" w:rsidRDefault="00F61712">
                    <w:pPr>
                      <w:jc w:val="right"/>
                    </w:pPr>
                    <w:r>
                      <w:rPr>
                        <w:rFonts w:hint="eastAsia"/>
                      </w:rPr>
                      <w:t>3</w:t>
                    </w:r>
                  </w:p>
                </w:tc>
                <w:tc>
                  <w:tcPr>
                    <w:tcW w:w="471" w:type="pct"/>
                  </w:tcPr>
                  <w:p w:rsidR="005E246D" w:rsidRDefault="00F61712">
                    <w:pPr>
                      <w:jc w:val="right"/>
                    </w:pPr>
                    <w:r>
                      <w:rPr>
                        <w:rFonts w:hint="eastAsia"/>
                      </w:rPr>
                      <w:t>3</w:t>
                    </w:r>
                  </w:p>
                </w:tc>
                <w:tc>
                  <w:tcPr>
                    <w:tcW w:w="535" w:type="pct"/>
                  </w:tcPr>
                  <w:p w:rsidR="005E246D" w:rsidRDefault="00F61712">
                    <w:pPr>
                      <w:jc w:val="right"/>
                    </w:pPr>
                    <w:r>
                      <w:rPr>
                        <w:rFonts w:hint="eastAsia"/>
                      </w:rPr>
                      <w:t>3</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83"/>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2</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87"/>
              <w:lock w:val="sdtLocked"/>
            </w:sdtPr>
            <w:sdtContent>
              <w:tr w:rsidR="005E246D">
                <w:trPr>
                  <w:trHeight w:val="77"/>
                </w:trPr>
                <w:tc>
                  <w:tcPr>
                    <w:tcW w:w="541" w:type="pct"/>
                  </w:tcPr>
                  <w:p w:rsidR="005E246D" w:rsidRDefault="00F61712">
                    <w:pPr>
                      <w:pStyle w:val="76"/>
                    </w:pPr>
                    <w:r>
                      <w:t>李骅</w:t>
                    </w:r>
                  </w:p>
                </w:tc>
                <w:sdt>
                  <w:sdtPr>
                    <w:rPr>
                      <w:rFonts w:hint="eastAsia"/>
                    </w:rPr>
                    <w:alias w:val="董事参加董事会的出席情况明细-是否独立董事"/>
                    <w:tag w:val="_GBC_8f65cf2d483747a58ee92c8a36ee6375"/>
                    <w:id w:val="20332785"/>
                    <w:lock w:val="sdtLocked"/>
                    <w:comboBox>
                      <w:listItem w:displayText="是" w:value="true"/>
                      <w:listItem w:displayText="否" w:value="false"/>
                    </w:comboBox>
                  </w:sdtPr>
                  <w:sdtContent>
                    <w:tc>
                      <w:tcPr>
                        <w:tcW w:w="467" w:type="pct"/>
                      </w:tcPr>
                      <w:p w:rsidR="005E246D" w:rsidRDefault="00755580">
                        <w:pPr>
                          <w:pStyle w:val="76"/>
                        </w:pPr>
                        <w:r>
                          <w:rPr>
                            <w:rFonts w:hint="eastAsia"/>
                          </w:rPr>
                          <w:t>是</w:t>
                        </w:r>
                      </w:p>
                    </w:tc>
                  </w:sdtContent>
                </w:sdt>
                <w:tc>
                  <w:tcPr>
                    <w:tcW w:w="607" w:type="pct"/>
                  </w:tcPr>
                  <w:p w:rsidR="005E246D" w:rsidRDefault="00F61712">
                    <w:pPr>
                      <w:jc w:val="right"/>
                    </w:pPr>
                    <w:r>
                      <w:rPr>
                        <w:rFonts w:hint="eastAsia"/>
                      </w:rPr>
                      <w:t>3</w:t>
                    </w:r>
                  </w:p>
                </w:tc>
                <w:tc>
                  <w:tcPr>
                    <w:tcW w:w="471" w:type="pct"/>
                  </w:tcPr>
                  <w:p w:rsidR="005E246D" w:rsidRDefault="00F61712">
                    <w:pPr>
                      <w:jc w:val="right"/>
                    </w:pPr>
                    <w:r>
                      <w:rPr>
                        <w:rFonts w:hint="eastAsia"/>
                      </w:rPr>
                      <w:t>3</w:t>
                    </w:r>
                  </w:p>
                </w:tc>
                <w:tc>
                  <w:tcPr>
                    <w:tcW w:w="535" w:type="pct"/>
                  </w:tcPr>
                  <w:p w:rsidR="005E246D" w:rsidRDefault="00F61712">
                    <w:pPr>
                      <w:jc w:val="right"/>
                    </w:pPr>
                    <w:r>
                      <w:rPr>
                        <w:rFonts w:hint="eastAsia"/>
                      </w:rPr>
                      <w:t>2</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86"/>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2</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90"/>
              <w:lock w:val="sdtLocked"/>
            </w:sdtPr>
            <w:sdtContent>
              <w:tr w:rsidR="005E246D">
                <w:trPr>
                  <w:trHeight w:val="77"/>
                </w:trPr>
                <w:tc>
                  <w:tcPr>
                    <w:tcW w:w="541" w:type="pct"/>
                  </w:tcPr>
                  <w:p w:rsidR="005E246D" w:rsidRDefault="00F61712">
                    <w:pPr>
                      <w:pStyle w:val="76"/>
                    </w:pPr>
                    <w:r>
                      <w:t>赵峰</w:t>
                    </w:r>
                  </w:p>
                </w:tc>
                <w:sdt>
                  <w:sdtPr>
                    <w:rPr>
                      <w:rFonts w:hint="eastAsia"/>
                    </w:rPr>
                    <w:alias w:val="董事参加董事会的出席情况明细-是否独立董事"/>
                    <w:tag w:val="_GBC_8f65cf2d483747a58ee92c8a36ee6375"/>
                    <w:id w:val="20332788"/>
                    <w:lock w:val="sdtLocked"/>
                    <w:comboBox>
                      <w:listItem w:displayText="是" w:value="true"/>
                      <w:listItem w:displayText="否" w:value="false"/>
                    </w:comboBox>
                  </w:sdtPr>
                  <w:sdtContent>
                    <w:tc>
                      <w:tcPr>
                        <w:tcW w:w="467" w:type="pct"/>
                      </w:tcPr>
                      <w:p w:rsidR="005E246D" w:rsidRDefault="00755580">
                        <w:pPr>
                          <w:pStyle w:val="76"/>
                        </w:pPr>
                        <w:r>
                          <w:rPr>
                            <w:rFonts w:hint="eastAsia"/>
                          </w:rPr>
                          <w:t>是</w:t>
                        </w:r>
                      </w:p>
                    </w:tc>
                  </w:sdtContent>
                </w:sdt>
                <w:tc>
                  <w:tcPr>
                    <w:tcW w:w="607" w:type="pct"/>
                  </w:tcPr>
                  <w:p w:rsidR="005E246D" w:rsidRDefault="00F61712">
                    <w:pPr>
                      <w:jc w:val="right"/>
                    </w:pPr>
                    <w:r>
                      <w:rPr>
                        <w:rFonts w:hint="eastAsia"/>
                      </w:rPr>
                      <w:t>11</w:t>
                    </w:r>
                  </w:p>
                </w:tc>
                <w:tc>
                  <w:tcPr>
                    <w:tcW w:w="471" w:type="pct"/>
                  </w:tcPr>
                  <w:p w:rsidR="005E246D" w:rsidRDefault="00F61712">
                    <w:pPr>
                      <w:jc w:val="right"/>
                    </w:pPr>
                    <w:r>
                      <w:rPr>
                        <w:rFonts w:hint="eastAsia"/>
                      </w:rPr>
                      <w:t>11</w:t>
                    </w:r>
                  </w:p>
                </w:tc>
                <w:tc>
                  <w:tcPr>
                    <w:tcW w:w="535" w:type="pct"/>
                  </w:tcPr>
                  <w:p w:rsidR="005E246D" w:rsidRDefault="00F61712">
                    <w:pPr>
                      <w:jc w:val="right"/>
                    </w:pPr>
                    <w:r>
                      <w:rPr>
                        <w:rFonts w:hint="eastAsia"/>
                      </w:rPr>
                      <w:t>10</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89"/>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5</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93"/>
              <w:lock w:val="sdtLocked"/>
            </w:sdtPr>
            <w:sdtContent>
              <w:tr w:rsidR="005E246D">
                <w:trPr>
                  <w:trHeight w:val="77"/>
                </w:trPr>
                <w:tc>
                  <w:tcPr>
                    <w:tcW w:w="541" w:type="pct"/>
                  </w:tcPr>
                  <w:p w:rsidR="005E246D" w:rsidRDefault="00F61712">
                    <w:pPr>
                      <w:pStyle w:val="76"/>
                    </w:pPr>
                    <w:r>
                      <w:t>罗琦</w:t>
                    </w:r>
                  </w:p>
                </w:tc>
                <w:sdt>
                  <w:sdtPr>
                    <w:rPr>
                      <w:rFonts w:hint="eastAsia"/>
                    </w:rPr>
                    <w:alias w:val="董事参加董事会的出席情况明细-是否独立董事"/>
                    <w:tag w:val="_GBC_8f65cf2d483747a58ee92c8a36ee6375"/>
                    <w:id w:val="20332791"/>
                    <w:lock w:val="sdtLocked"/>
                    <w:comboBox>
                      <w:listItem w:displayText="是" w:value="true"/>
                      <w:listItem w:displayText="否" w:value="false"/>
                    </w:comboBox>
                  </w:sdtPr>
                  <w:sdtContent>
                    <w:tc>
                      <w:tcPr>
                        <w:tcW w:w="467" w:type="pct"/>
                      </w:tcPr>
                      <w:p w:rsidR="005E246D" w:rsidRDefault="00755580">
                        <w:pPr>
                          <w:pStyle w:val="76"/>
                        </w:pPr>
                        <w:r>
                          <w:rPr>
                            <w:rFonts w:hint="eastAsia"/>
                          </w:rPr>
                          <w:t>是</w:t>
                        </w:r>
                      </w:p>
                    </w:tc>
                  </w:sdtContent>
                </w:sdt>
                <w:tc>
                  <w:tcPr>
                    <w:tcW w:w="607" w:type="pct"/>
                  </w:tcPr>
                  <w:p w:rsidR="005E246D" w:rsidRDefault="00F61712">
                    <w:pPr>
                      <w:jc w:val="right"/>
                    </w:pPr>
                    <w:r>
                      <w:rPr>
                        <w:rFonts w:hint="eastAsia"/>
                      </w:rPr>
                      <w:t>8</w:t>
                    </w:r>
                  </w:p>
                </w:tc>
                <w:tc>
                  <w:tcPr>
                    <w:tcW w:w="471" w:type="pct"/>
                  </w:tcPr>
                  <w:p w:rsidR="005E246D" w:rsidRDefault="00F61712">
                    <w:pPr>
                      <w:jc w:val="right"/>
                    </w:pPr>
                    <w:r>
                      <w:rPr>
                        <w:rFonts w:hint="eastAsia"/>
                      </w:rPr>
                      <w:t>8</w:t>
                    </w:r>
                  </w:p>
                </w:tc>
                <w:tc>
                  <w:tcPr>
                    <w:tcW w:w="535" w:type="pct"/>
                  </w:tcPr>
                  <w:p w:rsidR="005E246D" w:rsidRDefault="00F61712">
                    <w:pPr>
                      <w:jc w:val="right"/>
                    </w:pPr>
                    <w:r>
                      <w:t>6</w:t>
                    </w:r>
                  </w:p>
                </w:tc>
                <w:tc>
                  <w:tcPr>
                    <w:tcW w:w="500" w:type="pct"/>
                  </w:tcPr>
                  <w:p w:rsidR="005E246D" w:rsidRDefault="00F61712">
                    <w:pPr>
                      <w:jc w:val="right"/>
                    </w:pPr>
                    <w:r>
                      <w:t>0</w:t>
                    </w:r>
                  </w:p>
                </w:tc>
                <w:tc>
                  <w:tcPr>
                    <w:tcW w:w="467" w:type="pct"/>
                  </w:tcPr>
                  <w:p w:rsidR="005E246D" w:rsidRDefault="00F61712">
                    <w:pPr>
                      <w:jc w:val="right"/>
                    </w:pPr>
                    <w:r>
                      <w:t>0</w:t>
                    </w:r>
                  </w:p>
                </w:tc>
                <w:sdt>
                  <w:sdtPr>
                    <w:rPr>
                      <w:rFonts w:hint="eastAsia"/>
                    </w:rPr>
                    <w:alias w:val="董事参加董事会的出席情况明细-是否连续两次未亲自参加会议"/>
                    <w:tag w:val="_GBC_4748dc7c4f9b495f9d97d5c22a5e08e6"/>
                    <w:id w:val="20332792"/>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3</w:t>
                    </w:r>
                  </w:p>
                </w:tc>
              </w:tr>
            </w:sdtContent>
          </w:sdt>
          <w:sdt>
            <w:sdtPr>
              <w:rPr>
                <w:rFonts w:asciiTheme="minorHAnsi" w:eastAsiaTheme="minorEastAsia" w:hAnsiTheme="minorHAnsi" w:cstheme="minorBidi" w:hint="eastAsia"/>
                <w:szCs w:val="22"/>
              </w:rPr>
              <w:alias w:val="董事参加董事会的出席情况明细"/>
              <w:tag w:val="_TUP_21f02a2c29cc41bba590120cf14b9bc6"/>
              <w:id w:val="20332796"/>
              <w:lock w:val="sdtLocked"/>
            </w:sdtPr>
            <w:sdtContent>
              <w:tr w:rsidR="005E246D">
                <w:trPr>
                  <w:trHeight w:val="77"/>
                </w:trPr>
                <w:tc>
                  <w:tcPr>
                    <w:tcW w:w="541" w:type="pct"/>
                  </w:tcPr>
                  <w:p w:rsidR="005E246D" w:rsidRDefault="00F61712">
                    <w:pPr>
                      <w:pStyle w:val="76"/>
                    </w:pPr>
                    <w:r>
                      <w:t>池昭梅</w:t>
                    </w:r>
                  </w:p>
                </w:tc>
                <w:sdt>
                  <w:sdtPr>
                    <w:rPr>
                      <w:rFonts w:hint="eastAsia"/>
                    </w:rPr>
                    <w:alias w:val="董事参加董事会的出席情况明细-是否独立董事"/>
                    <w:tag w:val="_GBC_8f65cf2d483747a58ee92c8a36ee6375"/>
                    <w:id w:val="20332794"/>
                    <w:lock w:val="sdtLocked"/>
                    <w:comboBox>
                      <w:listItem w:displayText="是" w:value="true"/>
                      <w:listItem w:displayText="否" w:value="false"/>
                    </w:comboBox>
                  </w:sdtPr>
                  <w:sdtContent>
                    <w:tc>
                      <w:tcPr>
                        <w:tcW w:w="467" w:type="pct"/>
                      </w:tcPr>
                      <w:p w:rsidR="005E246D" w:rsidRDefault="00755580">
                        <w:pPr>
                          <w:pStyle w:val="76"/>
                        </w:pPr>
                        <w:r>
                          <w:rPr>
                            <w:rFonts w:hint="eastAsia"/>
                          </w:rPr>
                          <w:t>是</w:t>
                        </w:r>
                      </w:p>
                    </w:tc>
                  </w:sdtContent>
                </w:sdt>
                <w:tc>
                  <w:tcPr>
                    <w:tcW w:w="607" w:type="pct"/>
                  </w:tcPr>
                  <w:p w:rsidR="005E246D" w:rsidRDefault="00F61712">
                    <w:pPr>
                      <w:jc w:val="right"/>
                    </w:pPr>
                    <w:r>
                      <w:rPr>
                        <w:rFonts w:hint="eastAsia"/>
                      </w:rPr>
                      <w:t>8</w:t>
                    </w:r>
                  </w:p>
                </w:tc>
                <w:tc>
                  <w:tcPr>
                    <w:tcW w:w="471" w:type="pct"/>
                  </w:tcPr>
                  <w:p w:rsidR="005E246D" w:rsidRDefault="00F61712">
                    <w:pPr>
                      <w:jc w:val="right"/>
                    </w:pPr>
                    <w:r>
                      <w:rPr>
                        <w:rFonts w:hint="eastAsia"/>
                      </w:rPr>
                      <w:t>8</w:t>
                    </w:r>
                  </w:p>
                </w:tc>
                <w:tc>
                  <w:tcPr>
                    <w:tcW w:w="535" w:type="pct"/>
                  </w:tcPr>
                  <w:p w:rsidR="005E246D" w:rsidRDefault="00F61712">
                    <w:pPr>
                      <w:jc w:val="right"/>
                    </w:pPr>
                    <w:r>
                      <w:t>6</w:t>
                    </w:r>
                  </w:p>
                </w:tc>
                <w:tc>
                  <w:tcPr>
                    <w:tcW w:w="500" w:type="pct"/>
                  </w:tcPr>
                  <w:p w:rsidR="005E246D" w:rsidRDefault="00F61712">
                    <w:pPr>
                      <w:jc w:val="right"/>
                    </w:pPr>
                    <w:r>
                      <w:rPr>
                        <w:rFonts w:hint="eastAsia"/>
                      </w:rPr>
                      <w:t>0</w:t>
                    </w:r>
                  </w:p>
                </w:tc>
                <w:tc>
                  <w:tcPr>
                    <w:tcW w:w="467" w:type="pct"/>
                  </w:tcPr>
                  <w:p w:rsidR="005E246D" w:rsidRDefault="00F61712">
                    <w:pPr>
                      <w:jc w:val="right"/>
                    </w:pPr>
                    <w:r>
                      <w:rPr>
                        <w:rFonts w:hint="eastAsia"/>
                      </w:rPr>
                      <w:t>0</w:t>
                    </w:r>
                  </w:p>
                </w:tc>
                <w:sdt>
                  <w:sdtPr>
                    <w:rPr>
                      <w:rFonts w:hint="eastAsia"/>
                    </w:rPr>
                    <w:alias w:val="董事参加董事会的出席情况明细-是否连续两次未亲自参加会议"/>
                    <w:tag w:val="_GBC_4748dc7c4f9b495f9d97d5c22a5e08e6"/>
                    <w:id w:val="20332795"/>
                    <w:lock w:val="sdtLocked"/>
                    <w:comboBox>
                      <w:listItem w:displayText="是" w:value="true"/>
                      <w:listItem w:displayText="否" w:value="false"/>
                    </w:comboBox>
                  </w:sdtPr>
                  <w:sdtContent>
                    <w:tc>
                      <w:tcPr>
                        <w:tcW w:w="714" w:type="pct"/>
                      </w:tcPr>
                      <w:p w:rsidR="005E246D" w:rsidRDefault="00755580">
                        <w:pPr>
                          <w:pStyle w:val="76"/>
                        </w:pPr>
                        <w:r>
                          <w:rPr>
                            <w:rFonts w:hint="eastAsia"/>
                          </w:rPr>
                          <w:t>否</w:t>
                        </w:r>
                      </w:p>
                    </w:tc>
                  </w:sdtContent>
                </w:sdt>
                <w:tc>
                  <w:tcPr>
                    <w:tcW w:w="697" w:type="pct"/>
                  </w:tcPr>
                  <w:p w:rsidR="005E246D" w:rsidRDefault="00F61712">
                    <w:pPr>
                      <w:jc w:val="right"/>
                    </w:pPr>
                    <w:r>
                      <w:t>3</w:t>
                    </w:r>
                  </w:p>
                </w:tc>
              </w:tr>
            </w:sdtContent>
          </w:sdt>
        </w:tbl>
        <w:p w:rsidR="005E246D" w:rsidRDefault="005E246D">
          <w:pPr>
            <w:spacing w:before="120"/>
            <w:ind w:firstLine="420"/>
          </w:pPr>
        </w:p>
        <w:p w:rsidR="005E246D" w:rsidRDefault="00F61712">
          <w:pPr>
            <w:spacing w:before="120"/>
            <w:ind w:firstLine="420"/>
          </w:pPr>
          <w:r>
            <w:t>连续两次未亲自出席董事会会议的说明</w:t>
          </w:r>
        </w:p>
        <w:sdt>
          <w:sdtPr>
            <w:alias w:val="是否适用：连续两次未亲自出席董事会会议的说明[双击切换]"/>
            <w:tag w:val="_GBC_866534c9760844d1a6f6fa69c39ae52d"/>
            <w:id w:val="20332797"/>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20"/>
        <w:ind w:firstLine="420"/>
      </w:pPr>
    </w:p>
    <w:sdt>
      <w:sdtPr>
        <w:rPr>
          <w:rFonts w:ascii="Calibri" w:hAnsi="Calibri"/>
        </w:rPr>
        <w:alias w:val="模块:召开董事会会议次数"/>
        <w:tag w:val="_SEC_2e2eb2c5022048f7a720555ef5553771"/>
        <w:id w:val="20332803"/>
        <w:lock w:val="sdtLocked"/>
        <w:placeholder>
          <w:docPart w:val="GBC22222222222222222222222222222"/>
        </w:placeholder>
      </w:sdtPr>
      <w:sdtEndPr>
        <w:rPr>
          <w:rFonts w:hint="eastAsia"/>
        </w:rPr>
      </w:sdtEndPr>
      <w:sdtContent>
        <w:tbl>
          <w:tblPr>
            <w:tblStyle w:val="af5"/>
            <w:tblW w:w="0" w:type="auto"/>
            <w:tblLook w:val="04A0"/>
          </w:tblPr>
          <w:tblGrid>
            <w:gridCol w:w="4524"/>
            <w:gridCol w:w="4525"/>
          </w:tblGrid>
          <w:tr w:rsidR="005E246D">
            <w:sdt>
              <w:sdtPr>
                <w:rPr>
                  <w:rFonts w:ascii="Calibri" w:hAnsi="Calibri"/>
                </w:rPr>
                <w:tag w:val="_PLD_0fc68bf164f04edda97a907df4cc747d"/>
                <w:id w:val="20332799"/>
                <w:lock w:val="sdtLocked"/>
              </w:sdtPr>
              <w:sdtEndPr>
                <w:rPr>
                  <w:rFonts w:ascii="Times New Roman" w:hAnsi="Times New Roman"/>
                </w:rPr>
              </w:sdtEndPr>
              <w:sdtContent>
                <w:tc>
                  <w:tcPr>
                    <w:tcW w:w="4524" w:type="dxa"/>
                  </w:tcPr>
                  <w:p w:rsidR="005E246D" w:rsidRDefault="00F61712">
                    <w:pPr>
                      <w:spacing w:before="120"/>
                      <w:ind w:firstLine="420"/>
                    </w:pPr>
                    <w:r>
                      <w:t>年内召开董事会会议次数</w:t>
                    </w:r>
                  </w:p>
                </w:tc>
              </w:sdtContent>
            </w:sdt>
            <w:tc>
              <w:tcPr>
                <w:tcW w:w="4525" w:type="dxa"/>
              </w:tcPr>
              <w:p w:rsidR="005E246D" w:rsidRDefault="00F61712">
                <w:pPr>
                  <w:spacing w:before="120"/>
                  <w:ind w:firstLine="420"/>
                  <w:jc w:val="right"/>
                </w:pPr>
                <w:r>
                  <w:rPr>
                    <w:rFonts w:hint="eastAsia"/>
                  </w:rPr>
                  <w:t>11</w:t>
                </w:r>
              </w:p>
            </w:tc>
          </w:tr>
          <w:tr w:rsidR="005E246D">
            <w:sdt>
              <w:sdtPr>
                <w:tag w:val="_PLD_4b8c260bccff4db1858924291237c1f5"/>
                <w:id w:val="20332800"/>
                <w:lock w:val="sdtLocked"/>
              </w:sdtPr>
              <w:sdtContent>
                <w:tc>
                  <w:tcPr>
                    <w:tcW w:w="4524" w:type="dxa"/>
                  </w:tcPr>
                  <w:p w:rsidR="005E246D" w:rsidRDefault="00F61712">
                    <w:pPr>
                      <w:spacing w:before="120"/>
                      <w:ind w:firstLine="420"/>
                    </w:pPr>
                    <w:r>
                      <w:t>其中：现场会议次数</w:t>
                    </w:r>
                  </w:p>
                </w:tc>
              </w:sdtContent>
            </w:sdt>
            <w:tc>
              <w:tcPr>
                <w:tcW w:w="4525" w:type="dxa"/>
              </w:tcPr>
              <w:p w:rsidR="005E246D" w:rsidRDefault="00F61712">
                <w:pPr>
                  <w:spacing w:before="120"/>
                  <w:ind w:firstLine="420"/>
                  <w:jc w:val="right"/>
                </w:pPr>
                <w:r>
                  <w:rPr>
                    <w:rFonts w:hint="eastAsia"/>
                  </w:rPr>
                  <w:t>1</w:t>
                </w:r>
              </w:p>
            </w:tc>
          </w:tr>
          <w:tr w:rsidR="005E246D">
            <w:sdt>
              <w:sdtPr>
                <w:tag w:val="_PLD_ef23f45437624d3eb28d9b3b0c444b8c"/>
                <w:id w:val="20332801"/>
                <w:lock w:val="sdtLocked"/>
              </w:sdtPr>
              <w:sdtContent>
                <w:tc>
                  <w:tcPr>
                    <w:tcW w:w="4524" w:type="dxa"/>
                  </w:tcPr>
                  <w:p w:rsidR="005E246D" w:rsidRDefault="00F61712">
                    <w:pPr>
                      <w:spacing w:before="120"/>
                      <w:ind w:firstLine="420"/>
                    </w:pPr>
                    <w:r>
                      <w:t>通讯方式召开会议次数</w:t>
                    </w:r>
                  </w:p>
                </w:tc>
              </w:sdtContent>
            </w:sdt>
            <w:tc>
              <w:tcPr>
                <w:tcW w:w="4525" w:type="dxa"/>
              </w:tcPr>
              <w:p w:rsidR="005E246D" w:rsidRDefault="00F61712">
                <w:pPr>
                  <w:spacing w:before="120"/>
                  <w:ind w:firstLine="420"/>
                  <w:jc w:val="right"/>
                </w:pPr>
                <w:r>
                  <w:rPr>
                    <w:rFonts w:hint="eastAsia"/>
                  </w:rPr>
                  <w:t>7</w:t>
                </w:r>
              </w:p>
            </w:tc>
          </w:tr>
          <w:tr w:rsidR="005E246D">
            <w:sdt>
              <w:sdtPr>
                <w:tag w:val="_PLD_362bf2274fd043da9e03bf0d73a8e1bd"/>
                <w:id w:val="20332802"/>
                <w:lock w:val="sdtLocked"/>
              </w:sdtPr>
              <w:sdtContent>
                <w:tc>
                  <w:tcPr>
                    <w:tcW w:w="4524" w:type="dxa"/>
                  </w:tcPr>
                  <w:p w:rsidR="005E246D" w:rsidRDefault="00F61712">
                    <w:pPr>
                      <w:spacing w:before="120"/>
                      <w:ind w:firstLine="420"/>
                    </w:pPr>
                    <w:r>
                      <w:t>现场结合通讯方式召开会议次数</w:t>
                    </w:r>
                  </w:p>
                </w:tc>
              </w:sdtContent>
            </w:sdt>
            <w:tc>
              <w:tcPr>
                <w:tcW w:w="4525" w:type="dxa"/>
              </w:tcPr>
              <w:p w:rsidR="005E246D" w:rsidRDefault="00F61712">
                <w:pPr>
                  <w:spacing w:before="120"/>
                  <w:ind w:firstLine="420"/>
                  <w:jc w:val="right"/>
                </w:pPr>
                <w:r>
                  <w:rPr>
                    <w:rFonts w:hint="eastAsia"/>
                  </w:rPr>
                  <w:t>3</w:t>
                </w:r>
              </w:p>
            </w:tc>
          </w:tr>
        </w:tbl>
      </w:sdtContent>
    </w:sdt>
    <w:p w:rsidR="005E246D" w:rsidRDefault="005E246D">
      <w:pPr>
        <w:spacing w:before="120"/>
        <w:ind w:firstLine="420"/>
      </w:pPr>
    </w:p>
    <w:sdt>
      <w:sdtPr>
        <w:rPr>
          <w:rFonts w:ascii="宋体" w:hAnsi="宋体" w:cs="宋体"/>
          <w:b w:val="0"/>
          <w:bCs w:val="0"/>
          <w:kern w:val="0"/>
          <w:szCs w:val="21"/>
        </w:rPr>
        <w:alias w:val="模块:独立董事对公司有关事项提出异议的情况"/>
        <w:tag w:val="_SEC_b081c22d491d456ea3f9900a0a6757d2"/>
        <w:id w:val="20332805"/>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29"/>
            </w:numPr>
            <w:spacing w:before="120"/>
            <w:ind w:firstLine="420"/>
            <w:rPr>
              <w:szCs w:val="21"/>
            </w:rPr>
          </w:pPr>
          <w:r>
            <w:rPr>
              <w:szCs w:val="21"/>
            </w:rPr>
            <w:t>独立董事对公司有关事项提出异议的情况</w:t>
          </w:r>
        </w:p>
        <w:sdt>
          <w:sdtPr>
            <w:alias w:val="是否适用：独立董事对公司有关事项提出异议的情况[双击切换]"/>
            <w:tag w:val="_GBC_1369df39a53747ff843be7f892cb0cbd"/>
            <w:id w:val="20332804"/>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20"/>
        <w:ind w:firstLine="420"/>
      </w:pPr>
    </w:p>
    <w:sdt>
      <w:sdtPr>
        <w:rPr>
          <w:rFonts w:ascii="宋体" w:hAnsi="宋体" w:cs="宋体"/>
          <w:b w:val="0"/>
          <w:bCs w:val="0"/>
          <w:kern w:val="0"/>
          <w:szCs w:val="21"/>
        </w:rPr>
        <w:alias w:val="模块:其他"/>
        <w:tag w:val="_SEC_bbf6d8e9e0c34286a1bb4f1de8b79fa7"/>
        <w:id w:val="20332807"/>
        <w:lock w:val="sdtLocked"/>
        <w:placeholder>
          <w:docPart w:val="GBC22222222222222222222222222222"/>
        </w:placeholder>
      </w:sdtPr>
      <w:sdtEndPr>
        <w:rPr>
          <w:rFonts w:ascii="Calibri" w:hAnsi="Calibri" w:cs="Times New Roman"/>
          <w:kern w:val="2"/>
        </w:rPr>
      </w:sdtEndPr>
      <w:sdtContent>
        <w:p w:rsidR="005E246D" w:rsidRDefault="00F61712" w:rsidP="00402230">
          <w:pPr>
            <w:pStyle w:val="3"/>
            <w:numPr>
              <w:ilvl w:val="0"/>
              <w:numId w:val="29"/>
            </w:numPr>
            <w:spacing w:before="120"/>
            <w:ind w:firstLine="420"/>
            <w:rPr>
              <w:szCs w:val="21"/>
            </w:rPr>
          </w:pPr>
          <w:r>
            <w:rPr>
              <w:szCs w:val="21"/>
            </w:rPr>
            <w:t>其他</w:t>
          </w:r>
        </w:p>
        <w:sdt>
          <w:sdtPr>
            <w:rPr>
              <w:rFonts w:hint="eastAsia"/>
            </w:rPr>
            <w:alias w:val="是否适用：其他董事履行职责情况说明[双击切换]"/>
            <w:tag w:val="_GBC_ba1a70dda14046559f72c5b524ca1125"/>
            <w:id w:val="20332806"/>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20"/>
        <w:ind w:firstLine="420"/>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20332809"/>
        <w:lock w:val="sdtLocked"/>
        <w:placeholder>
          <w:docPart w:val="GBC22222222222222222222222222222"/>
        </w:placeholder>
      </w:sdtPr>
      <w:sdtEndPr>
        <w:rPr>
          <w:rFonts w:ascii="Calibri" w:hAnsi="Calibri" w:cs="Times New Roman" w:hint="default"/>
          <w:kern w:val="2"/>
          <w:szCs w:val="21"/>
        </w:rPr>
      </w:sdtEndPr>
      <w:sdtContent>
        <w:p w:rsidR="005E246D" w:rsidRDefault="00F61712" w:rsidP="00402230">
          <w:pPr>
            <w:pStyle w:val="2"/>
            <w:numPr>
              <w:ilvl w:val="0"/>
              <w:numId w:val="28"/>
            </w:numPr>
            <w:spacing w:before="120"/>
            <w:ind w:firstLine="420"/>
          </w:pPr>
          <w:r>
            <w:rPr>
              <w:rFonts w:hint="eastAsia"/>
            </w:rPr>
            <w:t>董事会下设专门委员会在报告期内履行职责时所提出的重要意见和建议，存在异议事项的，应当披露具体情况</w:t>
          </w:r>
        </w:p>
        <w:sdt>
          <w:sdtPr>
            <w:rPr>
              <w:rFonts w:hint="eastAsia"/>
            </w:rPr>
            <w:alias w:val="是否适用：董事会下设专门委员会在报告期内履行职责时所提出的重要意见和建议[双击切换]"/>
            <w:tag w:val="_GBC_f61de8443c9e4bc6b27047ea31f34f46"/>
            <w:id w:val="20332808"/>
            <w:lock w:val="sdtLocked"/>
            <w:placeholder>
              <w:docPart w:val="GBC22222222222222222222222222222"/>
            </w:placeholder>
          </w:sdtPr>
          <w:sdtContent>
            <w:p w:rsidR="00776171" w:rsidRDefault="001E021E" w:rsidP="00776171">
              <w:pPr>
                <w:spacing w:before="120"/>
              </w:pPr>
              <w:r>
                <w:fldChar w:fldCharType="begin"/>
              </w:r>
              <w:r w:rsidR="00776171">
                <w:rPr>
                  <w:rFonts w:hint="eastAsia"/>
                </w:rPr>
                <w:instrText xml:space="preserve"> MACROBUTTON  SnrToggleCheckbox </w:instrText>
              </w:r>
              <w:r w:rsidR="00776171">
                <w:rPr>
                  <w:rFonts w:hint="eastAsia"/>
                </w:rPr>
                <w:instrText>□适用</w:instrText>
              </w:r>
              <w:r w:rsidR="00776171">
                <w:rPr>
                  <w:rFonts w:hint="eastAsia"/>
                </w:rPr>
                <w:instrText xml:space="preserve">  </w:instrText>
              </w:r>
              <w:r>
                <w:fldChar w:fldCharType="end"/>
              </w:r>
              <w:r>
                <w:fldChar w:fldCharType="begin"/>
              </w:r>
              <w:r w:rsidR="00776171">
                <w:rPr>
                  <w:rFonts w:hint="eastAsia"/>
                </w:rPr>
                <w:instrText xml:space="preserve"> MACROBUTTON  SnrToggleCheckbox </w:instrText>
              </w:r>
              <w:r w:rsidR="00776171">
                <w:rPr>
                  <w:rFonts w:hint="eastAsia"/>
                </w:rPr>
                <w:instrText>√不适用</w:instrText>
              </w:r>
              <w:r w:rsidR="00776171">
                <w:rPr>
                  <w:rFonts w:hint="eastAsia"/>
                </w:rPr>
                <w:instrText xml:space="preserve"> </w:instrText>
              </w:r>
              <w:r>
                <w:fldChar w:fldCharType="end"/>
              </w:r>
            </w:p>
          </w:sdtContent>
        </w:sdt>
      </w:sdtContent>
    </w:sdt>
    <w:p w:rsidR="005E246D" w:rsidRDefault="005E246D">
      <w:pPr>
        <w:spacing w:before="120"/>
        <w:ind w:firstLine="420"/>
      </w:pPr>
    </w:p>
    <w:sdt>
      <w:sdtPr>
        <w:rPr>
          <w:rFonts w:ascii="宋体" w:hAnsi="宋体" w:cs="宋体"/>
          <w:b w:val="0"/>
          <w:bCs w:val="0"/>
          <w:kern w:val="0"/>
          <w:szCs w:val="24"/>
        </w:rPr>
        <w:alias w:val="模块:监事会发现公司存在风险的说明"/>
        <w:tag w:val="_SEC_310bf2b1c08b41038ad54457f10d6a19"/>
        <w:id w:val="20332811"/>
        <w:lock w:val="sdtLocked"/>
        <w:placeholder>
          <w:docPart w:val="GBC22222222222222222222222222222"/>
        </w:placeholder>
      </w:sdtPr>
      <w:sdtEndPr>
        <w:rPr>
          <w:rFonts w:ascii="Calibri" w:hAnsi="Calibri" w:cs="Times New Roman" w:hint="eastAsia"/>
          <w:kern w:val="2"/>
          <w:szCs w:val="21"/>
        </w:rPr>
      </w:sdtEndPr>
      <w:sdtContent>
        <w:p w:rsidR="005E246D" w:rsidRDefault="00F61712" w:rsidP="00402230">
          <w:pPr>
            <w:pStyle w:val="2"/>
            <w:numPr>
              <w:ilvl w:val="0"/>
              <w:numId w:val="28"/>
            </w:numPr>
            <w:spacing w:before="120"/>
            <w:ind w:firstLine="420"/>
          </w:pPr>
          <w:r>
            <w:t>监事会发现公司存在风险的说明</w:t>
          </w:r>
        </w:p>
        <w:sdt>
          <w:sdtPr>
            <w:alias w:val="是否适用：监事会发现公司存在风险的说明[双击切换]"/>
            <w:tag w:val="_GBC_987bc6e795084351a58e9d0bca47f246"/>
            <w:id w:val="20332810"/>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20"/>
        <w:ind w:firstLine="420"/>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20332815"/>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28"/>
            </w:numPr>
            <w:spacing w:before="120"/>
            <w:ind w:firstLine="420"/>
          </w:pPr>
          <w:r>
            <w:rPr>
              <w:rFonts w:hint="eastAsia"/>
            </w:rPr>
            <w:t>公司就其与控股股东在业务、人员、资产、机构、财务等方面存在的不能保证独立性、不能保持自主经营能力的情况说明</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20332812"/>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p w:rsidR="005E246D" w:rsidRDefault="005E246D">
          <w:pPr>
            <w:spacing w:before="120"/>
            <w:ind w:firstLine="420"/>
          </w:pPr>
        </w:p>
        <w:p w:rsidR="005E246D" w:rsidRDefault="00F61712">
          <w:pPr>
            <w:spacing w:before="120"/>
            <w:ind w:firstLine="420"/>
          </w:pPr>
          <w:r>
            <w:t>存在同业竞争的，公司相应的解决措施、工作进度及后续工作计划</w:t>
          </w:r>
        </w:p>
        <w:sdt>
          <w:sdtPr>
            <w:rPr>
              <w:rFonts w:hint="eastAsia"/>
            </w:rPr>
            <w:alias w:val="是否适用：存在同业竞争的，公司相应的解决措施、工作进度及后续工作计划[双击切换]"/>
            <w:tag w:val="_GBC_1883b6583caa4429822c73ae5e75f9f4"/>
            <w:id w:val="20332813"/>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ascii="Calibri" w:hAnsi="Calibri" w:cs="Times New Roman" w:hint="eastAsia"/>
              <w:kern w:val="2"/>
            </w:rPr>
            <w:alias w:val="因部分改制、行业特性、国家政策或收购兼并等原因导致的同业竞争和关联交易情况"/>
            <w:tag w:val="_GBC_fef9712559874aababcda00a55efbb32"/>
            <w:id w:val="20332814"/>
            <w:lock w:val="sdtLocked"/>
            <w:placeholder>
              <w:docPart w:val="GBC22222222222222222222222222222"/>
            </w:placeholder>
          </w:sdtPr>
          <w:sdtContent>
            <w:p w:rsidR="005E246D" w:rsidRPr="00E32CAD" w:rsidRDefault="00F61712">
              <w:pPr>
                <w:pStyle w:val="158"/>
                <w:ind w:firstLine="420"/>
              </w:pPr>
              <w:r w:rsidRPr="00E32CAD">
                <w:rPr>
                  <w:rFonts w:hint="eastAsia"/>
                </w:rPr>
                <w:t>关于避免同业竞争的承诺：</w:t>
              </w:r>
            </w:p>
            <w:p w:rsidR="005E246D" w:rsidRPr="00E32CAD" w:rsidRDefault="00F61712">
              <w:pPr>
                <w:pStyle w:val="158"/>
                <w:ind w:firstLine="420"/>
              </w:pPr>
              <w:r w:rsidRPr="00E32CAD">
                <w:rPr>
                  <w:rFonts w:hint="eastAsia"/>
                </w:rPr>
                <w:t>（1）本公司控股股东柳钢集团在本公司首发《招股说明书》中承诺：“在经营业务中将不会利用集团公司在柳钢股份的控股地位从事任何损害柳钢股份及其他众多小股东利益的行为，并且，今后不以任何方式参与或进行与柳钢股份相竞争的任何业务活动；如果集团公司违反了上述任何一项声明与承诺，集团公司愿承担相应的法律责任。”该承诺在本公司存续期间有效，自2007年2月27日起履行。</w:t>
              </w:r>
            </w:p>
            <w:p w:rsidR="005E246D" w:rsidRPr="00E32CAD" w:rsidRDefault="00F61712">
              <w:pPr>
                <w:pStyle w:val="158"/>
                <w:ind w:firstLine="420"/>
              </w:pPr>
              <w:r w:rsidRPr="00E32CAD">
                <w:rPr>
                  <w:rFonts w:hint="eastAsia"/>
                </w:rPr>
                <w:t>（2）2011年5月，柳钢集团在本公司《公开发行公司债券募集说明书》中承诺：“如果集团公司及其下属全资、控股或控制的公司 /企业/ 单位存在与柳钢股份钢铁主业构成或可能构成同业竞争的资产和业务，在柳钢股份提出收购要求时，集团公司及其下属全资、控股或控制的公司 /企业/单位将以合理的价格及条件按照法律规定的程序优先转让给柳钢股份。 ”</w:t>
              </w:r>
            </w:p>
            <w:p w:rsidR="005E246D" w:rsidRPr="00E32CAD" w:rsidRDefault="00F61712">
              <w:pPr>
                <w:pStyle w:val="Style113"/>
                <w:spacing w:before="120"/>
                <w:ind w:firstLine="420"/>
                <w:rPr>
                  <w:rFonts w:ascii="宋体" w:hAnsi="宋体"/>
                </w:rPr>
              </w:pPr>
              <w:r w:rsidRPr="00E32CAD">
                <w:rPr>
                  <w:rFonts w:ascii="宋体" w:hAnsi="宋体" w:hint="eastAsia"/>
                </w:rPr>
                <w:t>（3）2019年因柳钢股份参股集团子公司广西钢铁，为妥善解决广西钢铁与柳钢股份之间的潜在同业竞争和避免发生新的同业竞争等事宜，柳钢集团于</w:t>
              </w:r>
              <w:r w:rsidRPr="00E32CAD">
                <w:rPr>
                  <w:rFonts w:ascii="等线" w:hAnsi="等线"/>
                </w:rPr>
                <w:t>2019</w:t>
              </w:r>
              <w:r w:rsidRPr="00E32CAD">
                <w:rPr>
                  <w:rFonts w:ascii="宋体" w:hAnsi="宋体" w:hint="eastAsia"/>
                </w:rPr>
                <w:t>年</w:t>
              </w:r>
              <w:r w:rsidRPr="00E32CAD">
                <w:rPr>
                  <w:rFonts w:ascii="等线" w:hAnsi="等线"/>
                </w:rPr>
                <w:t>10</w:t>
              </w:r>
              <w:r w:rsidRPr="00E32CAD">
                <w:rPr>
                  <w:rFonts w:ascii="宋体" w:hAnsi="宋体" w:hint="eastAsia"/>
                </w:rPr>
                <w:t>月</w:t>
              </w:r>
              <w:r w:rsidRPr="00E32CAD">
                <w:rPr>
                  <w:rFonts w:ascii="等线" w:hAnsi="等线"/>
                </w:rPr>
                <w:t>8</w:t>
              </w:r>
              <w:r w:rsidRPr="00E32CAD">
                <w:rPr>
                  <w:rFonts w:ascii="宋体" w:hAnsi="宋体" w:hint="eastAsia"/>
                </w:rPr>
                <w:t>日出具了《关于解决广西钢铁集团有限公司与柳州钢铁股份有限公司同业竞争的承诺》，并进一步明确将配合柳钢股份完成对广西钢铁董事会改选、管理层调整等完善公司治理结构的工作；明确同业竞争解决期限为在广西钢铁防城港钢铁基地项目全部竣工并验收完成后五年内（预计防城钢铁基地项目将于</w:t>
              </w:r>
              <w:r w:rsidRPr="00E32CAD">
                <w:rPr>
                  <w:rFonts w:ascii="等线" w:hAnsi="等线"/>
                </w:rPr>
                <w:t>2021</w:t>
              </w:r>
              <w:r w:rsidRPr="00E32CAD">
                <w:rPr>
                  <w:rFonts w:ascii="宋体" w:hAnsi="宋体" w:hint="eastAsia"/>
                </w:rPr>
                <w:t>年</w:t>
              </w:r>
              <w:r w:rsidRPr="00E32CAD">
                <w:rPr>
                  <w:rFonts w:ascii="等线" w:hAnsi="等线"/>
                </w:rPr>
                <w:t>1</w:t>
              </w:r>
              <w:r w:rsidRPr="00E32CAD">
                <w:rPr>
                  <w:rFonts w:ascii="宋体" w:hAnsi="宋体" w:hint="eastAsia"/>
                </w:rPr>
                <w:t>月全部竣工并验收完成，即承诺期限不晚于</w:t>
              </w:r>
              <w:r w:rsidRPr="00E32CAD">
                <w:rPr>
                  <w:rFonts w:ascii="等线" w:hAnsi="等线"/>
                </w:rPr>
                <w:t>2026</w:t>
              </w:r>
              <w:r w:rsidRPr="00E32CAD">
                <w:rPr>
                  <w:rFonts w:ascii="宋体" w:hAnsi="宋体" w:hint="eastAsia"/>
                </w:rPr>
                <w:t>年</w:t>
              </w:r>
              <w:r w:rsidRPr="00E32CAD">
                <w:rPr>
                  <w:rFonts w:ascii="等线" w:hAnsi="等线"/>
                </w:rPr>
                <w:t>1</w:t>
              </w:r>
              <w:r w:rsidRPr="00E32CAD">
                <w:rPr>
                  <w:rFonts w:ascii="宋体" w:hAnsi="宋体" w:hint="eastAsia"/>
                </w:rPr>
                <w:t>月）。</w:t>
              </w:r>
            </w:p>
            <w:p w:rsidR="005E246D" w:rsidRPr="00E32CAD" w:rsidRDefault="00F61712" w:rsidP="00E32CAD">
              <w:pPr>
                <w:pStyle w:val="Style113"/>
                <w:spacing w:before="120"/>
                <w:ind w:firstLine="420"/>
                <w:rPr>
                  <w:rFonts w:ascii="宋体" w:hAnsi="宋体"/>
                </w:rPr>
              </w:pPr>
              <w:r w:rsidRPr="00E32CAD">
                <w:rPr>
                  <w:rFonts w:ascii="宋体" w:hAnsi="宋体" w:hint="eastAsia"/>
                </w:rPr>
                <w:t>报告期内，柳钢股份完成对广西钢铁的增资</w:t>
              </w:r>
              <w:r w:rsidRPr="00E32CAD">
                <w:rPr>
                  <w:rFonts w:ascii="宋体" w:hAnsi="宋体"/>
                </w:rPr>
                <w:t>，成为广西钢铁控股股东，实现并表广西钢铁。本次交易中柳钢集团拟放弃对广西钢铁的优先增资权，同时将所持广西钢铁股权对应的表决权委托给柳钢股份，是柳钢集团对《关于解决广西钢铁集团有限公司与柳州钢铁股份有限公司同业竞争的承诺》的履行，有利于解决潜在的同业竞争问题。</w:t>
              </w:r>
            </w:p>
          </w:sdtContent>
        </w:sdt>
      </w:sdtContent>
    </w:sdt>
    <w:p w:rsidR="005E246D" w:rsidRDefault="005E246D">
      <w:pPr>
        <w:spacing w:before="120"/>
        <w:ind w:firstLine="420"/>
      </w:pPr>
    </w:p>
    <w:sdt>
      <w:sdtPr>
        <w:rPr>
          <w:rFonts w:ascii="宋体" w:hAnsi="宋体" w:cs="宋体"/>
          <w:b w:val="0"/>
          <w:bCs w:val="0"/>
          <w:kern w:val="0"/>
          <w:szCs w:val="24"/>
        </w:rPr>
        <w:alias w:val="模块:报告期内对高级管理人员的考评机制，以及激励机制的建立、实施情..."/>
        <w:tag w:val="_SEC_e7128a1764624077b0f90f676a73dd15"/>
        <w:id w:val="20332818"/>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28"/>
            </w:numPr>
            <w:spacing w:before="120"/>
            <w:ind w:firstLine="420"/>
          </w:pPr>
          <w: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20332816"/>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hint="eastAsia"/>
            </w:rPr>
            <w:alias w:val="公司对高级管理人员的考评及激励情况"/>
            <w:tag w:val="_GBC_ff8dc93589b2464ba735502bf6a2a8ca"/>
            <w:id w:val="20332817"/>
            <w:lock w:val="sdtLocked"/>
            <w:placeholder>
              <w:docPart w:val="GBC22222222222222222222222222222"/>
            </w:placeholder>
          </w:sdtPr>
          <w:sdtContent>
            <w:p w:rsidR="005E246D" w:rsidRDefault="00F61712">
              <w:pPr>
                <w:pStyle w:val="76"/>
              </w:pPr>
              <w:r>
                <w:rPr>
                  <w:rFonts w:hint="eastAsia"/>
                </w:rPr>
                <w:t xml:space="preserve">    </w:t>
              </w:r>
              <w:r>
                <w:rPr>
                  <w:rFonts w:ascii="宋体" w:hAnsi="宋体" w:hint="eastAsia"/>
                  <w:color w:val="000000"/>
                </w:rPr>
                <w:t>公司对高级管理人员进行业绩考评，将绩效管理划分为绩效计划、绩效实施、绩效评价、绩效反馈四个环节，形成工作闭环。创新开展全体中层干部</w:t>
              </w:r>
              <w:r>
                <w:rPr>
                  <w:rFonts w:ascii="仿宋_GB2312" w:hint="eastAsia"/>
                  <w:color w:val="000000"/>
                </w:rPr>
                <w:t>“双向选择、竞聘上岗”，使中层干部队</w:t>
              </w:r>
              <w:r>
                <w:rPr>
                  <w:rFonts w:ascii="仿宋_GB2312" w:hint="eastAsia"/>
                  <w:color w:val="000000"/>
                </w:rPr>
                <w:lastRenderedPageBreak/>
                <w:t>伍呈现出新活力新气象，进一步促进干部主动担当作为</w:t>
              </w:r>
              <w:r>
                <w:rPr>
                  <w:rFonts w:hint="eastAsia"/>
                </w:rPr>
                <w:t>。</w:t>
              </w:r>
            </w:p>
          </w:sdtContent>
        </w:sdt>
      </w:sdtContent>
    </w:sdt>
    <w:p w:rsidR="005E246D" w:rsidRDefault="005E246D">
      <w:pPr>
        <w:spacing w:before="120"/>
        <w:ind w:firstLine="420"/>
      </w:pPr>
    </w:p>
    <w:sdt>
      <w:sdtPr>
        <w:rPr>
          <w:rFonts w:ascii="宋体" w:hAnsi="宋体" w:cs="宋体" w:hint="eastAsia"/>
          <w:b w:val="0"/>
          <w:bCs w:val="0"/>
          <w:kern w:val="0"/>
          <w:szCs w:val="24"/>
        </w:rPr>
        <w:alias w:val="模块:是否披露内部控制自我评价报告"/>
        <w:tag w:val="_SEC_0075f2ef769c4ae296d24a62286f10c4"/>
        <w:id w:val="20332822"/>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28"/>
            </w:numPr>
            <w:spacing w:before="120"/>
            <w:ind w:firstLine="420"/>
          </w:pPr>
          <w:r>
            <w:rPr>
              <w:rFonts w:hint="eastAsia"/>
            </w:rPr>
            <w:t>是否披露内部控制自我评价报告</w:t>
          </w:r>
        </w:p>
        <w:sdt>
          <w:sdtPr>
            <w:alias w:val="是否适用：是否披露内部控制自我评价报告[双击切换]"/>
            <w:tag w:val="_GBC_f76747fb26ee47cfb00fc8ad5592b038"/>
            <w:id w:val="20332819"/>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hint="eastAsia"/>
            </w:rPr>
            <w:alias w:val="内部控制自我评价报告"/>
            <w:tag w:val="_GBC_7ec2120247b647e18f5670c0a1211280"/>
            <w:id w:val="20332820"/>
            <w:lock w:val="sdtLocked"/>
            <w:placeholder>
              <w:docPart w:val="GBC22222222222222222222222222222"/>
            </w:placeholder>
          </w:sdtPr>
          <w:sdtContent>
            <w:p w:rsidR="005E246D" w:rsidRDefault="00F61712">
              <w:pPr>
                <w:pStyle w:val="52"/>
              </w:pPr>
              <w:r>
                <w:rPr>
                  <w:rFonts w:ascii="宋体" w:hAnsi="宋体" w:hint="eastAsia"/>
                </w:rPr>
                <w:t>公司2020年度内部控制评价报告详见上海证券交易所网站</w:t>
              </w:r>
            </w:p>
          </w:sdtContent>
        </w:sdt>
        <w:p w:rsidR="005E246D" w:rsidRDefault="005E246D">
          <w:pPr>
            <w:spacing w:before="120"/>
            <w:ind w:firstLine="420"/>
          </w:pPr>
        </w:p>
        <w:p w:rsidR="005E246D" w:rsidRDefault="00F61712">
          <w:pPr>
            <w:tabs>
              <w:tab w:val="left" w:pos="2760"/>
            </w:tabs>
            <w:spacing w:before="120"/>
            <w:ind w:firstLine="420"/>
          </w:pPr>
          <w:r>
            <w:rPr>
              <w:rFonts w:hint="eastAsia"/>
            </w:rPr>
            <w:t>报告期内部控制存在重大缺陷情况的说明</w:t>
          </w:r>
        </w:p>
        <w:sdt>
          <w:sdtPr>
            <w:alias w:val="是否适用：报告期内部控制存在重大缺陷情况的说明[双击切换]"/>
            <w:tag w:val="_GBC_cad036bd9fe3409f906985f824010f6a"/>
            <w:id w:val="20332821"/>
            <w:lock w:val="sdtContentLocked"/>
            <w:placeholder>
              <w:docPart w:val="GBC22222222222222222222222222222"/>
            </w:placeholder>
          </w:sdtPr>
          <w:sdtContent>
            <w:p w:rsidR="005E246D" w:rsidRDefault="001E021E">
              <w:pPr>
                <w:spacing w:before="120"/>
                <w:ind w:firstLine="420"/>
              </w:pPr>
              <w:r>
                <w:fldChar w:fldCharType="begin"/>
              </w:r>
              <w:r w:rsidR="00F61712">
                <w:rPr>
                  <w:rFonts w:hint="eastAsia"/>
                </w:rPr>
                <w:instrText xml:space="preserve">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Content>
    </w:sdt>
    <w:p w:rsidR="005E246D" w:rsidRDefault="005E246D">
      <w:pPr>
        <w:spacing w:before="120"/>
        <w:ind w:firstLine="420"/>
      </w:pPr>
    </w:p>
    <w:sdt>
      <w:sdtPr>
        <w:rPr>
          <w:rFonts w:ascii="宋体" w:hAnsi="宋体" w:cs="宋体" w:hint="eastAsia"/>
          <w:b w:val="0"/>
          <w:bCs w:val="0"/>
          <w:kern w:val="0"/>
          <w:szCs w:val="24"/>
        </w:rPr>
        <w:alias w:val="模块:内部控制审计报告的相关情况说明"/>
        <w:tag w:val="_SEC_2d6e7b1f7b054f2fbca2d55832fe79ef"/>
        <w:id w:val="20332827"/>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28"/>
            </w:numPr>
            <w:spacing w:before="120"/>
            <w:ind w:firstLine="420"/>
          </w:pPr>
          <w:r>
            <w:rPr>
              <w:rFonts w:hint="eastAsia"/>
            </w:rPr>
            <w:t>内部控制审计报告的相关情况说明</w:t>
          </w:r>
        </w:p>
        <w:sdt>
          <w:sdtPr>
            <w:rPr>
              <w:rFonts w:hint="eastAsia"/>
            </w:rPr>
            <w:alias w:val="是否适用：内部控制审计报告的相关情况说明[双击切换]"/>
            <w:tag w:val="_GBC_f9211f94ca4347ababf36cfb6829169a"/>
            <w:id w:val="20332823"/>
            <w:lock w:val="sdtContentLocked"/>
          </w:sdtPr>
          <w:sdtContent>
            <w:p w:rsidR="005E246D" w:rsidRDefault="001E021E">
              <w:pPr>
                <w:spacing w:before="120"/>
                <w:ind w:firstLine="420"/>
              </w:pPr>
              <w:r>
                <w:fldChar w:fldCharType="begin"/>
              </w:r>
              <w:r w:rsidR="00F61712">
                <w:rPr>
                  <w:rFonts w:hint="eastAsia"/>
                </w:rPr>
                <w:instrText xml:space="preserve"> MACROBUTTON  SnrToggleCheckbox </w:instrText>
              </w:r>
              <w:r w:rsidR="00F61712">
                <w:rPr>
                  <w:rFonts w:hint="eastAsia"/>
                </w:rPr>
                <w:instrText>√适用</w:instrText>
              </w:r>
              <w:r w:rsidR="00F61712">
                <w:rPr>
                  <w:rFonts w:hint="eastAsia"/>
                </w:rPr>
                <w:instrText xml:space="preserve">  </w:instrText>
              </w:r>
              <w:r>
                <w:fldChar w:fldCharType="end"/>
              </w:r>
              <w:r>
                <w:fldChar w:fldCharType="begin"/>
              </w:r>
              <w:r w:rsidR="00F61712">
                <w:rPr>
                  <w:rFonts w:hint="eastAsia"/>
                </w:rPr>
                <w:instrText xml:space="preserve"> MACROBUTTON  SnrToggleCheckbox </w:instrText>
              </w:r>
              <w:r w:rsidR="00F61712">
                <w:rPr>
                  <w:rFonts w:hint="eastAsia"/>
                </w:rPr>
                <w:instrText>□不适用</w:instrText>
              </w:r>
              <w:r w:rsidR="00F61712">
                <w:rPr>
                  <w:rFonts w:hint="eastAsia"/>
                </w:rPr>
                <w:instrText xml:space="preserve"> </w:instrText>
              </w:r>
              <w:r>
                <w:fldChar w:fldCharType="end"/>
              </w:r>
            </w:p>
          </w:sdtContent>
        </w:sdt>
        <w:sdt>
          <w:sdtPr>
            <w:rPr>
              <w:rFonts w:hint="eastAsia"/>
            </w:rPr>
            <w:alias w:val="审计报告与公司自我评价意见不一致情况"/>
            <w:tag w:val="_GBC_1abfe1ce3c2044e1a311865463691e52"/>
            <w:id w:val="20332824"/>
            <w:lock w:val="sdtLocked"/>
          </w:sdtPr>
          <w:sdtContent>
            <w:p w:rsidR="005E246D" w:rsidRDefault="00F61712" w:rsidP="00557534">
              <w:pPr>
                <w:pStyle w:val="510"/>
                <w:ind w:firstLine="420"/>
              </w:pPr>
              <w:r>
                <w:rPr>
                  <w:rFonts w:ascii="宋体" w:hAnsi="宋体" w:hint="eastAsia"/>
                  <w:color w:val="000000"/>
                </w:rPr>
                <w:t>公司聘请的天职国际会计师事务所（特殊普通合伙）对公司 2020 年度内部控制的有效性进行了独立审计，出具了《柳州钢铁股份有限公司2020年度内部控制审计报告》，认为柳钢股份于</w:t>
              </w:r>
              <w:r>
                <w:rPr>
                  <w:rFonts w:hint="eastAsia"/>
                  <w:color w:val="000000"/>
                </w:rPr>
                <w:t>2020</w:t>
              </w:r>
              <w:r>
                <w:rPr>
                  <w:rFonts w:ascii="宋体" w:hAnsi="宋体" w:hint="eastAsia"/>
                  <w:color w:val="000000"/>
                </w:rPr>
                <w:t>年</w:t>
              </w:r>
              <w:r>
                <w:rPr>
                  <w:rFonts w:hint="eastAsia"/>
                  <w:color w:val="000000"/>
                </w:rPr>
                <w:t>12</w:t>
              </w:r>
              <w:r>
                <w:rPr>
                  <w:rFonts w:ascii="宋体" w:hAnsi="宋体" w:hint="eastAsia"/>
                  <w:color w:val="000000"/>
                </w:rPr>
                <w:t>月</w:t>
              </w:r>
              <w:r>
                <w:rPr>
                  <w:rFonts w:hint="eastAsia"/>
                  <w:color w:val="000000"/>
                </w:rPr>
                <w:t>31</w:t>
              </w:r>
              <w:r>
                <w:rPr>
                  <w:rFonts w:ascii="宋体" w:hAnsi="宋体" w:hint="eastAsia"/>
                  <w:color w:val="000000"/>
                </w:rPr>
                <w:t xml:space="preserve">日按照《企业内部控制基本规范》和相关规定在所有重大方面保持了有效的财务报告内部控制。详见刊登于上海证券交易所网站 </w:t>
              </w:r>
              <w:r>
                <w:rPr>
                  <w:rFonts w:hint="eastAsia"/>
                  <w:color w:val="000000"/>
                </w:rPr>
                <w:t xml:space="preserve">www.sse.com.cn </w:t>
              </w:r>
              <w:r>
                <w:rPr>
                  <w:rFonts w:ascii="宋体" w:hAnsi="宋体" w:hint="eastAsia"/>
                  <w:color w:val="000000"/>
                </w:rPr>
                <w:t>的《柳州钢铁股份有限公司</w:t>
              </w:r>
              <w:r>
                <w:rPr>
                  <w:rFonts w:hint="eastAsia"/>
                  <w:color w:val="000000"/>
                </w:rPr>
                <w:t>20</w:t>
              </w:r>
              <w:r w:rsidR="003B037B">
                <w:rPr>
                  <w:rFonts w:hint="eastAsia"/>
                  <w:color w:val="000000"/>
                </w:rPr>
                <w:t>20</w:t>
              </w:r>
              <w:r>
                <w:rPr>
                  <w:rFonts w:ascii="宋体" w:hAnsi="宋体" w:hint="eastAsia"/>
                  <w:color w:val="000000"/>
                </w:rPr>
                <w:t>年度内部控制审计报告》。</w:t>
              </w:r>
            </w:p>
          </w:sdtContent>
        </w:sdt>
        <w:p w:rsidR="005E246D" w:rsidRDefault="00F61712">
          <w:pPr>
            <w:spacing w:before="120"/>
            <w:ind w:firstLine="420"/>
          </w:pPr>
          <w:r>
            <w:t>是否披露内部控制审计报告：</w:t>
          </w:r>
          <w:sdt>
            <w:sdtPr>
              <w:alias w:val="审计机构是否对公司内部控制出具核实评价意见"/>
              <w:tag w:val="_GBC_c9f332f7c06944ebbd339ca86944d1e2"/>
              <w:id w:val="20332825"/>
              <w:lock w:val="sdtLocked"/>
              <w:comboBox>
                <w:listItem w:displayText="是" w:value="true"/>
                <w:listItem w:displayText="否" w:value="false"/>
              </w:comboBox>
            </w:sdtPr>
            <w:sdtContent>
              <w:r w:rsidR="00755580">
                <w:rPr>
                  <w:rFonts w:hint="eastAsia"/>
                </w:rPr>
                <w:t>是</w:t>
              </w:r>
            </w:sdtContent>
          </w:sdt>
        </w:p>
        <w:p w:rsidR="005E246D" w:rsidRDefault="00F61712">
          <w:pPr>
            <w:spacing w:before="120"/>
            <w:ind w:firstLine="420"/>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20332826"/>
              <w:lock w:val="sdtLocked"/>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sidR="00755580">
                <w:rPr>
                  <w:rFonts w:hint="eastAsia"/>
                  <w:lang w:val="zh-CN"/>
                </w:rPr>
                <w:t>标准的无保留意见</w:t>
              </w:r>
            </w:sdtContent>
          </w:sdt>
        </w:p>
        <w:p w:rsidR="005E246D" w:rsidRDefault="001E021E">
          <w:pPr>
            <w:spacing w:before="120"/>
            <w:ind w:firstLine="420"/>
          </w:pPr>
        </w:p>
      </w:sdtContent>
    </w:sdt>
    <w:sdt>
      <w:sdtPr>
        <w:rPr>
          <w:rFonts w:ascii="宋体" w:hAnsi="宋体" w:cs="宋体"/>
          <w:b w:val="0"/>
          <w:bCs w:val="0"/>
          <w:kern w:val="0"/>
          <w:szCs w:val="24"/>
        </w:rPr>
        <w:alias w:val="模块:其他公司治理情况"/>
        <w:tag w:val="_SEC_21aaf83f464849edbdaf9c267b7db780"/>
        <w:id w:val="20332830"/>
        <w:lock w:val="sdtLocked"/>
        <w:placeholder>
          <w:docPart w:val="GBC22222222222222222222222222222"/>
        </w:placeholder>
      </w:sdtPr>
      <w:sdtEndPr>
        <w:rPr>
          <w:rFonts w:ascii="Calibri" w:hAnsi="Calibri" w:cs="Times New Roman"/>
          <w:kern w:val="2"/>
          <w:szCs w:val="21"/>
        </w:rPr>
      </w:sdtEndPr>
      <w:sdtContent>
        <w:p w:rsidR="005E246D" w:rsidRDefault="00F61712" w:rsidP="00402230">
          <w:pPr>
            <w:pStyle w:val="2"/>
            <w:numPr>
              <w:ilvl w:val="0"/>
              <w:numId w:val="28"/>
            </w:numPr>
            <w:spacing w:before="120"/>
            <w:ind w:firstLine="0"/>
          </w:pPr>
          <w:r>
            <w:t>其他</w:t>
          </w:r>
        </w:p>
        <w:sdt>
          <w:sdtPr>
            <w:rPr>
              <w:rFonts w:hint="eastAsia"/>
            </w:rPr>
            <w:alias w:val="是否适用：其他公司治理情况说明[双击切换]"/>
            <w:tag w:val="_GBC_dc91085943bb4d4ab22a79a9ba7014df"/>
            <w:id w:val="20332828"/>
            <w:lock w:val="sdtLocked"/>
            <w:placeholder>
              <w:docPart w:val="GBC22222222222222222222222222222"/>
            </w:placeholder>
          </w:sdtPr>
          <w:sdtContent>
            <w:p w:rsidR="005E246D" w:rsidRDefault="001E021E" w:rsidP="003B037B">
              <w:pPr>
                <w:spacing w:before="120"/>
              </w:pPr>
              <w:r>
                <w:fldChar w:fldCharType="begin"/>
              </w:r>
              <w:r w:rsidR="003B037B">
                <w:rPr>
                  <w:rFonts w:hint="eastAsia"/>
                </w:rPr>
                <w:instrText xml:space="preserve"> MACROBUTTON  SnrToggleCheckbox </w:instrText>
              </w:r>
              <w:r w:rsidR="003B037B">
                <w:rPr>
                  <w:rFonts w:hint="eastAsia"/>
                </w:rPr>
                <w:instrText>□适用</w:instrText>
              </w:r>
              <w:r w:rsidR="003B037B">
                <w:rPr>
                  <w:rFonts w:hint="eastAsia"/>
                </w:rPr>
                <w:instrText xml:space="preserve">  </w:instrText>
              </w:r>
              <w:r>
                <w:fldChar w:fldCharType="end"/>
              </w:r>
              <w:r>
                <w:fldChar w:fldCharType="begin"/>
              </w:r>
              <w:r w:rsidR="003B037B">
                <w:rPr>
                  <w:rFonts w:hint="eastAsia"/>
                </w:rPr>
                <w:instrText xml:space="preserve"> MACROBUTTON  SnrToggleCheckbox </w:instrText>
              </w:r>
              <w:r w:rsidR="003B037B">
                <w:rPr>
                  <w:rFonts w:hint="eastAsia"/>
                </w:rPr>
                <w:instrText>√不适用</w:instrText>
              </w:r>
              <w:r w:rsidR="003B037B">
                <w:rPr>
                  <w:rFonts w:hint="eastAsia"/>
                </w:rPr>
                <w:instrText xml:space="preserve"> </w:instrText>
              </w:r>
              <w:r>
                <w:fldChar w:fldCharType="end"/>
              </w:r>
            </w:p>
          </w:sdtContent>
        </w:sdt>
      </w:sdtContent>
    </w:sdt>
    <w:p w:rsidR="005E246D" w:rsidRDefault="005E246D">
      <w:pPr>
        <w:spacing w:before="120"/>
        <w:ind w:firstLine="420"/>
      </w:pPr>
    </w:p>
    <w:p w:rsidR="00A120C7" w:rsidRDefault="00402230">
      <w:pPr>
        <w:pStyle w:val="1"/>
        <w:numPr>
          <w:ilvl w:val="0"/>
          <w:numId w:val="2"/>
        </w:numPr>
        <w:rPr>
          <w:bCs w:val="0"/>
          <w:szCs w:val="28"/>
        </w:rPr>
      </w:pPr>
      <w:bookmarkStart w:id="103" w:name="_公司债券相关情况"/>
      <w:bookmarkStart w:id="104" w:name="_Toc437440717"/>
      <w:bookmarkStart w:id="105" w:name="_Toc28098032"/>
      <w:bookmarkEnd w:id="103"/>
      <w:r>
        <w:rPr>
          <w:rFonts w:hint="eastAsia"/>
          <w:bCs w:val="0"/>
          <w:szCs w:val="28"/>
        </w:rPr>
        <w:t>公司债券相关情况</w:t>
      </w:r>
      <w:bookmarkEnd w:id="104"/>
      <w:bookmarkEnd w:id="105"/>
    </w:p>
    <w:sdt>
      <w:sdtPr>
        <w:alias w:val="是否适用：公司债券相关情况[双击切换]"/>
        <w:tag w:val="_GBC_32d9236dab27420da942341e2a9af317"/>
        <w:id w:val="20332831"/>
        <w:lock w:val="sdtContentLocked"/>
        <w:placeholder>
          <w:docPart w:val="GBC22222222222222222222222222222"/>
        </w:placeholder>
      </w:sdtPr>
      <w:sdtContent>
        <w:p w:rsidR="00A120C7" w:rsidRDefault="001E021E">
          <w:pPr>
            <w:pStyle w:val="76"/>
          </w:pPr>
          <w:r>
            <w:fldChar w:fldCharType="begin"/>
          </w:r>
          <w:r w:rsidR="00402230">
            <w:instrText>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ascii="宋体" w:hAnsi="宋体" w:cs="宋体" w:hint="eastAsia"/>
          <w:b w:val="0"/>
          <w:bCs w:val="0"/>
          <w:kern w:val="0"/>
          <w:szCs w:val="24"/>
        </w:rPr>
        <w:alias w:val="模块:公司债券基本情况"/>
        <w:tag w:val="_SEC_3e8bcdcfb0f24f789009c50b76c4b5c9"/>
        <w:id w:val="20332847"/>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CharCharChar"/>
            <w:numPr>
              <w:ilvl w:val="0"/>
              <w:numId w:val="52"/>
            </w:numPr>
          </w:pPr>
          <w:r>
            <w:rPr>
              <w:rFonts w:hint="eastAsia"/>
            </w:rPr>
            <w:t>公司债券基本情况</w:t>
          </w:r>
        </w:p>
        <w:p w:rsidR="00A120C7" w:rsidRDefault="00402230">
          <w:pPr>
            <w:jc w:val="right"/>
          </w:pPr>
          <w:r>
            <w:rPr>
              <w:rFonts w:hint="eastAsia"/>
            </w:rPr>
            <w:t>单位</w:t>
          </w:r>
          <w:r>
            <w:t>:</w:t>
          </w:r>
          <w:sdt>
            <w:sdtPr>
              <w:alias w:val="单位：财务附注：公司债券基本情况"/>
              <w:tag w:val="_GBC_d6bc46292dcc439aa364e79cd197c5e2"/>
              <w:id w:val="203328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755580">
                <w:rPr>
                  <w:rFonts w:hint="eastAsia"/>
                </w:rPr>
                <w:t>元</w:t>
              </w:r>
            </w:sdtContent>
          </w:sdt>
          <w:r>
            <w:rPr>
              <w:rFonts w:hint="eastAsia"/>
            </w:rPr>
            <w:t xml:space="preserve">  </w:t>
          </w:r>
          <w:r>
            <w:rPr>
              <w:rFonts w:hint="eastAsia"/>
            </w:rPr>
            <w:t>币种</w:t>
          </w:r>
          <w:r>
            <w:t>:</w:t>
          </w:r>
          <w:sdt>
            <w:sdtPr>
              <w:alias w:val="币种：财务附注：公司债券基本情况"/>
              <w:tag w:val="_GBC_4005e971fd6b4196944b36ab999afb80"/>
              <w:id w:val="20332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858"/>
            <w:gridCol w:w="1135"/>
            <w:gridCol w:w="1090"/>
            <w:gridCol w:w="1090"/>
            <w:gridCol w:w="1438"/>
            <w:gridCol w:w="860"/>
            <w:gridCol w:w="860"/>
            <w:gridCol w:w="860"/>
          </w:tblGrid>
          <w:tr w:rsidR="00A120C7" w:rsidTr="00A120C7">
            <w:sdt>
              <w:sdtPr>
                <w:tag w:val="_PLD_63109b5b9a1c4ff4a7b2b80753c0ac76"/>
                <w:id w:val="20332834"/>
                <w:lock w:val="sdtLocked"/>
              </w:sdtPr>
              <w:sdtContent>
                <w:tc>
                  <w:tcPr>
                    <w:tcW w:w="555" w:type="pct"/>
                    <w:vAlign w:val="center"/>
                  </w:tcPr>
                  <w:p w:rsidR="00A120C7" w:rsidRDefault="00402230" w:rsidP="00A120C7">
                    <w:pPr>
                      <w:jc w:val="center"/>
                      <w:rPr>
                        <w:rFonts w:ascii="Arial" w:hAnsi="Arial"/>
                        <w:b/>
                        <w:bCs/>
                      </w:rPr>
                    </w:pPr>
                    <w:r>
                      <w:rPr>
                        <w:rFonts w:hint="eastAsia"/>
                      </w:rPr>
                      <w:t>债券名称</w:t>
                    </w:r>
                  </w:p>
                </w:tc>
              </w:sdtContent>
            </w:sdt>
            <w:sdt>
              <w:sdtPr>
                <w:tag w:val="_PLD_1dcb17ae86ad4c20be012ddca4ad6d77"/>
                <w:id w:val="20332835"/>
                <w:lock w:val="sdtLocked"/>
              </w:sdtPr>
              <w:sdtContent>
                <w:tc>
                  <w:tcPr>
                    <w:tcW w:w="555" w:type="pct"/>
                    <w:vAlign w:val="center"/>
                  </w:tcPr>
                  <w:p w:rsidR="00A120C7" w:rsidRDefault="00402230" w:rsidP="00A120C7">
                    <w:pPr>
                      <w:jc w:val="center"/>
                    </w:pPr>
                    <w:r>
                      <w:rPr>
                        <w:rFonts w:hint="eastAsia"/>
                      </w:rPr>
                      <w:t>简称</w:t>
                    </w:r>
                  </w:p>
                </w:tc>
              </w:sdtContent>
            </w:sdt>
            <w:sdt>
              <w:sdtPr>
                <w:tag w:val="_PLD_f2d6f87c550a4a268d732dc08513b01a"/>
                <w:id w:val="20332836"/>
                <w:lock w:val="sdtLocked"/>
              </w:sdtPr>
              <w:sdtContent>
                <w:tc>
                  <w:tcPr>
                    <w:tcW w:w="555" w:type="pct"/>
                    <w:vAlign w:val="center"/>
                  </w:tcPr>
                  <w:p w:rsidR="00A120C7" w:rsidRDefault="00402230" w:rsidP="00A120C7">
                    <w:pPr>
                      <w:jc w:val="center"/>
                    </w:pPr>
                    <w:r>
                      <w:rPr>
                        <w:rFonts w:hint="eastAsia"/>
                      </w:rPr>
                      <w:t>代码</w:t>
                    </w:r>
                  </w:p>
                </w:tc>
              </w:sdtContent>
            </w:sdt>
            <w:sdt>
              <w:sdtPr>
                <w:tag w:val="_PLD_7ea99ead8518488a86eb62c88fa51f8c"/>
                <w:id w:val="20332837"/>
                <w:lock w:val="sdtLocked"/>
              </w:sdtPr>
              <w:sdtContent>
                <w:tc>
                  <w:tcPr>
                    <w:tcW w:w="555" w:type="pct"/>
                    <w:vAlign w:val="center"/>
                  </w:tcPr>
                  <w:p w:rsidR="00A120C7" w:rsidRDefault="00402230" w:rsidP="00A120C7">
                    <w:pPr>
                      <w:jc w:val="center"/>
                    </w:pPr>
                    <w:r>
                      <w:rPr>
                        <w:rFonts w:hint="eastAsia"/>
                      </w:rPr>
                      <w:t>发行日</w:t>
                    </w:r>
                  </w:p>
                </w:tc>
              </w:sdtContent>
            </w:sdt>
            <w:sdt>
              <w:sdtPr>
                <w:tag w:val="_PLD_038d38a1f4d14fe3ab15dadfbc5532ca"/>
                <w:id w:val="20332838"/>
                <w:lock w:val="sdtLocked"/>
              </w:sdtPr>
              <w:sdtContent>
                <w:tc>
                  <w:tcPr>
                    <w:tcW w:w="555" w:type="pct"/>
                    <w:vAlign w:val="center"/>
                  </w:tcPr>
                  <w:p w:rsidR="00A120C7" w:rsidRDefault="00402230" w:rsidP="00A120C7">
                    <w:pPr>
                      <w:jc w:val="center"/>
                    </w:pPr>
                    <w:r>
                      <w:rPr>
                        <w:rFonts w:hint="eastAsia"/>
                      </w:rPr>
                      <w:t>到期日</w:t>
                    </w:r>
                  </w:p>
                </w:tc>
              </w:sdtContent>
            </w:sdt>
            <w:sdt>
              <w:sdtPr>
                <w:tag w:val="_PLD_a3420aa416944b6aba18cd22eb2133a1"/>
                <w:id w:val="20332839"/>
                <w:lock w:val="sdtLocked"/>
              </w:sdtPr>
              <w:sdtContent>
                <w:tc>
                  <w:tcPr>
                    <w:tcW w:w="556" w:type="pct"/>
                    <w:vAlign w:val="center"/>
                  </w:tcPr>
                  <w:p w:rsidR="00A120C7" w:rsidRDefault="00402230" w:rsidP="00A120C7">
                    <w:pPr>
                      <w:jc w:val="center"/>
                    </w:pPr>
                    <w:r>
                      <w:rPr>
                        <w:rFonts w:hint="eastAsia"/>
                      </w:rPr>
                      <w:t>债券余额</w:t>
                    </w:r>
                  </w:p>
                </w:tc>
              </w:sdtContent>
            </w:sdt>
            <w:sdt>
              <w:sdtPr>
                <w:tag w:val="_PLD_b814d037de9e432c8910e370e2e5e0a2"/>
                <w:id w:val="20332840"/>
                <w:lock w:val="sdtLocked"/>
              </w:sdtPr>
              <w:sdtContent>
                <w:tc>
                  <w:tcPr>
                    <w:tcW w:w="556" w:type="pct"/>
                    <w:vAlign w:val="center"/>
                  </w:tcPr>
                  <w:p w:rsidR="00A120C7" w:rsidRDefault="00402230" w:rsidP="00A120C7">
                    <w:pPr>
                      <w:jc w:val="center"/>
                    </w:pPr>
                    <w:r>
                      <w:rPr>
                        <w:rFonts w:hint="eastAsia"/>
                      </w:rPr>
                      <w:t>利率（</w:t>
                    </w:r>
                    <w:r>
                      <w:rPr>
                        <w:rFonts w:hint="eastAsia"/>
                      </w:rPr>
                      <w:t>%</w:t>
                    </w:r>
                    <w:r>
                      <w:rPr>
                        <w:rFonts w:hint="eastAsia"/>
                      </w:rPr>
                      <w:t>）</w:t>
                    </w:r>
                  </w:p>
                </w:tc>
              </w:sdtContent>
            </w:sdt>
            <w:sdt>
              <w:sdtPr>
                <w:tag w:val="_PLD_fc5ea944ed4b489fb46c7ae5c7ce8920"/>
                <w:id w:val="20332841"/>
                <w:lock w:val="sdtLocked"/>
              </w:sdtPr>
              <w:sdtContent>
                <w:tc>
                  <w:tcPr>
                    <w:tcW w:w="556" w:type="pct"/>
                    <w:vAlign w:val="center"/>
                  </w:tcPr>
                  <w:p w:rsidR="00A120C7" w:rsidRDefault="00402230" w:rsidP="00A120C7">
                    <w:pPr>
                      <w:jc w:val="center"/>
                    </w:pPr>
                    <w:r>
                      <w:rPr>
                        <w:rFonts w:hint="eastAsia"/>
                      </w:rPr>
                      <w:t>还本付息方式</w:t>
                    </w:r>
                  </w:p>
                </w:tc>
              </w:sdtContent>
            </w:sdt>
            <w:sdt>
              <w:sdtPr>
                <w:tag w:val="_PLD_f447a3fb8cfe4ff1bd0c4f37163c34b6"/>
                <w:id w:val="20332842"/>
                <w:lock w:val="sdtLocked"/>
              </w:sdtPr>
              <w:sdtContent>
                <w:tc>
                  <w:tcPr>
                    <w:tcW w:w="556" w:type="pct"/>
                    <w:vAlign w:val="center"/>
                  </w:tcPr>
                  <w:p w:rsidR="00A120C7" w:rsidRDefault="00402230" w:rsidP="00A120C7">
                    <w:pPr>
                      <w:jc w:val="center"/>
                    </w:pPr>
                    <w:r>
                      <w:rPr>
                        <w:rFonts w:hint="eastAsia"/>
                      </w:rPr>
                      <w:t>交易场所</w:t>
                    </w:r>
                  </w:p>
                </w:tc>
              </w:sdtContent>
            </w:sdt>
          </w:tr>
          <w:sdt>
            <w:sdtPr>
              <w:rPr>
                <w:rFonts w:hint="eastAsia"/>
              </w:rPr>
              <w:alias w:val="公司债券基本情况明细"/>
              <w:tag w:val="_TUP_71aaa8b121aa43b4b2c914cc5b703c28"/>
              <w:id w:val="20332843"/>
              <w:lock w:val="sdtLocked"/>
            </w:sdtPr>
            <w:sdtContent>
              <w:tr w:rsidR="00A120C7" w:rsidTr="00A120C7">
                <w:tc>
                  <w:tcPr>
                    <w:tcW w:w="555" w:type="pct"/>
                  </w:tcPr>
                  <w:p w:rsidR="00A120C7" w:rsidRDefault="00402230" w:rsidP="00A120C7">
                    <w:pPr>
                      <w:pStyle w:val="76"/>
                    </w:pPr>
                    <w:r>
                      <w:t>柳州钢铁股份有限公司</w:t>
                    </w:r>
                    <w:r>
                      <w:t>2020</w:t>
                    </w:r>
                    <w:r>
                      <w:t>年公开发行公司债（第一期）</w:t>
                    </w:r>
                  </w:p>
                </w:tc>
                <w:tc>
                  <w:tcPr>
                    <w:tcW w:w="555" w:type="pct"/>
                  </w:tcPr>
                  <w:p w:rsidR="00A120C7" w:rsidRDefault="00402230" w:rsidP="00A120C7">
                    <w:pPr>
                      <w:pStyle w:val="76"/>
                    </w:pPr>
                    <w:r>
                      <w:t>20</w:t>
                    </w:r>
                    <w:r>
                      <w:t>柳钢</w:t>
                    </w:r>
                    <w:r>
                      <w:t>01</w:t>
                    </w:r>
                  </w:p>
                </w:tc>
                <w:tc>
                  <w:tcPr>
                    <w:tcW w:w="555" w:type="pct"/>
                  </w:tcPr>
                  <w:p w:rsidR="00A120C7" w:rsidRDefault="00402230" w:rsidP="00A120C7">
                    <w:pPr>
                      <w:pStyle w:val="76"/>
                    </w:pPr>
                    <w:r>
                      <w:t>175080.SH</w:t>
                    </w:r>
                  </w:p>
                </w:tc>
                <w:tc>
                  <w:tcPr>
                    <w:tcW w:w="555" w:type="pct"/>
                  </w:tcPr>
                  <w:p w:rsidR="00A120C7" w:rsidRDefault="00402230" w:rsidP="00556492">
                    <w:pPr>
                      <w:pStyle w:val="76"/>
                    </w:pPr>
                    <w:r>
                      <w:t>2020-9-</w:t>
                    </w:r>
                    <w:r w:rsidR="00556492">
                      <w:rPr>
                        <w:rFonts w:hint="eastAsia"/>
                      </w:rPr>
                      <w:t>10</w:t>
                    </w:r>
                  </w:p>
                </w:tc>
                <w:tc>
                  <w:tcPr>
                    <w:tcW w:w="555" w:type="pct"/>
                  </w:tcPr>
                  <w:p w:rsidR="00A120C7" w:rsidRDefault="00402230" w:rsidP="00A120C7">
                    <w:pPr>
                      <w:pStyle w:val="76"/>
                    </w:pPr>
                    <w:r>
                      <w:t>2023-9-11</w:t>
                    </w:r>
                  </w:p>
                </w:tc>
                <w:tc>
                  <w:tcPr>
                    <w:tcW w:w="556" w:type="pct"/>
                  </w:tcPr>
                  <w:p w:rsidR="00A120C7" w:rsidRDefault="00402230" w:rsidP="00A120C7">
                    <w:pPr>
                      <w:pStyle w:val="76"/>
                    </w:pPr>
                    <w:r>
                      <w:t>1,000,000,000</w:t>
                    </w:r>
                  </w:p>
                </w:tc>
                <w:tc>
                  <w:tcPr>
                    <w:tcW w:w="556" w:type="pct"/>
                  </w:tcPr>
                  <w:p w:rsidR="00A120C7" w:rsidRDefault="00402230" w:rsidP="00A120C7">
                    <w:pPr>
                      <w:pStyle w:val="76"/>
                    </w:pPr>
                    <w:r>
                      <w:t>4.5</w:t>
                    </w:r>
                  </w:p>
                </w:tc>
                <w:tc>
                  <w:tcPr>
                    <w:tcW w:w="556" w:type="pct"/>
                  </w:tcPr>
                  <w:p w:rsidR="00A120C7" w:rsidRDefault="00402230" w:rsidP="00A120C7">
                    <w:pPr>
                      <w:pStyle w:val="76"/>
                    </w:pPr>
                    <w:r>
                      <w:t>到期一次还本；单利按年付息</w:t>
                    </w:r>
                  </w:p>
                </w:tc>
                <w:tc>
                  <w:tcPr>
                    <w:tcW w:w="556" w:type="pct"/>
                  </w:tcPr>
                  <w:p w:rsidR="00A120C7" w:rsidRDefault="00402230" w:rsidP="00A120C7">
                    <w:pPr>
                      <w:pStyle w:val="76"/>
                    </w:pPr>
                    <w:r>
                      <w:t>上海证券交易所</w:t>
                    </w:r>
                  </w:p>
                </w:tc>
              </w:tr>
            </w:sdtContent>
          </w:sdt>
        </w:tbl>
        <w:p w:rsidR="00A120C7" w:rsidRDefault="00A120C7">
          <w:pPr>
            <w:pStyle w:val="76"/>
          </w:pPr>
        </w:p>
        <w:p w:rsidR="00A120C7" w:rsidRDefault="00402230">
          <w:pPr>
            <w:rPr>
              <w:rFonts w:ascii="Arial" w:hAnsi="Arial"/>
              <w:bCs/>
            </w:rPr>
          </w:pPr>
          <w:r>
            <w:rPr>
              <w:rFonts w:ascii="Arial" w:hAnsi="Arial" w:hint="eastAsia"/>
              <w:bCs/>
            </w:rPr>
            <w:t>公司债券付息兑付情况</w:t>
          </w:r>
        </w:p>
        <w:sdt>
          <w:sdtPr>
            <w:rPr>
              <w:rFonts w:ascii="Arial" w:hAnsi="Arial" w:hint="eastAsia"/>
              <w:bCs/>
            </w:rPr>
            <w:alias w:val="是否适用：公司债券付息兑付情况 [双击切换]"/>
            <w:tag w:val="_GBC_d0f1e7681f4445f3bfc6624a3e93b8a7"/>
            <w:id w:val="20332844"/>
            <w:lock w:val="sdtLocked"/>
            <w:placeholder>
              <w:docPart w:val="GBC22222222222222222222222222222"/>
            </w:placeholder>
          </w:sdtPr>
          <w:sdtContent>
            <w:p w:rsidR="00A120C7" w:rsidRDefault="001E021E" w:rsidP="00AA3C22">
              <w:pPr>
                <w:rPr>
                  <w:rFonts w:ascii="Arial" w:hAnsi="Arial"/>
                  <w:bCs/>
                </w:rPr>
              </w:pPr>
              <w:r>
                <w:rPr>
                  <w:bCs/>
                </w:rPr>
                <w:fldChar w:fldCharType="begin"/>
              </w:r>
              <w:r w:rsidR="00AA3C22">
                <w:rPr>
                  <w:rFonts w:hint="eastAsia"/>
                  <w:bCs/>
                </w:rPr>
                <w:instrText xml:space="preserve"> MACROBUTTON  SnrToggleCheckbox </w:instrText>
              </w:r>
              <w:r w:rsidR="00AA3C22">
                <w:rPr>
                  <w:rFonts w:hint="eastAsia"/>
                  <w:bCs/>
                </w:rPr>
                <w:instrText>□适用</w:instrText>
              </w:r>
              <w:r w:rsidR="00AA3C22">
                <w:rPr>
                  <w:rFonts w:hint="eastAsia"/>
                  <w:bCs/>
                </w:rPr>
                <w:instrText xml:space="preserve">  </w:instrText>
              </w:r>
              <w:r>
                <w:rPr>
                  <w:bCs/>
                </w:rPr>
                <w:fldChar w:fldCharType="end"/>
              </w:r>
              <w:r>
                <w:rPr>
                  <w:bCs/>
                </w:rPr>
                <w:fldChar w:fldCharType="begin"/>
              </w:r>
              <w:r w:rsidR="00AA3C22">
                <w:rPr>
                  <w:rFonts w:hint="eastAsia"/>
                  <w:bCs/>
                </w:rPr>
                <w:instrText xml:space="preserve"> MACROBUTTON  SnrToggleCheckbox </w:instrText>
              </w:r>
              <w:r w:rsidR="00AA3C22">
                <w:rPr>
                  <w:rFonts w:hint="eastAsia"/>
                  <w:bCs/>
                </w:rPr>
                <w:instrText>√不适用</w:instrText>
              </w:r>
              <w:r w:rsidR="00AA3C22">
                <w:rPr>
                  <w:rFonts w:hint="eastAsia"/>
                  <w:bCs/>
                </w:rPr>
                <w:instrText xml:space="preserve"> </w:instrText>
              </w:r>
              <w:r>
                <w:rPr>
                  <w:bCs/>
                </w:rPr>
                <w:fldChar w:fldCharType="end"/>
              </w:r>
            </w:p>
          </w:sdtContent>
        </w:sdt>
        <w:p w:rsidR="00A120C7" w:rsidRDefault="00A120C7">
          <w:pPr>
            <w:rPr>
              <w:rFonts w:ascii="Arial" w:hAnsi="Arial"/>
              <w:bCs/>
            </w:rPr>
          </w:pPr>
        </w:p>
        <w:p w:rsidR="00A120C7" w:rsidRDefault="00402230">
          <w:pPr>
            <w:rPr>
              <w:rFonts w:ascii="Arial" w:hAnsi="Arial"/>
              <w:bCs/>
            </w:rPr>
          </w:pPr>
          <w:r>
            <w:rPr>
              <w:rFonts w:ascii="Arial" w:hAnsi="Arial" w:hint="eastAsia"/>
              <w:bCs/>
            </w:rPr>
            <w:lastRenderedPageBreak/>
            <w:t>公司债券其他情况的说明</w:t>
          </w:r>
        </w:p>
        <w:sdt>
          <w:sdtPr>
            <w:rPr>
              <w:rFonts w:ascii="Arial" w:hAnsi="Arial"/>
              <w:bCs/>
            </w:rPr>
            <w:alias w:val="是否适用：公司债券其他情况的说明[双击切换]"/>
            <w:tag w:val="_GBC_b6f45172b949471e9e23e12ec6e648ba"/>
            <w:id w:val="20332846"/>
            <w:lock w:val="sdtContentLocked"/>
            <w:placeholder>
              <w:docPart w:val="GBC22222222222222222222222222222"/>
            </w:placeholder>
          </w:sdtPr>
          <w:sdtContent>
            <w:p w:rsidR="00A120C7" w:rsidRDefault="001E021E" w:rsidP="00A120C7">
              <w:pPr>
                <w:rPr>
                  <w:rFonts w:ascii="Arial" w:hAnsi="Arial"/>
                  <w:bCs/>
                </w:rPr>
              </w:pPr>
              <w:r>
                <w:rPr>
                  <w:bCs/>
                </w:rPr>
                <w:fldChar w:fldCharType="begin"/>
              </w:r>
              <w:r w:rsidR="00402230">
                <w:rPr>
                  <w:bCs/>
                </w:rPr>
                <w:instrText>MACROBUTTON  SnrToggleCheckbox □</w:instrText>
              </w:r>
              <w:r w:rsidR="00402230">
                <w:rPr>
                  <w:bCs/>
                </w:rPr>
                <w:instrText>适用</w:instrText>
              </w:r>
              <w:r w:rsidR="00402230">
                <w:rPr>
                  <w:bCs/>
                </w:rPr>
                <w:instrText xml:space="preserve"> </w:instrText>
              </w:r>
              <w:r>
                <w:rPr>
                  <w:bCs/>
                </w:rPr>
                <w:fldChar w:fldCharType="end"/>
              </w:r>
              <w:r>
                <w:rPr>
                  <w:bCs/>
                </w:rPr>
                <w:fldChar w:fldCharType="begin"/>
              </w:r>
              <w:r w:rsidR="00402230">
                <w:rPr>
                  <w:bCs/>
                </w:rPr>
                <w:instrText xml:space="preserve"> MACROBUTTON  SnrToggleCheckbox √</w:instrText>
              </w:r>
              <w:r w:rsidR="00402230">
                <w:rPr>
                  <w:bCs/>
                </w:rPr>
                <w:instrText>不适用</w:instrText>
              </w:r>
              <w:r w:rsidR="00402230">
                <w:rPr>
                  <w:bCs/>
                </w:rPr>
                <w:instrText xml:space="preserve"> </w:instrText>
              </w:r>
              <w:r>
                <w:rPr>
                  <w:bCs/>
                </w:rPr>
                <w:fldChar w:fldCharType="end"/>
              </w:r>
            </w:p>
          </w:sdtContent>
        </w:sdt>
      </w:sdtContent>
    </w:sdt>
    <w:p w:rsidR="00A120C7" w:rsidRDefault="00A120C7">
      <w:pPr>
        <w:pStyle w:val="76"/>
      </w:pPr>
    </w:p>
    <w:sdt>
      <w:sdtPr>
        <w:rPr>
          <w:rFonts w:ascii="宋体" w:hAnsi="宋体" w:cs="宋体" w:hint="eastAsia"/>
          <w:b w:val="0"/>
          <w:bCs w:val="0"/>
          <w:kern w:val="0"/>
          <w:szCs w:val="24"/>
        </w:rPr>
        <w:alias w:val="模块:公司债券受托管理联系人、联系方式及资信评级机构联系方式"/>
        <w:tag w:val="_SEC_2e0dc2cba0aa4373aa7e30179196adce"/>
        <w:id w:val="20332858"/>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CharCharChar"/>
            <w:numPr>
              <w:ilvl w:val="0"/>
              <w:numId w:val="52"/>
            </w:numPr>
          </w:pPr>
          <w:r>
            <w:rPr>
              <w:rFonts w:hint="eastAsia"/>
            </w:rPr>
            <w:t>公司债券受托管理联系人、联系方式及资信评级机构联系方式</w:t>
          </w:r>
        </w:p>
        <w:p w:rsidR="00A120C7" w:rsidRDefault="00A120C7">
          <w:pPr>
            <w:adjustRightInd w:val="0"/>
            <w:snapToGrid w:val="0"/>
            <w:ind w:left="420"/>
            <w:rPr>
              <w:rFonts w:ascii="Arial" w:hAnsi="Arial"/>
              <w:b/>
              <w:bCs/>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2289"/>
            <w:gridCol w:w="4557"/>
          </w:tblGrid>
          <w:tr w:rsidR="005C6865" w:rsidTr="00ED22A7">
            <w:sdt>
              <w:sdtPr>
                <w:tag w:val="_PLD_6a4ad681c7fa4cf1b5721469fbccf8f3"/>
                <w:id w:val="26470814"/>
                <w:lock w:val="sdtLocked"/>
              </w:sdtPr>
              <w:sdtContent>
                <w:tc>
                  <w:tcPr>
                    <w:tcW w:w="1217" w:type="pct"/>
                    <w:vMerge w:val="restart"/>
                    <w:vAlign w:val="center"/>
                  </w:tcPr>
                  <w:p w:rsidR="005C6865" w:rsidRDefault="005C6865" w:rsidP="00ED22A7">
                    <w:pPr>
                      <w:jc w:val="center"/>
                    </w:pPr>
                    <w:r>
                      <w:rPr>
                        <w:rFonts w:hint="eastAsia"/>
                      </w:rPr>
                      <w:t>债券受托管理人</w:t>
                    </w:r>
                  </w:p>
                </w:tc>
              </w:sdtContent>
            </w:sdt>
            <w:sdt>
              <w:sdtPr>
                <w:tag w:val="_PLD_343f464cc82b433291c5b9d30f0b5ec3"/>
                <w:id w:val="26470815"/>
                <w:lock w:val="sdtLocked"/>
              </w:sdtPr>
              <w:sdtContent>
                <w:tc>
                  <w:tcPr>
                    <w:tcW w:w="1265" w:type="pct"/>
                  </w:tcPr>
                  <w:p w:rsidR="005C6865" w:rsidRDefault="005C6865" w:rsidP="00ED22A7">
                    <w:pPr>
                      <w:pStyle w:val="76"/>
                    </w:pPr>
                    <w:r>
                      <w:rPr>
                        <w:rFonts w:hint="eastAsia"/>
                      </w:rPr>
                      <w:t>名称</w:t>
                    </w:r>
                  </w:p>
                </w:tc>
              </w:sdtContent>
            </w:sdt>
            <w:sdt>
              <w:sdtPr>
                <w:rPr>
                  <w:rFonts w:hint="eastAsia"/>
                </w:rPr>
                <w:alias w:val="债券受托管理人名称"/>
                <w:tag w:val="_GBC_30c0ad27f70f4a0cb18ebe5d1b63733e"/>
                <w:id w:val="26470816"/>
                <w:lock w:val="sdtLocked"/>
              </w:sdtPr>
              <w:sdtContent>
                <w:tc>
                  <w:tcPr>
                    <w:tcW w:w="2518" w:type="pct"/>
                  </w:tcPr>
                  <w:p w:rsidR="005C6865" w:rsidRDefault="005C6865" w:rsidP="00ED22A7">
                    <w:pPr>
                      <w:adjustRightInd w:val="0"/>
                      <w:snapToGrid w:val="0"/>
                      <w:rPr>
                        <w:rFonts w:ascii="Arial" w:hAnsi="Arial"/>
                        <w:b/>
                        <w:bCs/>
                      </w:rPr>
                    </w:pPr>
                    <w:r>
                      <w:rPr>
                        <w:rFonts w:hint="eastAsia"/>
                      </w:rPr>
                      <w:t>中信证券股份有限公司</w:t>
                    </w:r>
                  </w:p>
                </w:tc>
              </w:sdtContent>
            </w:sdt>
          </w:tr>
          <w:tr w:rsidR="005C6865" w:rsidTr="00ED22A7">
            <w:tc>
              <w:tcPr>
                <w:tcW w:w="1217" w:type="pct"/>
                <w:vMerge/>
              </w:tcPr>
              <w:p w:rsidR="005C6865" w:rsidRDefault="005C6865" w:rsidP="00ED22A7">
                <w:pPr>
                  <w:jc w:val="center"/>
                </w:pPr>
              </w:p>
            </w:tc>
            <w:sdt>
              <w:sdtPr>
                <w:tag w:val="_PLD_0782d9d0be0048a4a2f34362ddd5dbc0"/>
                <w:id w:val="26470817"/>
                <w:lock w:val="sdtLocked"/>
              </w:sdtPr>
              <w:sdtContent>
                <w:tc>
                  <w:tcPr>
                    <w:tcW w:w="1265" w:type="pct"/>
                  </w:tcPr>
                  <w:p w:rsidR="005C6865" w:rsidRDefault="005C6865" w:rsidP="00ED22A7">
                    <w:pPr>
                      <w:pStyle w:val="76"/>
                    </w:pPr>
                    <w:r>
                      <w:rPr>
                        <w:rFonts w:hint="eastAsia"/>
                      </w:rPr>
                      <w:t>办公地址</w:t>
                    </w:r>
                  </w:p>
                </w:tc>
              </w:sdtContent>
            </w:sdt>
            <w:tc>
              <w:tcPr>
                <w:tcW w:w="2518" w:type="pct"/>
              </w:tcPr>
              <w:p w:rsidR="005C6865" w:rsidRDefault="005C6865" w:rsidP="00ED22A7">
                <w:pPr>
                  <w:adjustRightInd w:val="0"/>
                  <w:snapToGrid w:val="0"/>
                </w:pPr>
                <w:r w:rsidRPr="007B41C2">
                  <w:rPr>
                    <w:rFonts w:hint="eastAsia"/>
                  </w:rPr>
                  <w:t>广东省深圳市福田区中心三路</w:t>
                </w:r>
                <w:r w:rsidRPr="007B41C2">
                  <w:rPr>
                    <w:rFonts w:hint="eastAsia"/>
                  </w:rPr>
                  <w:t>8</w:t>
                </w:r>
                <w:r w:rsidRPr="007B41C2">
                  <w:rPr>
                    <w:rFonts w:hint="eastAsia"/>
                  </w:rPr>
                  <w:t>号卓越时代广场（二期）北座</w:t>
                </w:r>
              </w:p>
            </w:tc>
          </w:tr>
          <w:tr w:rsidR="005C6865" w:rsidTr="00ED22A7">
            <w:tc>
              <w:tcPr>
                <w:tcW w:w="1217" w:type="pct"/>
                <w:vMerge/>
              </w:tcPr>
              <w:p w:rsidR="005C6865" w:rsidRDefault="005C6865" w:rsidP="00ED22A7">
                <w:pPr>
                  <w:jc w:val="center"/>
                </w:pPr>
              </w:p>
            </w:tc>
            <w:sdt>
              <w:sdtPr>
                <w:tag w:val="_PLD_419302ee7e38445a9453d87c3587ac52"/>
                <w:id w:val="26470818"/>
                <w:lock w:val="sdtLocked"/>
              </w:sdtPr>
              <w:sdtContent>
                <w:tc>
                  <w:tcPr>
                    <w:tcW w:w="1265" w:type="pct"/>
                  </w:tcPr>
                  <w:p w:rsidR="005C6865" w:rsidRDefault="005C6865" w:rsidP="00ED22A7">
                    <w:pPr>
                      <w:pStyle w:val="76"/>
                    </w:pPr>
                    <w:r>
                      <w:rPr>
                        <w:rFonts w:hint="eastAsia"/>
                      </w:rPr>
                      <w:t>联系人</w:t>
                    </w:r>
                  </w:p>
                </w:tc>
              </w:sdtContent>
            </w:sdt>
            <w:tc>
              <w:tcPr>
                <w:tcW w:w="2518" w:type="pct"/>
              </w:tcPr>
              <w:p w:rsidR="005C6865" w:rsidRDefault="005C6865" w:rsidP="00ED22A7">
                <w:pPr>
                  <w:adjustRightInd w:val="0"/>
                  <w:snapToGrid w:val="0"/>
                </w:pPr>
                <w:r>
                  <w:rPr>
                    <w:rFonts w:hint="eastAsia"/>
                  </w:rPr>
                  <w:t>兰腾飞</w:t>
                </w:r>
              </w:p>
            </w:tc>
          </w:tr>
          <w:tr w:rsidR="005C6865" w:rsidTr="00ED22A7">
            <w:tc>
              <w:tcPr>
                <w:tcW w:w="1217" w:type="pct"/>
                <w:vMerge/>
              </w:tcPr>
              <w:p w:rsidR="005C6865" w:rsidRDefault="005C6865" w:rsidP="00ED22A7">
                <w:pPr>
                  <w:jc w:val="center"/>
                </w:pPr>
              </w:p>
            </w:tc>
            <w:sdt>
              <w:sdtPr>
                <w:tag w:val="_PLD_6bd468ecc2e8496a80efb072213dcdfd"/>
                <w:id w:val="26470819"/>
                <w:lock w:val="sdtLocked"/>
              </w:sdtPr>
              <w:sdtContent>
                <w:tc>
                  <w:tcPr>
                    <w:tcW w:w="1265" w:type="pct"/>
                  </w:tcPr>
                  <w:p w:rsidR="005C6865" w:rsidRDefault="005C6865" w:rsidP="00ED22A7">
                    <w:pPr>
                      <w:pStyle w:val="76"/>
                    </w:pPr>
                    <w:r>
                      <w:rPr>
                        <w:rFonts w:hint="eastAsia"/>
                      </w:rPr>
                      <w:t>联系电话</w:t>
                    </w:r>
                  </w:p>
                </w:tc>
              </w:sdtContent>
            </w:sdt>
            <w:tc>
              <w:tcPr>
                <w:tcW w:w="2518" w:type="pct"/>
              </w:tcPr>
              <w:p w:rsidR="005C6865" w:rsidRDefault="005C6865" w:rsidP="00ED22A7">
                <w:pPr>
                  <w:adjustRightInd w:val="0"/>
                  <w:snapToGrid w:val="0"/>
                </w:pPr>
                <w:r w:rsidRPr="007B41C2">
                  <w:t>010-60833054</w:t>
                </w:r>
              </w:p>
            </w:tc>
          </w:tr>
          <w:tr w:rsidR="005C6865" w:rsidTr="00ED22A7">
            <w:sdt>
              <w:sdtPr>
                <w:tag w:val="_PLD_5d582241434845a79430740ae5d02bd4"/>
                <w:id w:val="26470820"/>
                <w:lock w:val="sdtLocked"/>
              </w:sdtPr>
              <w:sdtContent>
                <w:tc>
                  <w:tcPr>
                    <w:tcW w:w="1217" w:type="pct"/>
                    <w:vMerge w:val="restart"/>
                    <w:vAlign w:val="center"/>
                  </w:tcPr>
                  <w:p w:rsidR="005C6865" w:rsidRDefault="005C6865" w:rsidP="00ED22A7">
                    <w:pPr>
                      <w:jc w:val="center"/>
                    </w:pPr>
                    <w:r>
                      <w:rPr>
                        <w:rFonts w:hint="eastAsia"/>
                      </w:rPr>
                      <w:t>资信评级机构</w:t>
                    </w:r>
                  </w:p>
                </w:tc>
              </w:sdtContent>
            </w:sdt>
            <w:sdt>
              <w:sdtPr>
                <w:tag w:val="_PLD_735d87105ccb491c82a2b502345d4282"/>
                <w:id w:val="26470821"/>
                <w:lock w:val="sdtLocked"/>
              </w:sdtPr>
              <w:sdtContent>
                <w:tc>
                  <w:tcPr>
                    <w:tcW w:w="1265" w:type="pct"/>
                  </w:tcPr>
                  <w:p w:rsidR="005C6865" w:rsidRDefault="005C6865" w:rsidP="00ED22A7">
                    <w:pPr>
                      <w:pStyle w:val="76"/>
                    </w:pPr>
                    <w:r>
                      <w:rPr>
                        <w:rFonts w:hint="eastAsia"/>
                      </w:rPr>
                      <w:t>名称</w:t>
                    </w:r>
                  </w:p>
                </w:tc>
              </w:sdtContent>
            </w:sdt>
            <w:tc>
              <w:tcPr>
                <w:tcW w:w="2518" w:type="pct"/>
              </w:tcPr>
              <w:p w:rsidR="005C6865" w:rsidRDefault="005C6865" w:rsidP="00ED22A7">
                <w:pPr>
                  <w:adjustRightInd w:val="0"/>
                  <w:snapToGrid w:val="0"/>
                </w:pPr>
                <w:r w:rsidRPr="002000EC">
                  <w:rPr>
                    <w:rFonts w:hint="eastAsia"/>
                  </w:rPr>
                  <w:t>上海新世纪资信评估投资服务有限公司</w:t>
                </w:r>
              </w:p>
            </w:tc>
          </w:tr>
          <w:tr w:rsidR="005C6865" w:rsidTr="00ED22A7">
            <w:tc>
              <w:tcPr>
                <w:tcW w:w="1217" w:type="pct"/>
                <w:vMerge/>
              </w:tcPr>
              <w:p w:rsidR="005C6865" w:rsidRDefault="005C6865" w:rsidP="00ED22A7">
                <w:pPr>
                  <w:jc w:val="center"/>
                </w:pPr>
              </w:p>
            </w:tc>
            <w:sdt>
              <w:sdtPr>
                <w:tag w:val="_PLD_03f72587734e4d61b01a5806dcb31eef"/>
                <w:id w:val="26470822"/>
                <w:lock w:val="sdtLocked"/>
              </w:sdtPr>
              <w:sdtContent>
                <w:tc>
                  <w:tcPr>
                    <w:tcW w:w="1265" w:type="pct"/>
                  </w:tcPr>
                  <w:p w:rsidR="005C6865" w:rsidRDefault="005C6865" w:rsidP="00ED22A7">
                    <w:pPr>
                      <w:pStyle w:val="76"/>
                    </w:pPr>
                    <w:r>
                      <w:rPr>
                        <w:rFonts w:hint="eastAsia"/>
                      </w:rPr>
                      <w:t>办公地址</w:t>
                    </w:r>
                  </w:p>
                </w:tc>
              </w:sdtContent>
            </w:sdt>
            <w:tc>
              <w:tcPr>
                <w:tcW w:w="2518" w:type="pct"/>
              </w:tcPr>
              <w:p w:rsidR="005C6865" w:rsidRDefault="005C6865" w:rsidP="00ED22A7">
                <w:pPr>
                  <w:adjustRightInd w:val="0"/>
                  <w:snapToGrid w:val="0"/>
                </w:pPr>
                <w:r w:rsidRPr="006A29F5">
                  <w:rPr>
                    <w:rFonts w:hint="eastAsia"/>
                  </w:rPr>
                  <w:t>上海控江路</w:t>
                </w:r>
                <w:r w:rsidRPr="006A29F5">
                  <w:rPr>
                    <w:rFonts w:hint="eastAsia"/>
                  </w:rPr>
                  <w:t>1555</w:t>
                </w:r>
                <w:r w:rsidRPr="006A29F5">
                  <w:rPr>
                    <w:rFonts w:hint="eastAsia"/>
                  </w:rPr>
                  <w:t>号</w:t>
                </w:r>
                <w:r w:rsidRPr="006A29F5">
                  <w:rPr>
                    <w:rFonts w:hint="eastAsia"/>
                  </w:rPr>
                  <w:t>A</w:t>
                </w:r>
                <w:r w:rsidRPr="006A29F5">
                  <w:rPr>
                    <w:rFonts w:hint="eastAsia"/>
                  </w:rPr>
                  <w:t>座</w:t>
                </w:r>
                <w:r w:rsidRPr="006A29F5">
                  <w:rPr>
                    <w:rFonts w:hint="eastAsia"/>
                  </w:rPr>
                  <w:t>103</w:t>
                </w:r>
                <w:r w:rsidRPr="006A29F5">
                  <w:rPr>
                    <w:rFonts w:hint="eastAsia"/>
                  </w:rPr>
                  <w:t>室</w:t>
                </w:r>
                <w:r w:rsidRPr="006A29F5">
                  <w:rPr>
                    <w:rFonts w:hint="eastAsia"/>
                  </w:rPr>
                  <w:t>K-22</w:t>
                </w:r>
              </w:p>
            </w:tc>
          </w:tr>
        </w:tbl>
        <w:p w:rsidR="005C6865" w:rsidRDefault="005C6865"/>
        <w:p w:rsidR="00A120C7" w:rsidRDefault="00402230">
          <w:pPr>
            <w:adjustRightInd w:val="0"/>
            <w:snapToGrid w:val="0"/>
            <w:rPr>
              <w:rFonts w:hAnsi="Arial"/>
              <w:bCs/>
            </w:rPr>
          </w:pPr>
          <w:r>
            <w:rPr>
              <w:rFonts w:ascii="Arial" w:hAnsi="Arial" w:hint="eastAsia"/>
              <w:bCs/>
            </w:rPr>
            <w:t>其他</w:t>
          </w:r>
          <w:r>
            <w:rPr>
              <w:rFonts w:hAnsi="Arial" w:hint="eastAsia"/>
              <w:bCs/>
            </w:rPr>
            <w:t>说明：</w:t>
          </w:r>
        </w:p>
        <w:sdt>
          <w:sdtPr>
            <w:rPr>
              <w:rFonts w:hAnsi="Arial" w:hint="eastAsia"/>
              <w:bCs/>
            </w:rPr>
            <w:alias w:val="是否适用：公司债券受托管理联系人、联系方式及资信评级机构联系方式其他说明[双击切换]"/>
            <w:tag w:val="_GBC_75f8007d0d334a7cb4554980fb87e703"/>
            <w:id w:val="20332857"/>
            <w:lock w:val="sdtContentLocked"/>
            <w:placeholder>
              <w:docPart w:val="GBC22222222222222222222222222222"/>
            </w:placeholder>
          </w:sdtPr>
          <w:sdtContent>
            <w:p w:rsidR="00A120C7" w:rsidRDefault="001E021E" w:rsidP="00A120C7">
              <w:pPr>
                <w:adjustRightInd w:val="0"/>
                <w:snapToGrid w:val="0"/>
                <w:rPr>
                  <w:rFonts w:hAnsi="Arial"/>
                  <w:bCs/>
                </w:rPr>
              </w:pPr>
              <w:r>
                <w:rPr>
                  <w:bCs/>
                </w:rPr>
                <w:fldChar w:fldCharType="begin"/>
              </w:r>
              <w:r w:rsidR="00402230">
                <w:rPr>
                  <w:bCs/>
                </w:rPr>
                <w:instrText xml:space="preserve"> MACROBUTTON  SnrToggleCheckbox □</w:instrText>
              </w:r>
              <w:r w:rsidR="00402230">
                <w:rPr>
                  <w:bCs/>
                </w:rPr>
                <w:instrText>适用</w:instrText>
              </w:r>
              <w:r w:rsidR="00402230">
                <w:rPr>
                  <w:bCs/>
                </w:rPr>
                <w:instrText xml:space="preserve">  </w:instrText>
              </w:r>
              <w:r>
                <w:rPr>
                  <w:bCs/>
                </w:rPr>
                <w:fldChar w:fldCharType="end"/>
              </w:r>
              <w:r>
                <w:rPr>
                  <w:bCs/>
                </w:rPr>
                <w:fldChar w:fldCharType="begin"/>
              </w:r>
              <w:r w:rsidR="00402230">
                <w:rPr>
                  <w:bCs/>
                </w:rPr>
                <w:instrText xml:space="preserve"> MACROBUTTON  SnrToggleCheckbox √</w:instrText>
              </w:r>
              <w:r w:rsidR="00402230">
                <w:rPr>
                  <w:bCs/>
                </w:rPr>
                <w:instrText>不适用</w:instrText>
              </w:r>
              <w:r w:rsidR="00402230">
                <w:rPr>
                  <w:bCs/>
                </w:rPr>
                <w:instrText xml:space="preserve"> </w:instrText>
              </w:r>
              <w:r>
                <w:rPr>
                  <w:bCs/>
                </w:rPr>
                <w:fldChar w:fldCharType="end"/>
              </w:r>
            </w:p>
          </w:sdtContent>
        </w:sdt>
      </w:sdtContent>
    </w:sdt>
    <w:p w:rsidR="00A120C7" w:rsidRDefault="00A120C7">
      <w:pPr>
        <w:pStyle w:val="76"/>
      </w:pPr>
    </w:p>
    <w:sdt>
      <w:sdtPr>
        <w:rPr>
          <w:rFonts w:ascii="宋体" w:hAnsi="宋体" w:cs="宋体" w:hint="eastAsia"/>
          <w:b w:val="0"/>
          <w:bCs w:val="0"/>
          <w:kern w:val="0"/>
          <w:szCs w:val="24"/>
        </w:rPr>
        <w:alias w:val="模块:公司债券募集资金使用情况"/>
        <w:tag w:val="_SEC_2deeb487ca6b4bb189d5c7943eb2c93d"/>
        <w:id w:val="20332861"/>
        <w:lock w:val="sdtLocked"/>
        <w:placeholder>
          <w:docPart w:val="GBC22222222222222222222222222222"/>
        </w:placeholder>
      </w:sdtPr>
      <w:sdtEndPr>
        <w:rPr>
          <w:rFonts w:ascii="Calibri" w:hAnsi="Calibri" w:cs="Calibri"/>
          <w:kern w:val="2"/>
          <w:szCs w:val="21"/>
          <w:u w:val="single"/>
        </w:rPr>
      </w:sdtEndPr>
      <w:sdtContent>
        <w:p w:rsidR="00A120C7" w:rsidRDefault="00402230" w:rsidP="00402230">
          <w:pPr>
            <w:pStyle w:val="2CharCharChar"/>
            <w:numPr>
              <w:ilvl w:val="0"/>
              <w:numId w:val="52"/>
            </w:numPr>
            <w:ind w:left="0" w:firstLine="0"/>
            <w:rPr>
              <w:bCs w:val="0"/>
            </w:rPr>
          </w:pPr>
          <w:r>
            <w:rPr>
              <w:rFonts w:hint="eastAsia"/>
              <w:bCs w:val="0"/>
            </w:rPr>
            <w:t>公司债券</w:t>
          </w:r>
          <w:r>
            <w:rPr>
              <w:rFonts w:hint="eastAsia"/>
            </w:rPr>
            <w:t>募集</w:t>
          </w:r>
          <w:r>
            <w:rPr>
              <w:rFonts w:hint="eastAsia"/>
              <w:bCs w:val="0"/>
            </w:rPr>
            <w:t>资金使用情况</w:t>
          </w:r>
        </w:p>
        <w:sdt>
          <w:sdtPr>
            <w:rPr>
              <w:rFonts w:ascii="Arial" w:hAnsi="Arial" w:hint="eastAsia"/>
              <w:bCs/>
            </w:rPr>
            <w:alias w:val="是否适用：公司债券募集资金使用情况[双击切换]"/>
            <w:tag w:val="_GBC_50f66e3fcc6546b083efa05d5570c5fd"/>
            <w:id w:val="20332859"/>
            <w:lock w:val="sdtContentLocked"/>
            <w:placeholder>
              <w:docPart w:val="GBC22222222222222222222222222222"/>
            </w:placeholder>
          </w:sdtPr>
          <w:sdtContent>
            <w:p w:rsidR="00A120C7" w:rsidRDefault="001E021E">
              <w:pPr>
                <w:rPr>
                  <w:rFonts w:ascii="Arial" w:hAnsi="Arial"/>
                  <w:bCs/>
                </w:rPr>
              </w:pPr>
              <w:r>
                <w:rPr>
                  <w:bCs/>
                </w:rPr>
                <w:fldChar w:fldCharType="begin"/>
              </w:r>
              <w:r w:rsidR="00402230">
                <w:rPr>
                  <w:bCs/>
                </w:rPr>
                <w:instrText xml:space="preserve"> MACROBUTTON  SnrToggleCheckbox √</w:instrText>
              </w:r>
              <w:r w:rsidR="00402230">
                <w:rPr>
                  <w:bCs/>
                </w:rPr>
                <w:instrText>适用</w:instrText>
              </w:r>
              <w:r w:rsidR="00402230">
                <w:rPr>
                  <w:bCs/>
                </w:rPr>
                <w:instrText xml:space="preserve">  </w:instrText>
              </w:r>
              <w:r>
                <w:rPr>
                  <w:bCs/>
                </w:rPr>
                <w:fldChar w:fldCharType="end"/>
              </w:r>
              <w:r>
                <w:rPr>
                  <w:bCs/>
                </w:rPr>
                <w:fldChar w:fldCharType="begin"/>
              </w:r>
              <w:r w:rsidR="00402230">
                <w:rPr>
                  <w:bCs/>
                </w:rPr>
                <w:instrText xml:space="preserve"> MACROBUTTON  SnrToggleCheckbox □</w:instrText>
              </w:r>
              <w:r w:rsidR="00402230">
                <w:rPr>
                  <w:bCs/>
                </w:rPr>
                <w:instrText>不适用</w:instrText>
              </w:r>
              <w:r w:rsidR="00402230">
                <w:rPr>
                  <w:bCs/>
                </w:rPr>
                <w:instrText xml:space="preserve"> </w:instrText>
              </w:r>
              <w:r>
                <w:rPr>
                  <w:bCs/>
                </w:rPr>
                <w:fldChar w:fldCharType="end"/>
              </w:r>
            </w:p>
          </w:sdtContent>
        </w:sdt>
        <w:sdt>
          <w:sdtPr>
            <w:rPr>
              <w:rFonts w:ascii="Arial" w:hAnsi="Arial" w:hint="eastAsia"/>
              <w:bCs/>
            </w:rPr>
            <w:alias w:val="公司债券募集资金使用情况"/>
            <w:tag w:val="_GBC_1524ac092e5845f4b5dbe3a8a608b1ed"/>
            <w:id w:val="20332860"/>
            <w:lock w:val="sdtLocked"/>
            <w:placeholder>
              <w:docPart w:val="GBC22222222222222222222222222222"/>
            </w:placeholder>
          </w:sdtPr>
          <w:sdtContent>
            <w:p w:rsidR="00A120C7" w:rsidRDefault="007B41C2">
              <w:pPr>
                <w:rPr>
                  <w:rFonts w:ascii="Arial" w:hAnsi="Arial"/>
                  <w:bCs/>
                </w:rPr>
              </w:pPr>
              <w:r w:rsidRPr="007B41C2">
                <w:rPr>
                  <w:rFonts w:ascii="Arial" w:hAnsi="Arial" w:hint="eastAsia"/>
                  <w:bCs/>
                </w:rPr>
                <w:t>“</w:t>
              </w:r>
              <w:r w:rsidRPr="007B41C2">
                <w:rPr>
                  <w:rFonts w:ascii="Arial" w:hAnsi="Arial" w:hint="eastAsia"/>
                  <w:bCs/>
                </w:rPr>
                <w:t>20</w:t>
              </w:r>
              <w:r w:rsidRPr="007B41C2">
                <w:rPr>
                  <w:rFonts w:ascii="Arial" w:hAnsi="Arial" w:hint="eastAsia"/>
                  <w:bCs/>
                </w:rPr>
                <w:t>柳钢</w:t>
              </w:r>
              <w:r w:rsidRPr="007B41C2">
                <w:rPr>
                  <w:rFonts w:ascii="Arial" w:hAnsi="Arial" w:hint="eastAsia"/>
                  <w:bCs/>
                </w:rPr>
                <w:t>01</w:t>
              </w:r>
              <w:r w:rsidRPr="007B41C2">
                <w:rPr>
                  <w:rFonts w:ascii="Arial" w:hAnsi="Arial" w:hint="eastAsia"/>
                  <w:bCs/>
                </w:rPr>
                <w:t>”募集资金在扣除发行费用后，全部用于偿还发行人有息负债的本金及利息。目前已按计划全部用于偿还有息负债。</w:t>
              </w:r>
            </w:p>
          </w:sdtContent>
        </w:sdt>
        <w:p w:rsidR="00A120C7" w:rsidRDefault="001E021E">
          <w:pPr>
            <w:rPr>
              <w:rFonts w:ascii="Arial" w:hAnsi="Arial"/>
              <w:b/>
              <w:bCs/>
            </w:rPr>
          </w:pPr>
        </w:p>
      </w:sdtContent>
    </w:sdt>
    <w:sdt>
      <w:sdtPr>
        <w:rPr>
          <w:rFonts w:ascii="宋体" w:hAnsi="宋体" w:cs="宋体" w:hint="eastAsia"/>
          <w:b w:val="0"/>
          <w:bCs w:val="0"/>
          <w:kern w:val="0"/>
          <w:szCs w:val="24"/>
        </w:rPr>
        <w:alias w:val="模块:公司债券评级情况"/>
        <w:tag w:val="_SEC_36ec0e1816ea4e3a96ad262ae7b0383d"/>
        <w:id w:val="20332864"/>
        <w:lock w:val="sdtLocked"/>
        <w:placeholder>
          <w:docPart w:val="GBC22222222222222222222222222222"/>
        </w:placeholder>
      </w:sdtPr>
      <w:sdtEndPr>
        <w:rPr>
          <w:bCs/>
          <w:szCs w:val="21"/>
        </w:rPr>
      </w:sdtEndPr>
      <w:sdtContent>
        <w:p w:rsidR="00A120C7" w:rsidRDefault="00402230" w:rsidP="00402230">
          <w:pPr>
            <w:pStyle w:val="2CharCharChar"/>
            <w:numPr>
              <w:ilvl w:val="0"/>
              <w:numId w:val="52"/>
            </w:numPr>
            <w:ind w:left="0" w:firstLine="0"/>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rPr>
            <w:alias w:val="是否适用：公司债券评级情况[双击切换]"/>
            <w:tag w:val="_GBC_88e5f29045e64f77b03ce1fd145e17c3"/>
            <w:id w:val="20332862"/>
            <w:lock w:val="sdtContentLocked"/>
            <w:placeholder>
              <w:docPart w:val="GBC22222222222222222222222222222"/>
            </w:placeholder>
          </w:sdtPr>
          <w:sdtContent>
            <w:p w:rsidR="00A120C7" w:rsidRDefault="001E021E">
              <w:pPr>
                <w:pStyle w:val="76"/>
              </w:pPr>
              <w:r>
                <w:fldChar w:fldCharType="begin"/>
              </w:r>
              <w:r w:rsidR="00402230">
                <w:instrText xml:space="preserve"> MACROBUTTON  SnrToggleCheckbox √</w:instrText>
              </w:r>
              <w:r w:rsidR="00402230">
                <w:instrText>适用</w:instrText>
              </w:r>
              <w:r w:rsidR="00402230">
                <w:instrText xml:space="preserve">  </w:instrText>
              </w:r>
              <w:r>
                <w:fldChar w:fldCharType="end"/>
              </w:r>
              <w:r>
                <w:fldChar w:fldCharType="begin"/>
              </w:r>
              <w:r w:rsidR="00402230">
                <w:instrText xml:space="preserve"> MACROBUTTON  SnrToggleCheckbox □</w:instrText>
              </w:r>
              <w:r w:rsidR="00402230">
                <w:instrText>不适用</w:instrText>
              </w:r>
              <w:r w:rsidR="00402230">
                <w:instrText xml:space="preserve"> </w:instrText>
              </w:r>
              <w:r>
                <w:fldChar w:fldCharType="end"/>
              </w:r>
            </w:p>
          </w:sdtContent>
        </w:sdt>
        <w:sdt>
          <w:sdtPr>
            <w:rPr>
              <w:rFonts w:ascii="Calibri" w:hAnsi="Arial" w:cs="Times New Roman" w:hint="eastAsia"/>
              <w:bCs/>
              <w:kern w:val="2"/>
            </w:rPr>
            <w:alias w:val="公司债券资信评级机构情况"/>
            <w:tag w:val="_GBC_7b972e5ae43447bd9b10a72413b4e4ac"/>
            <w:id w:val="20332863"/>
            <w:lock w:val="sdtLocked"/>
            <w:placeholder>
              <w:docPart w:val="GBC22222222222222222222222222222"/>
            </w:placeholder>
          </w:sdtPr>
          <w:sdtEndPr>
            <w:rPr>
              <w:rFonts w:ascii="宋体"/>
              <w:kern w:val="0"/>
            </w:rPr>
          </w:sdtEndPr>
          <w:sdtContent>
            <w:p w:rsidR="00B20CF4" w:rsidRDefault="00732AC8" w:rsidP="00732AC8">
              <w:pPr>
                <w:pStyle w:val="Style196"/>
                <w:ind w:firstLineChars="200" w:firstLine="420"/>
                <w:rPr>
                  <w:color w:val="000000"/>
                </w:rPr>
              </w:pPr>
              <w:r w:rsidRPr="00732AC8">
                <w:rPr>
                  <w:rFonts w:hint="eastAsia"/>
                  <w:color w:val="000000"/>
                </w:rPr>
                <w:t>根据上海新世纪资信评估投资服务有限公司于2020年8月12日出具的《柳州钢铁股份有限公司2020年公开发行公司债券（第一期）信用评级报告》，公司的主体信用等级为AA+，评级展望为稳定，本期债券的信用等级为AAA。</w:t>
              </w:r>
            </w:p>
            <w:p w:rsidR="0079698A" w:rsidRDefault="00732AC8" w:rsidP="00732AC8">
              <w:pPr>
                <w:pStyle w:val="Style196"/>
                <w:ind w:firstLineChars="200" w:firstLine="420"/>
              </w:pPr>
              <w:r w:rsidRPr="00732AC8">
                <w:rPr>
                  <w:rFonts w:hint="eastAsia"/>
                  <w:color w:val="000000"/>
                </w:rPr>
                <w:t>根据上海证券交易所对于跟踪评级报告披露时间的要求，定期跟踪评级报告每年出具一次，年度报告公布后完成该年度的定期跟踪评级，并发布定期跟踪评级结果及报告，相关信息通过上海证券交易所网站（http://www.sse.com.cn）发布。</w:t>
              </w:r>
            </w:p>
            <w:p w:rsidR="00A120C7" w:rsidRDefault="001E021E" w:rsidP="00AD7E69">
              <w:pPr>
                <w:pStyle w:val="6a"/>
                <w:ind w:firstLineChars="200" w:firstLine="420"/>
                <w:rPr>
                  <w:rFonts w:hAnsi="Arial" w:cs="Times New Roman"/>
                  <w:bCs/>
                </w:rPr>
              </w:pPr>
            </w:p>
          </w:sdtContent>
        </w:sdt>
      </w:sdtContent>
    </w:sdt>
    <w:p w:rsidR="00A120C7" w:rsidRDefault="00A120C7">
      <w:pPr>
        <w:spacing w:line="360" w:lineRule="auto"/>
      </w:pPr>
    </w:p>
    <w:sdt>
      <w:sdtPr>
        <w:rPr>
          <w:rFonts w:ascii="宋体" w:hAnsi="宋体" w:cs="宋体" w:hint="eastAsia"/>
          <w:b w:val="0"/>
          <w:bCs w:val="0"/>
          <w:kern w:val="0"/>
          <w:szCs w:val="24"/>
        </w:rPr>
        <w:alias w:val="模块:报告期内公司债券增信机制、偿债计划及其他相关情况"/>
        <w:tag w:val="_SEC_c296d45e1d0843b4a8db4da9600766a4"/>
        <w:id w:val="20332867"/>
        <w:lock w:val="sdtLocked"/>
        <w:placeholder>
          <w:docPart w:val="GBC22222222222222222222222222222"/>
        </w:placeholder>
      </w:sdtPr>
      <w:sdtEndPr>
        <w:rPr>
          <w:rFonts w:ascii="Calibri" w:hAnsi="Calibri" w:cs="Calibri"/>
          <w:bCs/>
          <w:kern w:val="2"/>
          <w:szCs w:val="21"/>
        </w:rPr>
      </w:sdtEndPr>
      <w:sdtContent>
        <w:p w:rsidR="00A120C7" w:rsidRDefault="00402230" w:rsidP="00402230">
          <w:pPr>
            <w:pStyle w:val="2CharCharChar"/>
            <w:numPr>
              <w:ilvl w:val="0"/>
              <w:numId w:val="52"/>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hint="eastAsia"/>
              <w:bCs/>
            </w:rPr>
            <w:alias w:val="是否适用：报告期内公司债券增信机制、偿债计划及其他相关情况[双击切换]"/>
            <w:tag w:val="_GBC_2eaf8ae452ed43f998266b420664bca2"/>
            <w:id w:val="20332865"/>
            <w:lock w:val="sdtContentLocked"/>
            <w:placeholder>
              <w:docPart w:val="GBC22222222222222222222222222222"/>
            </w:placeholder>
          </w:sdtPr>
          <w:sdtContent>
            <w:p w:rsidR="00A120C7" w:rsidRDefault="001E021E" w:rsidP="00A120C7">
              <w:pPr>
                <w:rPr>
                  <w:rFonts w:hAnsi="Arial"/>
                  <w:bCs/>
                </w:rPr>
              </w:pPr>
              <w:r>
                <w:rPr>
                  <w:bCs/>
                </w:rPr>
                <w:fldChar w:fldCharType="begin"/>
              </w:r>
              <w:r w:rsidR="00402230">
                <w:rPr>
                  <w:rFonts w:hint="eastAsia"/>
                  <w:bCs/>
                </w:rPr>
                <w:instrText xml:space="preserve"> MACROBUTTON  SnrToggleCheckbox </w:instrText>
              </w:r>
              <w:r w:rsidR="00402230">
                <w:rPr>
                  <w:rFonts w:hint="eastAsia"/>
                  <w:bCs/>
                </w:rPr>
                <w:instrText>√适用</w:instrText>
              </w:r>
              <w:r w:rsidR="00402230">
                <w:rPr>
                  <w:rFonts w:hint="eastAsia"/>
                  <w:bCs/>
                </w:rPr>
                <w:instrText xml:space="preserve">  </w:instrText>
              </w:r>
              <w:r>
                <w:rPr>
                  <w:bCs/>
                </w:rPr>
                <w:fldChar w:fldCharType="end"/>
              </w:r>
              <w:r>
                <w:rPr>
                  <w:bCs/>
                </w:rPr>
                <w:fldChar w:fldCharType="begin"/>
              </w:r>
              <w:r w:rsidR="00402230">
                <w:rPr>
                  <w:rFonts w:hint="eastAsia"/>
                  <w:bCs/>
                </w:rPr>
                <w:instrText xml:space="preserve"> MACROBUTTON  SnrToggleCheckbox </w:instrText>
              </w:r>
              <w:r w:rsidR="00402230">
                <w:rPr>
                  <w:rFonts w:hint="eastAsia"/>
                  <w:bCs/>
                </w:rPr>
                <w:instrText>□不适用</w:instrText>
              </w:r>
              <w:r w:rsidR="00402230">
                <w:rPr>
                  <w:rFonts w:hint="eastAsia"/>
                  <w:bCs/>
                </w:rPr>
                <w:instrText xml:space="preserve"> </w:instrText>
              </w:r>
              <w:r>
                <w:rPr>
                  <w:bCs/>
                </w:rPr>
                <w:fldChar w:fldCharType="end"/>
              </w:r>
            </w:p>
          </w:sdtContent>
        </w:sdt>
        <w:p w:rsidR="00A120C7" w:rsidRDefault="001E021E" w:rsidP="00AD7E69">
          <w:pPr>
            <w:pStyle w:val="76"/>
            <w:ind w:firstLineChars="200" w:firstLine="420"/>
          </w:pPr>
          <w:sdt>
            <w:sdtPr>
              <w:rPr>
                <w:rFonts w:hAnsi="Arial" w:cs="Times New Roman" w:hint="eastAsia"/>
                <w:bCs/>
              </w:rPr>
              <w:alias w:val="报告期内公司债券增信机制、偿债计划及其他相关情况"/>
              <w:tag w:val="_GBC_3e5ac9cb6d7d4875a99709dd0e5fcb77"/>
              <w:id w:val="20332866"/>
              <w:lock w:val="sdtLocked"/>
            </w:sdtPr>
            <w:sdtContent>
              <w:r w:rsidR="00AD7E69" w:rsidRPr="00AD7E69">
                <w:rPr>
                  <w:rFonts w:hAnsi="Arial" w:cs="Times New Roman" w:hint="eastAsia"/>
                  <w:bCs/>
                </w:rPr>
                <w:t>报告期内，公司债券增信机制未发生重大变更。</w:t>
              </w:r>
              <w:r w:rsidR="00AD7E69">
                <w:rPr>
                  <w:rFonts w:hAnsi="Arial" w:cs="Times New Roman" w:hint="eastAsia"/>
                  <w:bCs/>
                </w:rPr>
                <w:t>本</w:t>
              </w:r>
              <w:r w:rsidR="00402230">
                <w:rPr>
                  <w:rFonts w:hAnsi="Arial" w:cs="Times New Roman" w:hint="eastAsia"/>
                  <w:bCs/>
                </w:rPr>
                <w:t>公司按时履行债券年度付息及到期还本付息义务。公司偿债能力良好。公司偿债资金主要来源于公司日常的盈利积累及经营活动所产生的现金流。公司的收入规模和盈利积累，较大程度上保证了公司按期偿本付息的能力。</w:t>
              </w:r>
            </w:sdtContent>
          </w:sdt>
        </w:p>
        <w:p w:rsidR="00A120C7" w:rsidRDefault="001E021E" w:rsidP="00A120C7">
          <w:pPr>
            <w:rPr>
              <w:rFonts w:hAnsi="Arial"/>
              <w:bCs/>
            </w:rPr>
          </w:pPr>
        </w:p>
      </w:sdtContent>
    </w:sdt>
    <w:p w:rsidR="00A120C7" w:rsidRDefault="00A120C7">
      <w:pPr>
        <w:pStyle w:val="76"/>
      </w:pPr>
    </w:p>
    <w:sdt>
      <w:sdtPr>
        <w:rPr>
          <w:rFonts w:ascii="宋体" w:hAnsi="宋体" w:cs="宋体" w:hint="eastAsia"/>
          <w:b w:val="0"/>
          <w:bCs w:val="0"/>
          <w:kern w:val="0"/>
          <w:szCs w:val="24"/>
        </w:rPr>
        <w:alias w:val="模块:公司债券持有人会议召开情况"/>
        <w:tag w:val="_SEC_57f18cb5eed640c4b6783459f1ff2297"/>
        <w:id w:val="20332869"/>
        <w:lock w:val="sdtLocked"/>
        <w:placeholder>
          <w:docPart w:val="GBC22222222222222222222222222222"/>
        </w:placeholder>
      </w:sdtPr>
      <w:sdtEndPr>
        <w:rPr>
          <w:rFonts w:ascii="Calibri" w:hAnsi="Calibri" w:cs="Calibri"/>
          <w:kern w:val="2"/>
          <w:szCs w:val="21"/>
          <w:u w:val="single"/>
        </w:rPr>
      </w:sdtEndPr>
      <w:sdtContent>
        <w:p w:rsidR="00A120C7" w:rsidRDefault="00402230" w:rsidP="00402230">
          <w:pPr>
            <w:pStyle w:val="2CharCharChar"/>
            <w:numPr>
              <w:ilvl w:val="0"/>
              <w:numId w:val="52"/>
            </w:numPr>
            <w:rPr>
              <w:bCs w:val="0"/>
            </w:rPr>
          </w:pPr>
          <w:r>
            <w:rPr>
              <w:rFonts w:hint="eastAsia"/>
              <w:bCs w:val="0"/>
            </w:rPr>
            <w:t>公司债券持有人会议召开情况</w:t>
          </w:r>
        </w:p>
        <w:sdt>
          <w:sdtPr>
            <w:rPr>
              <w:rFonts w:hAnsi="Arial" w:cs="Times New Roman" w:hint="eastAsia"/>
              <w:bCs/>
            </w:rPr>
            <w:alias w:val="是否适用：公司债券持有人会议召开情况[双击切换]"/>
            <w:tag w:val="_GBC_d93adad0e06b4b3d898b92689d69b44c"/>
            <w:id w:val="20332868"/>
            <w:lock w:val="sdtContentLocked"/>
            <w:placeholder>
              <w:docPart w:val="GBC22222222222222222222222222222"/>
            </w:placeholder>
          </w:sdtPr>
          <w:sdtContent>
            <w:p w:rsidR="00A120C7" w:rsidRDefault="001E021E" w:rsidP="00A120C7">
              <w:pPr>
                <w:pStyle w:val="76"/>
              </w:pPr>
              <w:r>
                <w:rPr>
                  <w:rFonts w:cs="Times New Roman"/>
                  <w:bCs/>
                </w:rPr>
                <w:fldChar w:fldCharType="begin"/>
              </w:r>
              <w:r w:rsidR="00402230">
                <w:rPr>
                  <w:rFonts w:cs="Times New Roman" w:hint="eastAsia"/>
                  <w:bCs/>
                </w:rPr>
                <w:instrText xml:space="preserve"> MACROBUTTON  SnrToggleCheckbox </w:instrText>
              </w:r>
              <w:r w:rsidR="00402230">
                <w:rPr>
                  <w:rFonts w:cs="Times New Roman" w:hint="eastAsia"/>
                  <w:bCs/>
                </w:rPr>
                <w:instrText>□适用</w:instrText>
              </w:r>
              <w:r w:rsidR="00402230">
                <w:rPr>
                  <w:rFonts w:cs="Times New Roman" w:hint="eastAsia"/>
                  <w:bCs/>
                </w:rPr>
                <w:instrText xml:space="preserve">  </w:instrText>
              </w:r>
              <w:r>
                <w:rPr>
                  <w:rFonts w:cs="Times New Roman"/>
                  <w:bCs/>
                </w:rPr>
                <w:fldChar w:fldCharType="end"/>
              </w:r>
              <w:r>
                <w:rPr>
                  <w:rFonts w:cs="Times New Roman"/>
                  <w:bCs/>
                </w:rPr>
                <w:fldChar w:fldCharType="begin"/>
              </w:r>
              <w:r w:rsidR="00402230">
                <w:rPr>
                  <w:rFonts w:cs="Times New Roman" w:hint="eastAsia"/>
                  <w:bCs/>
                </w:rPr>
                <w:instrText xml:space="preserve"> MACROBUTTON  SnrToggleCheckbox </w:instrText>
              </w:r>
              <w:r w:rsidR="00402230">
                <w:rPr>
                  <w:rFonts w:cs="Times New Roman" w:hint="eastAsia"/>
                  <w:bCs/>
                </w:rPr>
                <w:instrText>√不适用</w:instrText>
              </w:r>
              <w:r w:rsidR="00402230">
                <w:rPr>
                  <w:rFonts w:cs="Times New Roman" w:hint="eastAsia"/>
                  <w:bCs/>
                </w:rPr>
                <w:instrText xml:space="preserve"> </w:instrText>
              </w:r>
              <w:r>
                <w:rPr>
                  <w:rFonts w:cs="Times New Roman"/>
                  <w:bCs/>
                </w:rPr>
                <w:fldChar w:fldCharType="end"/>
              </w:r>
            </w:p>
          </w:sdtContent>
        </w:sdt>
      </w:sdtContent>
    </w:sdt>
    <w:p w:rsidR="00A120C7" w:rsidRDefault="00A120C7">
      <w:pPr>
        <w:pStyle w:val="76"/>
      </w:pPr>
    </w:p>
    <w:sdt>
      <w:sdtPr>
        <w:rPr>
          <w:rFonts w:ascii="宋体" w:hAnsi="宋体" w:cs="宋体" w:hint="eastAsia"/>
          <w:b w:val="0"/>
          <w:bCs w:val="0"/>
          <w:kern w:val="0"/>
          <w:szCs w:val="24"/>
        </w:rPr>
        <w:alias w:val="模块:公司债券受托管理人履职情况"/>
        <w:tag w:val="_SEC_404422b189994741af2c1d7c9d6c56bb"/>
        <w:id w:val="20332872"/>
        <w:lock w:val="sdtLocked"/>
        <w:placeholder>
          <w:docPart w:val="GBC22222222222222222222222222222"/>
        </w:placeholder>
      </w:sdtPr>
      <w:sdtEndPr>
        <w:rPr>
          <w:rFonts w:ascii="Calibri" w:hAnsi="Calibri" w:cs="Calibri"/>
          <w:kern w:val="2"/>
          <w:szCs w:val="21"/>
          <w:u w:val="single"/>
        </w:rPr>
      </w:sdtEndPr>
      <w:sdtContent>
        <w:p w:rsidR="00A120C7" w:rsidRDefault="00402230" w:rsidP="00402230">
          <w:pPr>
            <w:pStyle w:val="2CharCharChar"/>
            <w:numPr>
              <w:ilvl w:val="0"/>
              <w:numId w:val="52"/>
            </w:numPr>
            <w:rPr>
              <w:bCs w:val="0"/>
            </w:rPr>
          </w:pPr>
          <w:r>
            <w:rPr>
              <w:rFonts w:hint="eastAsia"/>
              <w:bCs w:val="0"/>
            </w:rPr>
            <w:t>公司债券受托管理人履职情况</w:t>
          </w:r>
        </w:p>
        <w:sdt>
          <w:sdtPr>
            <w:rPr>
              <w:rFonts w:hAnsi="Arial" w:hint="eastAsia"/>
              <w:bCs/>
            </w:rPr>
            <w:alias w:val="是否适用：公司债券受托管理人履职情况[双击切换]"/>
            <w:tag w:val="_GBC_d5d5c7b40aaf4dd9912f303d826b5bdd"/>
            <w:id w:val="20332870"/>
            <w:lock w:val="sdtContentLocked"/>
            <w:placeholder>
              <w:docPart w:val="GBC22222222222222222222222222222"/>
            </w:placeholder>
          </w:sdtPr>
          <w:sdtContent>
            <w:p w:rsidR="00A120C7" w:rsidRDefault="001E021E" w:rsidP="00A120C7">
              <w:pPr>
                <w:rPr>
                  <w:rFonts w:hAnsi="Arial"/>
                  <w:bCs/>
                </w:rPr>
              </w:pPr>
              <w:r>
                <w:rPr>
                  <w:bCs/>
                </w:rPr>
                <w:fldChar w:fldCharType="begin"/>
              </w:r>
              <w:r w:rsidR="00402230">
                <w:rPr>
                  <w:rFonts w:hint="eastAsia"/>
                  <w:bCs/>
                </w:rPr>
                <w:instrText xml:space="preserve"> MACROBUTTON  SnrToggleCheckbox </w:instrText>
              </w:r>
              <w:r w:rsidR="00402230">
                <w:rPr>
                  <w:rFonts w:hint="eastAsia"/>
                  <w:bCs/>
                </w:rPr>
                <w:instrText>√适用</w:instrText>
              </w:r>
              <w:r w:rsidR="00402230">
                <w:rPr>
                  <w:rFonts w:hint="eastAsia"/>
                  <w:bCs/>
                </w:rPr>
                <w:instrText xml:space="preserve">  </w:instrText>
              </w:r>
              <w:r>
                <w:rPr>
                  <w:bCs/>
                </w:rPr>
                <w:fldChar w:fldCharType="end"/>
              </w:r>
              <w:r>
                <w:rPr>
                  <w:bCs/>
                </w:rPr>
                <w:fldChar w:fldCharType="begin"/>
              </w:r>
              <w:r w:rsidR="00402230">
                <w:rPr>
                  <w:rFonts w:hint="eastAsia"/>
                  <w:bCs/>
                </w:rPr>
                <w:instrText xml:space="preserve"> MACROBUTTON  SnrToggleCheckbox </w:instrText>
              </w:r>
              <w:r w:rsidR="00402230">
                <w:rPr>
                  <w:rFonts w:hint="eastAsia"/>
                  <w:bCs/>
                </w:rPr>
                <w:instrText>□不适用</w:instrText>
              </w:r>
              <w:r w:rsidR="00402230">
                <w:rPr>
                  <w:rFonts w:hint="eastAsia"/>
                  <w:bCs/>
                </w:rPr>
                <w:instrText xml:space="preserve"> </w:instrText>
              </w:r>
              <w:r>
                <w:rPr>
                  <w:bCs/>
                </w:rPr>
                <w:fldChar w:fldCharType="end"/>
              </w:r>
            </w:p>
          </w:sdtContent>
        </w:sdt>
        <w:p w:rsidR="00A120C7" w:rsidRDefault="001E021E" w:rsidP="00A120C7">
          <w:pPr>
            <w:pStyle w:val="76"/>
          </w:pPr>
          <w:sdt>
            <w:sdtPr>
              <w:rPr>
                <w:rFonts w:hAnsi="Arial" w:cs="Times New Roman" w:hint="eastAsia"/>
                <w:bCs/>
              </w:rPr>
              <w:alias w:val="公司债券受托管理人履职情况"/>
              <w:tag w:val="_GBC_8922af0d2284421dbf8caabd9a465fa6"/>
              <w:id w:val="20332871"/>
              <w:lock w:val="sdtLocked"/>
            </w:sdtPr>
            <w:sdtContent>
              <w:r w:rsidR="00402230">
                <w:rPr>
                  <w:rFonts w:hAnsi="Arial" w:cs="Times New Roman" w:hint="eastAsia"/>
                  <w:bCs/>
                </w:rPr>
                <w:t>报告期内债券受托管理人按约定履行职责。</w:t>
              </w:r>
            </w:sdtContent>
          </w:sdt>
        </w:p>
      </w:sdtContent>
    </w:sdt>
    <w:p w:rsidR="00A120C7" w:rsidRDefault="00A120C7">
      <w:pPr>
        <w:spacing w:line="360" w:lineRule="auto"/>
        <w:rPr>
          <w:rFonts w:ascii="Arial" w:hAnsi="Arial"/>
          <w:bCs/>
        </w:rPr>
      </w:pPr>
    </w:p>
    <w:sdt>
      <w:sdtPr>
        <w:rPr>
          <w:rFonts w:ascii="宋体" w:hAnsi="宋体" w:cs="宋体" w:hint="eastAsia"/>
          <w:b w:val="0"/>
          <w:bCs w:val="0"/>
          <w:kern w:val="0"/>
          <w:szCs w:val="24"/>
        </w:rPr>
        <w:alias w:val="模块:截至报告期末公司近2年的会计数据和财务指标"/>
        <w:tag w:val="_SEC_1baf511e52ae45aca3071cdf1c8d6889"/>
        <w:id w:val="2033289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CharCharChar"/>
            <w:numPr>
              <w:ilvl w:val="0"/>
              <w:numId w:val="52"/>
            </w:numPr>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2033287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r>
            <w:t>:</w:t>
          </w:r>
          <w:sdt>
            <w:sdtPr>
              <w:alias w:val="单位：财务附注：截至报告期末公司近2年的会计数据和财务指标"/>
              <w:tag w:val="_GBC_d1b00d7bc3024e3b9a201ac818fee5f1"/>
              <w:id w:val="20332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2D0495">
                <w:t>万元</w:t>
              </w:r>
            </w:sdtContent>
          </w:sdt>
          <w:r>
            <w:rPr>
              <w:rFonts w:hint="eastAsia"/>
            </w:rPr>
            <w:t xml:space="preserve">  </w:t>
          </w:r>
          <w:r>
            <w:rPr>
              <w:rFonts w:hint="eastAsia"/>
            </w:rPr>
            <w:t>币种</w:t>
          </w:r>
          <w:r>
            <w:t>:</w:t>
          </w:r>
          <w:sdt>
            <w:sdtPr>
              <w:alias w:val="币种：财务附注：截至报告期末公司近2年的会计数据和财务指标"/>
              <w:tag w:val="_GBC_48f2942a11ff459dbe700f63e54bd5c3"/>
              <w:id w:val="20332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7"/>
            <w:gridCol w:w="1280"/>
            <w:gridCol w:w="1274"/>
            <w:gridCol w:w="1415"/>
            <w:gridCol w:w="2563"/>
          </w:tblGrid>
          <w:tr w:rsidR="00A120C7" w:rsidTr="008A7340">
            <w:sdt>
              <w:sdtPr>
                <w:tag w:val="_PLD_c4a92f21073e443f9446ff7111fb6224"/>
                <w:id w:val="20332876"/>
                <w:lock w:val="sdtLocked"/>
              </w:sdtPr>
              <w:sdtContent>
                <w:tc>
                  <w:tcPr>
                    <w:tcW w:w="1391" w:type="pct"/>
                    <w:vAlign w:val="center"/>
                  </w:tcPr>
                  <w:p w:rsidR="00A120C7" w:rsidRDefault="00402230">
                    <w:pPr>
                      <w:jc w:val="center"/>
                      <w:rPr>
                        <w:rFonts w:ascii="Arial" w:hAnsi="Arial"/>
                        <w:b/>
                        <w:bCs/>
                      </w:rPr>
                    </w:pPr>
                    <w:r>
                      <w:rPr>
                        <w:rFonts w:hint="eastAsia"/>
                      </w:rPr>
                      <w:t>主要指标</w:t>
                    </w:r>
                  </w:p>
                </w:tc>
              </w:sdtContent>
            </w:sdt>
            <w:sdt>
              <w:sdtPr>
                <w:tag w:val="_PLD_bf5e3f06dc4c4abe895553a22a037989"/>
                <w:id w:val="20332877"/>
                <w:lock w:val="sdtLocked"/>
              </w:sdtPr>
              <w:sdtContent>
                <w:tc>
                  <w:tcPr>
                    <w:tcW w:w="707" w:type="pct"/>
                    <w:vAlign w:val="center"/>
                  </w:tcPr>
                  <w:p w:rsidR="00A120C7" w:rsidRDefault="00402230">
                    <w:pPr>
                      <w:jc w:val="center"/>
                    </w:pPr>
                    <w:r>
                      <w:rPr>
                        <w:rFonts w:hint="eastAsia"/>
                      </w:rPr>
                      <w:t>2020</w:t>
                    </w:r>
                    <w:r>
                      <w:rPr>
                        <w:rFonts w:hint="eastAsia"/>
                      </w:rPr>
                      <w:t>年</w:t>
                    </w:r>
                  </w:p>
                </w:tc>
              </w:sdtContent>
            </w:sdt>
            <w:sdt>
              <w:sdtPr>
                <w:tag w:val="_PLD_69413ee8ca194bb698daae7502cf06f5"/>
                <w:id w:val="20332878"/>
                <w:lock w:val="sdtLocked"/>
              </w:sdtPr>
              <w:sdtContent>
                <w:tc>
                  <w:tcPr>
                    <w:tcW w:w="704" w:type="pct"/>
                    <w:vAlign w:val="center"/>
                  </w:tcPr>
                  <w:p w:rsidR="00A120C7" w:rsidRDefault="00402230">
                    <w:pPr>
                      <w:jc w:val="center"/>
                    </w:pPr>
                    <w:r>
                      <w:rPr>
                        <w:rFonts w:hint="eastAsia"/>
                      </w:rPr>
                      <w:t>2019</w:t>
                    </w:r>
                    <w:r>
                      <w:rPr>
                        <w:rFonts w:hint="eastAsia"/>
                      </w:rPr>
                      <w:t>年</w:t>
                    </w:r>
                  </w:p>
                </w:tc>
              </w:sdtContent>
            </w:sdt>
            <w:sdt>
              <w:sdtPr>
                <w:tag w:val="_PLD_427de963d346444483f4ac9d33260078"/>
                <w:id w:val="20332879"/>
                <w:lock w:val="sdtLocked"/>
              </w:sdtPr>
              <w:sdtContent>
                <w:tc>
                  <w:tcPr>
                    <w:tcW w:w="782" w:type="pct"/>
                    <w:vAlign w:val="center"/>
                  </w:tcPr>
                  <w:p w:rsidR="00A120C7" w:rsidRDefault="00402230">
                    <w:pPr>
                      <w:jc w:val="center"/>
                    </w:pPr>
                    <w:r>
                      <w:rPr>
                        <w:rFonts w:hint="eastAsia"/>
                      </w:rPr>
                      <w:t>本期比上年同期增减（</w:t>
                    </w:r>
                    <w:r>
                      <w:rPr>
                        <w:rFonts w:hint="eastAsia"/>
                      </w:rPr>
                      <w:t>%</w:t>
                    </w:r>
                    <w:r>
                      <w:rPr>
                        <w:rFonts w:hint="eastAsia"/>
                      </w:rPr>
                      <w:t>）</w:t>
                    </w:r>
                  </w:p>
                </w:tc>
              </w:sdtContent>
            </w:sdt>
            <w:sdt>
              <w:sdtPr>
                <w:tag w:val="_PLD_c6c57ba37010403daa0c6193d6d30b74"/>
                <w:id w:val="20332880"/>
                <w:lock w:val="sdtLocked"/>
              </w:sdtPr>
              <w:sdtContent>
                <w:tc>
                  <w:tcPr>
                    <w:tcW w:w="1416" w:type="pct"/>
                    <w:vAlign w:val="center"/>
                  </w:tcPr>
                  <w:p w:rsidR="00A120C7" w:rsidRDefault="00402230">
                    <w:pPr>
                      <w:jc w:val="center"/>
                    </w:pPr>
                    <w:r>
                      <w:rPr>
                        <w:rFonts w:hint="eastAsia"/>
                      </w:rPr>
                      <w:t>变动原因</w:t>
                    </w:r>
                  </w:p>
                </w:tc>
              </w:sdtContent>
            </w:sdt>
          </w:tr>
          <w:tr w:rsidR="0020466A" w:rsidTr="008A7340">
            <w:sdt>
              <w:sdtPr>
                <w:tag w:val="_PLD_585e846b25094c9aa37399e60de4912d"/>
                <w:id w:val="20332881"/>
                <w:lock w:val="sdtLocked"/>
              </w:sdtPr>
              <w:sdtContent>
                <w:tc>
                  <w:tcPr>
                    <w:tcW w:w="1391" w:type="pct"/>
                  </w:tcPr>
                  <w:p w:rsidR="0020466A" w:rsidRDefault="0020466A">
                    <w:pPr>
                      <w:pStyle w:val="76"/>
                    </w:pPr>
                    <w:r>
                      <w:rPr>
                        <w:rFonts w:hint="eastAsia"/>
                      </w:rPr>
                      <w:t>息税折旧摊销前利润</w:t>
                    </w:r>
                  </w:p>
                </w:tc>
              </w:sdtContent>
            </w:sdt>
            <w:tc>
              <w:tcPr>
                <w:tcW w:w="707" w:type="pct"/>
                <w:vAlign w:val="center"/>
              </w:tcPr>
              <w:p w:rsidR="0020466A" w:rsidRPr="003550D6" w:rsidRDefault="0020466A" w:rsidP="0020466A">
                <w:pPr>
                  <w:jc w:val="right"/>
                </w:pPr>
                <w:r>
                  <w:rPr>
                    <w:rFonts w:hint="eastAsia"/>
                  </w:rPr>
                  <w:t>2</w:t>
                </w:r>
                <w:r w:rsidRPr="003550D6">
                  <w:t xml:space="preserve">16,099.47 </w:t>
                </w:r>
              </w:p>
            </w:tc>
            <w:tc>
              <w:tcPr>
                <w:tcW w:w="704" w:type="pct"/>
                <w:vAlign w:val="center"/>
              </w:tcPr>
              <w:p w:rsidR="0020466A" w:rsidRPr="003550D6" w:rsidRDefault="0020466A" w:rsidP="0020466A">
                <w:pPr>
                  <w:jc w:val="right"/>
                </w:pPr>
                <w:r w:rsidRPr="003550D6">
                  <w:t xml:space="preserve">290,130.61 </w:t>
                </w:r>
              </w:p>
            </w:tc>
            <w:tc>
              <w:tcPr>
                <w:tcW w:w="782" w:type="pct"/>
                <w:vAlign w:val="center"/>
              </w:tcPr>
              <w:p w:rsidR="0020466A" w:rsidRPr="003550D6" w:rsidRDefault="0020466A" w:rsidP="0020466A">
                <w:pPr>
                  <w:jc w:val="right"/>
                </w:pPr>
                <w:r w:rsidRPr="003550D6">
                  <w:t xml:space="preserve">-25.52 </w:t>
                </w:r>
              </w:p>
            </w:tc>
            <w:tc>
              <w:tcPr>
                <w:tcW w:w="1416" w:type="pct"/>
              </w:tcPr>
              <w:p w:rsidR="0020466A" w:rsidRDefault="0020466A" w:rsidP="008A7340">
                <w:pPr>
                  <w:jc w:val="left"/>
                </w:pPr>
              </w:p>
            </w:tc>
          </w:tr>
          <w:tr w:rsidR="0020466A" w:rsidTr="008A7340">
            <w:sdt>
              <w:sdtPr>
                <w:tag w:val="_PLD_c314bc37d4804621b88769e77263895f"/>
                <w:id w:val="20332882"/>
                <w:lock w:val="sdtLocked"/>
              </w:sdtPr>
              <w:sdtContent>
                <w:tc>
                  <w:tcPr>
                    <w:tcW w:w="1391" w:type="pct"/>
                  </w:tcPr>
                  <w:p w:rsidR="0020466A" w:rsidRDefault="0020466A">
                    <w:pPr>
                      <w:pStyle w:val="76"/>
                    </w:pPr>
                    <w:r>
                      <w:rPr>
                        <w:rFonts w:hint="eastAsia"/>
                      </w:rPr>
                      <w:t>流动比率</w:t>
                    </w:r>
                    <w:r w:rsidR="007E38AD">
                      <w:rPr>
                        <w:rFonts w:hint="eastAsia"/>
                      </w:rPr>
                      <w:t>（</w:t>
                    </w:r>
                    <w:r w:rsidR="007E38AD">
                      <w:rPr>
                        <w:rFonts w:hint="eastAsia"/>
                      </w:rPr>
                      <w:t>%</w:t>
                    </w:r>
                    <w:r w:rsidR="007E38AD">
                      <w:rPr>
                        <w:rFonts w:hint="eastAsia"/>
                      </w:rPr>
                      <w:t>）</w:t>
                    </w:r>
                  </w:p>
                </w:tc>
              </w:sdtContent>
            </w:sdt>
            <w:tc>
              <w:tcPr>
                <w:tcW w:w="707" w:type="pct"/>
                <w:vAlign w:val="center"/>
              </w:tcPr>
              <w:p w:rsidR="0020466A" w:rsidRPr="003550D6" w:rsidRDefault="009B356D" w:rsidP="0020466A">
                <w:pPr>
                  <w:jc w:val="right"/>
                </w:pPr>
                <w:r>
                  <w:rPr>
                    <w:rFonts w:hint="eastAsia"/>
                  </w:rPr>
                  <w:t>101.26</w:t>
                </w:r>
              </w:p>
            </w:tc>
            <w:tc>
              <w:tcPr>
                <w:tcW w:w="704" w:type="pct"/>
                <w:vAlign w:val="center"/>
              </w:tcPr>
              <w:p w:rsidR="0020466A" w:rsidRPr="003550D6" w:rsidRDefault="0020466A" w:rsidP="0020466A">
                <w:pPr>
                  <w:jc w:val="right"/>
                </w:pPr>
                <w:r w:rsidRPr="003550D6">
                  <w:t xml:space="preserve">91.08 </w:t>
                </w:r>
              </w:p>
            </w:tc>
            <w:tc>
              <w:tcPr>
                <w:tcW w:w="782" w:type="pct"/>
                <w:vAlign w:val="center"/>
              </w:tcPr>
              <w:p w:rsidR="0020466A" w:rsidRPr="003550D6" w:rsidRDefault="00FE2EF0" w:rsidP="00FE2EF0">
                <w:pPr>
                  <w:jc w:val="right"/>
                </w:pPr>
                <w:r>
                  <w:rPr>
                    <w:rFonts w:hint="eastAsia"/>
                  </w:rPr>
                  <w:t>10.18</w:t>
                </w:r>
              </w:p>
            </w:tc>
            <w:tc>
              <w:tcPr>
                <w:tcW w:w="1416" w:type="pct"/>
              </w:tcPr>
              <w:p w:rsidR="0020466A" w:rsidRDefault="0020466A" w:rsidP="008A7340">
                <w:pPr>
                  <w:jc w:val="left"/>
                </w:pPr>
              </w:p>
            </w:tc>
          </w:tr>
          <w:tr w:rsidR="0020466A" w:rsidTr="008A7340">
            <w:sdt>
              <w:sdtPr>
                <w:tag w:val="_PLD_6142b1c6418c4802a4ae5b8535df13b8"/>
                <w:id w:val="20332883"/>
                <w:lock w:val="sdtLocked"/>
              </w:sdtPr>
              <w:sdtContent>
                <w:tc>
                  <w:tcPr>
                    <w:tcW w:w="1391" w:type="pct"/>
                  </w:tcPr>
                  <w:p w:rsidR="0020466A" w:rsidRDefault="0020466A">
                    <w:pPr>
                      <w:pStyle w:val="76"/>
                    </w:pPr>
                    <w:r>
                      <w:rPr>
                        <w:rFonts w:hint="eastAsia"/>
                      </w:rPr>
                      <w:t>速动比率</w:t>
                    </w:r>
                    <w:r w:rsidR="007E38AD">
                      <w:rPr>
                        <w:rFonts w:hint="eastAsia"/>
                      </w:rPr>
                      <w:t>（</w:t>
                    </w:r>
                    <w:r w:rsidR="007E38AD">
                      <w:rPr>
                        <w:rFonts w:hint="eastAsia"/>
                      </w:rPr>
                      <w:t>%</w:t>
                    </w:r>
                    <w:r w:rsidR="007E38AD">
                      <w:rPr>
                        <w:rFonts w:hint="eastAsia"/>
                      </w:rPr>
                      <w:t>）</w:t>
                    </w:r>
                  </w:p>
                </w:tc>
              </w:sdtContent>
            </w:sdt>
            <w:tc>
              <w:tcPr>
                <w:tcW w:w="707" w:type="pct"/>
                <w:vAlign w:val="center"/>
              </w:tcPr>
              <w:p w:rsidR="0020466A" w:rsidRPr="003550D6" w:rsidRDefault="009B356D" w:rsidP="0020466A">
                <w:pPr>
                  <w:jc w:val="right"/>
                </w:pPr>
                <w:r>
                  <w:rPr>
                    <w:rFonts w:hint="eastAsia"/>
                  </w:rPr>
                  <w:t>53.76</w:t>
                </w:r>
              </w:p>
            </w:tc>
            <w:tc>
              <w:tcPr>
                <w:tcW w:w="704" w:type="pct"/>
                <w:vAlign w:val="center"/>
              </w:tcPr>
              <w:p w:rsidR="0020466A" w:rsidRPr="003550D6" w:rsidRDefault="0020466A" w:rsidP="0020466A">
                <w:pPr>
                  <w:jc w:val="right"/>
                </w:pPr>
                <w:r w:rsidRPr="003550D6">
                  <w:t xml:space="preserve">59.12 </w:t>
                </w:r>
              </w:p>
            </w:tc>
            <w:tc>
              <w:tcPr>
                <w:tcW w:w="782" w:type="pct"/>
                <w:vAlign w:val="center"/>
              </w:tcPr>
              <w:p w:rsidR="0020466A" w:rsidRPr="003550D6" w:rsidRDefault="00FE2EF0" w:rsidP="0020466A">
                <w:pPr>
                  <w:jc w:val="right"/>
                </w:pPr>
                <w:r>
                  <w:rPr>
                    <w:rFonts w:hint="eastAsia"/>
                  </w:rPr>
                  <w:t>-5.36</w:t>
                </w:r>
              </w:p>
            </w:tc>
            <w:tc>
              <w:tcPr>
                <w:tcW w:w="1416" w:type="pct"/>
              </w:tcPr>
              <w:p w:rsidR="0020466A" w:rsidRDefault="0020466A" w:rsidP="008A7340">
                <w:pPr>
                  <w:jc w:val="left"/>
                </w:pPr>
              </w:p>
            </w:tc>
          </w:tr>
          <w:tr w:rsidR="0020466A" w:rsidTr="008A7340">
            <w:sdt>
              <w:sdtPr>
                <w:tag w:val="_PLD_616b082d67034889bca5076c965ea04e"/>
                <w:id w:val="20332884"/>
                <w:lock w:val="sdtLocked"/>
              </w:sdtPr>
              <w:sdtContent>
                <w:tc>
                  <w:tcPr>
                    <w:tcW w:w="1391" w:type="pct"/>
                  </w:tcPr>
                  <w:p w:rsidR="0020466A" w:rsidRDefault="0020466A">
                    <w:pPr>
                      <w:pStyle w:val="76"/>
                    </w:pPr>
                    <w:r>
                      <w:rPr>
                        <w:rFonts w:hint="eastAsia"/>
                      </w:rPr>
                      <w:t>资产负债率（</w:t>
                    </w:r>
                    <w:r>
                      <w:rPr>
                        <w:rFonts w:hint="eastAsia"/>
                      </w:rPr>
                      <w:t>%</w:t>
                    </w:r>
                    <w:r>
                      <w:rPr>
                        <w:rFonts w:hint="eastAsia"/>
                      </w:rPr>
                      <w:t>）</w:t>
                    </w:r>
                  </w:p>
                </w:tc>
              </w:sdtContent>
            </w:sdt>
            <w:tc>
              <w:tcPr>
                <w:tcW w:w="707" w:type="pct"/>
                <w:vAlign w:val="center"/>
              </w:tcPr>
              <w:p w:rsidR="0020466A" w:rsidRPr="003550D6" w:rsidRDefault="009B356D" w:rsidP="0020466A">
                <w:pPr>
                  <w:jc w:val="right"/>
                </w:pPr>
                <w:r>
                  <w:rPr>
                    <w:rFonts w:hint="eastAsia"/>
                  </w:rPr>
                  <w:t>58.94</w:t>
                </w:r>
              </w:p>
            </w:tc>
            <w:tc>
              <w:tcPr>
                <w:tcW w:w="704" w:type="pct"/>
                <w:vAlign w:val="center"/>
              </w:tcPr>
              <w:p w:rsidR="0020466A" w:rsidRPr="003550D6" w:rsidRDefault="0020466A" w:rsidP="0020466A">
                <w:pPr>
                  <w:jc w:val="right"/>
                </w:pPr>
                <w:r w:rsidRPr="003550D6">
                  <w:t xml:space="preserve">54.40 </w:t>
                </w:r>
              </w:p>
            </w:tc>
            <w:tc>
              <w:tcPr>
                <w:tcW w:w="782" w:type="pct"/>
                <w:vAlign w:val="center"/>
              </w:tcPr>
              <w:p w:rsidR="0020466A" w:rsidRPr="003550D6" w:rsidRDefault="00FE2EF0" w:rsidP="0020466A">
                <w:pPr>
                  <w:jc w:val="right"/>
                </w:pPr>
                <w:r>
                  <w:rPr>
                    <w:rFonts w:hint="eastAsia"/>
                  </w:rPr>
                  <w:t>4.54</w:t>
                </w:r>
              </w:p>
            </w:tc>
            <w:tc>
              <w:tcPr>
                <w:tcW w:w="1416" w:type="pct"/>
              </w:tcPr>
              <w:p w:rsidR="0020466A" w:rsidRDefault="0020466A" w:rsidP="008A7340">
                <w:pPr>
                  <w:jc w:val="left"/>
                </w:pPr>
              </w:p>
            </w:tc>
          </w:tr>
          <w:tr w:rsidR="0020466A" w:rsidTr="008A7340">
            <w:sdt>
              <w:sdtPr>
                <w:tag w:val="_PLD_3872231a178d4aeaa065826795a042e9"/>
                <w:id w:val="20332885"/>
                <w:lock w:val="sdtLocked"/>
              </w:sdtPr>
              <w:sdtContent>
                <w:tc>
                  <w:tcPr>
                    <w:tcW w:w="1391" w:type="pct"/>
                  </w:tcPr>
                  <w:p w:rsidR="0020466A" w:rsidRDefault="0020466A">
                    <w:pPr>
                      <w:pStyle w:val="76"/>
                    </w:pPr>
                    <w:r>
                      <w:t>EBITDA</w:t>
                    </w:r>
                    <w:r>
                      <w:t>全部债务比</w:t>
                    </w:r>
                    <w:r w:rsidR="007E38AD">
                      <w:rPr>
                        <w:rFonts w:hint="eastAsia"/>
                      </w:rPr>
                      <w:t>（</w:t>
                    </w:r>
                    <w:r w:rsidR="007E38AD">
                      <w:rPr>
                        <w:rFonts w:hint="eastAsia"/>
                      </w:rPr>
                      <w:t>%</w:t>
                    </w:r>
                    <w:r w:rsidR="007E38AD">
                      <w:rPr>
                        <w:rFonts w:hint="eastAsia"/>
                      </w:rPr>
                      <w:t>）</w:t>
                    </w:r>
                  </w:p>
                </w:tc>
              </w:sdtContent>
            </w:sdt>
            <w:tc>
              <w:tcPr>
                <w:tcW w:w="707" w:type="pct"/>
                <w:vAlign w:val="center"/>
              </w:tcPr>
              <w:p w:rsidR="0020466A" w:rsidRPr="003550D6" w:rsidRDefault="0020466A" w:rsidP="0020466A">
                <w:pPr>
                  <w:jc w:val="right"/>
                </w:pPr>
                <w:r w:rsidRPr="003550D6">
                  <w:t xml:space="preserve">8.51 </w:t>
                </w:r>
              </w:p>
            </w:tc>
            <w:tc>
              <w:tcPr>
                <w:tcW w:w="704" w:type="pct"/>
                <w:vAlign w:val="center"/>
              </w:tcPr>
              <w:p w:rsidR="0020466A" w:rsidRPr="003550D6" w:rsidRDefault="0020466A" w:rsidP="0020466A">
                <w:pPr>
                  <w:jc w:val="right"/>
                </w:pPr>
                <w:r w:rsidRPr="003550D6">
                  <w:t xml:space="preserve">17.32 </w:t>
                </w:r>
              </w:p>
            </w:tc>
            <w:tc>
              <w:tcPr>
                <w:tcW w:w="782" w:type="pct"/>
                <w:vAlign w:val="center"/>
              </w:tcPr>
              <w:p w:rsidR="0020466A" w:rsidRPr="003550D6" w:rsidRDefault="00FE2EF0" w:rsidP="0020466A">
                <w:pPr>
                  <w:jc w:val="right"/>
                </w:pPr>
                <w:r>
                  <w:rPr>
                    <w:rFonts w:hint="eastAsia"/>
                  </w:rPr>
                  <w:t>-8.81</w:t>
                </w:r>
              </w:p>
            </w:tc>
            <w:tc>
              <w:tcPr>
                <w:tcW w:w="1416" w:type="pct"/>
              </w:tcPr>
              <w:p w:rsidR="0020466A" w:rsidRDefault="0020466A" w:rsidP="008A7340">
                <w:pPr>
                  <w:jc w:val="left"/>
                </w:pPr>
              </w:p>
            </w:tc>
          </w:tr>
          <w:tr w:rsidR="0020466A" w:rsidTr="008A7340">
            <w:sdt>
              <w:sdtPr>
                <w:tag w:val="_PLD_b7856c26a749435e9d60b8b17e18ccfc"/>
                <w:id w:val="20332886"/>
                <w:lock w:val="sdtLocked"/>
              </w:sdtPr>
              <w:sdtContent>
                <w:tc>
                  <w:tcPr>
                    <w:tcW w:w="1391" w:type="pct"/>
                  </w:tcPr>
                  <w:p w:rsidR="0020466A" w:rsidRDefault="0020466A">
                    <w:pPr>
                      <w:pStyle w:val="76"/>
                    </w:pPr>
                    <w:r>
                      <w:rPr>
                        <w:rFonts w:hint="eastAsia"/>
                      </w:rPr>
                      <w:t>利息保障倍数</w:t>
                    </w:r>
                  </w:p>
                </w:tc>
              </w:sdtContent>
            </w:sdt>
            <w:tc>
              <w:tcPr>
                <w:tcW w:w="707" w:type="pct"/>
                <w:vAlign w:val="center"/>
              </w:tcPr>
              <w:p w:rsidR="0020466A" w:rsidRPr="003550D6" w:rsidRDefault="0020466A" w:rsidP="0020466A">
                <w:pPr>
                  <w:jc w:val="right"/>
                </w:pPr>
                <w:r w:rsidRPr="003550D6">
                  <w:t xml:space="preserve">7.79 </w:t>
                </w:r>
              </w:p>
            </w:tc>
            <w:tc>
              <w:tcPr>
                <w:tcW w:w="704" w:type="pct"/>
                <w:vAlign w:val="center"/>
              </w:tcPr>
              <w:p w:rsidR="0020466A" w:rsidRPr="003550D6" w:rsidRDefault="0020466A" w:rsidP="0020466A">
                <w:pPr>
                  <w:jc w:val="right"/>
                </w:pPr>
                <w:r w:rsidRPr="003550D6">
                  <w:t xml:space="preserve">11.58 </w:t>
                </w:r>
              </w:p>
            </w:tc>
            <w:tc>
              <w:tcPr>
                <w:tcW w:w="782" w:type="pct"/>
                <w:vAlign w:val="center"/>
              </w:tcPr>
              <w:p w:rsidR="0020466A" w:rsidRPr="003550D6" w:rsidRDefault="0020466A" w:rsidP="0020466A">
                <w:pPr>
                  <w:jc w:val="right"/>
                </w:pPr>
                <w:r w:rsidRPr="003550D6">
                  <w:t xml:space="preserve">-32.73 </w:t>
                </w:r>
              </w:p>
            </w:tc>
            <w:tc>
              <w:tcPr>
                <w:tcW w:w="1416" w:type="pct"/>
              </w:tcPr>
              <w:p w:rsidR="0020466A" w:rsidRDefault="0020466A" w:rsidP="008A7340">
                <w:pPr>
                  <w:jc w:val="left"/>
                </w:pPr>
              </w:p>
            </w:tc>
          </w:tr>
          <w:tr w:rsidR="0020466A" w:rsidTr="008A7340">
            <w:sdt>
              <w:sdtPr>
                <w:tag w:val="_PLD_4ce844e1fe6f42d8bbdffc1e1d471965"/>
                <w:id w:val="20332887"/>
                <w:lock w:val="sdtLocked"/>
              </w:sdtPr>
              <w:sdtContent>
                <w:tc>
                  <w:tcPr>
                    <w:tcW w:w="1391" w:type="pct"/>
                  </w:tcPr>
                  <w:p w:rsidR="0020466A" w:rsidRDefault="0020466A">
                    <w:pPr>
                      <w:pStyle w:val="76"/>
                    </w:pPr>
                    <w:r>
                      <w:rPr>
                        <w:rFonts w:hint="eastAsia"/>
                      </w:rPr>
                      <w:t>现金利息保障倍数</w:t>
                    </w:r>
                  </w:p>
                </w:tc>
              </w:sdtContent>
            </w:sdt>
            <w:tc>
              <w:tcPr>
                <w:tcW w:w="707" w:type="pct"/>
                <w:vAlign w:val="center"/>
              </w:tcPr>
              <w:p w:rsidR="0020466A" w:rsidRPr="003550D6" w:rsidRDefault="0020466A" w:rsidP="0020466A">
                <w:pPr>
                  <w:jc w:val="right"/>
                </w:pPr>
                <w:r w:rsidRPr="003550D6">
                  <w:t xml:space="preserve">10.83 </w:t>
                </w:r>
              </w:p>
            </w:tc>
            <w:tc>
              <w:tcPr>
                <w:tcW w:w="704" w:type="pct"/>
                <w:vAlign w:val="center"/>
              </w:tcPr>
              <w:p w:rsidR="0020466A" w:rsidRPr="003550D6" w:rsidRDefault="0020466A" w:rsidP="0020466A">
                <w:pPr>
                  <w:jc w:val="right"/>
                </w:pPr>
                <w:r w:rsidRPr="003550D6">
                  <w:t xml:space="preserve">18.43 </w:t>
                </w:r>
              </w:p>
            </w:tc>
            <w:tc>
              <w:tcPr>
                <w:tcW w:w="782" w:type="pct"/>
                <w:vAlign w:val="center"/>
              </w:tcPr>
              <w:p w:rsidR="0020466A" w:rsidRPr="003550D6" w:rsidRDefault="0020466A" w:rsidP="0020466A">
                <w:pPr>
                  <w:jc w:val="right"/>
                </w:pPr>
                <w:r w:rsidRPr="003550D6">
                  <w:t xml:space="preserve">-41.24 </w:t>
                </w:r>
              </w:p>
            </w:tc>
            <w:tc>
              <w:tcPr>
                <w:tcW w:w="1416" w:type="pct"/>
              </w:tcPr>
              <w:p w:rsidR="0020466A" w:rsidRDefault="0020466A" w:rsidP="008A7340">
                <w:pPr>
                  <w:jc w:val="left"/>
                </w:pPr>
              </w:p>
            </w:tc>
          </w:tr>
          <w:tr w:rsidR="0020466A" w:rsidTr="008A7340">
            <w:trPr>
              <w:trHeight w:val="275"/>
            </w:trPr>
            <w:sdt>
              <w:sdtPr>
                <w:tag w:val="_PLD_fc10afc79048456bb3cd6abed5637697"/>
                <w:id w:val="20332888"/>
                <w:lock w:val="sdtLocked"/>
              </w:sdtPr>
              <w:sdtContent>
                <w:tc>
                  <w:tcPr>
                    <w:tcW w:w="1391" w:type="pct"/>
                  </w:tcPr>
                  <w:p w:rsidR="0020466A" w:rsidRDefault="0020466A">
                    <w:pPr>
                      <w:pStyle w:val="76"/>
                    </w:pPr>
                    <w:r>
                      <w:t>EBITDA</w:t>
                    </w:r>
                    <w:r>
                      <w:t>利息保障倍数</w:t>
                    </w:r>
                  </w:p>
                </w:tc>
              </w:sdtContent>
            </w:sdt>
            <w:tc>
              <w:tcPr>
                <w:tcW w:w="707" w:type="pct"/>
                <w:vAlign w:val="center"/>
              </w:tcPr>
              <w:p w:rsidR="0020466A" w:rsidRPr="003550D6" w:rsidRDefault="0020466A" w:rsidP="0020466A">
                <w:pPr>
                  <w:jc w:val="right"/>
                </w:pPr>
                <w:r w:rsidRPr="003550D6">
                  <w:t xml:space="preserve">7.79 </w:t>
                </w:r>
              </w:p>
            </w:tc>
            <w:tc>
              <w:tcPr>
                <w:tcW w:w="704" w:type="pct"/>
                <w:vAlign w:val="center"/>
              </w:tcPr>
              <w:p w:rsidR="0020466A" w:rsidRPr="003550D6" w:rsidRDefault="0020466A" w:rsidP="0020466A">
                <w:pPr>
                  <w:jc w:val="right"/>
                </w:pPr>
                <w:r w:rsidRPr="003550D6">
                  <w:t xml:space="preserve">11.58 </w:t>
                </w:r>
              </w:p>
            </w:tc>
            <w:tc>
              <w:tcPr>
                <w:tcW w:w="782" w:type="pct"/>
                <w:vAlign w:val="center"/>
              </w:tcPr>
              <w:p w:rsidR="0020466A" w:rsidRDefault="0020466A" w:rsidP="0020466A">
                <w:pPr>
                  <w:jc w:val="right"/>
                </w:pPr>
                <w:r w:rsidRPr="003550D6">
                  <w:t xml:space="preserve">-32.73 </w:t>
                </w:r>
              </w:p>
            </w:tc>
            <w:tc>
              <w:tcPr>
                <w:tcW w:w="1416" w:type="pct"/>
              </w:tcPr>
              <w:p w:rsidR="0020466A" w:rsidRDefault="0020466A" w:rsidP="008A7340">
                <w:pPr>
                  <w:jc w:val="left"/>
                </w:pPr>
              </w:p>
            </w:tc>
          </w:tr>
          <w:tr w:rsidR="00A120C7" w:rsidTr="008A7340">
            <w:sdt>
              <w:sdtPr>
                <w:tag w:val="_PLD_8559eb5de8e0494e89ba59f603ad0e5f"/>
                <w:id w:val="20332889"/>
                <w:lock w:val="sdtLocked"/>
              </w:sdtPr>
              <w:sdtContent>
                <w:tc>
                  <w:tcPr>
                    <w:tcW w:w="1391" w:type="pct"/>
                  </w:tcPr>
                  <w:p w:rsidR="00A120C7" w:rsidRDefault="00402230">
                    <w:pPr>
                      <w:pStyle w:val="76"/>
                    </w:pPr>
                    <w:r>
                      <w:rPr>
                        <w:rFonts w:hint="eastAsia"/>
                      </w:rPr>
                      <w:t>贷款偿还率（</w:t>
                    </w:r>
                    <w:r>
                      <w:rPr>
                        <w:rFonts w:hint="eastAsia"/>
                      </w:rPr>
                      <w:t>%</w:t>
                    </w:r>
                    <w:r>
                      <w:rPr>
                        <w:rFonts w:hint="eastAsia"/>
                      </w:rPr>
                      <w:t>）</w:t>
                    </w:r>
                  </w:p>
                </w:tc>
              </w:sdtContent>
            </w:sdt>
            <w:tc>
              <w:tcPr>
                <w:tcW w:w="707" w:type="pct"/>
              </w:tcPr>
              <w:p w:rsidR="00A120C7" w:rsidRDefault="00402230" w:rsidP="00A120C7">
                <w:pPr>
                  <w:jc w:val="right"/>
                </w:pPr>
                <w:r>
                  <w:rPr>
                    <w:rFonts w:hint="eastAsia"/>
                  </w:rPr>
                  <w:t>100%</w:t>
                </w:r>
              </w:p>
            </w:tc>
            <w:tc>
              <w:tcPr>
                <w:tcW w:w="704" w:type="pct"/>
              </w:tcPr>
              <w:p w:rsidR="00A120C7" w:rsidRDefault="00402230" w:rsidP="00A120C7">
                <w:pPr>
                  <w:jc w:val="right"/>
                </w:pPr>
                <w:r>
                  <w:rPr>
                    <w:rFonts w:hint="eastAsia"/>
                  </w:rPr>
                  <w:t>100%</w:t>
                </w:r>
              </w:p>
            </w:tc>
            <w:tc>
              <w:tcPr>
                <w:tcW w:w="782" w:type="pct"/>
              </w:tcPr>
              <w:p w:rsidR="00A120C7" w:rsidRDefault="00A120C7">
                <w:pPr>
                  <w:jc w:val="right"/>
                </w:pPr>
              </w:p>
            </w:tc>
            <w:tc>
              <w:tcPr>
                <w:tcW w:w="1416" w:type="pct"/>
              </w:tcPr>
              <w:p w:rsidR="00A120C7" w:rsidRDefault="00A120C7" w:rsidP="008A7340">
                <w:pPr>
                  <w:jc w:val="left"/>
                </w:pPr>
              </w:p>
            </w:tc>
          </w:tr>
          <w:tr w:rsidR="00A120C7" w:rsidTr="008A7340">
            <w:sdt>
              <w:sdtPr>
                <w:tag w:val="_PLD_24c46b9d0ac14e93a9cd78b1cafccbbf"/>
                <w:id w:val="20332890"/>
                <w:lock w:val="sdtLocked"/>
              </w:sdtPr>
              <w:sdtContent>
                <w:tc>
                  <w:tcPr>
                    <w:tcW w:w="1391" w:type="pct"/>
                  </w:tcPr>
                  <w:p w:rsidR="00A120C7" w:rsidRDefault="00402230">
                    <w:pPr>
                      <w:pStyle w:val="76"/>
                    </w:pPr>
                    <w:r>
                      <w:rPr>
                        <w:rFonts w:hint="eastAsia"/>
                      </w:rPr>
                      <w:t>利息偿付率（</w:t>
                    </w:r>
                    <w:r>
                      <w:rPr>
                        <w:rFonts w:hint="eastAsia"/>
                      </w:rPr>
                      <w:t>%</w:t>
                    </w:r>
                    <w:r>
                      <w:rPr>
                        <w:rFonts w:hint="eastAsia"/>
                      </w:rPr>
                      <w:t>）</w:t>
                    </w:r>
                  </w:p>
                </w:tc>
              </w:sdtContent>
            </w:sdt>
            <w:tc>
              <w:tcPr>
                <w:tcW w:w="707" w:type="pct"/>
              </w:tcPr>
              <w:p w:rsidR="00A120C7" w:rsidRDefault="00402230" w:rsidP="00A120C7">
                <w:pPr>
                  <w:jc w:val="right"/>
                </w:pPr>
                <w:r>
                  <w:rPr>
                    <w:rFonts w:hint="eastAsia"/>
                  </w:rPr>
                  <w:t>100%</w:t>
                </w:r>
              </w:p>
            </w:tc>
            <w:tc>
              <w:tcPr>
                <w:tcW w:w="704" w:type="pct"/>
              </w:tcPr>
              <w:p w:rsidR="00A120C7" w:rsidRDefault="00402230" w:rsidP="00A120C7">
                <w:pPr>
                  <w:jc w:val="right"/>
                </w:pPr>
                <w:r>
                  <w:rPr>
                    <w:rFonts w:hint="eastAsia"/>
                  </w:rPr>
                  <w:t>100%</w:t>
                </w:r>
              </w:p>
            </w:tc>
            <w:tc>
              <w:tcPr>
                <w:tcW w:w="782" w:type="pct"/>
              </w:tcPr>
              <w:p w:rsidR="00A120C7" w:rsidRDefault="00A120C7">
                <w:pPr>
                  <w:jc w:val="right"/>
                </w:pPr>
              </w:p>
            </w:tc>
            <w:tc>
              <w:tcPr>
                <w:tcW w:w="1416" w:type="pct"/>
              </w:tcPr>
              <w:p w:rsidR="00A120C7" w:rsidRDefault="00A120C7" w:rsidP="008A7340">
                <w:pPr>
                  <w:jc w:val="left"/>
                </w:pPr>
              </w:p>
            </w:tc>
          </w:tr>
        </w:tbl>
        <w:p w:rsidR="00A120C7" w:rsidRDefault="001E021E">
          <w:pPr>
            <w:pStyle w:val="76"/>
          </w:pPr>
        </w:p>
      </w:sdtContent>
    </w:sdt>
    <w:sdt>
      <w:sdtPr>
        <w:rPr>
          <w:rFonts w:ascii="宋体" w:hAnsi="宋体" w:cs="宋体" w:hint="eastAsia"/>
          <w:b w:val="0"/>
          <w:bCs w:val="0"/>
          <w:kern w:val="0"/>
          <w:szCs w:val="24"/>
        </w:rPr>
        <w:alias w:val="模块:公司其他债券和债务融资工具的付息兑付情况"/>
        <w:tag w:val="_SEC_91a7d013f8f34847918a4ff4531b7d17"/>
        <w:id w:val="20332893"/>
        <w:lock w:val="sdtLocked"/>
        <w:placeholder>
          <w:docPart w:val="GBC22222222222222222222222222222"/>
        </w:placeholder>
      </w:sdtPr>
      <w:sdtEndPr>
        <w:rPr>
          <w:rFonts w:ascii="Calibri" w:hAnsi="Calibri" w:cs="Calibri"/>
          <w:kern w:val="2"/>
          <w:szCs w:val="21"/>
          <w:u w:val="single"/>
        </w:rPr>
      </w:sdtEndPr>
      <w:sdtContent>
        <w:p w:rsidR="00A120C7" w:rsidRDefault="00402230" w:rsidP="00402230">
          <w:pPr>
            <w:pStyle w:val="2CharCharChar"/>
            <w:numPr>
              <w:ilvl w:val="0"/>
              <w:numId w:val="52"/>
            </w:numPr>
            <w:rPr>
              <w:bCs w:val="0"/>
            </w:rPr>
          </w:pPr>
          <w:r>
            <w:rPr>
              <w:rFonts w:hint="eastAsia"/>
              <w:bCs w:val="0"/>
            </w:rPr>
            <w:t>公司其他债券和债务融资工具的付息兑付情况</w:t>
          </w:r>
        </w:p>
        <w:sdt>
          <w:sdtPr>
            <w:rPr>
              <w:rFonts w:hAnsi="Arial" w:hint="eastAsia"/>
              <w:bCs/>
            </w:rPr>
            <w:alias w:val="是否适用：公司其他债券和债务融资工具的付息兑付情况[双击切换]"/>
            <w:tag w:val="_GBC_e4de0d063f0b4c49a9045987141ffe60"/>
            <w:id w:val="20332892"/>
            <w:lock w:val="sdtContentLocked"/>
            <w:placeholder>
              <w:docPart w:val="GBC22222222222222222222222222222"/>
            </w:placeholder>
          </w:sdtPr>
          <w:sdtContent>
            <w:p w:rsidR="00A120C7" w:rsidRDefault="001E021E" w:rsidP="00A120C7">
              <w:pPr>
                <w:rPr>
                  <w:u w:val="single"/>
                </w:rPr>
              </w:pPr>
              <w:r>
                <w:rPr>
                  <w:bCs/>
                </w:rPr>
                <w:fldChar w:fldCharType="begin"/>
              </w:r>
              <w:r w:rsidR="00402230">
                <w:rPr>
                  <w:rFonts w:hint="eastAsia"/>
                  <w:bCs/>
                </w:rPr>
                <w:instrText xml:space="preserve"> MACROBUTTON  SnrToggleCheckbox </w:instrText>
              </w:r>
              <w:r w:rsidR="00402230">
                <w:rPr>
                  <w:rFonts w:hint="eastAsia"/>
                  <w:bCs/>
                </w:rPr>
                <w:instrText>□适用</w:instrText>
              </w:r>
              <w:r w:rsidR="00402230">
                <w:rPr>
                  <w:rFonts w:hint="eastAsia"/>
                  <w:bCs/>
                </w:rPr>
                <w:instrText xml:space="preserve">  </w:instrText>
              </w:r>
              <w:r>
                <w:rPr>
                  <w:bCs/>
                </w:rPr>
                <w:fldChar w:fldCharType="end"/>
              </w:r>
              <w:r>
                <w:rPr>
                  <w:bCs/>
                </w:rPr>
                <w:fldChar w:fldCharType="begin"/>
              </w:r>
              <w:r w:rsidR="00402230">
                <w:rPr>
                  <w:rFonts w:hint="eastAsia"/>
                  <w:bCs/>
                </w:rPr>
                <w:instrText xml:space="preserve"> MACROBUTTON  SnrToggleCheckbox </w:instrText>
              </w:r>
              <w:r w:rsidR="00402230">
                <w:rPr>
                  <w:rFonts w:hint="eastAsia"/>
                  <w:bCs/>
                </w:rPr>
                <w:instrText>√不适用</w:instrText>
              </w:r>
              <w:r w:rsidR="00402230">
                <w:rPr>
                  <w:rFonts w:hint="eastAsia"/>
                  <w:bCs/>
                </w:rPr>
                <w:instrText xml:space="preserve"> </w:instrText>
              </w:r>
              <w:r>
                <w:rPr>
                  <w:bCs/>
                </w:rPr>
                <w:fldChar w:fldCharType="end"/>
              </w:r>
            </w:p>
          </w:sdtContent>
        </w:sdt>
      </w:sdtContent>
    </w:sdt>
    <w:p w:rsidR="00A120C7" w:rsidRDefault="00A120C7">
      <w:pPr>
        <w:pStyle w:val="76"/>
      </w:pPr>
    </w:p>
    <w:sdt>
      <w:sdtPr>
        <w:rPr>
          <w:rFonts w:ascii="宋体" w:hAnsi="宋体" w:cs="宋体" w:hint="eastAsia"/>
          <w:b w:val="0"/>
          <w:bCs w:val="0"/>
          <w:kern w:val="0"/>
          <w:szCs w:val="24"/>
        </w:rPr>
        <w:alias w:val="模块:公司报告期内的银行授信情况"/>
        <w:tag w:val="_SEC_a7d94bbd67a84ea28cf2ec9a482251a5"/>
        <w:id w:val="20332896"/>
        <w:lock w:val="sdtLocked"/>
        <w:placeholder>
          <w:docPart w:val="GBC22222222222222222222222222222"/>
        </w:placeholder>
      </w:sdtPr>
      <w:sdtEndPr>
        <w:rPr>
          <w:rFonts w:ascii="Calibri" w:hAnsi="Calibri" w:cs="Calibri"/>
          <w:kern w:val="2"/>
          <w:szCs w:val="21"/>
          <w:u w:val="single"/>
        </w:rPr>
      </w:sdtEndPr>
      <w:sdtContent>
        <w:p w:rsidR="00A120C7" w:rsidRDefault="00402230" w:rsidP="00402230">
          <w:pPr>
            <w:pStyle w:val="2CharCharChar"/>
            <w:numPr>
              <w:ilvl w:val="0"/>
              <w:numId w:val="52"/>
            </w:numPr>
            <w:rPr>
              <w:bCs w:val="0"/>
            </w:rPr>
          </w:pPr>
          <w:r>
            <w:rPr>
              <w:rFonts w:hint="eastAsia"/>
              <w:bCs w:val="0"/>
            </w:rPr>
            <w:t>公司报告期内的银行授信情况</w:t>
          </w:r>
        </w:p>
        <w:sdt>
          <w:sdtPr>
            <w:rPr>
              <w:rFonts w:hAnsi="Arial" w:hint="eastAsia"/>
              <w:bCs/>
            </w:rPr>
            <w:alias w:val="是否适用：公司报告期内的银行授信情况[双击切换]"/>
            <w:tag w:val="_GBC_37e7f12496274b2899d3553baab80d55"/>
            <w:id w:val="20332894"/>
            <w:lock w:val="sdtContentLocked"/>
            <w:placeholder>
              <w:docPart w:val="GBC22222222222222222222222222222"/>
            </w:placeholder>
          </w:sdtPr>
          <w:sdtContent>
            <w:p w:rsidR="00A120C7" w:rsidRDefault="001E021E">
              <w:pPr>
                <w:rPr>
                  <w:rFonts w:hAnsi="Arial"/>
                  <w:bCs/>
                </w:rPr>
              </w:pPr>
              <w:r>
                <w:rPr>
                  <w:bCs/>
                </w:rPr>
                <w:fldChar w:fldCharType="begin"/>
              </w:r>
              <w:r w:rsidR="00402230">
                <w:rPr>
                  <w:rFonts w:hint="eastAsia"/>
                  <w:bCs/>
                </w:rPr>
                <w:instrText xml:space="preserve"> MACROBUTTON  SnrToggleCheckbox </w:instrText>
              </w:r>
              <w:r w:rsidR="00402230">
                <w:rPr>
                  <w:rFonts w:hint="eastAsia"/>
                  <w:bCs/>
                </w:rPr>
                <w:instrText>√适用</w:instrText>
              </w:r>
              <w:r w:rsidR="00402230">
                <w:rPr>
                  <w:rFonts w:hint="eastAsia"/>
                  <w:bCs/>
                </w:rPr>
                <w:instrText xml:space="preserve">  </w:instrText>
              </w:r>
              <w:r>
                <w:rPr>
                  <w:bCs/>
                </w:rPr>
                <w:fldChar w:fldCharType="end"/>
              </w:r>
              <w:r>
                <w:rPr>
                  <w:bCs/>
                </w:rPr>
                <w:fldChar w:fldCharType="begin"/>
              </w:r>
              <w:r w:rsidR="00402230">
                <w:rPr>
                  <w:rFonts w:hint="eastAsia"/>
                  <w:bCs/>
                </w:rPr>
                <w:instrText xml:space="preserve"> MACROBUTTON  SnrToggleCheckbox </w:instrText>
              </w:r>
              <w:r w:rsidR="00402230">
                <w:rPr>
                  <w:rFonts w:hint="eastAsia"/>
                  <w:bCs/>
                </w:rPr>
                <w:instrText>□不适用</w:instrText>
              </w:r>
              <w:r w:rsidR="00402230">
                <w:rPr>
                  <w:rFonts w:hint="eastAsia"/>
                  <w:bCs/>
                </w:rPr>
                <w:instrText xml:space="preserve"> </w:instrText>
              </w:r>
              <w:r>
                <w:rPr>
                  <w:bCs/>
                </w:rPr>
                <w:fldChar w:fldCharType="end"/>
              </w:r>
            </w:p>
          </w:sdtContent>
        </w:sdt>
        <w:sdt>
          <w:sdtPr>
            <w:rPr>
              <w:rFonts w:hAnsi="Arial" w:hint="eastAsia"/>
              <w:bCs/>
            </w:rPr>
            <w:alias w:val="公司报告期内的银行授信情况"/>
            <w:tag w:val="_GBC_f7460ab15d6a4d66b5f38896c1519046"/>
            <w:id w:val="20332895"/>
            <w:lock w:val="sdtLocked"/>
            <w:placeholder>
              <w:docPart w:val="GBC22222222222222222222222222222"/>
            </w:placeholder>
          </w:sdtPr>
          <w:sdtContent>
            <w:p w:rsidR="00AD7E69" w:rsidRPr="00AD7E69" w:rsidRDefault="00AD7E69" w:rsidP="00AD7E69">
              <w:pPr>
                <w:rPr>
                  <w:rFonts w:hAnsi="Arial"/>
                  <w:bCs/>
                </w:rPr>
              </w:pPr>
              <w:r w:rsidRPr="00AD7E69">
                <w:rPr>
                  <w:rFonts w:hAnsi="Arial" w:hint="eastAsia"/>
                  <w:bCs/>
                </w:rPr>
                <w:t>2020</w:t>
              </w:r>
              <w:r w:rsidRPr="00AD7E69">
                <w:rPr>
                  <w:rFonts w:hAnsi="Arial" w:hint="eastAsia"/>
                  <w:bCs/>
                </w:rPr>
                <w:t>年公司共向</w:t>
              </w:r>
              <w:r w:rsidRPr="00AD7E69">
                <w:rPr>
                  <w:rFonts w:hAnsi="Arial" w:hint="eastAsia"/>
                  <w:bCs/>
                </w:rPr>
                <w:t>18</w:t>
              </w:r>
              <w:r w:rsidRPr="00AD7E69">
                <w:rPr>
                  <w:rFonts w:hAnsi="Arial" w:hint="eastAsia"/>
                  <w:bCs/>
                </w:rPr>
                <w:t>家银行申请总额不超过</w:t>
              </w:r>
              <w:r w:rsidRPr="00AD7E69">
                <w:rPr>
                  <w:rFonts w:hAnsi="Arial" w:hint="eastAsia"/>
                  <w:bCs/>
                </w:rPr>
                <w:t>345.33</w:t>
              </w:r>
              <w:r w:rsidRPr="00AD7E69">
                <w:rPr>
                  <w:rFonts w:hAnsi="Arial" w:hint="eastAsia"/>
                  <w:bCs/>
                </w:rPr>
                <w:t>亿元人民币综合授信，实际使用情况如下：</w:t>
              </w:r>
            </w:p>
            <w:p w:rsidR="00AD7E69" w:rsidRPr="00AD7E69" w:rsidRDefault="00AD7E69" w:rsidP="00AD7E69">
              <w:pPr>
                <w:rPr>
                  <w:rFonts w:hAnsi="Arial"/>
                  <w:bCs/>
                </w:rPr>
              </w:pPr>
              <w:r w:rsidRPr="00AD7E69">
                <w:rPr>
                  <w:rFonts w:hAnsi="Arial" w:hint="eastAsia"/>
                  <w:bCs/>
                </w:rPr>
                <w:t>1</w:t>
              </w:r>
              <w:r w:rsidRPr="00AD7E69">
                <w:rPr>
                  <w:rFonts w:hAnsi="Arial" w:hint="eastAsia"/>
                  <w:bCs/>
                </w:rPr>
                <w:t>、</w:t>
              </w:r>
              <w:r w:rsidRPr="00AD7E69">
                <w:rPr>
                  <w:rFonts w:hAnsi="Arial" w:hint="eastAsia"/>
                  <w:bCs/>
                </w:rPr>
                <w:t> </w:t>
              </w:r>
              <w:r w:rsidRPr="00AD7E69">
                <w:rPr>
                  <w:rFonts w:hAnsi="Arial" w:hint="eastAsia"/>
                  <w:bCs/>
                </w:rPr>
                <w:t xml:space="preserve"> </w:t>
              </w:r>
              <w:r w:rsidRPr="00AD7E69">
                <w:rPr>
                  <w:rFonts w:hAnsi="Arial" w:hint="eastAsia"/>
                  <w:bCs/>
                </w:rPr>
                <w:t>按类别分，其中：</w:t>
              </w:r>
            </w:p>
            <w:p w:rsidR="00AD7E69" w:rsidRPr="00AD7E69" w:rsidRDefault="00AD7E69" w:rsidP="00AD7E69">
              <w:pPr>
                <w:rPr>
                  <w:rFonts w:hAnsi="Arial"/>
                  <w:bCs/>
                </w:rPr>
              </w:pPr>
              <w:r w:rsidRPr="00AD7E69">
                <w:rPr>
                  <w:rFonts w:hAnsi="Arial" w:hint="eastAsia"/>
                  <w:bCs/>
                </w:rPr>
                <w:t>①</w:t>
              </w:r>
              <w:r w:rsidRPr="00AD7E69">
                <w:rPr>
                  <w:rFonts w:hAnsi="Arial" w:hint="eastAsia"/>
                  <w:bCs/>
                </w:rPr>
                <w:t>  </w:t>
              </w:r>
              <w:r w:rsidRPr="00AD7E69">
                <w:rPr>
                  <w:rFonts w:hAnsi="Arial" w:hint="eastAsia"/>
                  <w:bCs/>
                </w:rPr>
                <w:t xml:space="preserve"> </w:t>
              </w:r>
              <w:r w:rsidRPr="00AD7E69">
                <w:rPr>
                  <w:rFonts w:hAnsi="Arial" w:hint="eastAsia"/>
                  <w:bCs/>
                </w:rPr>
                <w:t>贷款</w:t>
              </w:r>
              <w:r w:rsidRPr="00AD7E69">
                <w:rPr>
                  <w:rFonts w:hAnsi="Arial" w:hint="eastAsia"/>
                  <w:bCs/>
                </w:rPr>
                <w:t>51.56</w:t>
              </w:r>
              <w:r w:rsidRPr="00AD7E69">
                <w:rPr>
                  <w:rFonts w:hAnsi="Arial" w:hint="eastAsia"/>
                  <w:bCs/>
                </w:rPr>
                <w:t>亿元，占比</w:t>
              </w:r>
              <w:r w:rsidRPr="00AD7E69">
                <w:rPr>
                  <w:rFonts w:hAnsi="Arial" w:hint="eastAsia"/>
                  <w:bCs/>
                </w:rPr>
                <w:t>14.92%</w:t>
              </w:r>
            </w:p>
            <w:p w:rsidR="00AD7E69" w:rsidRPr="00AD7E69" w:rsidRDefault="00AD7E69" w:rsidP="00AD7E69">
              <w:pPr>
                <w:rPr>
                  <w:rFonts w:hAnsi="Arial"/>
                  <w:bCs/>
                </w:rPr>
              </w:pPr>
              <w:r w:rsidRPr="00AD7E69">
                <w:rPr>
                  <w:rFonts w:hAnsi="Arial" w:hint="eastAsia"/>
                  <w:bCs/>
                </w:rPr>
                <w:t>②</w:t>
              </w:r>
              <w:r w:rsidRPr="00AD7E69">
                <w:rPr>
                  <w:rFonts w:hAnsi="Arial" w:hint="eastAsia"/>
                  <w:bCs/>
                </w:rPr>
                <w:t>  </w:t>
              </w:r>
              <w:r w:rsidRPr="00AD7E69">
                <w:rPr>
                  <w:rFonts w:hAnsi="Arial" w:hint="eastAsia"/>
                  <w:bCs/>
                </w:rPr>
                <w:t xml:space="preserve"> </w:t>
              </w:r>
              <w:r w:rsidRPr="00AD7E69">
                <w:rPr>
                  <w:rFonts w:hAnsi="Arial" w:hint="eastAsia"/>
                  <w:bCs/>
                </w:rPr>
                <w:t>国内、国际贸易融资</w:t>
              </w:r>
              <w:r w:rsidRPr="00AD7E69">
                <w:rPr>
                  <w:rFonts w:hAnsi="Arial" w:hint="eastAsia"/>
                  <w:bCs/>
                </w:rPr>
                <w:t>16.98</w:t>
              </w:r>
              <w:r w:rsidRPr="00AD7E69">
                <w:rPr>
                  <w:rFonts w:hAnsi="Arial" w:hint="eastAsia"/>
                  <w:bCs/>
                </w:rPr>
                <w:t>亿元，占比</w:t>
              </w:r>
              <w:r w:rsidRPr="00AD7E69">
                <w:rPr>
                  <w:rFonts w:hAnsi="Arial" w:hint="eastAsia"/>
                  <w:bCs/>
                </w:rPr>
                <w:t>4.92%</w:t>
              </w:r>
            </w:p>
            <w:p w:rsidR="00AD7E69" w:rsidRPr="00AD7E69" w:rsidRDefault="00AD7E69" w:rsidP="00AD7E69">
              <w:pPr>
                <w:rPr>
                  <w:rFonts w:hAnsi="Arial"/>
                  <w:bCs/>
                </w:rPr>
              </w:pPr>
              <w:r w:rsidRPr="00AD7E69">
                <w:rPr>
                  <w:rFonts w:hAnsi="Arial" w:hint="eastAsia"/>
                  <w:bCs/>
                </w:rPr>
                <w:t>③</w:t>
              </w:r>
              <w:r w:rsidRPr="00AD7E69">
                <w:rPr>
                  <w:rFonts w:hAnsi="Arial" w:hint="eastAsia"/>
                  <w:bCs/>
                </w:rPr>
                <w:t>  </w:t>
              </w:r>
              <w:r w:rsidRPr="00AD7E69">
                <w:rPr>
                  <w:rFonts w:hAnsi="Arial" w:hint="eastAsia"/>
                  <w:bCs/>
                </w:rPr>
                <w:t xml:space="preserve"> </w:t>
              </w:r>
              <w:r w:rsidRPr="00AD7E69">
                <w:rPr>
                  <w:rFonts w:hAnsi="Arial" w:hint="eastAsia"/>
                  <w:bCs/>
                </w:rPr>
                <w:t>票据</w:t>
              </w:r>
              <w:r w:rsidRPr="00AD7E69">
                <w:rPr>
                  <w:rFonts w:hAnsi="Arial" w:hint="eastAsia"/>
                  <w:bCs/>
                </w:rPr>
                <w:t>26.47</w:t>
              </w:r>
              <w:r w:rsidRPr="00AD7E69">
                <w:rPr>
                  <w:rFonts w:hAnsi="Arial" w:hint="eastAsia"/>
                  <w:bCs/>
                </w:rPr>
                <w:t>亿元，占比</w:t>
              </w:r>
              <w:r w:rsidRPr="00AD7E69">
                <w:rPr>
                  <w:rFonts w:hAnsi="Arial" w:hint="eastAsia"/>
                  <w:bCs/>
                </w:rPr>
                <w:t>7.67%</w:t>
              </w:r>
            </w:p>
            <w:p w:rsidR="00AD7E69" w:rsidRPr="00AD7E69" w:rsidRDefault="00AD7E69" w:rsidP="00AD7E69">
              <w:pPr>
                <w:rPr>
                  <w:rFonts w:hAnsi="Arial"/>
                  <w:bCs/>
                </w:rPr>
              </w:pPr>
              <w:r w:rsidRPr="00AD7E69">
                <w:rPr>
                  <w:rFonts w:hAnsi="Arial" w:hint="eastAsia"/>
                  <w:bCs/>
                </w:rPr>
                <w:t>④</w:t>
              </w:r>
              <w:r w:rsidRPr="00AD7E69">
                <w:rPr>
                  <w:rFonts w:hAnsi="Arial" w:hint="eastAsia"/>
                  <w:bCs/>
                </w:rPr>
                <w:t>  </w:t>
              </w:r>
              <w:r w:rsidRPr="00AD7E69">
                <w:rPr>
                  <w:rFonts w:hAnsi="Arial" w:hint="eastAsia"/>
                  <w:bCs/>
                </w:rPr>
                <w:t xml:space="preserve"> </w:t>
              </w:r>
              <w:r w:rsidRPr="00AD7E69">
                <w:rPr>
                  <w:rFonts w:hAnsi="Arial" w:hint="eastAsia"/>
                  <w:bCs/>
                </w:rPr>
                <w:t>信用证</w:t>
              </w:r>
              <w:r w:rsidRPr="00AD7E69">
                <w:rPr>
                  <w:rFonts w:hAnsi="Arial" w:hint="eastAsia"/>
                  <w:bCs/>
                </w:rPr>
                <w:t>17.57</w:t>
              </w:r>
              <w:r w:rsidRPr="00AD7E69">
                <w:rPr>
                  <w:rFonts w:hAnsi="Arial" w:hint="eastAsia"/>
                  <w:bCs/>
                </w:rPr>
                <w:t>亿元，占比</w:t>
              </w:r>
              <w:r w:rsidRPr="00AD7E69">
                <w:rPr>
                  <w:rFonts w:hAnsi="Arial" w:hint="eastAsia"/>
                  <w:bCs/>
                </w:rPr>
                <w:t>5.09%</w:t>
              </w:r>
            </w:p>
            <w:p w:rsidR="00AD7E69" w:rsidRPr="00AD7E69" w:rsidRDefault="00AD7E69" w:rsidP="00AD7E69">
              <w:pPr>
                <w:rPr>
                  <w:rFonts w:hAnsi="Arial"/>
                  <w:bCs/>
                </w:rPr>
              </w:pPr>
              <w:r w:rsidRPr="00AD7E69">
                <w:rPr>
                  <w:rFonts w:hAnsi="Arial" w:hint="eastAsia"/>
                  <w:bCs/>
                </w:rPr>
                <w:t>⑤</w:t>
              </w:r>
              <w:r w:rsidRPr="00AD7E69">
                <w:rPr>
                  <w:rFonts w:hAnsi="Arial" w:hint="eastAsia"/>
                  <w:bCs/>
                </w:rPr>
                <w:t>  </w:t>
              </w:r>
              <w:r w:rsidRPr="00AD7E69">
                <w:rPr>
                  <w:rFonts w:hAnsi="Arial" w:hint="eastAsia"/>
                  <w:bCs/>
                </w:rPr>
                <w:t xml:space="preserve"> </w:t>
              </w:r>
              <w:r w:rsidRPr="00AD7E69">
                <w:rPr>
                  <w:rFonts w:hAnsi="Arial" w:hint="eastAsia"/>
                  <w:bCs/>
                </w:rPr>
                <w:t>项目贷</w:t>
              </w:r>
              <w:r w:rsidRPr="00AD7E69">
                <w:rPr>
                  <w:rFonts w:hAnsi="Arial" w:hint="eastAsia"/>
                  <w:bCs/>
                </w:rPr>
                <w:t>74</w:t>
              </w:r>
              <w:r w:rsidRPr="00AD7E69">
                <w:rPr>
                  <w:rFonts w:hAnsi="Arial" w:hint="eastAsia"/>
                  <w:bCs/>
                </w:rPr>
                <w:t>亿元，占比</w:t>
              </w:r>
              <w:r w:rsidRPr="00AD7E69">
                <w:rPr>
                  <w:rFonts w:hAnsi="Arial" w:hint="eastAsia"/>
                  <w:bCs/>
                </w:rPr>
                <w:t>21.43%</w:t>
              </w:r>
            </w:p>
            <w:p w:rsidR="00AD7E69" w:rsidRPr="00AD7E69" w:rsidRDefault="00AD7E69" w:rsidP="00AD7E69">
              <w:pPr>
                <w:rPr>
                  <w:rFonts w:hAnsi="Arial"/>
                  <w:bCs/>
                </w:rPr>
              </w:pPr>
              <w:r w:rsidRPr="00AD7E69">
                <w:rPr>
                  <w:rFonts w:hAnsi="Arial" w:hint="eastAsia"/>
                  <w:bCs/>
                </w:rPr>
                <w:t>⑥</w:t>
              </w:r>
              <w:r w:rsidRPr="00AD7E69">
                <w:rPr>
                  <w:rFonts w:hAnsi="Arial" w:hint="eastAsia"/>
                  <w:bCs/>
                </w:rPr>
                <w:t> </w:t>
              </w:r>
              <w:r w:rsidRPr="00AD7E69">
                <w:rPr>
                  <w:rFonts w:hAnsi="Arial" w:hint="eastAsia"/>
                  <w:bCs/>
                </w:rPr>
                <w:t xml:space="preserve"> </w:t>
              </w:r>
              <w:r w:rsidRPr="00AD7E69">
                <w:rPr>
                  <w:rFonts w:hAnsi="Arial" w:hint="eastAsia"/>
                  <w:bCs/>
                </w:rPr>
                <w:t>投债</w:t>
              </w:r>
              <w:r w:rsidRPr="00AD7E69">
                <w:rPr>
                  <w:rFonts w:hAnsi="Arial" w:hint="eastAsia"/>
                  <w:bCs/>
                </w:rPr>
                <w:t>3.4</w:t>
              </w:r>
              <w:r w:rsidRPr="00AD7E69">
                <w:rPr>
                  <w:rFonts w:hAnsi="Arial" w:hint="eastAsia"/>
                  <w:bCs/>
                </w:rPr>
                <w:t>亿元，占比</w:t>
              </w:r>
              <w:r w:rsidRPr="00AD7E69">
                <w:rPr>
                  <w:rFonts w:hAnsi="Arial" w:hint="eastAsia"/>
                  <w:bCs/>
                </w:rPr>
                <w:t>0.98%</w:t>
              </w:r>
            </w:p>
            <w:p w:rsidR="00AD7E69" w:rsidRPr="00AD7E69" w:rsidRDefault="00AD7E69" w:rsidP="00AD7E69">
              <w:pPr>
                <w:rPr>
                  <w:rFonts w:hAnsi="Arial"/>
                  <w:bCs/>
                </w:rPr>
              </w:pPr>
              <w:r w:rsidRPr="00AD7E69">
                <w:rPr>
                  <w:rFonts w:hAnsi="Arial" w:hint="eastAsia"/>
                  <w:bCs/>
                </w:rPr>
                <w:t>⑦</w:t>
              </w:r>
              <w:r w:rsidRPr="00AD7E69">
                <w:rPr>
                  <w:rFonts w:hAnsi="Arial" w:hint="eastAsia"/>
                  <w:bCs/>
                </w:rPr>
                <w:t> </w:t>
              </w:r>
              <w:r w:rsidRPr="00AD7E69">
                <w:rPr>
                  <w:rFonts w:hAnsi="Arial" w:hint="eastAsia"/>
                  <w:bCs/>
                </w:rPr>
                <w:t xml:space="preserve"> </w:t>
              </w:r>
              <w:r w:rsidRPr="00AD7E69">
                <w:rPr>
                  <w:rFonts w:hAnsi="Arial" w:hint="eastAsia"/>
                  <w:bCs/>
                </w:rPr>
                <w:t>未用余额</w:t>
              </w:r>
              <w:r w:rsidRPr="00AD7E69">
                <w:rPr>
                  <w:rFonts w:hAnsi="Arial" w:hint="eastAsia"/>
                  <w:bCs/>
                </w:rPr>
                <w:t>155.35</w:t>
              </w:r>
              <w:r w:rsidRPr="00AD7E69">
                <w:rPr>
                  <w:rFonts w:hAnsi="Arial" w:hint="eastAsia"/>
                  <w:bCs/>
                </w:rPr>
                <w:t>亿元，占比</w:t>
              </w:r>
              <w:r w:rsidRPr="00AD7E69">
                <w:rPr>
                  <w:rFonts w:hAnsi="Arial" w:hint="eastAsia"/>
                  <w:bCs/>
                </w:rPr>
                <w:t>44.99%</w:t>
              </w:r>
              <w:r w:rsidRPr="00AD7E69">
                <w:rPr>
                  <w:rFonts w:hAnsi="Arial" w:hint="eastAsia"/>
                  <w:bCs/>
                </w:rPr>
                <w:t>。经银行同意，后续仍可滚动使用。</w:t>
              </w:r>
            </w:p>
            <w:p w:rsidR="00AD7E69" w:rsidRPr="00AD7E69" w:rsidRDefault="00AD7E69" w:rsidP="00AD7E69">
              <w:pPr>
                <w:rPr>
                  <w:rFonts w:hAnsi="Arial"/>
                  <w:bCs/>
                </w:rPr>
              </w:pPr>
              <w:r w:rsidRPr="00AD7E69">
                <w:rPr>
                  <w:rFonts w:hAnsi="Arial" w:hint="eastAsia"/>
                  <w:bCs/>
                </w:rPr>
                <w:t>2</w:t>
              </w:r>
              <w:r w:rsidRPr="00AD7E69">
                <w:rPr>
                  <w:rFonts w:hAnsi="Arial" w:hint="eastAsia"/>
                  <w:bCs/>
                </w:rPr>
                <w:t>、</w:t>
              </w:r>
              <w:r w:rsidRPr="00AD7E69">
                <w:rPr>
                  <w:rFonts w:hAnsi="Arial" w:hint="eastAsia"/>
                  <w:bCs/>
                </w:rPr>
                <w:t> </w:t>
              </w:r>
              <w:r w:rsidRPr="00AD7E69">
                <w:rPr>
                  <w:rFonts w:hAnsi="Arial" w:hint="eastAsia"/>
                  <w:bCs/>
                </w:rPr>
                <w:t xml:space="preserve"> </w:t>
              </w:r>
              <w:r w:rsidRPr="00AD7E69">
                <w:rPr>
                  <w:rFonts w:hAnsi="Arial" w:hint="eastAsia"/>
                  <w:bCs/>
                </w:rPr>
                <w:t>按银行分，已用金额占比的前五家银行为：</w:t>
              </w:r>
            </w:p>
            <w:p w:rsidR="00AD7E69" w:rsidRPr="00AD7E69" w:rsidRDefault="00AD7E69" w:rsidP="00AD7E69">
              <w:pPr>
                <w:rPr>
                  <w:rFonts w:hAnsi="Arial"/>
                  <w:bCs/>
                </w:rPr>
              </w:pPr>
              <w:r w:rsidRPr="00AD7E69">
                <w:rPr>
                  <w:rFonts w:hAnsi="Arial" w:hint="eastAsia"/>
                  <w:bCs/>
                </w:rPr>
                <w:t>①</w:t>
              </w:r>
              <w:r w:rsidRPr="00AD7E69">
                <w:rPr>
                  <w:rFonts w:hAnsi="Arial" w:hint="eastAsia"/>
                  <w:bCs/>
                </w:rPr>
                <w:t>  </w:t>
              </w:r>
              <w:r w:rsidRPr="00AD7E69">
                <w:rPr>
                  <w:rFonts w:hAnsi="Arial" w:hint="eastAsia"/>
                  <w:bCs/>
                </w:rPr>
                <w:t xml:space="preserve"> </w:t>
              </w:r>
              <w:r w:rsidRPr="00AD7E69">
                <w:rPr>
                  <w:rFonts w:hAnsi="Arial" w:hint="eastAsia"/>
                  <w:bCs/>
                </w:rPr>
                <w:t>工商银行</w:t>
              </w:r>
              <w:r w:rsidRPr="00AD7E69">
                <w:rPr>
                  <w:rFonts w:hAnsi="Arial" w:hint="eastAsia"/>
                  <w:bCs/>
                </w:rPr>
                <w:t>45</w:t>
              </w:r>
              <w:r w:rsidRPr="00AD7E69">
                <w:rPr>
                  <w:rFonts w:hAnsi="Arial" w:hint="eastAsia"/>
                  <w:bCs/>
                </w:rPr>
                <w:t>亿元，占比</w:t>
              </w:r>
              <w:r w:rsidRPr="00AD7E69">
                <w:rPr>
                  <w:rFonts w:hAnsi="Arial" w:hint="eastAsia"/>
                  <w:bCs/>
                </w:rPr>
                <w:t>12.50%</w:t>
              </w:r>
            </w:p>
            <w:p w:rsidR="00AD7E69" w:rsidRPr="00AD7E69" w:rsidRDefault="00AD7E69" w:rsidP="00AD7E69">
              <w:pPr>
                <w:rPr>
                  <w:rFonts w:hAnsi="Arial"/>
                  <w:bCs/>
                </w:rPr>
              </w:pPr>
              <w:r w:rsidRPr="00AD7E69">
                <w:rPr>
                  <w:rFonts w:hAnsi="Arial" w:hint="eastAsia"/>
                  <w:bCs/>
                </w:rPr>
                <w:t>②</w:t>
              </w:r>
              <w:r w:rsidRPr="00AD7E69">
                <w:rPr>
                  <w:rFonts w:hAnsi="Arial" w:hint="eastAsia"/>
                  <w:bCs/>
                </w:rPr>
                <w:t>  </w:t>
              </w:r>
              <w:r w:rsidRPr="00AD7E69">
                <w:rPr>
                  <w:rFonts w:hAnsi="Arial" w:hint="eastAsia"/>
                  <w:bCs/>
                </w:rPr>
                <w:t xml:space="preserve"> </w:t>
              </w:r>
              <w:r w:rsidRPr="00AD7E69">
                <w:rPr>
                  <w:rFonts w:hAnsi="Arial" w:hint="eastAsia"/>
                  <w:bCs/>
                </w:rPr>
                <w:t>建设银行</w:t>
              </w:r>
              <w:r w:rsidRPr="00AD7E69">
                <w:rPr>
                  <w:rFonts w:hAnsi="Arial" w:hint="eastAsia"/>
                  <w:bCs/>
                </w:rPr>
                <w:t>41.5</w:t>
              </w:r>
              <w:r w:rsidRPr="00AD7E69">
                <w:rPr>
                  <w:rFonts w:hAnsi="Arial" w:hint="eastAsia"/>
                  <w:bCs/>
                </w:rPr>
                <w:t>亿元，占比</w:t>
              </w:r>
              <w:r w:rsidRPr="00AD7E69">
                <w:rPr>
                  <w:rFonts w:hAnsi="Arial" w:hint="eastAsia"/>
                  <w:bCs/>
                </w:rPr>
                <w:t>10.62%</w:t>
              </w:r>
            </w:p>
            <w:p w:rsidR="00AD7E69" w:rsidRPr="00AD7E69" w:rsidRDefault="00AD7E69" w:rsidP="00AD7E69">
              <w:pPr>
                <w:rPr>
                  <w:rFonts w:hAnsi="Arial"/>
                  <w:bCs/>
                </w:rPr>
              </w:pPr>
              <w:r w:rsidRPr="00AD7E69">
                <w:rPr>
                  <w:rFonts w:hAnsi="Arial" w:hint="eastAsia"/>
                  <w:bCs/>
                </w:rPr>
                <w:t>③</w:t>
              </w:r>
              <w:r w:rsidRPr="00AD7E69">
                <w:rPr>
                  <w:rFonts w:hAnsi="Arial" w:hint="eastAsia"/>
                  <w:bCs/>
                </w:rPr>
                <w:t>  </w:t>
              </w:r>
              <w:r w:rsidRPr="00AD7E69">
                <w:rPr>
                  <w:rFonts w:hAnsi="Arial" w:hint="eastAsia"/>
                  <w:bCs/>
                </w:rPr>
                <w:t xml:space="preserve"> </w:t>
              </w:r>
              <w:r w:rsidRPr="00AD7E69">
                <w:rPr>
                  <w:rFonts w:hAnsi="Arial" w:hint="eastAsia"/>
                  <w:bCs/>
                </w:rPr>
                <w:t>中国银行</w:t>
              </w:r>
              <w:r w:rsidRPr="00AD7E69">
                <w:rPr>
                  <w:rFonts w:hAnsi="Arial" w:hint="eastAsia"/>
                  <w:bCs/>
                </w:rPr>
                <w:t>34</w:t>
              </w:r>
              <w:r w:rsidRPr="00AD7E69">
                <w:rPr>
                  <w:rFonts w:hAnsi="Arial" w:hint="eastAsia"/>
                  <w:bCs/>
                </w:rPr>
                <w:t>亿元，占比</w:t>
              </w:r>
              <w:r w:rsidRPr="00AD7E69">
                <w:rPr>
                  <w:rFonts w:hAnsi="Arial" w:hint="eastAsia"/>
                  <w:bCs/>
                </w:rPr>
                <w:t>12.70%</w:t>
              </w:r>
            </w:p>
            <w:p w:rsidR="00AD7E69" w:rsidRPr="00AD7E69" w:rsidRDefault="00AD7E69" w:rsidP="00AD7E69">
              <w:pPr>
                <w:rPr>
                  <w:rFonts w:hAnsi="Arial"/>
                  <w:bCs/>
                </w:rPr>
              </w:pPr>
              <w:r w:rsidRPr="00AD7E69">
                <w:rPr>
                  <w:rFonts w:hAnsi="Arial" w:hint="eastAsia"/>
                  <w:bCs/>
                </w:rPr>
                <w:t>④</w:t>
              </w:r>
              <w:r w:rsidRPr="00AD7E69">
                <w:rPr>
                  <w:rFonts w:hAnsi="Arial" w:hint="eastAsia"/>
                  <w:bCs/>
                </w:rPr>
                <w:t>  </w:t>
              </w:r>
              <w:r w:rsidRPr="00AD7E69">
                <w:rPr>
                  <w:rFonts w:hAnsi="Arial" w:hint="eastAsia"/>
                  <w:bCs/>
                </w:rPr>
                <w:t xml:space="preserve"> </w:t>
              </w:r>
              <w:r w:rsidRPr="00AD7E69">
                <w:rPr>
                  <w:rFonts w:hAnsi="Arial" w:hint="eastAsia"/>
                  <w:bCs/>
                </w:rPr>
                <w:t>农业银行</w:t>
              </w:r>
              <w:r w:rsidRPr="00AD7E69">
                <w:rPr>
                  <w:rFonts w:hAnsi="Arial" w:hint="eastAsia"/>
                  <w:bCs/>
                </w:rPr>
                <w:t>29.5</w:t>
              </w:r>
              <w:r w:rsidRPr="00AD7E69">
                <w:rPr>
                  <w:rFonts w:hAnsi="Arial" w:hint="eastAsia"/>
                  <w:bCs/>
                </w:rPr>
                <w:t>亿元，占比</w:t>
              </w:r>
              <w:r w:rsidRPr="00AD7E69">
                <w:rPr>
                  <w:rFonts w:hAnsi="Arial" w:hint="eastAsia"/>
                  <w:bCs/>
                </w:rPr>
                <w:t>8.32%</w:t>
              </w:r>
            </w:p>
            <w:p w:rsidR="00A120C7" w:rsidRDefault="00AD7E69" w:rsidP="00AD7E69">
              <w:pPr>
                <w:rPr>
                  <w:u w:val="single"/>
                </w:rPr>
              </w:pPr>
              <w:r w:rsidRPr="00AD7E69">
                <w:rPr>
                  <w:rFonts w:hAnsi="Arial" w:hint="eastAsia"/>
                  <w:bCs/>
                </w:rPr>
                <w:t>⑤</w:t>
              </w:r>
              <w:r w:rsidRPr="00AD7E69">
                <w:rPr>
                  <w:rFonts w:hAnsi="Arial" w:hint="eastAsia"/>
                  <w:bCs/>
                </w:rPr>
                <w:t>  </w:t>
              </w:r>
              <w:r w:rsidRPr="00AD7E69">
                <w:rPr>
                  <w:rFonts w:hAnsi="Arial" w:hint="eastAsia"/>
                  <w:bCs/>
                </w:rPr>
                <w:t xml:space="preserve"> </w:t>
              </w:r>
              <w:r w:rsidRPr="00AD7E69">
                <w:rPr>
                  <w:rFonts w:hAnsi="Arial" w:hint="eastAsia"/>
                  <w:bCs/>
                </w:rPr>
                <w:t>民生银行</w:t>
              </w:r>
              <w:r w:rsidRPr="00AD7E69">
                <w:rPr>
                  <w:rFonts w:hAnsi="Arial" w:hint="eastAsia"/>
                  <w:bCs/>
                </w:rPr>
                <w:t>25</w:t>
              </w:r>
              <w:r w:rsidRPr="00AD7E69">
                <w:rPr>
                  <w:rFonts w:hAnsi="Arial" w:hint="eastAsia"/>
                  <w:bCs/>
                </w:rPr>
                <w:t>亿元，占比</w:t>
              </w:r>
              <w:r w:rsidRPr="00AD7E69">
                <w:rPr>
                  <w:rFonts w:hAnsi="Arial" w:hint="eastAsia"/>
                  <w:bCs/>
                </w:rPr>
                <w:t>5.40%</w:t>
              </w:r>
            </w:p>
          </w:sdtContent>
        </w:sdt>
      </w:sdtContent>
    </w:sdt>
    <w:p w:rsidR="00A120C7" w:rsidRDefault="00A120C7">
      <w:pPr>
        <w:pStyle w:val="76"/>
      </w:pPr>
    </w:p>
    <w:sdt>
      <w:sdtPr>
        <w:rPr>
          <w:rFonts w:ascii="宋体" w:hAnsi="宋体" w:cs="宋体" w:hint="eastAsia"/>
          <w:b w:val="0"/>
          <w:bCs w:val="0"/>
          <w:kern w:val="0"/>
          <w:szCs w:val="24"/>
        </w:rPr>
        <w:alias w:val="模块:公司报告期内执行公司债券募集说明书相关约定或承诺的情况"/>
        <w:tag w:val="_SEC_719fa6395cb0487e8eae126739662543"/>
        <w:id w:val="20332899"/>
        <w:lock w:val="sdtLocked"/>
        <w:placeholder>
          <w:docPart w:val="GBC22222222222222222222222222222"/>
        </w:placeholder>
      </w:sdtPr>
      <w:sdtEndPr>
        <w:rPr>
          <w:rFonts w:ascii="Calibri" w:hAnsi="Calibri" w:cs="Calibri"/>
          <w:kern w:val="2"/>
          <w:szCs w:val="21"/>
          <w:u w:val="single"/>
        </w:rPr>
      </w:sdtEndPr>
      <w:sdtContent>
        <w:p w:rsidR="00A120C7" w:rsidRDefault="00402230" w:rsidP="00402230">
          <w:pPr>
            <w:pStyle w:val="2CharCharChar"/>
            <w:numPr>
              <w:ilvl w:val="0"/>
              <w:numId w:val="52"/>
            </w:numPr>
            <w:rPr>
              <w:bCs w:val="0"/>
            </w:rPr>
          </w:pPr>
          <w:r>
            <w:rPr>
              <w:rFonts w:hint="eastAsia"/>
              <w:bCs w:val="0"/>
            </w:rPr>
            <w:t>公司报告期内执行公司债券募集说明书相关约定或承诺的情况</w:t>
          </w:r>
        </w:p>
        <w:sdt>
          <w:sdtPr>
            <w:rPr>
              <w:rFonts w:hAnsi="Arial" w:hint="eastAsia"/>
              <w:bCs/>
            </w:rPr>
            <w:alias w:val="是否适用：公司报告期内执行公司债券募集说明书相关约定或承诺的情况[双击切换]"/>
            <w:tag w:val="_GBC_ad67e17c6c5c4d4ba60247374a3158a5"/>
            <w:id w:val="20332897"/>
            <w:lock w:val="sdtContentLocked"/>
            <w:placeholder>
              <w:docPart w:val="GBC22222222222222222222222222222"/>
            </w:placeholder>
          </w:sdtPr>
          <w:sdtContent>
            <w:p w:rsidR="00A120C7" w:rsidRDefault="001E021E">
              <w:pPr>
                <w:rPr>
                  <w:rFonts w:hAnsi="Arial"/>
                  <w:bCs/>
                </w:rPr>
              </w:pPr>
              <w:r>
                <w:rPr>
                  <w:bCs/>
                </w:rPr>
                <w:fldChar w:fldCharType="begin"/>
              </w:r>
              <w:r w:rsidR="00402230">
                <w:rPr>
                  <w:rFonts w:hint="eastAsia"/>
                  <w:bCs/>
                </w:rPr>
                <w:instrText xml:space="preserve"> MACROBUTTON  SnrToggleCheckbox </w:instrText>
              </w:r>
              <w:r w:rsidR="00402230">
                <w:rPr>
                  <w:rFonts w:hint="eastAsia"/>
                  <w:bCs/>
                </w:rPr>
                <w:instrText>√适用</w:instrText>
              </w:r>
              <w:r w:rsidR="00402230">
                <w:rPr>
                  <w:rFonts w:hint="eastAsia"/>
                  <w:bCs/>
                </w:rPr>
                <w:instrText xml:space="preserve">  </w:instrText>
              </w:r>
              <w:r>
                <w:rPr>
                  <w:bCs/>
                </w:rPr>
                <w:fldChar w:fldCharType="end"/>
              </w:r>
              <w:r>
                <w:rPr>
                  <w:bCs/>
                </w:rPr>
                <w:fldChar w:fldCharType="begin"/>
              </w:r>
              <w:r w:rsidR="00402230">
                <w:rPr>
                  <w:rFonts w:hint="eastAsia"/>
                  <w:bCs/>
                </w:rPr>
                <w:instrText xml:space="preserve"> MACROBUTTON  SnrToggleCheckbox </w:instrText>
              </w:r>
              <w:r w:rsidR="00402230">
                <w:rPr>
                  <w:rFonts w:hint="eastAsia"/>
                  <w:bCs/>
                </w:rPr>
                <w:instrText>□不适用</w:instrText>
              </w:r>
              <w:r w:rsidR="00402230">
                <w:rPr>
                  <w:rFonts w:hint="eastAsia"/>
                  <w:bCs/>
                </w:rPr>
                <w:instrText xml:space="preserve"> </w:instrText>
              </w:r>
              <w:r>
                <w:rPr>
                  <w:bCs/>
                </w:rPr>
                <w:fldChar w:fldCharType="end"/>
              </w:r>
            </w:p>
          </w:sdtContent>
        </w:sdt>
        <w:sdt>
          <w:sdtPr>
            <w:rPr>
              <w:rFonts w:hAnsi="Arial" w:hint="eastAsia"/>
              <w:bCs/>
            </w:rPr>
            <w:alias w:val="公司报告期内执行公司债券募集说明书相关约定或承诺的情况"/>
            <w:tag w:val="_GBC_67cbfa49108949888a343f5886e593ce"/>
            <w:id w:val="20332898"/>
            <w:lock w:val="sdtLocked"/>
            <w:placeholder>
              <w:docPart w:val="GBC22222222222222222222222222222"/>
            </w:placeholder>
          </w:sdtPr>
          <w:sdtContent>
            <w:p w:rsidR="00A120C7" w:rsidRDefault="00402230">
              <w:pPr>
                <w:rPr>
                  <w:u w:val="single"/>
                </w:rPr>
              </w:pPr>
              <w:r>
                <w:rPr>
                  <w:rFonts w:hAnsi="Arial" w:hint="eastAsia"/>
                  <w:bCs/>
                </w:rPr>
                <w:t>报告期内，公司均严格履行公司债券募集说明书相关内容，未有损害债券投资者利益的情况发生。</w:t>
              </w:r>
            </w:p>
          </w:sdtContent>
        </w:sdt>
      </w:sdtContent>
    </w:sdt>
    <w:p w:rsidR="00A120C7" w:rsidRDefault="00A120C7">
      <w:pPr>
        <w:pStyle w:val="76"/>
      </w:pPr>
    </w:p>
    <w:sdt>
      <w:sdtPr>
        <w:rPr>
          <w:rFonts w:ascii="宋体" w:hAnsi="宋体" w:cs="宋体" w:hint="eastAsia"/>
          <w:b w:val="0"/>
          <w:bCs w:val="0"/>
          <w:kern w:val="0"/>
          <w:szCs w:val="24"/>
        </w:rPr>
        <w:alias w:val="模块:公司发生重大事项及对公司经营情况和偿债能力的影响"/>
        <w:tag w:val="_SEC_997738f88bed4979a7ada9d944efc400"/>
        <w:id w:val="20332902"/>
        <w:lock w:val="sdtLocked"/>
        <w:placeholder>
          <w:docPart w:val="GBC22222222222222222222222222222"/>
        </w:placeholder>
      </w:sdtPr>
      <w:sdtEndPr>
        <w:rPr>
          <w:rFonts w:ascii="Calibri" w:hAnsi="Calibri" w:cs="Calibri"/>
          <w:kern w:val="2"/>
          <w:szCs w:val="21"/>
          <w:u w:val="single"/>
        </w:rPr>
      </w:sdtEndPr>
      <w:sdtContent>
        <w:p w:rsidR="00A120C7" w:rsidRDefault="00402230" w:rsidP="00402230">
          <w:pPr>
            <w:pStyle w:val="2CharCharChar"/>
            <w:numPr>
              <w:ilvl w:val="0"/>
              <w:numId w:val="52"/>
            </w:numPr>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Ansi="Arial" w:hint="eastAsia"/>
              <w:bCs/>
            </w:rPr>
            <w:alias w:val="是否适用：公司发生的重大事项及对公司经营情况和偿债能力的影响[双击切换]"/>
            <w:tag w:val="_GBC_4b9e8a2bc98a483f93242171f33af6de"/>
            <w:id w:val="20332900"/>
            <w:lock w:val="sdtContentLocked"/>
            <w:placeholder>
              <w:docPart w:val="GBC22222222222222222222222222222"/>
            </w:placeholder>
          </w:sdtPr>
          <w:sdtContent>
            <w:p w:rsidR="00A120C7" w:rsidRDefault="001E021E">
              <w:pPr>
                <w:rPr>
                  <w:rFonts w:hAnsi="Arial"/>
                  <w:bCs/>
                </w:rPr>
              </w:pPr>
              <w:r>
                <w:rPr>
                  <w:bCs/>
                </w:rPr>
                <w:fldChar w:fldCharType="begin"/>
              </w:r>
              <w:r w:rsidR="00402230">
                <w:rPr>
                  <w:rFonts w:hint="eastAsia"/>
                  <w:bCs/>
                </w:rPr>
                <w:instrText xml:space="preserve"> MACROBUTTON  SnrToggleCheckbox </w:instrText>
              </w:r>
              <w:r w:rsidR="00402230">
                <w:rPr>
                  <w:rFonts w:hint="eastAsia"/>
                  <w:bCs/>
                </w:rPr>
                <w:instrText>√适用</w:instrText>
              </w:r>
              <w:r w:rsidR="00402230">
                <w:rPr>
                  <w:rFonts w:hint="eastAsia"/>
                  <w:bCs/>
                </w:rPr>
                <w:instrText xml:space="preserve">  </w:instrText>
              </w:r>
              <w:r>
                <w:rPr>
                  <w:bCs/>
                </w:rPr>
                <w:fldChar w:fldCharType="end"/>
              </w:r>
              <w:r>
                <w:rPr>
                  <w:bCs/>
                </w:rPr>
                <w:fldChar w:fldCharType="begin"/>
              </w:r>
              <w:r w:rsidR="00402230">
                <w:rPr>
                  <w:rFonts w:hint="eastAsia"/>
                  <w:bCs/>
                </w:rPr>
                <w:instrText xml:space="preserve"> MACROBUTTON  SnrToggleCheckbox </w:instrText>
              </w:r>
              <w:r w:rsidR="00402230">
                <w:rPr>
                  <w:rFonts w:hint="eastAsia"/>
                  <w:bCs/>
                </w:rPr>
                <w:instrText>□不适用</w:instrText>
              </w:r>
              <w:r w:rsidR="00402230">
                <w:rPr>
                  <w:rFonts w:hint="eastAsia"/>
                  <w:bCs/>
                </w:rPr>
                <w:instrText xml:space="preserve"> </w:instrText>
              </w:r>
              <w:r>
                <w:rPr>
                  <w:bCs/>
                </w:rPr>
                <w:fldChar w:fldCharType="end"/>
              </w:r>
            </w:p>
          </w:sdtContent>
        </w:sdt>
        <w:sdt>
          <w:sdtPr>
            <w:rPr>
              <w:rFonts w:hAnsi="Arial" w:hint="eastAsia"/>
              <w:bCs/>
            </w:rPr>
            <w:alias w:val="公司发生重大事项及对公司经营情况和偿债能力的影响"/>
            <w:tag w:val="_GBC_f72bcfaeadfc4bf2b9fb64b497d2c7ad"/>
            <w:id w:val="20332901"/>
            <w:lock w:val="sdtLocked"/>
            <w:placeholder>
              <w:docPart w:val="GBC22222222222222222222222222222"/>
            </w:placeholder>
          </w:sdtPr>
          <w:sdtContent>
            <w:p w:rsidR="00A120C7" w:rsidRDefault="00402230">
              <w:pPr>
                <w:rPr>
                  <w:u w:val="single"/>
                </w:rPr>
              </w:pPr>
              <w:r>
                <w:rPr>
                  <w:rFonts w:hAnsi="Arial" w:hint="eastAsia"/>
                  <w:bCs/>
                </w:rPr>
                <w:t>报告期内，公司未发生《公司债券发行与交易管理办法》第四十五条列示的重大事项。</w:t>
              </w:r>
            </w:p>
          </w:sdtContent>
        </w:sdt>
      </w:sdtContent>
    </w:sdt>
    <w:p w:rsidR="00A120C7" w:rsidRDefault="00A120C7">
      <w:pPr>
        <w:rPr>
          <w:rFonts w:hAnsi="Arial"/>
          <w:bCs/>
        </w:rPr>
        <w:sectPr w:rsidR="00A120C7" w:rsidSect="007D5CB5">
          <w:pgSz w:w="11906" w:h="16838"/>
          <w:pgMar w:top="1525" w:right="1276" w:bottom="1440" w:left="1797" w:header="851" w:footer="992" w:gutter="0"/>
          <w:cols w:space="425"/>
          <w:docGrid w:linePitch="312"/>
        </w:sectPr>
      </w:pPr>
    </w:p>
    <w:p w:rsidR="00A120C7" w:rsidRDefault="00A120C7">
      <w:pPr>
        <w:spacing w:line="360" w:lineRule="exact"/>
        <w:ind w:right="5"/>
      </w:pPr>
    </w:p>
    <w:p w:rsidR="00A120C7" w:rsidRDefault="00A120C7">
      <w:pPr>
        <w:spacing w:line="360" w:lineRule="exact"/>
        <w:ind w:right="5"/>
      </w:pPr>
    </w:p>
    <w:p w:rsidR="00A120C7" w:rsidRDefault="00402230">
      <w:pPr>
        <w:pStyle w:val="1"/>
        <w:numPr>
          <w:ilvl w:val="0"/>
          <w:numId w:val="2"/>
        </w:numPr>
        <w:rPr>
          <w:rFonts w:ascii="宋体" w:eastAsia="宋体" w:hAnsi="宋体"/>
          <w:bCs w:val="0"/>
          <w:szCs w:val="28"/>
        </w:rPr>
      </w:pPr>
      <w:bookmarkStart w:id="106" w:name="_财务报告"/>
      <w:bookmarkStart w:id="107" w:name="_Toc407111364"/>
      <w:bookmarkStart w:id="108" w:name="_Toc28098033"/>
      <w:bookmarkEnd w:id="106"/>
      <w:r>
        <w:rPr>
          <w:rFonts w:ascii="宋体" w:eastAsia="宋体" w:hAnsi="宋体"/>
          <w:bCs w:val="0"/>
          <w:szCs w:val="28"/>
        </w:rPr>
        <w:t>财务报告</w:t>
      </w:r>
      <w:bookmarkEnd w:id="107"/>
      <w:bookmarkEnd w:id="108"/>
    </w:p>
    <w:sdt>
      <w:sdtPr>
        <w:rPr>
          <w:rFonts w:ascii="宋体" w:hAnsi="宋体" w:cs="宋体" w:hint="eastAsia"/>
          <w:b w:val="0"/>
          <w:bCs w:val="0"/>
          <w:kern w:val="0"/>
          <w:szCs w:val="24"/>
        </w:rPr>
        <w:alias w:val="模块:审计报告"/>
        <w:tag w:val="_GBC_3c4b7d00409449a2b71d41277e7bd042"/>
        <w:id w:val="20332905"/>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CharCharChar"/>
            <w:numPr>
              <w:ilvl w:val="0"/>
              <w:numId w:val="53"/>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2033290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hint="eastAsia"/>
            </w:rPr>
            <w:alias w:val="审计报告全文"/>
            <w:tag w:val="_GBC_08aaee8d8997491cb4fc7ef77b493e65"/>
            <w:id w:val="20332904"/>
            <w:lock w:val="sdtLocked"/>
            <w:placeholder>
              <w:docPart w:val="GBC22222222222222222222222222222"/>
            </w:placeholder>
          </w:sdtPr>
          <w:sdtContent>
            <w:p w:rsidR="006E0B2F" w:rsidRDefault="006E0B2F" w:rsidP="00605495">
              <w:pPr>
                <w:spacing w:afterLines="50" w:line="360" w:lineRule="exact"/>
                <w:jc w:val="left"/>
                <w:rPr>
                  <w:rFonts w:ascii="宋体" w:hAnsi="宋体"/>
                </w:rPr>
              </w:pPr>
            </w:p>
            <w:p w:rsidR="006E0B2F" w:rsidRDefault="006E0B2F" w:rsidP="00605495">
              <w:pPr>
                <w:spacing w:afterLines="50" w:line="360" w:lineRule="exact"/>
                <w:jc w:val="right"/>
                <w:rPr>
                  <w:rFonts w:ascii="宋体" w:hAnsi="宋体"/>
                </w:rPr>
              </w:pPr>
              <w:r>
                <w:rPr>
                  <w:rFonts w:ascii="宋体" w:hAnsi="宋体" w:hint="eastAsia"/>
                </w:rPr>
                <w:t>天职业字[2021]20115号</w:t>
              </w:r>
            </w:p>
            <w:p w:rsidR="006E0B2F" w:rsidRPr="006E0B2F" w:rsidRDefault="006E0B2F" w:rsidP="00605495">
              <w:pPr>
                <w:spacing w:beforeLines="100" w:afterLines="100"/>
                <w:jc w:val="left"/>
                <w:rPr>
                  <w:rFonts w:ascii="宋体" w:hAnsi="宋体"/>
                </w:rPr>
              </w:pPr>
              <w:r w:rsidRPr="006E0B2F">
                <w:rPr>
                  <w:rFonts w:ascii="宋体" w:hAnsi="宋体" w:hint="eastAsia"/>
                </w:rPr>
                <w:t>柳州钢铁股份有限公司全体股东：</w:t>
              </w:r>
            </w:p>
            <w:p w:rsidR="006E0B2F" w:rsidRPr="006E0B2F" w:rsidRDefault="006E0B2F" w:rsidP="00605495">
              <w:pPr>
                <w:spacing w:beforeLines="100" w:afterLines="100"/>
                <w:ind w:firstLineChars="200" w:firstLine="422"/>
                <w:rPr>
                  <w:rFonts w:ascii="黑体" w:eastAsia="黑体" w:hAnsi="宋体"/>
                  <w:b/>
                </w:rPr>
              </w:pPr>
              <w:r w:rsidRPr="006E0B2F">
                <w:rPr>
                  <w:rFonts w:ascii="黑体" w:eastAsia="黑体" w:hAnsi="黑体" w:hint="eastAsia"/>
                  <w:b/>
                </w:rPr>
                <w:t>一、审计意见</w:t>
              </w:r>
            </w:p>
            <w:p w:rsidR="006E0B2F" w:rsidRPr="006E0B2F" w:rsidRDefault="006E0B2F" w:rsidP="00605495">
              <w:pPr>
                <w:spacing w:afterLines="50"/>
                <w:ind w:firstLineChars="200" w:firstLine="420"/>
                <w:rPr>
                  <w:rFonts w:ascii="宋体" w:hAnsi="宋体"/>
                </w:rPr>
              </w:pPr>
              <w:r w:rsidRPr="006E0B2F">
                <w:rPr>
                  <w:rFonts w:ascii="宋体" w:hAnsi="宋体" w:hint="eastAsia"/>
                </w:rPr>
                <w:t>我们审计了柳州钢铁股份有限公司（以下简称柳钢股份）财务报表，包括2020年12月31日的合并及母公司资产负债表，2020年度的合并及母公司利润表、合并及母公司现金流量表、合并及母公司股东权益变动表，以及财务报表附注。</w:t>
              </w:r>
            </w:p>
            <w:p w:rsidR="006E0B2F" w:rsidRPr="006E0B2F" w:rsidRDefault="006E0B2F" w:rsidP="00605495">
              <w:pPr>
                <w:spacing w:afterLines="50"/>
                <w:ind w:firstLineChars="200" w:firstLine="420"/>
                <w:rPr>
                  <w:rFonts w:ascii="宋体" w:hAnsi="宋体"/>
                </w:rPr>
              </w:pPr>
              <w:r w:rsidRPr="006E0B2F">
                <w:rPr>
                  <w:rFonts w:ascii="宋体" w:hAnsi="宋体" w:hint="eastAsia"/>
                </w:rPr>
                <w:t>我们认为，后附的财务报表在所有重大方面按照企业会计准则的规定编制，公允反映了柳钢股份2020年12月31日的合并及母公司财务状况以及2020年度的合并及母公司经营成果和现金流量。</w:t>
              </w:r>
            </w:p>
            <w:p w:rsidR="006E0B2F" w:rsidRPr="006E0B2F" w:rsidRDefault="006E0B2F" w:rsidP="00605495">
              <w:pPr>
                <w:spacing w:beforeLines="100" w:afterLines="100"/>
                <w:ind w:firstLineChars="200" w:firstLine="422"/>
                <w:rPr>
                  <w:rFonts w:ascii="黑体" w:eastAsia="黑体" w:hAnsi="宋体"/>
                  <w:b/>
                </w:rPr>
              </w:pPr>
              <w:r w:rsidRPr="006E0B2F">
                <w:rPr>
                  <w:rFonts w:ascii="黑体" w:eastAsia="黑体" w:hAnsi="黑体" w:hint="eastAsia"/>
                  <w:b/>
                </w:rPr>
                <w:t>二、形成审计意见的基础</w:t>
              </w:r>
            </w:p>
            <w:p w:rsidR="006E0B2F" w:rsidRPr="006E0B2F" w:rsidRDefault="006E0B2F" w:rsidP="00605495">
              <w:pPr>
                <w:spacing w:afterLines="50"/>
                <w:ind w:firstLineChars="200" w:firstLine="420"/>
                <w:rPr>
                  <w:rFonts w:ascii="宋体" w:hAnsi="宋体"/>
                </w:rPr>
              </w:pPr>
              <w:r w:rsidRPr="006E0B2F">
                <w:rPr>
                  <w:rFonts w:ascii="宋体" w:hAnsi="宋体" w:hint="eastAsia"/>
                </w:rPr>
                <w:t>我们按照中国注册会计师审计准则的规定执行了审计工作。审计报告的“注册会计师对财务报表审计的责任”部分进一步阐述了我们在这些准则下的责任。按照中国注册会计师职业道德守则，我们独立于柳钢股份，并履行了职业道德方面的其他责任。我们相信，我们获取的审计证据是充分、适当的，为发表审计意见提供了基础。</w:t>
              </w:r>
            </w:p>
            <w:p w:rsidR="006E0B2F" w:rsidRPr="006E0B2F" w:rsidRDefault="006E0B2F" w:rsidP="00605495">
              <w:pPr>
                <w:spacing w:beforeLines="100" w:afterLines="100"/>
                <w:ind w:firstLineChars="200" w:firstLine="422"/>
                <w:rPr>
                  <w:rFonts w:ascii="黑体" w:eastAsia="黑体" w:hAnsi="宋体"/>
                  <w:b/>
                </w:rPr>
              </w:pPr>
              <w:r w:rsidRPr="006E0B2F">
                <w:rPr>
                  <w:rFonts w:ascii="黑体" w:eastAsia="黑体" w:hAnsi="黑体" w:hint="eastAsia"/>
                  <w:b/>
                </w:rPr>
                <w:t>三、关键审计事项</w:t>
              </w:r>
            </w:p>
            <w:p w:rsidR="006E0B2F" w:rsidRPr="006E0B2F" w:rsidRDefault="006E0B2F" w:rsidP="00605495">
              <w:pPr>
                <w:spacing w:afterLines="50"/>
                <w:ind w:firstLineChars="200" w:firstLine="420"/>
                <w:rPr>
                  <w:rFonts w:ascii="宋体" w:hAnsi="宋体"/>
                </w:rPr>
              </w:pPr>
              <w:r w:rsidRPr="006E0B2F">
                <w:rPr>
                  <w:rFonts w:ascii="宋体" w:hAnsi="宋体" w:hint="eastAsia"/>
                </w:rPr>
                <w:t>关键审计事项是我们根据职业判断，认为对本期财务报表审计最为重要的事项。这些事项的应对以对财务报表整体进行审计并形成审计意见为背景，我们不对这些事项单独发表意见。</w:t>
              </w:r>
            </w:p>
            <w:p w:rsidR="006E0B2F" w:rsidRPr="006E0B2F" w:rsidRDefault="006E0B2F" w:rsidP="00605495">
              <w:pPr>
                <w:spacing w:afterLines="50"/>
                <w:ind w:firstLineChars="200" w:firstLine="420"/>
                <w:rPr>
                  <w:rFonts w:ascii="宋体" w:hAnsi="宋体"/>
                </w:rPr>
              </w:pPr>
              <w:r w:rsidRPr="006E0B2F">
                <w:rPr>
                  <w:rFonts w:ascii="宋体" w:hAnsi="宋体" w:hint="eastAsia"/>
                </w:rPr>
                <w:t xml:space="preserve"> </w:t>
              </w:r>
            </w:p>
            <w:p w:rsidR="006E0B2F" w:rsidRPr="006E0B2F" w:rsidRDefault="006E0B2F" w:rsidP="006E0B2F">
              <w:pPr>
                <w:widowControl/>
                <w:jc w:val="left"/>
                <w:rPr>
                  <w:rFonts w:ascii="宋体" w:hAnsi="宋体"/>
                </w:rPr>
              </w:pPr>
              <w:r w:rsidRPr="006E0B2F">
                <w:rPr>
                  <w:rFonts w:ascii="宋体" w:hAnsi="宋体" w:hint="eastAsia"/>
                </w:rPr>
                <w:br w:type="page"/>
              </w:r>
            </w:p>
            <w:tbl>
              <w:tblPr>
                <w:tblStyle w:val="af5"/>
                <w:tblW w:w="9351" w:type="dxa"/>
                <w:tblLook w:val="04A0"/>
              </w:tblPr>
              <w:tblGrid>
                <w:gridCol w:w="4673"/>
                <w:gridCol w:w="4678"/>
              </w:tblGrid>
              <w:tr w:rsidR="006E0B2F" w:rsidRPr="006E0B2F" w:rsidTr="006E0B2F">
                <w:tc>
                  <w:tcPr>
                    <w:tcW w:w="4673" w:type="dxa"/>
                    <w:tcBorders>
                      <w:top w:val="single" w:sz="4" w:space="0" w:color="auto"/>
                      <w:left w:val="single" w:sz="4" w:space="0" w:color="auto"/>
                      <w:bottom w:val="single" w:sz="4" w:space="0" w:color="auto"/>
                      <w:right w:val="single" w:sz="4" w:space="0" w:color="auto"/>
                    </w:tcBorders>
                    <w:hideMark/>
                  </w:tcPr>
                  <w:p w:rsidR="006E0B2F" w:rsidRPr="006E0B2F" w:rsidRDefault="006E0B2F" w:rsidP="006E0B2F">
                    <w:pPr>
                      <w:jc w:val="center"/>
                      <w:rPr>
                        <w:rFonts w:ascii="宋体" w:hAnsi="宋体"/>
                        <w:b/>
                      </w:rPr>
                    </w:pPr>
                    <w:r w:rsidRPr="006E0B2F">
                      <w:rPr>
                        <w:rFonts w:ascii="宋体" w:hAnsi="宋体" w:hint="eastAsia"/>
                        <w:b/>
                        <w:iCs/>
                      </w:rPr>
                      <w:lastRenderedPageBreak/>
                      <w:t>关键审计事项</w:t>
                    </w:r>
                  </w:p>
                </w:tc>
                <w:tc>
                  <w:tcPr>
                    <w:tcW w:w="4678" w:type="dxa"/>
                    <w:tcBorders>
                      <w:top w:val="single" w:sz="4" w:space="0" w:color="auto"/>
                      <w:left w:val="nil"/>
                      <w:bottom w:val="single" w:sz="4" w:space="0" w:color="auto"/>
                      <w:right w:val="single" w:sz="4" w:space="0" w:color="auto"/>
                    </w:tcBorders>
                    <w:hideMark/>
                  </w:tcPr>
                  <w:p w:rsidR="006E0B2F" w:rsidRPr="006E0B2F" w:rsidRDefault="006E0B2F" w:rsidP="006E0B2F">
                    <w:pPr>
                      <w:jc w:val="center"/>
                      <w:rPr>
                        <w:rFonts w:ascii="宋体" w:hAnsi="宋体"/>
                        <w:b/>
                      </w:rPr>
                    </w:pPr>
                    <w:r w:rsidRPr="006E0B2F">
                      <w:rPr>
                        <w:rFonts w:ascii="宋体" w:hAnsi="宋体" w:hint="eastAsia"/>
                        <w:b/>
                        <w:iCs/>
                      </w:rPr>
                      <w:t>该事项在审计中是如何应对的</w:t>
                    </w:r>
                  </w:p>
                </w:tc>
              </w:tr>
              <w:tr w:rsidR="006E0B2F" w:rsidRPr="006E0B2F" w:rsidTr="006E0B2F">
                <w:tc>
                  <w:tcPr>
                    <w:tcW w:w="9351" w:type="dxa"/>
                    <w:gridSpan w:val="2"/>
                    <w:tcBorders>
                      <w:top w:val="single" w:sz="4" w:space="0" w:color="auto"/>
                      <w:left w:val="single" w:sz="4" w:space="0" w:color="auto"/>
                      <w:bottom w:val="single" w:sz="4" w:space="0" w:color="auto"/>
                      <w:right w:val="single" w:sz="4" w:space="0" w:color="auto"/>
                    </w:tcBorders>
                    <w:hideMark/>
                  </w:tcPr>
                  <w:p w:rsidR="006E0B2F" w:rsidRPr="006E0B2F" w:rsidRDefault="006E0B2F" w:rsidP="006E0B2F">
                    <w:pPr>
                      <w:rPr>
                        <w:rFonts w:ascii="宋体" w:hAnsi="宋体"/>
                        <w:b/>
                        <w:i/>
                        <w:iCs/>
                      </w:rPr>
                    </w:pPr>
                    <w:r w:rsidRPr="006E0B2F">
                      <w:rPr>
                        <w:rFonts w:ascii="宋体" w:hAnsi="宋体" w:hint="eastAsia"/>
                        <w:b/>
                        <w:iCs/>
                      </w:rPr>
                      <w:t>收入的确认</w:t>
                    </w:r>
                  </w:p>
                </w:tc>
              </w:tr>
              <w:tr w:rsidR="006E0B2F" w:rsidRPr="006E0B2F" w:rsidTr="006E0B2F">
                <w:tc>
                  <w:tcPr>
                    <w:tcW w:w="4673" w:type="dxa"/>
                    <w:tcBorders>
                      <w:top w:val="single" w:sz="4" w:space="0" w:color="auto"/>
                      <w:left w:val="single" w:sz="4" w:space="0" w:color="auto"/>
                      <w:bottom w:val="single" w:sz="4" w:space="0" w:color="auto"/>
                      <w:right w:val="single" w:sz="4" w:space="0" w:color="auto"/>
                    </w:tcBorders>
                  </w:tcPr>
                  <w:p w:rsidR="006E0B2F" w:rsidRPr="006E0B2F" w:rsidRDefault="006E0B2F" w:rsidP="006E0B2F">
                    <w:pPr>
                      <w:rPr>
                        <w:rFonts w:ascii="宋体" w:hAnsi="宋体"/>
                        <w:iCs/>
                      </w:rPr>
                    </w:pPr>
                  </w:p>
                  <w:p w:rsidR="006E0B2F" w:rsidRPr="006E0B2F" w:rsidRDefault="006E0B2F" w:rsidP="00605495">
                    <w:pPr>
                      <w:spacing w:afterLines="50"/>
                      <w:ind w:firstLineChars="200" w:firstLine="420"/>
                      <w:rPr>
                        <w:rFonts w:ascii="宋体" w:hAnsi="宋体"/>
                      </w:rPr>
                    </w:pPr>
                    <w:r w:rsidRPr="006E0B2F">
                      <w:rPr>
                        <w:rFonts w:ascii="宋体" w:hAnsi="宋体" w:hint="eastAsia"/>
                      </w:rPr>
                      <w:t>柳钢股份主要销售型材、板材、钢坯、化产品、煤气等，本年的销售收入为54,693,987,614.03元，较上年增长12.49%。由于收入是柳钢股份利润关键指标，管理层在收入确认方面可能存在重大错报风险，因此我们将收入确认作为关键审计事项。</w:t>
                    </w:r>
                  </w:p>
                  <w:p w:rsidR="006E0B2F" w:rsidRPr="006E0B2F" w:rsidRDefault="006E0B2F" w:rsidP="00605495">
                    <w:pPr>
                      <w:spacing w:afterLines="50"/>
                      <w:ind w:firstLineChars="200" w:firstLine="420"/>
                      <w:rPr>
                        <w:rFonts w:ascii="宋体" w:hAnsi="宋体"/>
                      </w:rPr>
                    </w:pPr>
                    <w:r w:rsidRPr="006E0B2F">
                      <w:rPr>
                        <w:rFonts w:ascii="宋体" w:hAnsi="宋体" w:hint="eastAsia"/>
                      </w:rPr>
                      <w:t>索引至财务报表附注“三、（三十三）收入”“六、（三十一）营业收入、营业成本”</w:t>
                    </w: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iCs/>
                      </w:rPr>
                    </w:pPr>
                  </w:p>
                  <w:p w:rsidR="006E0B2F" w:rsidRPr="006E0B2F" w:rsidRDefault="006E0B2F" w:rsidP="006E0B2F">
                    <w:pPr>
                      <w:rPr>
                        <w:rFonts w:ascii="宋体" w:hAnsi="宋体"/>
                        <w:b/>
                      </w:rPr>
                    </w:pPr>
                  </w:p>
                </w:tc>
                <w:tc>
                  <w:tcPr>
                    <w:tcW w:w="4678" w:type="dxa"/>
                    <w:tcBorders>
                      <w:top w:val="single" w:sz="4" w:space="0" w:color="auto"/>
                      <w:left w:val="nil"/>
                      <w:bottom w:val="single" w:sz="4" w:space="0" w:color="auto"/>
                      <w:right w:val="single" w:sz="4" w:space="0" w:color="auto"/>
                    </w:tcBorders>
                    <w:hideMark/>
                  </w:tcPr>
                  <w:p w:rsidR="006E0B2F" w:rsidRPr="006E0B2F" w:rsidRDefault="006E0B2F" w:rsidP="00605495">
                    <w:pPr>
                      <w:spacing w:afterLines="50"/>
                      <w:rPr>
                        <w:rFonts w:ascii="宋体" w:hAnsi="宋体"/>
                      </w:rPr>
                    </w:pPr>
                    <w:r w:rsidRPr="006E0B2F">
                      <w:rPr>
                        <w:rFonts w:ascii="宋体" w:hAnsi="宋体" w:hint="eastAsia"/>
                      </w:rPr>
                      <w:t>针对此关键审计事项，我们主要实施以下审计程序：</w:t>
                    </w:r>
                  </w:p>
                  <w:p w:rsidR="006E0B2F" w:rsidRPr="006E0B2F" w:rsidRDefault="006E0B2F" w:rsidP="00605495">
                    <w:pPr>
                      <w:spacing w:afterLines="50"/>
                      <w:ind w:firstLineChars="200" w:firstLine="420"/>
                      <w:rPr>
                        <w:rFonts w:ascii="宋体" w:hAnsi="宋体"/>
                      </w:rPr>
                    </w:pPr>
                    <w:r w:rsidRPr="006E0B2F">
                      <w:rPr>
                        <w:rFonts w:ascii="宋体" w:hAnsi="宋体" w:hint="eastAsia"/>
                      </w:rPr>
                      <w:t>1.了解和评价管理层与收人确认相关的内部控制及关键控制点设计和运行有效性； </w:t>
                    </w:r>
                  </w:p>
                  <w:p w:rsidR="006E0B2F" w:rsidRPr="006E0B2F" w:rsidRDefault="006E0B2F" w:rsidP="00605495">
                    <w:pPr>
                      <w:spacing w:afterLines="50"/>
                      <w:ind w:firstLineChars="200" w:firstLine="420"/>
                      <w:rPr>
                        <w:rFonts w:ascii="宋体" w:hAnsi="宋体"/>
                      </w:rPr>
                    </w:pPr>
                    <w:r w:rsidRPr="006E0B2F">
                      <w:rPr>
                        <w:rFonts w:ascii="宋体" w:hAnsi="宋体" w:hint="eastAsia"/>
                      </w:rPr>
                      <w:t>2.选取样本检查销售合同,检查公司对合同履约义务的识别，交易价格的确认和分配、控制权转移确认依据是否充分；</w:t>
                    </w:r>
                  </w:p>
                  <w:p w:rsidR="006E0B2F" w:rsidRPr="006E0B2F" w:rsidRDefault="006E0B2F" w:rsidP="00605495">
                    <w:pPr>
                      <w:spacing w:afterLines="50"/>
                      <w:ind w:firstLineChars="200" w:firstLine="420"/>
                      <w:rPr>
                        <w:rFonts w:ascii="宋体" w:hAnsi="宋体"/>
                      </w:rPr>
                    </w:pPr>
                    <w:r w:rsidRPr="006E0B2F">
                      <w:rPr>
                        <w:rFonts w:ascii="宋体" w:hAnsi="宋体" w:hint="eastAsia"/>
                      </w:rPr>
                      <w:t>3.获取本年度销售清单,对本年记录的收入交易选取样本,核对销售合同、发票、出库单等支持性文件进行核对,评价相关收入确认是否符合公司的会计政策； </w:t>
                    </w:r>
                  </w:p>
                  <w:p w:rsidR="006E0B2F" w:rsidRPr="006E0B2F" w:rsidRDefault="006E0B2F" w:rsidP="00605495">
                    <w:pPr>
                      <w:spacing w:afterLines="50"/>
                      <w:ind w:firstLineChars="200" w:firstLine="420"/>
                      <w:rPr>
                        <w:rFonts w:ascii="宋体" w:hAnsi="宋体"/>
                      </w:rPr>
                    </w:pPr>
                    <w:r w:rsidRPr="006E0B2F">
                      <w:rPr>
                        <w:rFonts w:ascii="宋体" w:hAnsi="宋体" w:hint="eastAsia"/>
                      </w:rPr>
                      <w:t xml:space="preserve">4.比较本期月度间收入变动情况,分析其变动趋势是否异常,并对异常变动查明原因； </w:t>
                    </w:r>
                  </w:p>
                  <w:p w:rsidR="006E0B2F" w:rsidRPr="006E0B2F" w:rsidRDefault="006E0B2F" w:rsidP="00605495">
                    <w:pPr>
                      <w:spacing w:afterLines="50"/>
                      <w:ind w:firstLineChars="200" w:firstLine="420"/>
                      <w:rPr>
                        <w:rFonts w:ascii="宋体" w:hAnsi="宋体"/>
                      </w:rPr>
                    </w:pPr>
                    <w:r w:rsidRPr="006E0B2F">
                      <w:rPr>
                        <w:rFonts w:ascii="宋体" w:hAnsi="宋体" w:hint="eastAsia"/>
                      </w:rPr>
                      <w:t>5.了解宏观经济和钢铁行业情况，将本期重要产品价格与同行业平均价格进行比较,检查是否存在异常；  </w:t>
                    </w:r>
                  </w:p>
                  <w:p w:rsidR="006E0B2F" w:rsidRPr="006E0B2F" w:rsidRDefault="006E0B2F" w:rsidP="00605495">
                    <w:pPr>
                      <w:spacing w:afterLines="50"/>
                      <w:ind w:firstLineChars="200" w:firstLine="420"/>
                      <w:rPr>
                        <w:rFonts w:ascii="宋体" w:hAnsi="宋体"/>
                      </w:rPr>
                    </w:pPr>
                    <w:r w:rsidRPr="006E0B2F">
                      <w:rPr>
                        <w:rFonts w:ascii="宋体" w:hAnsi="宋体" w:hint="eastAsia"/>
                      </w:rPr>
                      <w:t>6.抽取样本对客户实施函证程序,函证内容包括本期交易金额及应收账款、预收含税货款余额；</w:t>
                    </w:r>
                  </w:p>
                  <w:p w:rsidR="006E0B2F" w:rsidRPr="006E0B2F" w:rsidRDefault="006E0B2F" w:rsidP="00605495">
                    <w:pPr>
                      <w:spacing w:afterLines="50"/>
                      <w:ind w:firstLineChars="200" w:firstLine="420"/>
                      <w:rPr>
                        <w:rFonts w:ascii="宋体" w:hAnsi="宋体"/>
                      </w:rPr>
                    </w:pPr>
                    <w:r w:rsidRPr="006E0B2F">
                      <w:rPr>
                        <w:rFonts w:ascii="宋体" w:hAnsi="宋体" w:hint="eastAsia"/>
                      </w:rPr>
                      <w:t>7.核查关联方销售的品种、价格、数量和金额,判断关联方交易价格的公允性；</w:t>
                    </w:r>
                  </w:p>
                  <w:p w:rsidR="006E0B2F" w:rsidRPr="006E0B2F" w:rsidRDefault="006E0B2F" w:rsidP="00605495">
                    <w:pPr>
                      <w:spacing w:afterLines="50"/>
                      <w:ind w:firstLineChars="200" w:firstLine="420"/>
                      <w:rPr>
                        <w:rFonts w:ascii="宋体" w:hAnsi="宋体"/>
                      </w:rPr>
                    </w:pPr>
                    <w:r w:rsidRPr="006E0B2F">
                      <w:rPr>
                        <w:rFonts w:ascii="宋体" w:hAnsi="宋体" w:hint="eastAsia"/>
                      </w:rPr>
                      <w:t>8.对资产负债表日前后记录的收入交易进行截止测试,评价收入是否记录在正确的会计期间。</w:t>
                    </w:r>
                  </w:p>
                </w:tc>
              </w:tr>
            </w:tbl>
            <w:p w:rsidR="006E0B2F" w:rsidRPr="006E0B2F" w:rsidRDefault="006E0B2F" w:rsidP="00605495">
              <w:pPr>
                <w:spacing w:beforeLines="100" w:afterLines="100"/>
                <w:ind w:firstLineChars="200" w:firstLine="422"/>
                <w:rPr>
                  <w:rFonts w:ascii="黑体" w:eastAsia="黑体" w:hAnsi="宋体"/>
                  <w:b/>
                </w:rPr>
              </w:pPr>
              <w:r w:rsidRPr="006E0B2F">
                <w:rPr>
                  <w:rFonts w:ascii="黑体" w:eastAsia="黑体" w:hAnsi="黑体" w:hint="eastAsia"/>
                  <w:b/>
                </w:rPr>
                <w:t>四、其他信息</w:t>
              </w:r>
            </w:p>
            <w:p w:rsidR="006E0B2F" w:rsidRPr="006E0B2F" w:rsidRDefault="006E0B2F" w:rsidP="00605495">
              <w:pPr>
                <w:spacing w:afterLines="50"/>
                <w:ind w:firstLineChars="200" w:firstLine="420"/>
                <w:rPr>
                  <w:rFonts w:ascii="宋体" w:hAnsi="宋体"/>
                </w:rPr>
              </w:pPr>
              <w:r w:rsidRPr="006E0B2F">
                <w:rPr>
                  <w:rFonts w:ascii="宋体" w:hAnsi="宋体" w:hint="eastAsia"/>
                </w:rPr>
                <w:t>柳钢股份管理层（以下简称管理层）对其他信息负责。其他信息包括2020年年度报告中涵盖的信息，但不包括财务报表和我们的审计报告。</w:t>
              </w:r>
            </w:p>
            <w:p w:rsidR="006E0B2F" w:rsidRPr="006E0B2F" w:rsidRDefault="006E0B2F" w:rsidP="00605495">
              <w:pPr>
                <w:spacing w:afterLines="50"/>
                <w:ind w:firstLineChars="200" w:firstLine="420"/>
                <w:rPr>
                  <w:rFonts w:ascii="宋体" w:hAnsi="宋体"/>
                </w:rPr>
              </w:pPr>
              <w:r w:rsidRPr="006E0B2F">
                <w:rPr>
                  <w:rFonts w:ascii="宋体" w:hAnsi="宋体" w:hint="eastAsia"/>
                </w:rPr>
                <w:t>我们对财务报表发表的审计意见不涵盖其他信息，我们也不对其他信息发表任何形式的鉴证结论。</w:t>
              </w:r>
            </w:p>
            <w:p w:rsidR="006E0B2F" w:rsidRPr="006E0B2F" w:rsidRDefault="006E0B2F" w:rsidP="00605495">
              <w:pPr>
                <w:spacing w:afterLines="50"/>
                <w:ind w:firstLineChars="200" w:firstLine="420"/>
                <w:rPr>
                  <w:rFonts w:ascii="宋体" w:hAnsi="宋体"/>
                </w:rPr>
              </w:pPr>
              <w:r w:rsidRPr="006E0B2F">
                <w:rPr>
                  <w:rFonts w:ascii="宋体" w:hAnsi="宋体" w:hint="eastAsia"/>
                </w:rPr>
                <w:t>结合我们对财务报表的审计，我们的责任是阅读其他信息，在此过程中，考虑其他信息是否与财务报表或我们在审计过程中了解到的情况存在重大不一致或者似乎存在重大错报。</w:t>
              </w:r>
            </w:p>
            <w:p w:rsidR="006E0B2F" w:rsidRPr="006E0B2F" w:rsidRDefault="006E0B2F" w:rsidP="00605495">
              <w:pPr>
                <w:spacing w:afterLines="50"/>
                <w:ind w:firstLineChars="200" w:firstLine="420"/>
                <w:rPr>
                  <w:rFonts w:ascii="宋体" w:hAnsi="宋体"/>
                </w:rPr>
              </w:pPr>
              <w:r w:rsidRPr="006E0B2F">
                <w:rPr>
                  <w:rFonts w:ascii="宋体" w:hAnsi="宋体" w:hint="eastAsia"/>
                </w:rPr>
                <w:t>基于我们已执行的工作，如果我们确定其他信息存在重大错报，我们应当报告该事实。在这方面，我们无任何事项需要报告。</w:t>
              </w:r>
            </w:p>
            <w:p w:rsidR="006E0B2F" w:rsidRPr="006E0B2F" w:rsidRDefault="006E0B2F" w:rsidP="00605495">
              <w:pPr>
                <w:spacing w:beforeLines="100" w:afterLines="100"/>
                <w:ind w:firstLineChars="200" w:firstLine="422"/>
                <w:rPr>
                  <w:rFonts w:ascii="黑体" w:eastAsia="黑体" w:hAnsi="宋体"/>
                  <w:b/>
                </w:rPr>
              </w:pPr>
              <w:r w:rsidRPr="006E0B2F">
                <w:rPr>
                  <w:rFonts w:ascii="黑体" w:eastAsia="黑体" w:hAnsi="黑体" w:hint="eastAsia"/>
                  <w:b/>
                </w:rPr>
                <w:t>五、管理层和治理层对财务报表的责任</w:t>
              </w:r>
            </w:p>
            <w:p w:rsidR="006E0B2F" w:rsidRPr="006E0B2F" w:rsidRDefault="006E0B2F" w:rsidP="00605495">
              <w:pPr>
                <w:spacing w:afterLines="50"/>
                <w:ind w:firstLineChars="200" w:firstLine="420"/>
                <w:rPr>
                  <w:rFonts w:ascii="宋体" w:hAnsi="宋体"/>
                </w:rPr>
              </w:pPr>
              <w:r w:rsidRPr="006E0B2F">
                <w:rPr>
                  <w:rFonts w:ascii="宋体" w:hAnsi="宋体" w:hint="eastAsia"/>
                </w:rPr>
                <w:t>管理层负责按照企业会计准则的规定编制财务报表，使其实现公允反映，并设计、执行和维护必要的内部控制，以使财务报表不存在由于舞弊或错误导致的重大错报。</w:t>
              </w:r>
            </w:p>
            <w:p w:rsidR="006E0B2F" w:rsidRPr="006E0B2F" w:rsidRDefault="006E0B2F" w:rsidP="00605495">
              <w:pPr>
                <w:spacing w:afterLines="50"/>
                <w:ind w:firstLineChars="200" w:firstLine="420"/>
                <w:rPr>
                  <w:rFonts w:ascii="宋体" w:hAnsi="宋体"/>
                </w:rPr>
              </w:pPr>
              <w:r w:rsidRPr="006E0B2F">
                <w:rPr>
                  <w:rFonts w:ascii="宋体" w:hAnsi="宋体" w:hint="eastAsia"/>
                </w:rPr>
                <w:t>在编制财务报表时，管理层负责评估柳钢股份的持续经营能力，披露与持续经营相关的事项（如适用），并运用持续经营假设，除非计划进行清算柳钢股份、终止运营或别无其他现实的选择。</w:t>
              </w:r>
            </w:p>
            <w:p w:rsidR="006E0B2F" w:rsidRPr="006E0B2F" w:rsidRDefault="006E0B2F" w:rsidP="00605495">
              <w:pPr>
                <w:spacing w:afterLines="50"/>
                <w:ind w:firstLineChars="200" w:firstLine="420"/>
                <w:rPr>
                  <w:rFonts w:ascii="宋体" w:hAnsi="宋体"/>
                </w:rPr>
              </w:pPr>
              <w:r w:rsidRPr="006E0B2F">
                <w:rPr>
                  <w:rFonts w:ascii="宋体" w:hAnsi="宋体" w:hint="eastAsia"/>
                </w:rPr>
                <w:t>治理层负责监督柳钢股份的财务报告过程。</w:t>
              </w:r>
            </w:p>
            <w:p w:rsidR="006E0B2F" w:rsidRPr="006E0B2F" w:rsidRDefault="006E0B2F" w:rsidP="00605495">
              <w:pPr>
                <w:spacing w:beforeLines="100" w:afterLines="100"/>
                <w:ind w:firstLineChars="200" w:firstLine="422"/>
                <w:rPr>
                  <w:rFonts w:ascii="黑体" w:eastAsia="黑体" w:hAnsi="宋体"/>
                  <w:b/>
                </w:rPr>
              </w:pPr>
              <w:r w:rsidRPr="006E0B2F">
                <w:rPr>
                  <w:rFonts w:ascii="黑体" w:eastAsia="黑体" w:hAnsi="黑体" w:hint="eastAsia"/>
                  <w:b/>
                </w:rPr>
                <w:lastRenderedPageBreak/>
                <w:t>六、注册会计师对财务报表审计的责任</w:t>
              </w:r>
            </w:p>
            <w:p w:rsidR="006E0B2F" w:rsidRPr="006E0B2F" w:rsidRDefault="006E0B2F" w:rsidP="00605495">
              <w:pPr>
                <w:spacing w:afterLines="50"/>
                <w:ind w:firstLineChars="200" w:firstLine="420"/>
                <w:rPr>
                  <w:rFonts w:ascii="宋体" w:hAnsi="宋体"/>
                </w:rPr>
              </w:pPr>
              <w:r w:rsidRPr="006E0B2F">
                <w:rPr>
                  <w:rFonts w:ascii="宋体" w:hAnsi="宋体"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6E0B2F" w:rsidRPr="006E0B2F" w:rsidRDefault="006E0B2F" w:rsidP="00605495">
              <w:pPr>
                <w:spacing w:afterLines="50"/>
                <w:ind w:firstLineChars="200" w:firstLine="420"/>
                <w:rPr>
                  <w:rFonts w:ascii="宋体" w:hAnsi="宋体"/>
                </w:rPr>
              </w:pPr>
              <w:r w:rsidRPr="006E0B2F">
                <w:rPr>
                  <w:rFonts w:ascii="宋体" w:hAnsi="宋体" w:hint="eastAsia"/>
                </w:rPr>
                <w:t>在按照审计准则执行审计工作的过程中，我们运用职业判断，并保持职业怀疑。同时，我们也执行以下工作：</w:t>
              </w:r>
            </w:p>
            <w:p w:rsidR="006E0B2F" w:rsidRPr="006E0B2F" w:rsidRDefault="006E0B2F" w:rsidP="00605495">
              <w:pPr>
                <w:spacing w:afterLines="50"/>
                <w:ind w:firstLineChars="200" w:firstLine="420"/>
                <w:rPr>
                  <w:rFonts w:ascii="宋体" w:hAnsi="宋体"/>
                </w:rPr>
              </w:pPr>
              <w:r w:rsidRPr="006E0B2F">
                <w:rPr>
                  <w:rFonts w:ascii="宋体" w:hAnsi="宋体" w:hint="eastAsia"/>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6E0B2F" w:rsidRPr="006E0B2F" w:rsidRDefault="006E0B2F" w:rsidP="00605495">
              <w:pPr>
                <w:spacing w:afterLines="50"/>
                <w:ind w:firstLineChars="200" w:firstLine="420"/>
                <w:rPr>
                  <w:rFonts w:ascii="宋体" w:hAnsi="宋体"/>
                </w:rPr>
              </w:pPr>
              <w:r w:rsidRPr="006E0B2F">
                <w:rPr>
                  <w:rFonts w:ascii="宋体" w:hAnsi="宋体" w:hint="eastAsia"/>
                </w:rPr>
                <w:t>（2）了解与审计相关的内部控制，以设计恰当的审计程序。</w:t>
              </w:r>
            </w:p>
            <w:p w:rsidR="006E0B2F" w:rsidRPr="006E0B2F" w:rsidRDefault="006E0B2F" w:rsidP="00605495">
              <w:pPr>
                <w:spacing w:afterLines="50"/>
                <w:ind w:firstLineChars="200" w:firstLine="420"/>
                <w:rPr>
                  <w:rFonts w:ascii="宋体" w:hAnsi="宋体"/>
                </w:rPr>
              </w:pPr>
              <w:r w:rsidRPr="006E0B2F">
                <w:rPr>
                  <w:rFonts w:ascii="宋体" w:hAnsi="宋体" w:hint="eastAsia"/>
                </w:rPr>
                <w:t>（3）评价管理层选用会计政策的恰当性和作出会计估计及相关披露的合理性。</w:t>
              </w:r>
            </w:p>
            <w:p w:rsidR="006E0B2F" w:rsidRPr="006E0B2F" w:rsidRDefault="006E0B2F" w:rsidP="00605495">
              <w:pPr>
                <w:spacing w:afterLines="50"/>
                <w:ind w:firstLineChars="200" w:firstLine="420"/>
                <w:rPr>
                  <w:rFonts w:ascii="宋体" w:hAnsi="宋体"/>
                </w:rPr>
              </w:pPr>
              <w:r w:rsidRPr="006E0B2F">
                <w:rPr>
                  <w:rFonts w:ascii="宋体" w:hAnsi="宋体" w:hint="eastAsia"/>
                </w:rPr>
                <w:t>（4）对管理层使用持续经营假设的恰当性得出结论。同时，根据获取的审计证据，就可能导致对柳钢股份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柳钢股份不能持续经营。</w:t>
              </w:r>
            </w:p>
            <w:p w:rsidR="006E0B2F" w:rsidRPr="006E0B2F" w:rsidRDefault="006E0B2F" w:rsidP="00605495">
              <w:pPr>
                <w:spacing w:afterLines="50"/>
                <w:ind w:firstLineChars="200" w:firstLine="420"/>
                <w:rPr>
                  <w:rFonts w:ascii="宋体" w:hAnsi="宋体"/>
                </w:rPr>
              </w:pPr>
              <w:r w:rsidRPr="006E0B2F">
                <w:rPr>
                  <w:rFonts w:ascii="宋体" w:hAnsi="宋体" w:hint="eastAsia"/>
                </w:rPr>
                <w:t>（5）评价财务报表的总体列报、结构和内容，并评价财务报表是否公允反映相关交易和事项。</w:t>
              </w:r>
            </w:p>
            <w:p w:rsidR="006E0B2F" w:rsidRPr="006E0B2F" w:rsidRDefault="006E0B2F" w:rsidP="00605495">
              <w:pPr>
                <w:spacing w:afterLines="50"/>
                <w:ind w:firstLineChars="200" w:firstLine="420"/>
                <w:rPr>
                  <w:rFonts w:ascii="宋体" w:hAnsi="宋体"/>
                </w:rPr>
              </w:pPr>
              <w:r w:rsidRPr="006E0B2F">
                <w:rPr>
                  <w:rFonts w:ascii="宋体" w:hAnsi="宋体" w:hint="eastAsia"/>
                </w:rPr>
                <w:t>（6）就柳钢股份中实体或业务活动的财务信息获取充分、适当的审计证据，以对财务报表发表审计意见。我们负责指导、监督和执行集团审计，并对审计意见承担全部责任。</w:t>
              </w:r>
            </w:p>
            <w:p w:rsidR="006E0B2F" w:rsidRPr="006E0B2F" w:rsidRDefault="006E0B2F" w:rsidP="00605495">
              <w:pPr>
                <w:spacing w:afterLines="50"/>
                <w:ind w:firstLineChars="200" w:firstLine="420"/>
                <w:rPr>
                  <w:rFonts w:ascii="宋体" w:hAnsi="宋体"/>
                </w:rPr>
              </w:pPr>
              <w:r w:rsidRPr="006E0B2F">
                <w:rPr>
                  <w:rFonts w:ascii="宋体" w:hAnsi="宋体" w:hint="eastAsia"/>
                </w:rPr>
                <w:t>我们与治理层就计划的审计范围、时间安排和重大审计发现等事项进行沟通，包括沟通我们在审计中识别出的值得关注的内部控制缺陷。</w:t>
              </w:r>
            </w:p>
            <w:p w:rsidR="006E0B2F" w:rsidRPr="006E0B2F" w:rsidRDefault="006E0B2F" w:rsidP="00605495">
              <w:pPr>
                <w:spacing w:afterLines="50"/>
                <w:ind w:firstLineChars="200" w:firstLine="420"/>
                <w:rPr>
                  <w:rFonts w:ascii="宋体" w:hAnsi="宋体"/>
                </w:rPr>
              </w:pPr>
              <w:r w:rsidRPr="006E0B2F">
                <w:rPr>
                  <w:rFonts w:ascii="宋体" w:hAnsi="宋体" w:hint="eastAsia"/>
                </w:rPr>
                <w:t>我们还就已遵守与独立性相关的职业道德要求向治理层提供声明，并与治理层沟通可能被合理认为影响我们独立性的所有关系和其他事项，以及相关的防范措施（如适用）。</w:t>
              </w:r>
            </w:p>
            <w:p w:rsidR="006E0B2F" w:rsidRPr="006E0B2F" w:rsidRDefault="006E0B2F" w:rsidP="00605495">
              <w:pPr>
                <w:spacing w:afterLines="50"/>
                <w:ind w:firstLineChars="200" w:firstLine="420"/>
              </w:pPr>
              <w:r w:rsidRPr="006E0B2F">
                <w:rPr>
                  <w:rFonts w:ascii="宋体" w:hAnsi="宋体"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r w:rsidRPr="006E0B2F">
                <w:t xml:space="preserve"> </w:t>
              </w:r>
            </w:p>
            <w:tbl>
              <w:tblPr>
                <w:tblW w:w="0" w:type="auto"/>
                <w:jc w:val="center"/>
                <w:tblLook w:val="04A0"/>
              </w:tblPr>
              <w:tblGrid>
                <w:gridCol w:w="4284"/>
                <w:gridCol w:w="2320"/>
                <w:gridCol w:w="1964"/>
              </w:tblGrid>
              <w:tr w:rsidR="006E0B2F" w:rsidRPr="006E0B2F" w:rsidTr="00605495">
                <w:trPr>
                  <w:cantSplit/>
                  <w:trHeight w:val="1355"/>
                  <w:jc w:val="center"/>
                </w:trPr>
                <w:tc>
                  <w:tcPr>
                    <w:tcW w:w="4284" w:type="dxa"/>
                    <w:vMerge w:val="restart"/>
                    <w:tcBorders>
                      <w:top w:val="nil"/>
                      <w:left w:val="nil"/>
                      <w:bottom w:val="nil"/>
                      <w:right w:val="nil"/>
                    </w:tcBorders>
                    <w:vAlign w:val="center"/>
                    <w:hideMark/>
                  </w:tcPr>
                  <w:p w:rsidR="006E0B2F" w:rsidRPr="006E0B2F" w:rsidRDefault="006E0B2F" w:rsidP="006E0B2F">
                    <w:pPr>
                      <w:jc w:val="center"/>
                      <w:rPr>
                        <w:rFonts w:ascii="宋体" w:hAnsi="宋体"/>
                      </w:rPr>
                    </w:pPr>
                    <w:r w:rsidRPr="006E0B2F">
                      <w:rPr>
                        <w:rFonts w:ascii="宋体" w:hAnsi="宋体" w:hint="eastAsia"/>
                      </w:rPr>
                      <w:t>中国·北京</w:t>
                    </w:r>
                  </w:p>
                  <w:p w:rsidR="006E0B2F" w:rsidRPr="006E0B2F" w:rsidRDefault="006E0B2F" w:rsidP="006E0B2F">
                    <w:pPr>
                      <w:jc w:val="center"/>
                      <w:rPr>
                        <w:rFonts w:ascii="宋体" w:hAnsi="宋体"/>
                      </w:rPr>
                    </w:pPr>
                    <w:r w:rsidRPr="006E0B2F">
                      <w:rPr>
                        <w:rFonts w:ascii="宋体" w:hAnsi="宋体" w:hint="eastAsia"/>
                      </w:rPr>
                      <w:t>二○二一年四月二十七日</w:t>
                    </w:r>
                  </w:p>
                </w:tc>
                <w:tc>
                  <w:tcPr>
                    <w:tcW w:w="2320" w:type="dxa"/>
                    <w:tcBorders>
                      <w:top w:val="nil"/>
                      <w:left w:val="nil"/>
                      <w:bottom w:val="nil"/>
                      <w:right w:val="nil"/>
                    </w:tcBorders>
                    <w:vAlign w:val="center"/>
                    <w:hideMark/>
                  </w:tcPr>
                  <w:p w:rsidR="006E0B2F" w:rsidRPr="006E0B2F" w:rsidRDefault="006E0B2F" w:rsidP="00605495">
                    <w:pPr>
                      <w:spacing w:beforeLines="50"/>
                      <w:ind w:firstLineChars="100" w:firstLine="210"/>
                      <w:jc w:val="center"/>
                      <w:rPr>
                        <w:rFonts w:ascii="宋体" w:hAnsi="宋体"/>
                      </w:rPr>
                    </w:pPr>
                    <w:r w:rsidRPr="006E0B2F">
                      <w:rPr>
                        <w:rFonts w:ascii="宋体" w:hAnsi="宋体" w:hint="eastAsia"/>
                      </w:rPr>
                      <w:t>中国注册会计师</w:t>
                    </w:r>
                  </w:p>
                  <w:p w:rsidR="006E0B2F" w:rsidRPr="006E0B2F" w:rsidRDefault="006E0B2F" w:rsidP="00605495">
                    <w:pPr>
                      <w:spacing w:beforeLines="50"/>
                      <w:ind w:firstLineChars="100" w:firstLine="210"/>
                      <w:jc w:val="center"/>
                      <w:rPr>
                        <w:rFonts w:ascii="宋体" w:hAnsi="宋体"/>
                      </w:rPr>
                    </w:pPr>
                    <w:r w:rsidRPr="006E0B2F">
                      <w:rPr>
                        <w:rFonts w:ascii="宋体" w:hAnsi="宋体" w:hint="eastAsia"/>
                      </w:rPr>
                      <w:t>（项目合伙人）：</w:t>
                    </w:r>
                  </w:p>
                </w:tc>
                <w:tc>
                  <w:tcPr>
                    <w:tcW w:w="1964" w:type="dxa"/>
                    <w:tcBorders>
                      <w:top w:val="nil"/>
                      <w:left w:val="nil"/>
                      <w:bottom w:val="single" w:sz="4" w:space="0" w:color="auto"/>
                      <w:right w:val="nil"/>
                    </w:tcBorders>
                    <w:vAlign w:val="center"/>
                    <w:hideMark/>
                  </w:tcPr>
                  <w:p w:rsidR="006E0B2F" w:rsidRPr="006E0B2F" w:rsidRDefault="006E0B2F" w:rsidP="00605495">
                    <w:pPr>
                      <w:spacing w:beforeLines="50"/>
                      <w:jc w:val="center"/>
                      <w:rPr>
                        <w:rFonts w:ascii="宋体" w:hAnsi="宋体"/>
                      </w:rPr>
                    </w:pPr>
                    <w:r w:rsidRPr="006E0B2F">
                      <w:rPr>
                        <w:rFonts w:ascii="宋体" w:hAnsi="宋体" w:hint="eastAsia"/>
                      </w:rPr>
                      <w:t>李明</w:t>
                    </w:r>
                  </w:p>
                </w:tc>
              </w:tr>
              <w:tr w:rsidR="006E0B2F" w:rsidRPr="006E0B2F" w:rsidTr="00605495">
                <w:trPr>
                  <w:cantSplit/>
                  <w:trHeight w:val="1487"/>
                  <w:jc w:val="center"/>
                </w:trPr>
                <w:tc>
                  <w:tcPr>
                    <w:tcW w:w="0" w:type="auto"/>
                    <w:vMerge/>
                    <w:tcBorders>
                      <w:top w:val="nil"/>
                      <w:left w:val="nil"/>
                      <w:bottom w:val="nil"/>
                      <w:right w:val="nil"/>
                    </w:tcBorders>
                    <w:vAlign w:val="center"/>
                    <w:hideMark/>
                  </w:tcPr>
                  <w:p w:rsidR="006E0B2F" w:rsidRPr="006E0B2F" w:rsidRDefault="006E0B2F" w:rsidP="006E0B2F">
                    <w:pPr>
                      <w:widowControl/>
                      <w:jc w:val="left"/>
                      <w:rPr>
                        <w:rFonts w:ascii="宋体" w:hAnsi="宋体"/>
                      </w:rPr>
                    </w:pPr>
                  </w:p>
                </w:tc>
                <w:tc>
                  <w:tcPr>
                    <w:tcW w:w="2320" w:type="dxa"/>
                    <w:tcBorders>
                      <w:top w:val="nil"/>
                      <w:left w:val="nil"/>
                      <w:bottom w:val="nil"/>
                      <w:right w:val="nil"/>
                    </w:tcBorders>
                    <w:vAlign w:val="center"/>
                    <w:hideMark/>
                  </w:tcPr>
                  <w:p w:rsidR="006E0B2F" w:rsidRPr="006E0B2F" w:rsidRDefault="006E0B2F" w:rsidP="00605495">
                    <w:pPr>
                      <w:spacing w:beforeLines="50"/>
                      <w:ind w:firstLineChars="100" w:firstLine="210"/>
                      <w:jc w:val="center"/>
                      <w:rPr>
                        <w:rFonts w:ascii="宋体" w:hAnsi="宋体"/>
                      </w:rPr>
                    </w:pPr>
                    <w:r w:rsidRPr="006E0B2F">
                      <w:rPr>
                        <w:rFonts w:ascii="宋体" w:hAnsi="宋体" w:hint="eastAsia"/>
                      </w:rPr>
                      <w:t>中国注册会计师：</w:t>
                    </w:r>
                  </w:p>
                </w:tc>
                <w:tc>
                  <w:tcPr>
                    <w:tcW w:w="1964" w:type="dxa"/>
                    <w:tcBorders>
                      <w:top w:val="single" w:sz="4" w:space="0" w:color="auto"/>
                      <w:left w:val="nil"/>
                      <w:bottom w:val="single" w:sz="4" w:space="0" w:color="auto"/>
                      <w:right w:val="nil"/>
                    </w:tcBorders>
                    <w:vAlign w:val="center"/>
                    <w:hideMark/>
                  </w:tcPr>
                  <w:p w:rsidR="006E0B2F" w:rsidRPr="006E0B2F" w:rsidRDefault="006E0B2F" w:rsidP="00605495">
                    <w:pPr>
                      <w:spacing w:beforeLines="50"/>
                      <w:ind w:firstLineChars="300" w:firstLine="630"/>
                      <w:rPr>
                        <w:rFonts w:ascii="宋体" w:hAnsi="宋体"/>
                      </w:rPr>
                    </w:pPr>
                    <w:r w:rsidRPr="006E0B2F">
                      <w:rPr>
                        <w:rFonts w:ascii="宋体" w:hAnsi="宋体" w:hint="eastAsia"/>
                      </w:rPr>
                      <w:t>左志勇</w:t>
                    </w:r>
                  </w:p>
                </w:tc>
              </w:tr>
            </w:tbl>
            <w:p w:rsidR="006E0B2F" w:rsidRDefault="006E0B2F" w:rsidP="006E0B2F">
              <w:pPr>
                <w:widowControl/>
                <w:jc w:val="left"/>
                <w:rPr>
                  <w:rFonts w:ascii="宋体" w:hAnsi="宋体"/>
                  <w:i/>
                </w:rPr>
              </w:pPr>
              <w:r>
                <w:rPr>
                  <w:rFonts w:ascii="宋体" w:hAnsi="宋体" w:hint="eastAsia"/>
                  <w:i/>
                </w:rPr>
                <w:t xml:space="preserve"> </w:t>
              </w:r>
            </w:p>
            <w:p w:rsidR="006E0B2F" w:rsidRPr="006E0B2F" w:rsidRDefault="006E0B2F" w:rsidP="006E0B2F">
              <w:pPr>
                <w:widowControl/>
                <w:jc w:val="left"/>
              </w:pPr>
              <w:r>
                <w:br w:type="page"/>
              </w:r>
            </w:p>
            <w:p w:rsidR="006E0B2F" w:rsidRPr="006E0B2F" w:rsidRDefault="006E0B2F" w:rsidP="006E0B2F">
              <w:pPr>
                <w:spacing w:line="360" w:lineRule="exact"/>
                <w:rPr>
                  <w:rFonts w:ascii="宋体" w:hAnsi="宋体"/>
                </w:rPr>
              </w:pPr>
            </w:p>
            <w:p w:rsidR="00A120C7" w:rsidRDefault="001E021E">
              <w:pPr>
                <w:pStyle w:val="76"/>
              </w:pPr>
            </w:p>
          </w:sdtContent>
        </w:sdt>
      </w:sdtContent>
    </w:sdt>
    <w:p w:rsidR="00A120C7" w:rsidRDefault="00A120C7">
      <w:pPr>
        <w:pStyle w:val="76"/>
      </w:pPr>
    </w:p>
    <w:p w:rsidR="00A120C7" w:rsidRDefault="00402230" w:rsidP="00402230">
      <w:pPr>
        <w:pStyle w:val="2CharCharChar"/>
        <w:numPr>
          <w:ilvl w:val="0"/>
          <w:numId w:val="53"/>
        </w:numPr>
        <w:rPr>
          <w:rFonts w:ascii="宋体" w:hAnsi="宋体"/>
        </w:rPr>
      </w:pPr>
      <w:r>
        <w:rPr>
          <w:rFonts w:ascii="宋体" w:hAnsi="宋体" w:hint="eastAsia"/>
        </w:rPr>
        <w:t>财务报表</w:t>
      </w:r>
      <w:bookmarkStart w:id="109" w:name="_Hlk24034092"/>
    </w:p>
    <w:sdt>
      <w:sdtPr>
        <w:rPr>
          <w:rFonts w:ascii="宋体" w:hAnsi="宋体" w:cs="宋体" w:hint="eastAsia"/>
          <w:b w:val="0"/>
          <w:bCs w:val="0"/>
          <w:kern w:val="0"/>
          <w:szCs w:val="24"/>
        </w:rPr>
        <w:alias w:val="选项模块:需要编制合并报表"/>
        <w:tag w:val="_SEC_cc37a84cf19b441f93487bfd1de48f00"/>
        <w:id w:val="20333092"/>
        <w:lock w:val="sdtLocked"/>
        <w:placeholder>
          <w:docPart w:val="GBC22222222222222222222222222222"/>
        </w:placeholder>
      </w:sdtPr>
      <w:sdtEndPr>
        <w:rPr>
          <w:rFonts w:ascii="Calibri" w:hAnsi="Calibri" w:cs="Calibri" w:hint="default"/>
          <w:kern w:val="2"/>
          <w:szCs w:val="21"/>
        </w:rPr>
      </w:sdtEndPr>
      <w:sdtContent>
        <w:bookmarkEnd w:id="109" w:displacedByCustomXml="next"/>
        <w:sdt>
          <w:sdtPr>
            <w:rPr>
              <w:rFonts w:ascii="宋体" w:hAnsi="宋体" w:cs="宋体" w:hint="eastAsia"/>
              <w:b w:val="0"/>
              <w:bCs w:val="0"/>
              <w:kern w:val="0"/>
              <w:szCs w:val="24"/>
            </w:rPr>
            <w:tag w:val="_SEC_da8537716f844d348642866e2e19ed15"/>
            <w:id w:val="20332999"/>
            <w:lock w:val="sdtLocked"/>
            <w:placeholder>
              <w:docPart w:val="GBC22222222222222222222222222222"/>
            </w:placeholder>
          </w:sdtPr>
          <w:sdtEndPr>
            <w:rPr>
              <w:rFonts w:ascii="Calibri" w:hAnsi="Calibri" w:cs="Calibri" w:hint="default"/>
              <w:color w:val="008000"/>
              <w:kern w:val="2"/>
              <w:szCs w:val="21"/>
              <w:u w:val="single"/>
            </w:rPr>
          </w:sdtEndPr>
          <w:sdtContent>
            <w:p w:rsidR="00A120C7" w:rsidRDefault="00402230">
              <w:pPr>
                <w:pStyle w:val="74"/>
                <w:jc w:val="center"/>
              </w:pPr>
              <w:r>
                <w:rPr>
                  <w:rFonts w:hint="eastAsia"/>
                </w:rPr>
                <w:t>合并资产负债表</w:t>
              </w:r>
            </w:p>
            <w:p w:rsidR="00A120C7" w:rsidRDefault="00402230">
              <w:pPr>
                <w:snapToGrid w:val="0"/>
                <w:spacing w:line="240" w:lineRule="atLeast"/>
                <w:jc w:val="center"/>
                <w:rPr>
                  <w:b/>
                </w:rPr>
              </w:pPr>
              <w:r>
                <w:t>2020</w:t>
              </w:r>
              <w:r>
                <w:t>年</w:t>
              </w:r>
              <w:r>
                <w:t>12</w:t>
              </w:r>
              <w:r>
                <w:t>月</w:t>
              </w:r>
              <w:r>
                <w:t>31</w:t>
              </w:r>
              <w:r>
                <w:t>日</w:t>
              </w:r>
            </w:p>
            <w:p w:rsidR="00A120C7" w:rsidRDefault="00402230">
              <w:pPr>
                <w:pStyle w:val="76"/>
              </w:pPr>
              <w:r>
                <w:t>编制单位</w:t>
              </w:r>
              <w:r>
                <w:t xml:space="preserve">: </w:t>
              </w:r>
              <w:sdt>
                <w:sdtPr>
                  <w:alias w:val="公司法定中文名称"/>
                  <w:tag w:val="_GBC_22071e1c4bb04578b94539b252cb1c67"/>
                  <w:id w:val="20332906"/>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755580">
                    <w:rPr>
                      <w:rFonts w:hint="eastAsia"/>
                    </w:rPr>
                    <w:t>柳州钢铁股份有限公司</w:t>
                  </w:r>
                </w:sdtContent>
              </w:sdt>
            </w:p>
            <w:p w:rsidR="00A120C7" w:rsidRDefault="00402230">
              <w:pPr>
                <w:jc w:val="right"/>
              </w:pPr>
              <w:r>
                <w:t>单位</w:t>
              </w:r>
              <w:r>
                <w:t>:</w:t>
              </w:r>
              <w:sdt>
                <w:sdtPr>
                  <w:alias w:val="单位：合并资产负债表"/>
                  <w:tag w:val="_GBC_8c6918f285a44e0f8fb06fefffa27df4"/>
                  <w:id w:val="20332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合并资产负债表"/>
                  <w:tag w:val="_GBC_0953b26208a64010937af0b40efed509"/>
                  <w:id w:val="203329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A120C7" w:rsidTr="00A120C7">
                <w:sdt>
                  <w:sdtPr>
                    <w:tag w:val="_PLD_84c27050653a48c5a546a57ae8416994"/>
                    <w:id w:val="203329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jc w:val="center"/>
                          <w:rPr>
                            <w:b/>
                          </w:rPr>
                        </w:pPr>
                        <w:r>
                          <w:rPr>
                            <w:b/>
                          </w:rPr>
                          <w:t>项目</w:t>
                        </w:r>
                      </w:p>
                    </w:tc>
                  </w:sdtContent>
                </w:sdt>
                <w:sdt>
                  <w:sdtPr>
                    <w:tag w:val="_PLD_8ac07e922cfc49539af3e18b6fb1e9ef"/>
                    <w:id w:val="20332910"/>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jc w:val="center"/>
                          <w:rPr>
                            <w:b/>
                          </w:rPr>
                        </w:pPr>
                        <w:r>
                          <w:rPr>
                            <w:rFonts w:hint="eastAsia"/>
                            <w:b/>
                          </w:rPr>
                          <w:t>附注</w:t>
                        </w:r>
                      </w:p>
                    </w:tc>
                  </w:sdtContent>
                </w:sdt>
                <w:sdt>
                  <w:sdtPr>
                    <w:tag w:val="_PLD_6a3e769a95b74706b81a9893b779573c"/>
                    <w:id w:val="20332911"/>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jc w:val="center"/>
                          <w:rPr>
                            <w:b/>
                          </w:rPr>
                        </w:pPr>
                        <w:r>
                          <w:rPr>
                            <w:rFonts w:hint="eastAsia"/>
                            <w:b/>
                          </w:rPr>
                          <w:t>2020</w:t>
                        </w:r>
                        <w:r>
                          <w:rPr>
                            <w:rFonts w:hint="eastAsia"/>
                            <w:b/>
                          </w:rPr>
                          <w:t>年</w:t>
                        </w:r>
                        <w:r>
                          <w:rPr>
                            <w:rFonts w:hint="eastAsia"/>
                            <w:b/>
                          </w:rPr>
                          <w:t>1</w:t>
                        </w:r>
                        <w:r>
                          <w:rPr>
                            <w:b/>
                          </w:rPr>
                          <w:t>2</w:t>
                        </w:r>
                        <w:r>
                          <w:rPr>
                            <w:rFonts w:hint="eastAsia"/>
                            <w:b/>
                          </w:rPr>
                          <w:t>月</w:t>
                        </w:r>
                        <w:r>
                          <w:rPr>
                            <w:b/>
                          </w:rPr>
                          <w:t>31</w:t>
                        </w:r>
                        <w:r>
                          <w:rPr>
                            <w:rFonts w:hint="eastAsia"/>
                            <w:b/>
                          </w:rPr>
                          <w:t>日</w:t>
                        </w:r>
                      </w:p>
                    </w:tc>
                  </w:sdtContent>
                </w:sdt>
                <w:sdt>
                  <w:sdtPr>
                    <w:tag w:val="_PLD_3c9a89d7045e40ff9c0f81ac747711c4"/>
                    <w:id w:val="20332912"/>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jc w:val="center"/>
                          <w:rPr>
                            <w:b/>
                          </w:rPr>
                        </w:pPr>
                        <w:r>
                          <w:rPr>
                            <w:rFonts w:hint="eastAsia"/>
                            <w:b/>
                          </w:rPr>
                          <w:t>2019</w:t>
                        </w:r>
                        <w:r>
                          <w:rPr>
                            <w:rFonts w:hint="eastAsia"/>
                            <w:b/>
                          </w:rPr>
                          <w:t>年</w:t>
                        </w:r>
                        <w:r>
                          <w:rPr>
                            <w:rFonts w:hint="eastAsia"/>
                            <w:b/>
                          </w:rPr>
                          <w:t>12</w:t>
                        </w:r>
                        <w:r>
                          <w:rPr>
                            <w:rFonts w:hint="eastAsia"/>
                            <w:b/>
                          </w:rPr>
                          <w:t>月</w:t>
                        </w:r>
                        <w:r>
                          <w:rPr>
                            <w:rFonts w:hint="eastAsia"/>
                            <w:b/>
                          </w:rPr>
                          <w:t>31</w:t>
                        </w:r>
                        <w:r>
                          <w:rPr>
                            <w:rFonts w:hint="eastAsia"/>
                            <w:b/>
                          </w:rPr>
                          <w:t>日</w:t>
                        </w:r>
                      </w:p>
                    </w:tc>
                  </w:sdtContent>
                </w:sdt>
              </w:tr>
              <w:tr w:rsidR="00A120C7" w:rsidTr="00A120C7">
                <w:sdt>
                  <w:sdtPr>
                    <w:tag w:val="_PLD_ddefc78a30fc4d35a7bb6c1f0057e4ef"/>
                    <w:id w:val="203329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pStyle w:val="76"/>
                        </w:pPr>
                        <w:r>
                          <w:rPr>
                            <w:rFonts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rPr>
                        <w:b/>
                        <w:color w:val="FF00FF"/>
                      </w:rPr>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b/>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b/>
                      </w:rPr>
                    </w:pPr>
                  </w:p>
                </w:tc>
              </w:tr>
              <w:tr w:rsidR="00A120C7" w:rsidTr="00A120C7">
                <w:sdt>
                  <w:sdtPr>
                    <w:tag w:val="_PLD_4896ee318f0d4038ae7d704afdab1bd7"/>
                    <w:id w:val="203329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1</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sidRPr="00820241">
                      <w:rPr>
                        <w:rFonts w:ascii="Arial Narrow" w:hAnsi="Arial Narrow"/>
                      </w:rPr>
                      <w:t>4,245,139,943.07</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sidRPr="00820241">
                      <w:rPr>
                        <w:rFonts w:ascii="Arial Narrow" w:hAnsi="Arial Narrow"/>
                      </w:rPr>
                      <w:t>5,184,497,326.72</w:t>
                    </w: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20332915"/>
                      <w:lock w:val="sdtLocked"/>
                    </w:sdtPr>
                    <w:sdtContent>
                      <w:p w:rsidR="00A120C7" w:rsidRDefault="00402230" w:rsidP="00A120C7">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b7a1b72788b14776a6795a95670dd650"/>
                    <w:id w:val="203329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cff51ff009ab4484837b5ff89a017e65"/>
                    <w:id w:val="2033291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4</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sidRPr="00820241">
                      <w:rPr>
                        <w:rFonts w:ascii="Arial Narrow" w:hAnsi="Arial Narrow"/>
                      </w:rPr>
                      <w:t>3,157,998,519.14</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3,364,220,266.21</w:t>
                    </w:r>
                  </w:p>
                </w:tc>
              </w:tr>
              <w:tr w:rsidR="00A120C7" w:rsidTr="00A120C7">
                <w:sdt>
                  <w:sdtPr>
                    <w:tag w:val="_PLD_571884d4e9e948fb8c0533cd93fe1e9f"/>
                    <w:id w:val="2033291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5</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153,280,620.88</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202,189,345.57</w:t>
                    </w: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20332919"/>
                      <w:lock w:val="sdtLocked"/>
                    </w:sdtPr>
                    <w:sdtContent>
                      <w:p w:rsidR="00A120C7" w:rsidRDefault="00402230" w:rsidP="00A120C7">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8f805e0e851d4c00be24a5e3bbd6c95d"/>
                    <w:id w:val="203329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7</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416,485,492.26</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1,401,254,499.58</w:t>
                    </w:r>
                  </w:p>
                </w:tc>
              </w:tr>
              <w:tr w:rsidR="00A120C7" w:rsidTr="00A120C7">
                <w:sdt>
                  <w:sdtPr>
                    <w:tag w:val="_PLD_ca6f42ed03fe4478931c2375abfef317"/>
                    <w:id w:val="203329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8</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246,344,353.43</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334,047,541.71</w:t>
                    </w:r>
                  </w:p>
                </w:tc>
              </w:tr>
              <w:tr w:rsidR="00A120C7" w:rsidTr="00A120C7">
                <w:sdt>
                  <w:sdtPr>
                    <w:tag w:val="_PLD_9ebf851212374bfea6002e6deefdaf53"/>
                    <w:id w:val="2033292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745dd8ebc7f745cf9b0dc2fae9fb0158"/>
                    <w:id w:val="203329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400" w:firstLine="840"/>
                        </w:pPr>
                        <w:r>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211eafce8a8b4b829bb5d9fd8763e8c0"/>
                    <w:id w:val="203329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9</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9,184,424,196.86</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6,470,419,899.95</w:t>
                    </w: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20332925"/>
                      <w:lock w:val="sdtLocked"/>
                    </w:sdtPr>
                    <w:sdtContent>
                      <w:p w:rsidR="00A120C7" w:rsidRDefault="00402230" w:rsidP="00A120C7">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2313d066ae15403fa9120cca0f9834f9"/>
                    <w:id w:val="203329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874cfb1063754a26824ba08212c450ee"/>
                    <w:id w:val="2033292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cde37b7e55f94bcfa535282f9ed690f7"/>
                    <w:id w:val="203329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13</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2,176,807,498.21</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1,483,578,779.53</w:t>
                    </w:r>
                  </w:p>
                </w:tc>
              </w:tr>
              <w:tr w:rsidR="00A120C7" w:rsidTr="00A120C7">
                <w:sdt>
                  <w:sdtPr>
                    <w:tag w:val="_PLD_5ee9bdf6fbde4c15ab4aeb06594e00fa"/>
                    <w:id w:val="203329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200" w:firstLine="420"/>
                        </w:pPr>
                        <w:r>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19,580,480,623.85</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18,440,207,659.27</w:t>
                    </w:r>
                  </w:p>
                </w:tc>
              </w:tr>
              <w:tr w:rsidR="00A120C7" w:rsidTr="00A120C7">
                <w:sdt>
                  <w:sdtPr>
                    <w:tag w:val="_PLD_72b86b17371840d39acb38a5d1204c0e"/>
                    <w:id w:val="203329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pStyle w:val="76"/>
                        </w:pPr>
                        <w:r>
                          <w:rPr>
                            <w:rFonts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20332931"/>
                      <w:lock w:val="sdtLocked"/>
                    </w:sdtPr>
                    <w:sdtContent>
                      <w:p w:rsidR="00A120C7" w:rsidRDefault="00402230" w:rsidP="00A120C7">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20332932"/>
                      <w:lock w:val="sdtLocked"/>
                    </w:sdtPr>
                    <w:sdtContent>
                      <w:p w:rsidR="00A120C7" w:rsidRDefault="00402230" w:rsidP="00A120C7">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09d50dd77da0481ca3a6bea1edfe08f7"/>
                    <w:id w:val="203329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21ee7ad820fe484691c36312ab8423d4"/>
                    <w:id w:val="203329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17</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6,365,960.68</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6,056,737.47</w:t>
                    </w: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20332935"/>
                      <w:lock w:val="sdtLocked"/>
                    </w:sdtPr>
                    <w:sdtContent>
                      <w:p w:rsidR="00A120C7" w:rsidRDefault="00402230" w:rsidP="00A120C7">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20332936"/>
                      <w:lock w:val="sdtLocked"/>
                    </w:sdtPr>
                    <w:sdtContent>
                      <w:p w:rsidR="00A120C7" w:rsidRDefault="00402230" w:rsidP="00A120C7">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20bd7aa2b0154484a176c52e8b28b68d"/>
                    <w:id w:val="203329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8f3f81ffe95f4aafbf92d2255b6ceb8b"/>
                    <w:id w:val="203329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A31737" w:rsidRDefault="00A31737" w:rsidP="00A31737">
                    <w:pPr>
                      <w:pStyle w:val="76"/>
                    </w:pPr>
                    <w:r>
                      <w:rPr>
                        <w:rFonts w:hint="eastAsia"/>
                      </w:rPr>
                      <w:t>七、</w:t>
                    </w:r>
                    <w:r>
                      <w:rPr>
                        <w:rFonts w:hint="eastAsia"/>
                      </w:rPr>
                      <w:t>21</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25,747,148,994.16</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11,356,196,738.17</w:t>
                    </w:r>
                  </w:p>
                </w:tc>
              </w:tr>
              <w:tr w:rsidR="00A120C7" w:rsidTr="00A120C7">
                <w:sdt>
                  <w:sdtPr>
                    <w:tag w:val="_PLD_4f57e09faca14ec88f570987791d9bc3"/>
                    <w:id w:val="203329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22</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13,294,659,519.59</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20,267,053,220.37</w:t>
                    </w: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20332940"/>
                      <w:lock w:val="sdtLocked"/>
                    </w:sdtPr>
                    <w:sdtContent>
                      <w:p w:rsidR="00A120C7" w:rsidRDefault="00402230" w:rsidP="00A120C7">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65d0e187f70641cfae1f95a4311c1c6c"/>
                    <w:id w:val="203329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26</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1,286,867,831.90</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775,614,538.32</w:t>
                    </w:r>
                  </w:p>
                </w:tc>
              </w:tr>
              <w:tr w:rsidR="00A120C7" w:rsidTr="00A120C7">
                <w:sdt>
                  <w:sdtPr>
                    <w:tag w:val="_PLD_1721b6b206fd44cbbc38762a87e52266"/>
                    <w:id w:val="203329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133a8bc963354f7c92d84972b26f64ff"/>
                    <w:id w:val="203329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0757f16be09b442aaa2853538ad66ce0"/>
                    <w:id w:val="203329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30</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335032" w:rsidP="00A120C7">
                    <w:pPr>
                      <w:jc w:val="right"/>
                      <w:rPr>
                        <w:rFonts w:ascii="Arial Narrow" w:hAnsi="Arial Narrow"/>
                      </w:rPr>
                    </w:pPr>
                    <w:r>
                      <w:rPr>
                        <w:rFonts w:ascii="Arial Narrow" w:hAnsi="Arial Narrow"/>
                      </w:rPr>
                      <w:t>269,252,965.30</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54,313,232.27</w:t>
                    </w:r>
                  </w:p>
                </w:tc>
              </w:tr>
              <w:tr w:rsidR="00A120C7" w:rsidTr="00A120C7">
                <w:sdt>
                  <w:sdtPr>
                    <w:tag w:val="_PLD_aa90a47424e143ca86166ef1bfa147b5"/>
                    <w:id w:val="203329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31</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410,014,432.69</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569a2303c50c4d78bc913bf835a532ef"/>
                    <w:id w:val="203329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200" w:firstLine="420"/>
                        </w:pPr>
                        <w:r>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335032" w:rsidP="00A120C7">
                    <w:pPr>
                      <w:jc w:val="right"/>
                      <w:rPr>
                        <w:rFonts w:ascii="Arial Narrow" w:hAnsi="Arial Narrow"/>
                      </w:rPr>
                    </w:pPr>
                    <w:r>
                      <w:rPr>
                        <w:rFonts w:ascii="Arial Narrow" w:hAnsi="Arial Narrow"/>
                      </w:rPr>
                      <w:t>41,014,309,704.32</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32,459,234,466.60</w:t>
                    </w:r>
                  </w:p>
                </w:tc>
              </w:tr>
              <w:tr w:rsidR="00A120C7" w:rsidTr="00A120C7">
                <w:sdt>
                  <w:sdtPr>
                    <w:tag w:val="_PLD_44f31bab6dcc43c08c35673e62eb53a0"/>
                    <w:id w:val="203329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300" w:firstLine="630"/>
                        </w:pPr>
                        <w:r>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335032" w:rsidP="00A120C7">
                    <w:pPr>
                      <w:jc w:val="right"/>
                      <w:rPr>
                        <w:rFonts w:ascii="Arial Narrow" w:hAnsi="Arial Narrow"/>
                      </w:rPr>
                    </w:pPr>
                    <w:r>
                      <w:rPr>
                        <w:rFonts w:ascii="Arial Narrow" w:hAnsi="Arial Narrow"/>
                      </w:rPr>
                      <w:t>60,594,790,328.17</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50,899,442,125.87</w:t>
                    </w:r>
                  </w:p>
                </w:tc>
              </w:tr>
              <w:tr w:rsidR="00A120C7" w:rsidTr="00A120C7">
                <w:sdt>
                  <w:sdtPr>
                    <w:tag w:val="_PLD_97e1ad068b5b418999e5a3a4eadcffca"/>
                    <w:id w:val="203329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pStyle w:val="76"/>
                        </w:pPr>
                        <w:r>
                          <w:rPr>
                            <w:rFonts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rPr>
                        <w:color w:val="FF00FF"/>
                      </w:rPr>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d6e26682c9b646409d91170f7cb35694"/>
                    <w:id w:val="203329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32</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2,786,958,919.58</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2,355,097,489.36</w:t>
                    </w: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20332950"/>
                      <w:lock w:val="sdtLocked"/>
                    </w:sdtPr>
                    <w:sdtContent>
                      <w:p w:rsidR="00A120C7" w:rsidRDefault="00402230" w:rsidP="00A120C7">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b4df64d30d3f45b6815c11f83d4d1485"/>
                    <w:id w:val="203329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de70d79d4c8f4492941ccbca05364315"/>
                    <w:id w:val="203329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35</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4,798,801,388.75</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5,729,565,408.28</w:t>
                    </w:r>
                  </w:p>
                </w:tc>
              </w:tr>
              <w:tr w:rsidR="00A120C7" w:rsidTr="00A120C7">
                <w:sdt>
                  <w:sdtPr>
                    <w:tag w:val="_PLD_2a406798c512441f8081bbc5adad15b0"/>
                    <w:id w:val="203329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36</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6,790,350,256.86</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9,254,657,823.55</w:t>
                    </w:r>
                  </w:p>
                </w:tc>
              </w:tr>
              <w:tr w:rsidR="00A120C7" w:rsidTr="00A120C7">
                <w:sdt>
                  <w:sdtPr>
                    <w:tag w:val="_PLD_20eebd4b997049a6a32891dffc3c7c07"/>
                    <w:id w:val="203329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863,801,997.08</w:t>
                    </w: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20332955"/>
                      <w:lock w:val="sdtLocked"/>
                    </w:sdtPr>
                    <w:sdtContent>
                      <w:p w:rsidR="00A120C7" w:rsidRDefault="00402230" w:rsidP="00A120C7">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38</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1,257,552,737.95</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cf0acb61949f46188cd1621250f66945"/>
                    <w:id w:val="203329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39</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136,750,023.64</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119,066,149.94</w:t>
                    </w:r>
                  </w:p>
                </w:tc>
              </w:tr>
              <w:tr w:rsidR="00A120C7" w:rsidTr="00A120C7">
                <w:sdt>
                  <w:sdtPr>
                    <w:tag w:val="_PLD_84e2bb58eb4945e09a2838c05afaaea0"/>
                    <w:id w:val="203329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40</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436,500,201.08</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234,875,466.47</w:t>
                    </w:r>
                  </w:p>
                </w:tc>
              </w:tr>
              <w:tr w:rsidR="00A120C7" w:rsidTr="00A120C7">
                <w:sdt>
                  <w:sdtPr>
                    <w:tag w:val="_PLD_5e34a66f4155477bb455beea16030cda"/>
                    <w:id w:val="203329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41</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1,217,9</w:t>
                    </w:r>
                    <w:r>
                      <w:rPr>
                        <w:rFonts w:ascii="Arial Narrow" w:hAnsi="Arial Narrow" w:hint="eastAsia"/>
                      </w:rPr>
                      <w:t>25</w:t>
                    </w:r>
                    <w:r>
                      <w:rPr>
                        <w:rFonts w:ascii="Arial Narrow" w:hAnsi="Arial Narrow"/>
                      </w:rPr>
                      <w:t>,212.96</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396,415,544.74</w:t>
                    </w:r>
                  </w:p>
                </w:tc>
              </w:tr>
              <w:tr w:rsidR="00A120C7" w:rsidTr="00A120C7">
                <w:sdt>
                  <w:sdtPr>
                    <w:tag w:val="_PLD_bb9b2e0555564f6fba15e4c6286edf1e"/>
                    <w:id w:val="203329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13,848,498.85</w:t>
                    </w:r>
                  </w:p>
                </w:tc>
              </w:tr>
              <w:tr w:rsidR="00A120C7" w:rsidTr="00A120C7">
                <w:sdt>
                  <w:sdtPr>
                    <w:tag w:val="_PLD_a68c8cb21a1b4f9b8b32504007df5028"/>
                    <w:id w:val="203329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400" w:firstLine="840"/>
                        </w:pPr>
                        <w:r>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116187b0647f473fb47a3666ea3cceed"/>
                    <w:id w:val="203329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9a3c827f0b734d9bb4cf22b55d2fa362"/>
                    <w:id w:val="203329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e1edba74aa12449390568ff78312313c"/>
                    <w:id w:val="203329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43</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1,749,452,054.80</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1,293,500,000.00</w:t>
                    </w:r>
                  </w:p>
                </w:tc>
              </w:tr>
              <w:tr w:rsidR="00A120C7" w:rsidTr="00A120C7">
                <w:sdt>
                  <w:sdtPr>
                    <w:tag w:val="_PLD_c965820ab631473aa5ebd82ec06257c0"/>
                    <w:id w:val="203329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44</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163,499,176.09</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ab4eda37946b43ed85cf4212e7323263"/>
                    <w:id w:val="203329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200" w:firstLine="420"/>
                        </w:pPr>
                        <w:r>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19,337,789,971.71</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20,246,979,879.42</w:t>
                    </w:r>
                  </w:p>
                </w:tc>
              </w:tr>
              <w:tr w:rsidR="00A120C7" w:rsidTr="00A120C7">
                <w:sdt>
                  <w:sdtPr>
                    <w:tag w:val="_PLD_76615034b106405f8ae606a6fc253d93"/>
                    <w:id w:val="2033296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pStyle w:val="76"/>
                        </w:pPr>
                        <w:r>
                          <w:rPr>
                            <w:rFonts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ind w:right="210"/>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19fa378cbe424d86963bfebfae6af7ca"/>
                    <w:id w:val="203329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45</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15,057,100,000.00</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7,372,600,000.00</w:t>
                    </w:r>
                  </w:p>
                </w:tc>
              </w:tr>
              <w:tr w:rsidR="00A120C7" w:rsidTr="00A120C7">
                <w:sdt>
                  <w:sdtPr>
                    <w:tag w:val="_PLD_b97225c7adbb49c0ac27be01df233432"/>
                    <w:id w:val="2033296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46</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999,913,929.96</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4ab0b7cc40a942d38f93daa9ab5bc182"/>
                    <w:id w:val="203329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521ffa497d704199adb8dc4c9e440e22"/>
                    <w:id w:val="203329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20332971"/>
                      <w:lock w:val="sdtLocked"/>
                    </w:sdtPr>
                    <w:sdtContent>
                      <w:p w:rsidR="00A120C7" w:rsidRDefault="00402230" w:rsidP="00A120C7">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f17050e0f26449e482f6688bc943c3f1"/>
                    <w:id w:val="2033297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7124e46dea5d4f478a438e4a50b00767"/>
                    <w:id w:val="203329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2418cd929c8c492ab70b2c45072b0f6e"/>
                    <w:id w:val="203329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50696c03164947ed9cac3e80943ab766"/>
                    <w:id w:val="203329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51</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124,496,450.46</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71,429,299.15</w:t>
                    </w:r>
                  </w:p>
                </w:tc>
              </w:tr>
              <w:tr w:rsidR="00A120C7" w:rsidTr="00A120C7">
                <w:sdt>
                  <w:sdtPr>
                    <w:tag w:val="_PLD_632004d6f6064c92bff394ad8787dbfd"/>
                    <w:id w:val="203329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30</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192,719,413.42</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f1166d872951497f9caa395c32bf7eb8"/>
                    <w:id w:val="203329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59b079937912479a979530804001242e"/>
                    <w:id w:val="203329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200" w:firstLine="420"/>
                        </w:pPr>
                        <w:r>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16,374,229,793.84</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7,444,029,299.15</w:t>
                    </w:r>
                  </w:p>
                </w:tc>
              </w:tr>
              <w:tr w:rsidR="00A120C7" w:rsidTr="00A120C7">
                <w:sdt>
                  <w:sdtPr>
                    <w:tag w:val="_PLD_b8f8805d82ba4d8295eec1868ee7ea4d"/>
                    <w:id w:val="203329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300" w:firstLine="630"/>
                        </w:pPr>
                        <w:r>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35,712,019,765.55</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27,691,009,178.57</w:t>
                    </w:r>
                  </w:p>
                </w:tc>
              </w:tr>
              <w:tr w:rsidR="00A120C7" w:rsidTr="00A120C7">
                <w:sdt>
                  <w:sdtPr>
                    <w:tag w:val="_PLD_c6760bbd367544f58c1b02c0378c7818"/>
                    <w:id w:val="203329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pStyle w:val="76"/>
                        </w:pPr>
                        <w:r>
                          <w:rPr>
                            <w:rFonts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d864d8aed0f64d4f86a89d52037e9f90"/>
                    <w:id w:val="2033298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53</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2,562,793,200.00</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2,562,793,200.00</w:t>
                    </w:r>
                  </w:p>
                </w:tc>
              </w:tr>
              <w:tr w:rsidR="00A120C7" w:rsidTr="00A120C7">
                <w:sdt>
                  <w:sdtPr>
                    <w:tag w:val="_PLD_9bea5106a9194e56b318ec175b3ffa81"/>
                    <w:id w:val="203329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423f84dc380a424a864dca18f54d376d"/>
                    <w:id w:val="203329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0fcce399a2f04273b1adcdb9adfc3ac2"/>
                    <w:id w:val="203329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17c95fc3a8334c3b99e1cea8075fac6a"/>
                    <w:id w:val="203329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55</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B5D48" w:rsidP="00A120C7">
                    <w:pPr>
                      <w:jc w:val="right"/>
                      <w:rPr>
                        <w:rFonts w:ascii="Arial Narrow" w:hAnsi="Arial Narrow"/>
                      </w:rPr>
                    </w:pPr>
                    <w:r>
                      <w:rPr>
                        <w:rFonts w:ascii="Arial Narrow" w:hAnsi="Arial Narrow"/>
                      </w:rPr>
                      <w:t>95,780,569.08</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B5D48" w:rsidP="00A120C7">
                    <w:pPr>
                      <w:jc w:val="right"/>
                      <w:rPr>
                        <w:rFonts w:ascii="Arial Narrow" w:hAnsi="Arial Narrow"/>
                      </w:rPr>
                    </w:pPr>
                    <w:r>
                      <w:rPr>
                        <w:rFonts w:ascii="Arial Narrow" w:hAnsi="Arial Narrow"/>
                      </w:rPr>
                      <w:t>1,953,076,902.37</w:t>
                    </w:r>
                  </w:p>
                </w:tc>
              </w:tr>
              <w:tr w:rsidR="00A120C7" w:rsidTr="00A120C7">
                <w:sdt>
                  <w:sdtPr>
                    <w:tag w:val="_PLD_8c1ec6f9a8ab4147876925f38a9aa154"/>
                    <w:id w:val="203329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7db3c1f8f254401e890823dbfecc2193"/>
                    <w:id w:val="203329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50c68fc035f04bdc964e307d4ded9891"/>
                    <w:id w:val="203329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58</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3,842,782.24</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4,854,002.80</w:t>
                    </w:r>
                  </w:p>
                </w:tc>
              </w:tr>
              <w:tr w:rsidR="00A120C7" w:rsidTr="00A120C7">
                <w:sdt>
                  <w:sdtPr>
                    <w:tag w:val="_PLD_929a3c29a76c4bb28120a6a552e95d8b"/>
                    <w:id w:val="203329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59</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265048" w:rsidP="00265048">
                    <w:pPr>
                      <w:jc w:val="right"/>
                      <w:rPr>
                        <w:rFonts w:ascii="Arial Narrow" w:hAnsi="Arial Narrow"/>
                      </w:rPr>
                    </w:pPr>
                    <w:r>
                      <w:rPr>
                        <w:rFonts w:ascii="Arial Narrow" w:hAnsi="Arial Narrow"/>
                      </w:rPr>
                      <w:t>2,102,757,957.88</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1,933,005,309.44</w:t>
                    </w:r>
                  </w:p>
                </w:tc>
              </w:tr>
              <w:tr w:rsidR="00A120C7" w:rsidTr="00A120C7">
                <w:sdt>
                  <w:sdtPr>
                    <w:tag w:val="_PLD_cafeabff60a94a3f8bf81f38a8368859"/>
                    <w:id w:val="203329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120C7" w:rsidP="00A120C7">
                    <w:pPr>
                      <w:jc w:val="right"/>
                      <w:rPr>
                        <w:rFonts w:ascii="Arial Narrow" w:hAnsi="Arial Narrow"/>
                      </w:rPr>
                    </w:pPr>
                  </w:p>
                </w:tc>
              </w:tr>
              <w:tr w:rsidR="00A120C7" w:rsidTr="00A120C7">
                <w:sdt>
                  <w:sdtPr>
                    <w:tag w:val="_PLD_735823a69c154c548986e00c21128b2a"/>
                    <w:id w:val="2033299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rsidP="00A120C7">
                    <w:pPr>
                      <w:pStyle w:val="76"/>
                    </w:pPr>
                    <w:r>
                      <w:rPr>
                        <w:rFonts w:hint="eastAsia"/>
                      </w:rPr>
                      <w:t>七、</w:t>
                    </w:r>
                    <w:r>
                      <w:rPr>
                        <w:rFonts w:hint="eastAsia"/>
                      </w:rPr>
                      <w:t>60</w:t>
                    </w: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AB5D48" w:rsidP="00A120C7">
                    <w:pPr>
                      <w:jc w:val="right"/>
                      <w:rPr>
                        <w:rFonts w:ascii="Arial Narrow" w:hAnsi="Arial Narrow"/>
                      </w:rPr>
                    </w:pPr>
                    <w:r>
                      <w:rPr>
                        <w:rFonts w:ascii="Arial Narrow" w:hAnsi="Arial Narrow"/>
                      </w:rPr>
                      <w:t>7,004,813,486.33</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AB5D48" w:rsidP="00A120C7">
                    <w:pPr>
                      <w:jc w:val="right"/>
                      <w:rPr>
                        <w:rFonts w:ascii="Arial Narrow" w:hAnsi="Arial Narrow"/>
                      </w:rPr>
                    </w:pPr>
                    <w:r>
                      <w:rPr>
                        <w:rFonts w:ascii="Arial Narrow" w:hAnsi="Arial Narrow"/>
                      </w:rPr>
                      <w:t>6,609,228,559.35</w:t>
                    </w:r>
                  </w:p>
                </w:tc>
              </w:tr>
              <w:tr w:rsidR="00A120C7" w:rsidTr="00A120C7">
                <w:sdt>
                  <w:sdtPr>
                    <w:tag w:val="_PLD_acce8f227af34a1dbfda2fb5d802d679"/>
                    <w:id w:val="203329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335032" w:rsidP="00A120C7">
                    <w:pPr>
                      <w:jc w:val="right"/>
                      <w:rPr>
                        <w:rFonts w:ascii="Arial Narrow" w:hAnsi="Arial Narrow"/>
                      </w:rPr>
                    </w:pPr>
                    <w:r>
                      <w:rPr>
                        <w:rFonts w:ascii="Arial Narrow" w:hAnsi="Arial Narrow"/>
                      </w:rPr>
                      <w:t>11,769,987,995.53</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13,062,957,973.96</w:t>
                    </w:r>
                  </w:p>
                </w:tc>
              </w:tr>
              <w:tr w:rsidR="00A120C7" w:rsidTr="00A120C7">
                <w:sdt>
                  <w:sdtPr>
                    <w:tag w:val="_PLD_f7002072897b4c9991009038e6641e82"/>
                    <w:id w:val="203329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100" w:firstLine="210"/>
                        </w:pPr>
                        <w:r>
                          <w:rPr>
                            <w:rFonts w:hint="eastAsia"/>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335032" w:rsidP="00A120C7">
                    <w:pPr>
                      <w:jc w:val="right"/>
                      <w:rPr>
                        <w:rFonts w:ascii="Arial Narrow" w:hAnsi="Arial Narrow"/>
                      </w:rPr>
                    </w:pPr>
                    <w:r>
                      <w:rPr>
                        <w:rFonts w:ascii="Arial Narrow" w:hAnsi="Arial Narrow"/>
                      </w:rPr>
                      <w:t>13,112,782,567.09</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10,145,474,973.34</w:t>
                    </w:r>
                  </w:p>
                </w:tc>
              </w:tr>
              <w:tr w:rsidR="00A120C7" w:rsidTr="00A120C7">
                <w:sdt>
                  <w:sdtPr>
                    <w:tag w:val="_PLD_f79f3a612002400ea0211dd732c431ae"/>
                    <w:id w:val="203329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200" w:firstLine="420"/>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335032" w:rsidP="00A120C7">
                    <w:pPr>
                      <w:jc w:val="right"/>
                      <w:rPr>
                        <w:rFonts w:ascii="Arial Narrow" w:hAnsi="Arial Narrow"/>
                      </w:rPr>
                    </w:pPr>
                    <w:r>
                      <w:rPr>
                        <w:rFonts w:ascii="Arial Narrow" w:hAnsi="Arial Narrow"/>
                      </w:rPr>
                      <w:t>24,882,770,562.62</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23,208,432,947.30</w:t>
                    </w:r>
                  </w:p>
                </w:tc>
              </w:tr>
              <w:tr w:rsidR="00A120C7" w:rsidTr="00A120C7">
                <w:sdt>
                  <w:sdtPr>
                    <w:tag w:val="_PLD_19c0771cf74a4fb888931e0603390c8a"/>
                    <w:id w:val="203329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rsidP="00A120C7">
                        <w:pPr>
                          <w:ind w:firstLineChars="300" w:firstLine="630"/>
                        </w:pPr>
                        <w:r>
                          <w:rPr>
                            <w:rFonts w:hint="eastAsia"/>
                          </w:rPr>
                          <w:t>负债和所有者权益（或</w:t>
                        </w:r>
                        <w:r>
                          <w:rPr>
                            <w:rFonts w:hint="eastAsia"/>
                          </w:rPr>
                          <w:lastRenderedPageBreak/>
                          <w:t>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rsidP="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820241" w:rsidRDefault="00335032" w:rsidP="00A120C7">
                    <w:pPr>
                      <w:jc w:val="right"/>
                      <w:rPr>
                        <w:rFonts w:ascii="Arial Narrow" w:hAnsi="Arial Narrow"/>
                      </w:rPr>
                    </w:pPr>
                    <w:r>
                      <w:rPr>
                        <w:rFonts w:ascii="Arial Narrow" w:hAnsi="Arial Narrow"/>
                      </w:rPr>
                      <w:t>60,594,790,328.17</w:t>
                    </w:r>
                  </w:p>
                </w:tc>
                <w:tc>
                  <w:tcPr>
                    <w:tcW w:w="1333" w:type="pct"/>
                    <w:tcBorders>
                      <w:top w:val="outset" w:sz="6" w:space="0" w:color="auto"/>
                      <w:left w:val="outset" w:sz="6" w:space="0" w:color="auto"/>
                      <w:bottom w:val="outset" w:sz="6" w:space="0" w:color="auto"/>
                      <w:right w:val="outset" w:sz="6" w:space="0" w:color="auto"/>
                    </w:tcBorders>
                  </w:tcPr>
                  <w:p w:rsidR="00A120C7" w:rsidRPr="00820241" w:rsidRDefault="00402230" w:rsidP="00A120C7">
                    <w:pPr>
                      <w:jc w:val="right"/>
                      <w:rPr>
                        <w:rFonts w:ascii="Arial Narrow" w:hAnsi="Arial Narrow"/>
                      </w:rPr>
                    </w:pPr>
                    <w:r>
                      <w:rPr>
                        <w:rFonts w:ascii="Arial Narrow" w:hAnsi="Arial Narrow"/>
                      </w:rPr>
                      <w:t>50,899,442,125.87</w:t>
                    </w:r>
                  </w:p>
                </w:tc>
              </w:tr>
            </w:tbl>
            <w:p w:rsidR="00A120C7" w:rsidRDefault="00A120C7">
              <w:pPr>
                <w:pStyle w:val="76"/>
              </w:pPr>
            </w:p>
            <w:p w:rsidR="00A120C7" w:rsidRDefault="00402230">
              <w:pPr>
                <w:ind w:rightChars="-73" w:right="-153"/>
                <w:rPr>
                  <w:color w:val="008000"/>
                  <w:u w:val="single"/>
                </w:rPr>
              </w:pPr>
              <w:r>
                <w:t>法定代表人</w:t>
              </w:r>
              <w:r>
                <w:rPr>
                  <w:rFonts w:hint="eastAsia"/>
                </w:rPr>
                <w:t>：</w:t>
              </w:r>
              <w:sdt>
                <w:sdtPr>
                  <w:rPr>
                    <w:rFonts w:hint="eastAsia"/>
                  </w:rPr>
                  <w:alias w:val="公司法定代表人"/>
                  <w:tag w:val="_GBC_295740a12aa8498286bf2ef11896dbe9"/>
                  <w:id w:val="20332996"/>
                  <w:lock w:val="sdtLocked"/>
                  <w:placeholder>
                    <w:docPart w:val="GBC22222222222222222222222222222"/>
                  </w:placeholder>
                  <w:dataBinding w:prefixMappings="xmlns:clcid-cgi='clcid-cgi'" w:xpath="/*/clcid-cgi:GongSiFaDingDaiBiaoRen[not(@periodRef)]" w:storeItemID="{89EBAB94-44A0-46A2-B712-30D997D04A6D}"/>
                  <w:text/>
                </w:sdtPr>
                <w:sdtContent>
                  <w:r w:rsidR="00755580">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095c1df7dd6b412590466f3e711cd1e6"/>
                  <w:id w:val="2033299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755580">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b9cb47d6db784ba8a6b148d9331df451"/>
                  <w:id w:val="20332998"/>
                  <w:lock w:val="sdtLocked"/>
                  <w:placeholder>
                    <w:docPart w:val="GBC22222222222222222222222222222"/>
                  </w:placeholder>
                  <w:dataBinding w:prefixMappings="xmlns:clcid-mr='clcid-mr'" w:xpath="/*/clcid-mr:KuaiJiJiGouFuZeRenXingMing[not(@periodRef)]" w:storeItemID="{89EBAB94-44A0-46A2-B712-30D997D04A6D}"/>
                  <w:text/>
                </w:sdtPr>
                <w:sdtContent>
                  <w:r w:rsidR="00E35F5F">
                    <w:rPr>
                      <w:rFonts w:hint="eastAsia"/>
                    </w:rPr>
                    <w:t>唐皓烨</w:t>
                  </w:r>
                </w:sdtContent>
              </w:sdt>
            </w:p>
            <w:p w:rsidR="00A120C7" w:rsidRDefault="001E021E">
              <w:pPr>
                <w:pStyle w:val="76"/>
              </w:pPr>
            </w:p>
          </w:sdtContent>
        </w:sdt>
        <w:p w:rsidR="00A120C7" w:rsidRDefault="00A120C7">
          <w:pPr>
            <w:pStyle w:val="76"/>
          </w:pPr>
        </w:p>
        <w:bookmarkStart w:id="110" w:name="_Hlk24034197" w:displacedByCustomXml="next"/>
        <w:sdt>
          <w:sdtPr>
            <w:rPr>
              <w:rFonts w:ascii="宋体" w:hAnsi="宋体" w:cs="宋体" w:hint="eastAsia"/>
              <w:b w:val="0"/>
              <w:bCs w:val="0"/>
              <w:kern w:val="0"/>
              <w:szCs w:val="24"/>
            </w:rPr>
            <w:tag w:val="_SEC_d76935fe25d141cfbe5d3c4ac87a2e6b"/>
            <w:id w:val="20333091"/>
            <w:lock w:val="sdtLocked"/>
            <w:placeholder>
              <w:docPart w:val="GBC22222222222222222222222222222"/>
            </w:placeholder>
          </w:sdtPr>
          <w:sdtEndPr>
            <w:rPr>
              <w:rFonts w:ascii="Calibri" w:hAnsi="Calibri" w:cs="Calibri"/>
              <w:kern w:val="2"/>
              <w:szCs w:val="21"/>
            </w:rPr>
          </w:sdtEndPr>
          <w:sdtContent>
            <w:p w:rsidR="00A120C7" w:rsidRDefault="00402230">
              <w:pPr>
                <w:pStyle w:val="74"/>
                <w:jc w:val="center"/>
              </w:pPr>
              <w:r>
                <w:rPr>
                  <w:rFonts w:hint="eastAsia"/>
                </w:rPr>
                <w:t>母公司</w:t>
              </w:r>
              <w:r>
                <w:t>资产负债表</w:t>
              </w:r>
            </w:p>
            <w:p w:rsidR="00A120C7" w:rsidRDefault="00402230">
              <w:pPr>
                <w:jc w:val="center"/>
                <w:rPr>
                  <w:b/>
                  <w:bCs/>
                </w:rPr>
              </w:pPr>
              <w:r>
                <w:t>2020</w:t>
              </w:r>
              <w:r>
                <w:t>年</w:t>
              </w:r>
              <w:r>
                <w:t>12</w:t>
              </w:r>
              <w:r>
                <w:t>月</w:t>
              </w:r>
              <w:r>
                <w:t>31</w:t>
              </w:r>
              <w:r>
                <w:t>日</w:t>
              </w:r>
            </w:p>
            <w:p w:rsidR="00A120C7" w:rsidRDefault="00402230">
              <w:pPr>
                <w:pStyle w:val="76"/>
              </w:pPr>
              <w:r>
                <w:t>编制单位</w:t>
              </w:r>
              <w:r>
                <w:t>:</w:t>
              </w:r>
              <w:sdt>
                <w:sdtPr>
                  <w:alias w:val="公司法定中文名称"/>
                  <w:tag w:val="_GBC_476f9df1cf8d4d36868d3058a4da7d15"/>
                  <w:id w:val="20333000"/>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755580">
                    <w:rPr>
                      <w:rFonts w:hint="eastAsia"/>
                    </w:rPr>
                    <w:t>柳州钢铁股份有限公司</w:t>
                  </w:r>
                </w:sdtContent>
              </w:sdt>
              <w:r>
                <w:t> </w:t>
              </w:r>
            </w:p>
            <w:p w:rsidR="00A120C7" w:rsidRDefault="00402230">
              <w:pPr>
                <w:jc w:val="right"/>
              </w:pPr>
              <w:r>
                <w:t>单位</w:t>
              </w:r>
              <w:r>
                <w:t>:</w:t>
              </w:r>
              <w:sdt>
                <w:sdtPr>
                  <w:alias w:val="单位：母公司资产负债表"/>
                  <w:tag w:val="_GBC_e3e6bb2b9b89482085daf4528af32780"/>
                  <w:id w:val="203330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母公司资产负债表"/>
                  <w:tag w:val="_GBC_31e3f7c7e30144c684d9b3387d64ec2f"/>
                  <w:id w:val="20333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A120C7" w:rsidTr="00223985">
                <w:sdt>
                  <w:sdtPr>
                    <w:tag w:val="_PLD_f723b67ceca442958b85c16ecbcde6c4"/>
                    <w:id w:val="203330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jc w:val="center"/>
                          <w:rPr>
                            <w:b/>
                          </w:rPr>
                        </w:pPr>
                        <w:r>
                          <w:rPr>
                            <w:b/>
                          </w:rPr>
                          <w:t>项目</w:t>
                        </w:r>
                      </w:p>
                    </w:tc>
                  </w:sdtContent>
                </w:sdt>
                <w:sdt>
                  <w:sdtPr>
                    <w:tag w:val="_PLD_b4b39e4179664db3908076caa97ec93e"/>
                    <w:id w:val="20333004"/>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A120C7" w:rsidRDefault="00402230">
                        <w:pPr>
                          <w:jc w:val="center"/>
                          <w:rPr>
                            <w:b/>
                          </w:rPr>
                        </w:pPr>
                        <w:r>
                          <w:rPr>
                            <w:rFonts w:hint="eastAsia"/>
                            <w:b/>
                          </w:rPr>
                          <w:t>附注</w:t>
                        </w:r>
                      </w:p>
                    </w:tc>
                  </w:sdtContent>
                </w:sdt>
                <w:sdt>
                  <w:sdtPr>
                    <w:tag w:val="_PLD_5c114924d291471984aab4fc4a2ab196"/>
                    <w:id w:val="20333005"/>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A120C7" w:rsidRDefault="00402230">
                        <w:pPr>
                          <w:jc w:val="center"/>
                          <w:rPr>
                            <w:b/>
                          </w:rPr>
                        </w:pPr>
                        <w:r>
                          <w:rPr>
                            <w:rFonts w:hint="eastAsia"/>
                            <w:b/>
                          </w:rPr>
                          <w:t>2020</w:t>
                        </w:r>
                        <w:r>
                          <w:rPr>
                            <w:rFonts w:hint="eastAsia"/>
                            <w:b/>
                          </w:rPr>
                          <w:t>年</w:t>
                        </w:r>
                        <w:r>
                          <w:rPr>
                            <w:rFonts w:hint="eastAsia"/>
                            <w:b/>
                          </w:rPr>
                          <w:t>1</w:t>
                        </w:r>
                        <w:r>
                          <w:rPr>
                            <w:b/>
                          </w:rPr>
                          <w:t>2</w:t>
                        </w:r>
                        <w:r>
                          <w:rPr>
                            <w:rFonts w:hint="eastAsia"/>
                            <w:b/>
                          </w:rPr>
                          <w:t>月</w:t>
                        </w:r>
                        <w:r>
                          <w:rPr>
                            <w:b/>
                          </w:rPr>
                          <w:t>31</w:t>
                        </w:r>
                        <w:r>
                          <w:rPr>
                            <w:rFonts w:hint="eastAsia"/>
                            <w:b/>
                          </w:rPr>
                          <w:t>日</w:t>
                        </w:r>
                      </w:p>
                    </w:tc>
                  </w:sdtContent>
                </w:sdt>
                <w:sdt>
                  <w:sdtPr>
                    <w:tag w:val="_PLD_09aa0ba5dd484fa6ad7dfbe2d2221c60"/>
                    <w:id w:val="20333006"/>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A120C7" w:rsidRDefault="00402230">
                        <w:pPr>
                          <w:jc w:val="center"/>
                          <w:rPr>
                            <w:b/>
                          </w:rPr>
                        </w:pPr>
                        <w:r>
                          <w:rPr>
                            <w:rFonts w:hint="eastAsia"/>
                            <w:b/>
                          </w:rPr>
                          <w:t>2019</w:t>
                        </w:r>
                        <w:r>
                          <w:rPr>
                            <w:rFonts w:hint="eastAsia"/>
                            <w:b/>
                          </w:rPr>
                          <w:t>年</w:t>
                        </w:r>
                        <w:r>
                          <w:rPr>
                            <w:rFonts w:hint="eastAsia"/>
                            <w:b/>
                          </w:rPr>
                          <w:t>12</w:t>
                        </w:r>
                        <w:r>
                          <w:rPr>
                            <w:rFonts w:hint="eastAsia"/>
                            <w:b/>
                          </w:rPr>
                          <w:t>月</w:t>
                        </w:r>
                        <w:r>
                          <w:rPr>
                            <w:rFonts w:hint="eastAsia"/>
                            <w:b/>
                          </w:rPr>
                          <w:t>31</w:t>
                        </w:r>
                        <w:r>
                          <w:rPr>
                            <w:rFonts w:hint="eastAsia"/>
                            <w:b/>
                          </w:rPr>
                          <w:t>日</w:t>
                        </w:r>
                      </w:p>
                    </w:tc>
                  </w:sdtContent>
                </w:sdt>
              </w:tr>
              <w:tr w:rsidR="00A120C7" w:rsidTr="00223985">
                <w:sdt>
                  <w:sdtPr>
                    <w:tag w:val="_PLD_75b96d9020f14b08bb8885e10bb72ed3"/>
                    <w:id w:val="203330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pStyle w:val="76"/>
                        </w:pPr>
                        <w:r>
                          <w:rPr>
                            <w:rFonts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rPr>
                        <w:b/>
                        <w:color w:val="FF00FF"/>
                      </w:rPr>
                    </w:pPr>
                  </w:p>
                </w:tc>
                <w:tc>
                  <w:tcPr>
                    <w:tcW w:w="1411" w:type="pct"/>
                    <w:tcBorders>
                      <w:top w:val="outset" w:sz="6" w:space="0" w:color="auto"/>
                      <w:left w:val="outset" w:sz="6" w:space="0" w:color="auto"/>
                      <w:bottom w:val="outset" w:sz="6" w:space="0" w:color="auto"/>
                      <w:right w:val="outset" w:sz="6" w:space="0" w:color="auto"/>
                    </w:tcBorders>
                  </w:tcPr>
                  <w:p w:rsidR="00A120C7" w:rsidRDefault="00A120C7">
                    <w:pPr>
                      <w:rPr>
                        <w:b/>
                        <w:color w:val="FF00FF"/>
                      </w:rPr>
                    </w:pPr>
                  </w:p>
                </w:tc>
                <w:tc>
                  <w:tcPr>
                    <w:tcW w:w="1333" w:type="pct"/>
                    <w:tcBorders>
                      <w:top w:val="outset" w:sz="6" w:space="0" w:color="auto"/>
                      <w:left w:val="outset" w:sz="6" w:space="0" w:color="auto"/>
                      <w:bottom w:val="outset" w:sz="6" w:space="0" w:color="auto"/>
                      <w:right w:val="outset" w:sz="6" w:space="0" w:color="auto"/>
                    </w:tcBorders>
                  </w:tcPr>
                  <w:p w:rsidR="00A120C7" w:rsidRDefault="00A120C7">
                    <w:pPr>
                      <w:rPr>
                        <w:b/>
                        <w:color w:val="FF00FF"/>
                      </w:rPr>
                    </w:pPr>
                  </w:p>
                </w:tc>
              </w:tr>
              <w:tr w:rsidR="00A120C7" w:rsidTr="00223985">
                <w:sdt>
                  <w:sdtPr>
                    <w:tag w:val="_PLD_2a2d3b22bc414e5aa3168d03f964313b"/>
                    <w:id w:val="203330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2,052,802,162.40</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Pr>
                        <w:rFonts w:ascii="Arial Narrow" w:hAnsi="Arial Narrow"/>
                      </w:rPr>
                      <w:t>3,512,7</w:t>
                    </w:r>
                    <w:r>
                      <w:rPr>
                        <w:rFonts w:ascii="Arial Narrow" w:hAnsi="Arial Narrow" w:hint="eastAsia"/>
                      </w:rPr>
                      <w:t>7</w:t>
                    </w:r>
                    <w:r w:rsidRPr="00E40230">
                      <w:rPr>
                        <w:rFonts w:ascii="Arial Narrow" w:hAnsi="Arial Narrow"/>
                      </w:rPr>
                      <w:t>5,140.59</w:t>
                    </w: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20333009"/>
                      <w:lock w:val="sdtLocked"/>
                    </w:sdtPr>
                    <w:sdtContent>
                      <w:p w:rsidR="00A120C7" w:rsidRDefault="00402230">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de137d4e0adc4e3697b2d09190f3ab73"/>
                    <w:id w:val="203330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393466e4d94b44ce81a421424c7f275a"/>
                    <w:id w:val="203330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2,977,539,897.46</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3,362,900,266.21</w:t>
                    </w:r>
                  </w:p>
                </w:tc>
              </w:tr>
              <w:tr w:rsidR="00A120C7" w:rsidTr="00223985">
                <w:sdt>
                  <w:sdtPr>
                    <w:tag w:val="_PLD_ef32df805adf4616846732ca3ab55857"/>
                    <w:id w:val="2033301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pPr>
                      <w:pStyle w:val="76"/>
                    </w:pPr>
                    <w:r>
                      <w:rPr>
                        <w:rFonts w:hint="eastAsia"/>
                      </w:rPr>
                      <w:t>十七、</w:t>
                    </w:r>
                    <w:r>
                      <w:rPr>
                        <w:rFonts w:hint="eastAsia"/>
                      </w:rPr>
                      <w:t>1</w:t>
                    </w: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84,522,376.46</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199,214,456.25</w:t>
                    </w: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20333013"/>
                      <w:lock w:val="sdtLocked"/>
                    </w:sdtPr>
                    <w:sdtContent>
                      <w:p w:rsidR="00A120C7" w:rsidRDefault="00402230">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dd9f5a2379754663b27f59fa522781c5"/>
                    <w:id w:val="203330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309,982,045.95</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327,982,635.29</w:t>
                    </w:r>
                  </w:p>
                </w:tc>
              </w:tr>
              <w:tr w:rsidR="00A120C7" w:rsidTr="00223985">
                <w:sdt>
                  <w:sdtPr>
                    <w:tag w:val="_PLD_712416308ec74e87af342bbe7b61f9f7"/>
                    <w:id w:val="203330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pPr>
                      <w:pStyle w:val="76"/>
                    </w:pPr>
                    <w:r>
                      <w:rPr>
                        <w:rFonts w:hint="eastAsia"/>
                      </w:rPr>
                      <w:t>十七、</w:t>
                    </w:r>
                    <w:r>
                      <w:rPr>
                        <w:rFonts w:hint="eastAsia"/>
                      </w:rPr>
                      <w:t>2</w:t>
                    </w: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52,022,033.20</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34,152,999.05</w:t>
                    </w:r>
                  </w:p>
                </w:tc>
              </w:tr>
              <w:tr w:rsidR="00A120C7" w:rsidTr="00223985">
                <w:sdt>
                  <w:sdtPr>
                    <w:tag w:val="_PLD_3417cd601cec4818871f1bae4ce8ab2a"/>
                    <w:id w:val="203330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1dd2d67c108d4d6f84148a7c9b977191"/>
                    <w:id w:val="2033301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400" w:firstLine="840"/>
                        </w:pPr>
                        <w:r>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15c72fe3c0dc4747a0ad2956d0e2ff56"/>
                    <w:id w:val="2033301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6,867,546,450.31</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6,470,419,899.95</w:t>
                    </w: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20333019"/>
                      <w:lock w:val="sdtLocked"/>
                    </w:sdtPr>
                    <w:sdtContent>
                      <w:p w:rsidR="00A120C7" w:rsidRDefault="00402230">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c61f45b512d24fd98c826adfe2607133"/>
                    <w:id w:val="203330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60f4a972facf45f681479dac2f1111c1"/>
                    <w:id w:val="203330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48ca2e98b68644c7b1619c966283c7a4"/>
                    <w:id w:val="2033302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42,428,426.73</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954ff058e01a49fb81526e388eaae403"/>
                    <w:id w:val="203330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200" w:firstLine="420"/>
                        </w:pPr>
                        <w:r>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12,386,843,392.51</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13,907,445,397.34</w:t>
                    </w:r>
                  </w:p>
                </w:tc>
              </w:tr>
              <w:tr w:rsidR="00A120C7" w:rsidTr="00223985">
                <w:sdt>
                  <w:sdtPr>
                    <w:tag w:val="_PLD_df64afc7e223416b92b823e4e8fb4a3a"/>
                    <w:id w:val="203330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pStyle w:val="76"/>
                        </w:pPr>
                        <w:r>
                          <w:rPr>
                            <w:rFonts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rPr>
                        <w:rFonts w:ascii="Arial Narrow" w:hAnsi="Arial Narrow"/>
                        <w:color w:val="008000"/>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rPr>
                        <w:rFonts w:ascii="Arial Narrow" w:hAnsi="Arial Narrow"/>
                        <w:color w:val="008000"/>
                      </w:rPr>
                    </w:pP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20333025"/>
                      <w:lock w:val="sdtLocked"/>
                    </w:sdtPr>
                    <w:sdtContent>
                      <w:p w:rsidR="00A120C7" w:rsidRDefault="00402230">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20333026"/>
                      <w:lock w:val="sdtLocked"/>
                    </w:sdtPr>
                    <w:sdtContent>
                      <w:p w:rsidR="00A120C7" w:rsidRDefault="00402230">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c9456ec11fd14b1490b664a8bab1c706"/>
                    <w:id w:val="2033302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899c3bd39fae4eecab2782cc666699c4"/>
                    <w:id w:val="203330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31737">
                    <w:pPr>
                      <w:pStyle w:val="76"/>
                    </w:pPr>
                    <w:r>
                      <w:rPr>
                        <w:rFonts w:hint="eastAsia"/>
                      </w:rPr>
                      <w:t>十七、</w:t>
                    </w:r>
                    <w:r>
                      <w:rPr>
                        <w:rFonts w:hint="eastAsia"/>
                      </w:rPr>
                      <w:t>3</w:t>
                    </w: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6,536,272,655.48</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3,356,410,608.65</w:t>
                    </w: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20333029"/>
                      <w:lock w:val="sdtLocked"/>
                    </w:sdtPr>
                    <w:sdtContent>
                      <w:p w:rsidR="00A120C7" w:rsidRDefault="00402230">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20333030"/>
                      <w:lock w:val="sdtLocked"/>
                    </w:sdtPr>
                    <w:sdtContent>
                      <w:p w:rsidR="00A120C7" w:rsidRDefault="00402230">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b9a93324886f428384542f5b1fb9f42b"/>
                    <w:id w:val="203330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b0ecd86ac7804fbe89c1f06aa6ad3650"/>
                    <w:id w:val="203330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8,023,710,340.16</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8,686,214,031.20</w:t>
                    </w:r>
                  </w:p>
                </w:tc>
              </w:tr>
              <w:tr w:rsidR="00A120C7" w:rsidTr="00223985">
                <w:sdt>
                  <w:sdtPr>
                    <w:tag w:val="_PLD_c800871977ec4bd980307a1f4d2c4c76"/>
                    <w:id w:val="203330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819,941,870.43</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435,110,602.77</w:t>
                    </w:r>
                  </w:p>
                </w:tc>
              </w:tr>
              <w:tr w:rsidR="00A120C7" w:rsidTr="00223985">
                <w:sdt>
                  <w:sdtPr>
                    <w:tag w:val="_PLD_478ac5c17f214712ae812a0d6398de1e"/>
                    <w:id w:val="203330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20333035"/>
                      <w:lock w:val="sdtLocked"/>
                    </w:sdtPr>
                    <w:sdtContent>
                      <w:p w:rsidR="00A120C7" w:rsidRDefault="00402230">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a22b1a68b152411392f45bdce00cb9f5"/>
                    <w:id w:val="2033303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3,612,614.24</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6,156,812.52</w:t>
                    </w:r>
                  </w:p>
                </w:tc>
              </w:tr>
              <w:tr w:rsidR="00A120C7" w:rsidTr="00223985">
                <w:sdt>
                  <w:sdtPr>
                    <w:tag w:val="_PLD_3afdada774c94d8d8f09873b3adfe0ca"/>
                    <w:id w:val="203330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c1515ff062cd47e0abd7368705cd4e5f"/>
                    <w:id w:val="203330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e06c7979eb504045a9de6cf80551e28f"/>
                    <w:id w:val="203330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ced42050d97a41358aec7c92332e0b26"/>
                    <w:id w:val="203330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57,894,741.34</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54,313,232.27</w:t>
                    </w:r>
                  </w:p>
                </w:tc>
              </w:tr>
              <w:tr w:rsidR="00A120C7" w:rsidTr="00223985">
                <w:sdt>
                  <w:sdtPr>
                    <w:tag w:val="_PLD_29649f7fead6487685f7f530a335f38e"/>
                    <w:id w:val="203330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Default="00A120C7">
                    <w:pPr>
                      <w:jc w:val="right"/>
                    </w:pPr>
                  </w:p>
                </w:tc>
                <w:tc>
                  <w:tcPr>
                    <w:tcW w:w="1333" w:type="pct"/>
                    <w:tcBorders>
                      <w:top w:val="outset" w:sz="6" w:space="0" w:color="auto"/>
                      <w:left w:val="outset" w:sz="6" w:space="0" w:color="auto"/>
                      <w:bottom w:val="outset" w:sz="6" w:space="0" w:color="auto"/>
                      <w:right w:val="outset" w:sz="6" w:space="0" w:color="auto"/>
                    </w:tcBorders>
                  </w:tcPr>
                  <w:p w:rsidR="00A120C7" w:rsidRDefault="00A120C7">
                    <w:pPr>
                      <w:jc w:val="right"/>
                    </w:pPr>
                  </w:p>
                </w:tc>
              </w:tr>
              <w:tr w:rsidR="00A120C7" w:rsidTr="00223985">
                <w:sdt>
                  <w:sdtPr>
                    <w:tag w:val="_PLD_5609696f96f44c829ada367c21c56583"/>
                    <w:id w:val="203330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200" w:firstLine="420"/>
                        </w:pPr>
                        <w:r>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15,441,432,221.65</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12,538,205,287.41</w:t>
                    </w:r>
                  </w:p>
                </w:tc>
              </w:tr>
              <w:tr w:rsidR="00A120C7" w:rsidTr="00223985">
                <w:sdt>
                  <w:sdtPr>
                    <w:tag w:val="_PLD_6d49c826430d4b61bb4d5c2bd47f3a37"/>
                    <w:id w:val="203330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300" w:firstLine="630"/>
                        </w:pPr>
                        <w:r>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27,828,275,614.16</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26,445,650,684.75</w:t>
                    </w:r>
                  </w:p>
                </w:tc>
              </w:tr>
              <w:tr w:rsidR="00A120C7" w:rsidTr="00223985">
                <w:sdt>
                  <w:sdtPr>
                    <w:tag w:val="_PLD_097e7abf0b344d7ba64ab9a99dd2d2fa"/>
                    <w:id w:val="203330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pStyle w:val="76"/>
                        </w:pPr>
                        <w:r>
                          <w:rPr>
                            <w:rFonts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rPr>
                        <w:color w:val="FF00FF"/>
                      </w:rPr>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rPr>
                        <w:rFonts w:ascii="Arial Narrow" w:hAnsi="Arial Narrow"/>
                        <w:color w:val="FF00FF"/>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rPr>
                        <w:rFonts w:ascii="Arial Narrow" w:hAnsi="Arial Narrow"/>
                        <w:color w:val="FF00FF"/>
                      </w:rPr>
                    </w:pPr>
                  </w:p>
                </w:tc>
              </w:tr>
              <w:tr w:rsidR="00A120C7" w:rsidTr="00223985">
                <w:sdt>
                  <w:sdtPr>
                    <w:tag w:val="_PLD_f25369d6a02a4d4d926f505ded3e9571"/>
                    <w:id w:val="203330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2,336,958,919.58</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2,355,097,489.36</w:t>
                    </w: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20333046"/>
                      <w:lock w:val="sdtLocked"/>
                    </w:sdtPr>
                    <w:sdtContent>
                      <w:p w:rsidR="00A120C7" w:rsidRDefault="00402230">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fdb08aeff5c0473db180983bf445f8c3"/>
                    <w:id w:val="203330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5fc7538e58b94ec598bb72c938cadc08"/>
                    <w:id w:val="203330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3,581,926,063.13</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4,221,539,354.07</w:t>
                    </w:r>
                  </w:p>
                </w:tc>
              </w:tr>
              <w:tr w:rsidR="00A120C7" w:rsidTr="00223985">
                <w:sdt>
                  <w:sdtPr>
                    <w:tag w:val="_PLD_a629096442414226b3292060f7ee2433"/>
                    <w:id w:val="203330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4,359,003,840.90</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5,104,507,998.18</w:t>
                    </w:r>
                  </w:p>
                </w:tc>
              </w:tr>
              <w:tr w:rsidR="00A120C7" w:rsidTr="00223985">
                <w:sdt>
                  <w:sdtPr>
                    <w:tag w:val="_PLD_9c7b2a6b03734aeb84333dd1ad179ade"/>
                    <w:id w:val="203330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848,885,931.77</w:t>
                    </w:r>
                  </w:p>
                </w:tc>
              </w:tr>
              <w:tr w:rsidR="00A120C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20333051"/>
                      <w:lock w:val="sdtLocked"/>
                    </w:sdtPr>
                    <w:sdtContent>
                      <w:p w:rsidR="00A120C7" w:rsidRDefault="00402230">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963,148,794.94</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472d8e738b714bc89cfda0d9fc6f176e"/>
                    <w:id w:val="203330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125,114,256.32</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112,043,972.06</w:t>
                    </w:r>
                  </w:p>
                </w:tc>
              </w:tr>
              <w:tr w:rsidR="00A120C7" w:rsidTr="00223985">
                <w:sdt>
                  <w:sdtPr>
                    <w:tag w:val="_PLD_935c922a466d49bca2588a3df657e4ff"/>
                    <w:id w:val="203330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435,266,311.28</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233,054,462.87</w:t>
                    </w:r>
                  </w:p>
                </w:tc>
              </w:tr>
              <w:tr w:rsidR="00A120C7" w:rsidTr="00223985">
                <w:sdt>
                  <w:sdtPr>
                    <w:tag w:val="_PLD_f02f4efe981d4cc7a199248496ef0cfc"/>
                    <w:id w:val="203330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237644">
                    <w:pPr>
                      <w:jc w:val="right"/>
                      <w:rPr>
                        <w:rFonts w:ascii="Arial Narrow" w:hAnsi="Arial Narrow"/>
                      </w:rPr>
                    </w:pPr>
                    <w:r w:rsidRPr="00237644">
                      <w:rPr>
                        <w:rFonts w:ascii="Arial Narrow" w:hAnsi="Arial Narrow"/>
                      </w:rPr>
                      <w:t>262,588,556.81</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254,256,883.42</w:t>
                    </w:r>
                  </w:p>
                </w:tc>
              </w:tr>
              <w:tr w:rsidR="00A120C7" w:rsidTr="00223985">
                <w:sdt>
                  <w:sdtPr>
                    <w:tag w:val="_PLD_0161dbb22db14f948442be20a9cb7560"/>
                    <w:id w:val="2033305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rsidP="00A120C7">
                    <w:pPr>
                      <w:jc w:val="right"/>
                      <w:rPr>
                        <w:rFonts w:ascii="Arial Narrow" w:hAnsi="Arial Narrow"/>
                      </w:rPr>
                    </w:pPr>
                    <w:r w:rsidRPr="00E40230">
                      <w:rPr>
                        <w:rFonts w:ascii="Arial Narrow" w:hAnsi="Arial Narrow"/>
                      </w:rPr>
                      <w:t>8,118,836.27</w:t>
                    </w:r>
                  </w:p>
                </w:tc>
              </w:tr>
              <w:tr w:rsidR="00A120C7" w:rsidTr="00223985">
                <w:sdt>
                  <w:sdtPr>
                    <w:tag w:val="_PLD_8a53dd1ad6c9442495ce7ffefa6805ff"/>
                    <w:id w:val="203330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400" w:firstLine="840"/>
                        </w:pPr>
                        <w:r>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Default="00A120C7">
                    <w:pPr>
                      <w:jc w:val="right"/>
                    </w:pPr>
                  </w:p>
                </w:tc>
                <w:tc>
                  <w:tcPr>
                    <w:tcW w:w="1333" w:type="pct"/>
                    <w:tcBorders>
                      <w:top w:val="outset" w:sz="6" w:space="0" w:color="auto"/>
                      <w:left w:val="outset" w:sz="6" w:space="0" w:color="auto"/>
                      <w:bottom w:val="outset" w:sz="6" w:space="0" w:color="auto"/>
                      <w:right w:val="outset" w:sz="6" w:space="0" w:color="auto"/>
                    </w:tcBorders>
                  </w:tcPr>
                  <w:p w:rsidR="00A120C7" w:rsidRDefault="00A120C7">
                    <w:pPr>
                      <w:jc w:val="right"/>
                    </w:pPr>
                  </w:p>
                </w:tc>
              </w:tr>
              <w:tr w:rsidR="00A120C7" w:rsidTr="00223985">
                <w:sdt>
                  <w:sdtPr>
                    <w:tag w:val="_PLD_a677b14d5dfb4f49b913d8e108884c19"/>
                    <w:id w:val="203330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Default="00A120C7">
                    <w:pPr>
                      <w:jc w:val="right"/>
                    </w:pPr>
                  </w:p>
                </w:tc>
                <w:tc>
                  <w:tcPr>
                    <w:tcW w:w="1333" w:type="pct"/>
                    <w:tcBorders>
                      <w:top w:val="outset" w:sz="6" w:space="0" w:color="auto"/>
                      <w:left w:val="outset" w:sz="6" w:space="0" w:color="auto"/>
                      <w:bottom w:val="outset" w:sz="6" w:space="0" w:color="auto"/>
                      <w:right w:val="outset" w:sz="6" w:space="0" w:color="auto"/>
                    </w:tcBorders>
                  </w:tcPr>
                  <w:p w:rsidR="00A120C7" w:rsidRDefault="00A120C7">
                    <w:pPr>
                      <w:jc w:val="right"/>
                    </w:pPr>
                  </w:p>
                </w:tc>
              </w:tr>
              <w:tr w:rsidR="00A120C7" w:rsidTr="00223985">
                <w:sdt>
                  <w:sdtPr>
                    <w:tag w:val="_PLD_9675d199fe0e492aaf40ec75faaad4e1"/>
                    <w:id w:val="203330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BA0D25">
                    <w:pPr>
                      <w:jc w:val="right"/>
                      <w:rPr>
                        <w:rFonts w:ascii="Arial Narrow" w:hAnsi="Arial Narrow"/>
                      </w:rPr>
                    </w:pPr>
                    <w:r w:rsidRPr="00BA0D25">
                      <w:rPr>
                        <w:rFonts w:ascii="Arial Narrow" w:hAnsi="Arial Narrow"/>
                      </w:rPr>
                      <w:t>1,127,452,054.80</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rsidP="00A120C7">
                    <w:pPr>
                      <w:jc w:val="right"/>
                      <w:rPr>
                        <w:rFonts w:ascii="Arial Narrow" w:hAnsi="Arial Narrow"/>
                      </w:rPr>
                    </w:pPr>
                    <w:r w:rsidRPr="00E40230">
                      <w:rPr>
                        <w:rFonts w:ascii="Arial Narrow" w:hAnsi="Arial Narrow"/>
                      </w:rPr>
                      <w:t>623,500,000.00</w:t>
                    </w:r>
                  </w:p>
                </w:tc>
              </w:tr>
              <w:tr w:rsidR="00A120C7" w:rsidTr="00223985">
                <w:sdt>
                  <w:sdtPr>
                    <w:tag w:val="_PLD_13a0b24f045240e2923ed4160e9fa33a"/>
                    <w:id w:val="203330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125,209,343.34</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3fd7f65c982a4798ab78c4c96bca259b"/>
                    <w:id w:val="203330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200" w:firstLine="420"/>
                        </w:pPr>
                        <w:r>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BA0D25">
                    <w:pPr>
                      <w:jc w:val="right"/>
                      <w:rPr>
                        <w:rFonts w:ascii="Arial Narrow" w:hAnsi="Arial Narrow"/>
                      </w:rPr>
                    </w:pPr>
                    <w:r w:rsidRPr="00BA0D25">
                      <w:rPr>
                        <w:rFonts w:ascii="Arial Narrow" w:hAnsi="Arial Narrow"/>
                      </w:rPr>
                      <w:t>13,316,668,141.10</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13,752,886,091.73</w:t>
                    </w:r>
                  </w:p>
                </w:tc>
              </w:tr>
              <w:tr w:rsidR="00A120C7" w:rsidTr="00223985">
                <w:sdt>
                  <w:sdtPr>
                    <w:tag w:val="_PLD_5a8813ff8c984fc28cd8ddc8db922fd5"/>
                    <w:id w:val="203330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pStyle w:val="76"/>
                        </w:pPr>
                        <w:r>
                          <w:rPr>
                            <w:rFonts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ind w:right="210"/>
                      <w:jc w:val="right"/>
                      <w:rPr>
                        <w:rFonts w:ascii="Arial Narrow" w:hAnsi="Arial Narrow"/>
                        <w:color w:val="008000"/>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color w:val="008000"/>
                      </w:rPr>
                    </w:pPr>
                  </w:p>
                </w:tc>
              </w:tr>
              <w:tr w:rsidR="00A120C7" w:rsidTr="00223985">
                <w:sdt>
                  <w:sdtPr>
                    <w:tag w:val="_PLD_2e0282c784d54804a2dfa4e9925d9afe"/>
                    <w:id w:val="203330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1,674,500,000</w:t>
                    </w:r>
                    <w:r w:rsidR="001966C4">
                      <w:rPr>
                        <w:rFonts w:ascii="Arial Narrow" w:hAnsi="Arial Narrow" w:hint="eastAsia"/>
                      </w:rPr>
                      <w:t>.00</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1,278,000,000.00</w:t>
                    </w:r>
                  </w:p>
                </w:tc>
              </w:tr>
              <w:tr w:rsidR="00A120C7" w:rsidTr="00223985">
                <w:sdt>
                  <w:sdtPr>
                    <w:tag w:val="_PLD_0ae799b0dff445c3a478e783ee4f3f9e"/>
                    <w:id w:val="203330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C6423B">
                    <w:pPr>
                      <w:jc w:val="right"/>
                      <w:rPr>
                        <w:rFonts w:ascii="Arial Narrow" w:hAnsi="Arial Narrow"/>
                      </w:rPr>
                    </w:pPr>
                    <w:r w:rsidRPr="00C6423B">
                      <w:rPr>
                        <w:rFonts w:ascii="Arial Narrow" w:hAnsi="Arial Narrow"/>
                      </w:rPr>
                      <w:t>999,913,929.96</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bb4a6077b70544e7a4e39bfdf816276d"/>
                    <w:id w:val="203330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3ceecad9adf14214acac7ec3ed737706"/>
                    <w:id w:val="203330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501068eac65e44ee9de601b753837ef7"/>
                    <w:id w:val="2033306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06a145958be247a08fdc6e7f0f63b273"/>
                    <w:id w:val="203330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20963e088d2245618d3ffc26fa9883f9"/>
                    <w:id w:val="2033306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110dc5a4f7b24db5ad8af5cfde236424"/>
                    <w:id w:val="203330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307466d2bbac46bab85228947866f5cd"/>
                    <w:id w:val="203330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84,829,783.79</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71,429,299.15</w:t>
                    </w:r>
                  </w:p>
                </w:tc>
              </w:tr>
              <w:tr w:rsidR="00A120C7" w:rsidTr="00223985">
                <w:sdt>
                  <w:sdtPr>
                    <w:tag w:val="_PLD_f51ba055bf4b48cbbc6b2d3529dff76a"/>
                    <w:id w:val="203330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f9c66d05b874491c8299e3ff5fdd1849"/>
                    <w:id w:val="2033307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dff50edaca4a433a80d841b668c2b903"/>
                    <w:id w:val="203330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200" w:firstLine="420"/>
                        </w:pPr>
                        <w:r>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84D1E">
                    <w:pPr>
                      <w:jc w:val="right"/>
                      <w:rPr>
                        <w:rFonts w:ascii="Arial Narrow" w:hAnsi="Arial Narrow"/>
                      </w:rPr>
                    </w:pPr>
                    <w:r w:rsidRPr="00484D1E">
                      <w:rPr>
                        <w:rFonts w:ascii="Arial Narrow" w:hAnsi="Arial Narrow"/>
                      </w:rPr>
                      <w:t>2,759,243,713.75</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1,349,429,299.15</w:t>
                    </w:r>
                  </w:p>
                </w:tc>
              </w:tr>
              <w:tr w:rsidR="00A120C7" w:rsidTr="00223985">
                <w:sdt>
                  <w:sdtPr>
                    <w:tag w:val="_PLD_d6978d2b345644869dabfa9f7bb25d9b"/>
                    <w:id w:val="203330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300" w:firstLine="630"/>
                        </w:pPr>
                        <w:r>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16,075,911,854.85</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15,102,315,390.88</w:t>
                    </w:r>
                  </w:p>
                </w:tc>
              </w:tr>
              <w:tr w:rsidR="00A120C7" w:rsidTr="00223985">
                <w:sdt>
                  <w:sdtPr>
                    <w:tag w:val="_PLD_7ccfdb4b1195457b8de4211feea2cac2"/>
                    <w:id w:val="203330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pStyle w:val="76"/>
                        </w:pPr>
                        <w:r>
                          <w:rPr>
                            <w:rFonts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rPr>
                        <w:rFonts w:ascii="Arial Narrow" w:hAnsi="Arial Narrow"/>
                        <w:color w:val="008000"/>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rPr>
                        <w:rFonts w:ascii="Arial Narrow" w:hAnsi="Arial Narrow"/>
                        <w:color w:val="008000"/>
                      </w:rPr>
                    </w:pPr>
                  </w:p>
                </w:tc>
              </w:tr>
              <w:tr w:rsidR="00A120C7" w:rsidTr="00223985">
                <w:sdt>
                  <w:sdtPr>
                    <w:tag w:val="_PLD_3544e3178d134ee6949062f2fc4fe109"/>
                    <w:id w:val="203330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2,562,793,200.00</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2,562,793,200.00</w:t>
                    </w:r>
                  </w:p>
                </w:tc>
              </w:tr>
              <w:tr w:rsidR="00A120C7" w:rsidTr="00223985">
                <w:sdt>
                  <w:sdtPr>
                    <w:tag w:val="_PLD_1f06d5e3f1514521a81034bd8123884c"/>
                    <w:id w:val="203330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239fa27f5e6146e7ab45ef5a6bd5257e"/>
                    <w:id w:val="203330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5877c2ca757d46e088f56a241ee2d167"/>
                    <w:id w:val="203330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68913b2bfe2646b991164f4e3e225215"/>
                    <w:id w:val="203330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74,206,310.73</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208,436,169.08</w:t>
                    </w:r>
                  </w:p>
                </w:tc>
              </w:tr>
              <w:tr w:rsidR="00A120C7" w:rsidTr="00223985">
                <w:sdt>
                  <w:sdtPr>
                    <w:tag w:val="_PLD_324c6408c1424a728eccacf3b0ef657d"/>
                    <w:id w:val="2033308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3209deee7bd643ac909c51619677313b"/>
                    <w:id w:val="203330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A120C7">
                    <w:pPr>
                      <w:jc w:val="right"/>
                      <w:rPr>
                        <w:rFonts w:ascii="Arial Narrow" w:hAnsi="Arial Narrow"/>
                      </w:rPr>
                    </w:pPr>
                  </w:p>
                </w:tc>
              </w:tr>
              <w:tr w:rsidR="00A120C7" w:rsidTr="00223985">
                <w:sdt>
                  <w:sdtPr>
                    <w:tag w:val="_PLD_6eaf8035733844da94bc6736f62d97ba"/>
                    <w:id w:val="203330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3,842,782.24</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4,854,002.80</w:t>
                    </w:r>
                  </w:p>
                </w:tc>
              </w:tr>
              <w:tr w:rsidR="00A120C7" w:rsidTr="00223985">
                <w:sdt>
                  <w:sdtPr>
                    <w:tag w:val="_PLD_4de370b85d5b4fff8dc4cd59144b8445"/>
                    <w:id w:val="203330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2,102,757,957.88</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1,933,005,309.44</w:t>
                    </w:r>
                  </w:p>
                </w:tc>
              </w:tr>
              <w:tr w:rsidR="00A120C7" w:rsidTr="00223985">
                <w:sdt>
                  <w:sdtPr>
                    <w:tag w:val="_PLD_57bd5bb93fa840679abdabdef85d0712"/>
                    <w:id w:val="203330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100" w:firstLine="210"/>
                        </w:pPr>
                        <w:r>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7,008,763,508.46</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6,634,246,612.55</w:t>
                    </w:r>
                  </w:p>
                </w:tc>
              </w:tr>
              <w:tr w:rsidR="00A120C7" w:rsidTr="00223985">
                <w:sdt>
                  <w:sdtPr>
                    <w:tag w:val="_PLD_ceb45ece49e540bfa6e86de65ae33e4b"/>
                    <w:id w:val="203330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200" w:firstLine="420"/>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11,752,363,759.31</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11,343,335,293.87</w:t>
                    </w:r>
                  </w:p>
                </w:tc>
              </w:tr>
              <w:tr w:rsidR="00A120C7" w:rsidTr="00223985">
                <w:sdt>
                  <w:sdtPr>
                    <w:tag w:val="_PLD_f0ef69cc41f3488e9f1fd1456e8640f4"/>
                    <w:id w:val="203330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120C7" w:rsidRDefault="00402230">
                        <w:pPr>
                          <w:ind w:firstLineChars="300" w:firstLine="630"/>
                        </w:pPr>
                        <w:r>
                          <w:rPr>
                            <w:rFonts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A120C7" w:rsidRDefault="00A120C7">
                    <w:pPr>
                      <w:pStyle w:val="76"/>
                    </w:pPr>
                  </w:p>
                </w:tc>
                <w:tc>
                  <w:tcPr>
                    <w:tcW w:w="1411"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27,828,275,614.16</w:t>
                    </w:r>
                  </w:p>
                </w:tc>
                <w:tc>
                  <w:tcPr>
                    <w:tcW w:w="1333" w:type="pct"/>
                    <w:tcBorders>
                      <w:top w:val="outset" w:sz="6" w:space="0" w:color="auto"/>
                      <w:left w:val="outset" w:sz="6" w:space="0" w:color="auto"/>
                      <w:bottom w:val="outset" w:sz="6" w:space="0" w:color="auto"/>
                      <w:right w:val="outset" w:sz="6" w:space="0" w:color="auto"/>
                    </w:tcBorders>
                  </w:tcPr>
                  <w:p w:rsidR="00A120C7" w:rsidRPr="00E40230" w:rsidRDefault="00402230">
                    <w:pPr>
                      <w:jc w:val="right"/>
                      <w:rPr>
                        <w:rFonts w:ascii="Arial Narrow" w:hAnsi="Arial Narrow"/>
                      </w:rPr>
                    </w:pPr>
                    <w:r w:rsidRPr="00E40230">
                      <w:rPr>
                        <w:rFonts w:ascii="Arial Narrow" w:hAnsi="Arial Narrow"/>
                      </w:rPr>
                      <w:t>26,445,650,684.75</w:t>
                    </w:r>
                  </w:p>
                </w:tc>
              </w:tr>
            </w:tbl>
            <w:p w:rsidR="00A120C7" w:rsidRDefault="00402230">
              <w:pPr>
                <w:ind w:rightChars="-73" w:right="-153"/>
              </w:pPr>
              <w:r>
                <w:t>法定代表人</w:t>
              </w:r>
              <w:r>
                <w:rPr>
                  <w:rFonts w:hint="eastAsia"/>
                </w:rPr>
                <w:t>：</w:t>
              </w:r>
              <w:sdt>
                <w:sdtPr>
                  <w:rPr>
                    <w:rFonts w:hint="eastAsia"/>
                  </w:rPr>
                  <w:alias w:val="公司法定代表人"/>
                  <w:tag w:val="_GBC_a81a61c6d7bb46bfa69f34f205086804"/>
                  <w:id w:val="20333088"/>
                  <w:lock w:val="sdtLocked"/>
                  <w:placeholder>
                    <w:docPart w:val="GBC22222222222222222222222222222"/>
                  </w:placeholder>
                  <w:dataBinding w:prefixMappings="xmlns:clcid-cgi='clcid-cgi'" w:xpath="/*/clcid-cgi:GongSiFaDingDaiBiaoRen[not(@periodRef)]" w:storeItemID="{89EBAB94-44A0-46A2-B712-30D997D04A6D}"/>
                  <w:text/>
                </w:sdtPr>
                <w:sdtContent>
                  <w:r w:rsidR="00755580">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12b89d18f9094da18899493b997b98a8"/>
                  <w:id w:val="20333089"/>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755580">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80397291c44b4713afb5a711c98f3ea6"/>
                  <w:id w:val="20333090"/>
                  <w:lock w:val="sdtLocked"/>
                  <w:placeholder>
                    <w:docPart w:val="GBC22222222222222222222222222222"/>
                  </w:placeholder>
                  <w:dataBinding w:prefixMappings="xmlns:clcid-mr='clcid-mr'" w:xpath="/*/clcid-mr:KuaiJiJiGouFuZeRenXingMing[not(@periodRef)]" w:storeItemID="{89EBAB94-44A0-46A2-B712-30D997D04A6D}"/>
                  <w:text/>
                </w:sdtPr>
                <w:sdtContent>
                  <w:r w:rsidR="00E35F5F">
                    <w:rPr>
                      <w:rFonts w:hint="eastAsia"/>
                    </w:rPr>
                    <w:t>唐皓烨</w:t>
                  </w:r>
                </w:sdtContent>
              </w:sdt>
            </w:p>
          </w:sdtContent>
        </w:sdt>
        <w:p w:rsidR="00A120C7" w:rsidRDefault="001E021E">
          <w:pPr>
            <w:pStyle w:val="76"/>
          </w:pPr>
        </w:p>
        <w:bookmarkEnd w:id="110" w:displacedByCustomXml="next"/>
      </w:sdtContent>
    </w:sdt>
    <w:p w:rsidR="00A120C7" w:rsidRDefault="00A120C7">
      <w:pPr>
        <w:rPr>
          <w:color w:val="FF0000"/>
        </w:rPr>
      </w:pPr>
    </w:p>
    <w:bookmarkStart w:id="111" w:name="_Hlk24038378" w:displacedByCustomXml="next"/>
    <w:sdt>
      <w:sdtPr>
        <w:rPr>
          <w:rFonts w:ascii="宋体" w:hAnsi="宋体" w:cs="宋体" w:hint="eastAsia"/>
          <w:b w:val="0"/>
          <w:bCs w:val="0"/>
          <w:kern w:val="0"/>
          <w:szCs w:val="24"/>
        </w:rPr>
        <w:alias w:val="选项模块:需要编制合并报表"/>
        <w:tag w:val="_SEC_38812834cfb34e9393dcbecc309c8615"/>
        <w:id w:val="20333218"/>
        <w:lock w:val="sdtLocked"/>
        <w:placeholder>
          <w:docPart w:val="GBC22222222222222222222222222222"/>
        </w:placeholder>
      </w:sdtPr>
      <w:sdtEndPr>
        <w:rPr>
          <w:rFonts w:ascii="Calibri" w:hAnsi="Calibri" w:cs="Calibri" w:hint="default"/>
          <w:color w:val="FF0000"/>
          <w:kern w:val="2"/>
          <w:szCs w:val="21"/>
        </w:rPr>
      </w:sdtEndPr>
      <w:sdtContent>
        <w:sdt>
          <w:sdtPr>
            <w:rPr>
              <w:rFonts w:ascii="宋体" w:hAnsi="宋体" w:cs="宋体" w:hint="eastAsia"/>
              <w:b w:val="0"/>
              <w:bCs w:val="0"/>
              <w:kern w:val="0"/>
              <w:szCs w:val="24"/>
            </w:rPr>
            <w:tag w:val="_SEC_38d2275e2dcd4f8eb0870715a2a226c7"/>
            <w:id w:val="20333163"/>
            <w:lock w:val="sdtLocked"/>
            <w:placeholder>
              <w:docPart w:val="GBC22222222222222222222222222222"/>
            </w:placeholder>
          </w:sdtPr>
          <w:sdtEndPr>
            <w:rPr>
              <w:rFonts w:ascii="Calibri" w:hAnsi="Calibri" w:cs="Calibri"/>
              <w:kern w:val="2"/>
              <w:szCs w:val="21"/>
            </w:rPr>
          </w:sdtEndPr>
          <w:sdtContent>
            <w:p w:rsidR="00A120C7" w:rsidRDefault="00402230">
              <w:pPr>
                <w:pStyle w:val="74"/>
                <w:jc w:val="center"/>
              </w:pPr>
              <w:r>
                <w:rPr>
                  <w:rFonts w:hint="eastAsia"/>
                </w:rPr>
                <w:t>合并</w:t>
              </w:r>
              <w:r>
                <w:t>利润表</w:t>
              </w:r>
            </w:p>
            <w:p w:rsidR="00A120C7" w:rsidRDefault="00402230">
              <w:pPr>
                <w:jc w:val="center"/>
                <w:rPr>
                  <w:b/>
                  <w:bCs/>
                </w:rPr>
              </w:pPr>
              <w:r>
                <w:t>2020</w:t>
              </w:r>
              <w:r>
                <w:t>年</w:t>
              </w:r>
              <w:r>
                <w:rPr>
                  <w:rFonts w:hint="eastAsia"/>
                </w:rPr>
                <w:t>1</w:t>
              </w:r>
              <w:r>
                <w:rPr>
                  <w:rFonts w:hint="eastAsia"/>
                </w:rPr>
                <w:t>—</w:t>
              </w:r>
              <w:r>
                <w:t>12</w:t>
              </w:r>
              <w:r>
                <w:t>月</w:t>
              </w:r>
            </w:p>
            <w:p w:rsidR="00A120C7" w:rsidRDefault="00402230">
              <w:pPr>
                <w:jc w:val="right"/>
              </w:pPr>
              <w:r>
                <w:t>单位</w:t>
              </w:r>
              <w:r>
                <w:t>:</w:t>
              </w:r>
              <w:sdt>
                <w:sdtPr>
                  <w:alias w:val="单位：合并利润表"/>
                  <w:tag w:val="_GBC_95830fead96c480388a2e386c3331383"/>
                  <w:id w:val="20333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合并利润表"/>
                  <w:tag w:val="_GBC_4902a1798447427ba99922213b04b39b"/>
                  <w:id w:val="20333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A120C7" w:rsidTr="00A120C7">
                <w:trPr>
                  <w:cantSplit/>
                </w:trPr>
                <w:sdt>
                  <w:sdtPr>
                    <w:tag w:val="_PLD_2e3f33fcce354b339a86add10899a6c5"/>
                    <w:id w:val="2033309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Chars="-19" w:hangingChars="19" w:hanging="40"/>
                          <w:jc w:val="center"/>
                          <w:rPr>
                            <w:b/>
                          </w:rPr>
                        </w:pPr>
                        <w:r>
                          <w:rPr>
                            <w:b/>
                          </w:rPr>
                          <w:t>项目</w:t>
                        </w:r>
                      </w:p>
                    </w:tc>
                  </w:sdtContent>
                </w:sdt>
                <w:sdt>
                  <w:sdtPr>
                    <w:tag w:val="_PLD_93edd7a3846d4cd58b14d043e9b33f2c"/>
                    <w:id w:val="20333096"/>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jc w:val="center"/>
                          <w:rPr>
                            <w:b/>
                          </w:rPr>
                        </w:pPr>
                        <w:r>
                          <w:rPr>
                            <w:rFonts w:hint="eastAsia"/>
                            <w:b/>
                          </w:rPr>
                          <w:t>附注</w:t>
                        </w:r>
                      </w:p>
                    </w:tc>
                  </w:sdtContent>
                </w:sdt>
                <w:sdt>
                  <w:sdtPr>
                    <w:tag w:val="_PLD_49f84cca199c45e7bc0f9fea5b73078c"/>
                    <w:id w:val="20333097"/>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jc w:val="center"/>
                          <w:rPr>
                            <w:b/>
                          </w:rPr>
                        </w:pPr>
                        <w:r>
                          <w:rPr>
                            <w:rFonts w:hint="eastAsia"/>
                            <w:b/>
                          </w:rPr>
                          <w:t>2020</w:t>
                        </w:r>
                        <w:r>
                          <w:rPr>
                            <w:rFonts w:hint="eastAsia"/>
                            <w:b/>
                          </w:rPr>
                          <w:t>年度</w:t>
                        </w:r>
                      </w:p>
                    </w:tc>
                  </w:sdtContent>
                </w:sdt>
                <w:sdt>
                  <w:sdtPr>
                    <w:tag w:val="_PLD_8b5fde21bc974404b892a88906dec352"/>
                    <w:id w:val="20333098"/>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jc w:val="center"/>
                          <w:rPr>
                            <w:b/>
                          </w:rPr>
                        </w:pPr>
                        <w:r>
                          <w:rPr>
                            <w:rFonts w:hint="eastAsia"/>
                            <w:b/>
                          </w:rPr>
                          <w:t>2019</w:t>
                        </w:r>
                        <w:r>
                          <w:rPr>
                            <w:rFonts w:hint="eastAsia"/>
                            <w:b/>
                          </w:rPr>
                          <w:t>年度</w:t>
                        </w:r>
                      </w:p>
                    </w:tc>
                  </w:sdtContent>
                </w:sdt>
              </w:tr>
              <w:tr w:rsidR="00A120C7" w:rsidTr="00A120C7">
                <w:sdt>
                  <w:sdtPr>
                    <w:tag w:val="_PLD_6380654d35f848cfb950d682c7a7e226"/>
                    <w:id w:val="2033309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rPr>
                            <w:color w:val="000000"/>
                          </w:rPr>
                        </w:pPr>
                        <w:r>
                          <w:rPr>
                            <w:rFonts w:hint="eastAsia"/>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54,693,987,614.03</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48,620,491,935.26</w:t>
                    </w:r>
                  </w:p>
                </w:tc>
              </w:tr>
              <w:tr w:rsidR="00A120C7" w:rsidTr="00A120C7">
                <w:sdt>
                  <w:sdtPr>
                    <w:tag w:val="_PLD_79008c1152f2457c85b84fdb8bd94302"/>
                    <w:id w:val="2033310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rPr>
                            <w:color w:val="000000"/>
                          </w:rPr>
                        </w:pPr>
                        <w:r>
                          <w:rPr>
                            <w:rFonts w:hint="eastAsia"/>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61</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54,693,987,614.03</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48,620,491,935.26</w:t>
                    </w:r>
                  </w:p>
                </w:tc>
              </w:tr>
              <w:tr w:rsidR="00A120C7" w:rsidTr="00A120C7">
                <w:sdt>
                  <w:sdtPr>
                    <w:tag w:val="_PLD_b2b5ee31e3a04fd686ce6a770a4bf7f8"/>
                    <w:id w:val="2033310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rPr>
                            <w:color w:val="000000"/>
                          </w:rPr>
                        </w:pPr>
                        <w:r>
                          <w:rPr>
                            <w:rFonts w:hint="eastAsia"/>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e0807caa85b74b3ba05d867a5d0c221a"/>
                    <w:id w:val="203331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e6f3ec17fb0b4d11b9c07106540a4ab0"/>
                    <w:id w:val="203331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rPr>
                            <w:color w:val="000000"/>
                          </w:rPr>
                        </w:pPr>
                        <w:r>
                          <w:rPr>
                            <w:rFonts w:hint="eastAsia"/>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52,879,596,999.26</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46,026,761,493.71</w:t>
                    </w:r>
                  </w:p>
                </w:tc>
              </w:tr>
              <w:tr w:rsidR="00A120C7" w:rsidTr="00A120C7">
                <w:sdt>
                  <w:sdtPr>
                    <w:tag w:val="_PLD_2bdd986d7efa4149a9f572f9b2a74150"/>
                    <w:id w:val="203331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rPr>
                            <w:color w:val="000000"/>
                          </w:rPr>
                        </w:pPr>
                        <w:r>
                          <w:rPr>
                            <w:rFonts w:hint="eastAsia"/>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61</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50,411,434,690.39</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43,873,801,266.16</w:t>
                    </w:r>
                  </w:p>
                </w:tc>
              </w:tr>
              <w:tr w:rsidR="00A120C7" w:rsidTr="00A120C7">
                <w:sdt>
                  <w:sdtPr>
                    <w:tag w:val="_PLD_ded1502b72c34d6098b091412f46ed9d"/>
                    <w:id w:val="2033310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acfa1a49c93048668179af2ead80c356"/>
                    <w:id w:val="2033310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55aa701a04e74c3681ea0f45ee50b8d7"/>
                    <w:id w:val="2033310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62</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163,159,576.25</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145,984,350.91</w:t>
                    </w:r>
                  </w:p>
                </w:tc>
              </w:tr>
              <w:tr w:rsidR="00A120C7" w:rsidTr="00A120C7">
                <w:sdt>
                  <w:sdtPr>
                    <w:tag w:val="_PLD_ce31130c4729428dbfe379dfced40dc5"/>
                    <w:id w:val="203331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63</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59,470,500.28</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116,960,452.57</w:t>
                    </w:r>
                  </w:p>
                </w:tc>
              </w:tr>
              <w:tr w:rsidR="00A120C7" w:rsidTr="00A120C7">
                <w:sdt>
                  <w:sdtPr>
                    <w:tag w:val="_PLD_17a7b505b88c4f87bc0ba854f37b118f"/>
                    <w:id w:val="2033310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64</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600,621,293.95</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461,771,332.72</w:t>
                    </w: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20333110"/>
                      <w:lock w:val="sdtLocked"/>
                    </w:sdtPr>
                    <w:sdtContent>
                      <w:p w:rsidR="00A120C7" w:rsidRDefault="00402230" w:rsidP="00A120C7">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65</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1,550,037,431.01</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1,398,944,376.85</w:t>
                    </w:r>
                  </w:p>
                </w:tc>
              </w:tr>
              <w:tr w:rsidR="00A120C7" w:rsidTr="00A120C7">
                <w:sdt>
                  <w:sdtPr>
                    <w:tag w:val="_PLD_39025fd6688d468db2dff127aaf8d9b7"/>
                    <w:id w:val="2033311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66</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94,873,507.38</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29,299,714.50</w:t>
                    </w: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20333112"/>
                      <w:lock w:val="sdtLocked"/>
                    </w:sdtPr>
                    <w:sdtContent>
                      <w:p w:rsidR="00A120C7" w:rsidRDefault="00402230" w:rsidP="00A120C7">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277,359,824.00</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250,643,206.91</w:t>
                    </w: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20333113"/>
                      <w:lock w:val="sdtLocked"/>
                    </w:sdtPr>
                    <w:sdtContent>
                      <w:p w:rsidR="00A120C7" w:rsidRDefault="00402230" w:rsidP="00A120C7">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800226" w:rsidP="00A120C7">
                    <w:pPr>
                      <w:jc w:val="right"/>
                      <w:rPr>
                        <w:rFonts w:ascii="Arial Narrow" w:hAnsi="Arial Narrow"/>
                      </w:rPr>
                    </w:pPr>
                    <w:r w:rsidRPr="00800226">
                      <w:rPr>
                        <w:rFonts w:ascii="Arial Narrow" w:hAnsi="Arial Narrow"/>
                      </w:rPr>
                      <w:t>119,589,058.10</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235,336,826.28</w:t>
                    </w:r>
                  </w:p>
                </w:tc>
              </w:tr>
              <w:tr w:rsidR="00A120C7" w:rsidTr="00A120C7">
                <w:sdt>
                  <w:sdtPr>
                    <w:tag w:val="_PLD_8cd7b53a4f864f25801036fcf0042187"/>
                    <w:id w:val="2033311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67</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64,953,753.37</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52,329,446.69</w:t>
                    </w:r>
                  </w:p>
                </w:tc>
              </w:tr>
              <w:tr w:rsidR="00A120C7" w:rsidTr="00A120C7">
                <w:sdt>
                  <w:sdtPr>
                    <w:tag w:val="_PLD_dd4d0b257ac449a1a1f9cd43ea8c6d6f"/>
                    <w:id w:val="203331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68</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309,223.21</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328,190.90</w:t>
                    </w:r>
                  </w:p>
                </w:tc>
              </w:tr>
              <w:tr w:rsidR="00A120C7" w:rsidTr="00A120C7">
                <w:sdt>
                  <w:sdtPr>
                    <w:tag w:val="_PLD_cb617292f3d24ae484f3b8b3331ef37e"/>
                    <w:id w:val="2033311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309,223.21</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328,190.90</w:t>
                    </w:r>
                  </w:p>
                </w:tc>
              </w:tr>
              <w:tr w:rsidR="00A120C7" w:rsidTr="00A120C7">
                <w:sdt>
                  <w:sdtPr>
                    <w:tag w:val="_PLD_7de6764e1bab4ab3b3f25a31e4c7c20a"/>
                    <w:id w:val="20333117"/>
                    <w:lock w:val="sdtLocked"/>
                  </w:sdtPr>
                  <w:sdtContent>
                    <w:tc>
                      <w:tcPr>
                        <w:tcW w:w="1938"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06c6fba18c924bffb49d4725b87ecb13"/>
                    <w:id w:val="2033311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20333119"/>
                      <w:lock w:val="sdtLocked"/>
                    </w:sdtPr>
                    <w:sdtEndPr>
                      <w:rPr>
                        <w:rFonts w:hint="default"/>
                      </w:rPr>
                    </w:sdtEndPr>
                    <w:sdtContent>
                      <w:p w:rsidR="00A120C7" w:rsidRDefault="00402230" w:rsidP="00A120C7">
                        <w:pPr>
                          <w:ind w:firstLineChars="300" w:firstLine="630"/>
                        </w:pPr>
                        <w:r>
                          <w:rPr>
                            <w:rFonts w:hint="eastAsia"/>
                          </w:rPr>
                          <w:t>净敞口套期收益（损失以“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9cf113d3dfde4191bb9677475e364e2c"/>
                    <w:id w:val="2033312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20333121"/>
                      <w:lock w:val="sdtLocked"/>
                    </w:sdtPr>
                    <w:sdtContent>
                      <w:p w:rsidR="00A120C7" w:rsidRDefault="00402230" w:rsidP="00A120C7">
                        <w:pPr>
                          <w:ind w:firstLineChars="300" w:firstLine="630"/>
                        </w:pPr>
                        <w:r>
                          <w:rPr>
                            <w:rFonts w:hint="eastAsia"/>
                          </w:rPr>
                          <w:t>信用减值损失（损失以“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71</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-285,438.10</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-6,571.03</w:t>
                    </w:r>
                  </w:p>
                </w:tc>
              </w:tr>
              <w:tr w:rsidR="00A120C7" w:rsidTr="00A120C7">
                <w:sdt>
                  <w:sdtPr>
                    <w:tag w:val="_PLD_44560210ee614ffca1cd838fcb26e64f"/>
                    <w:id w:val="203331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资产减值损失（损失以“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72</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302,453.03</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6,221,580.91</w:t>
                    </w:r>
                  </w:p>
                </w:tc>
              </w:tr>
              <w:tr w:rsidR="00A120C7" w:rsidTr="00A120C7">
                <w:sdt>
                  <w:sdtPr>
                    <w:rPr>
                      <w:rFonts w:hint="eastAsia"/>
                    </w:rPr>
                    <w:tag w:val="_PLD_db82d580df4545299b03340ea44f0a61"/>
                    <w:id w:val="2033312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58efa9e2f2584a45bb21e4160a756a9a"/>
                    <w:id w:val="2033312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rPr>
                            <w:color w:val="000000"/>
                          </w:rPr>
                        </w:pPr>
                        <w:r>
                          <w:rPr>
                            <w:rFonts w:hint="eastAsia"/>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1,879,670,606.28</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2,652,603,089.02</w:t>
                    </w:r>
                  </w:p>
                </w:tc>
              </w:tr>
              <w:tr w:rsidR="00A120C7" w:rsidTr="00A120C7">
                <w:sdt>
                  <w:sdtPr>
                    <w:tag w:val="_PLD_13abf7e9472541358784576e4b39b209"/>
                    <w:id w:val="2033312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74</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13,061,436.74</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8,165,397.81</w:t>
                    </w:r>
                  </w:p>
                </w:tc>
              </w:tr>
              <w:tr w:rsidR="00A120C7" w:rsidTr="00A120C7">
                <w:sdt>
                  <w:sdtPr>
                    <w:tag w:val="_PLD_30f16771bc2748abb5464842a6f86784"/>
                    <w:id w:val="203331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75</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9,097,186.81</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10,105,610.69</w:t>
                    </w:r>
                  </w:p>
                </w:tc>
              </w:tr>
              <w:tr w:rsidR="00A120C7" w:rsidTr="00A120C7">
                <w:sdt>
                  <w:sdtPr>
                    <w:tag w:val="_PLD_89fa70992bac48dda5e83847596b19d6"/>
                    <w:id w:val="203331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rPr>
                            <w:color w:val="000000"/>
                          </w:rPr>
                        </w:pPr>
                        <w:r>
                          <w:rPr>
                            <w:rFonts w:hint="eastAsia"/>
                          </w:rPr>
                          <w:t>四、利润总额（亏损总额以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1,883,634,856.21</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2,650,662,876.14</w:t>
                    </w:r>
                  </w:p>
                </w:tc>
              </w:tr>
              <w:tr w:rsidR="00A120C7" w:rsidTr="00A120C7">
                <w:sdt>
                  <w:sdtPr>
                    <w:tag w:val="_PLD_5842e863bf634368965bd15f33e3ae38"/>
                    <w:id w:val="2033312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76</w:t>
                    </w: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119,578,335.37</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312,346,728.47</w:t>
                    </w:r>
                  </w:p>
                </w:tc>
              </w:tr>
              <w:tr w:rsidR="00A120C7" w:rsidTr="00A120C7">
                <w:sdt>
                  <w:sdtPr>
                    <w:tag w:val="_PLD_37bb5e90013347b59c739cd0098f77d5"/>
                    <w:id w:val="2033312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rPr>
                            <w:color w:val="000000"/>
                          </w:rPr>
                        </w:pPr>
                        <w:r>
                          <w:rPr>
                            <w:rFonts w:hint="eastAsia"/>
                          </w:rPr>
                          <w:t>五、净利润（净亏损以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1,764,056,520.84</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2,338,316,147.67</w:t>
                    </w:r>
                  </w:p>
                </w:tc>
              </w:tr>
              <w:tr w:rsidR="00A120C7" w:rsidTr="00A120C7">
                <w:sdt>
                  <w:sdtPr>
                    <w:tag w:val="_PLD_9445f61075384ccaafee7a9aff738d9c"/>
                    <w:id w:val="2033313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rsidP="00A120C7">
                        <w:pPr>
                          <w:pStyle w:val="76"/>
                        </w:pPr>
                        <w:r>
                          <w:rPr>
                            <w:rFonts w:hint="eastAsia"/>
                          </w:rPr>
                          <w:t>（一）</w:t>
                        </w:r>
                        <w:r>
                          <w:t>按经营持续性分类</w:t>
                        </w:r>
                      </w:p>
                    </w:tc>
                  </w:sdtContent>
                </w:sdt>
              </w:tr>
              <w:tr w:rsidR="00A120C7" w:rsidTr="00A120C7">
                <w:sdt>
                  <w:sdtPr>
                    <w:rPr>
                      <w:rFonts w:hint="eastAsia"/>
                    </w:rPr>
                    <w:tag w:val="_PLD_1f62d6e525ac4c78b10d50cab69e4427"/>
                    <w:id w:val="203331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1.</w:t>
                        </w:r>
                        <w:r>
                          <w:t>持续经营净利润（净亏损以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1,764,056,520.84</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2,338,316,147.67</w:t>
                    </w:r>
                  </w:p>
                </w:tc>
              </w:tr>
              <w:tr w:rsidR="00A120C7" w:rsidTr="00A120C7">
                <w:sdt>
                  <w:sdtPr>
                    <w:rPr>
                      <w:rFonts w:hint="eastAsia"/>
                    </w:rPr>
                    <w:tag w:val="_PLD_3ecbd4e5679f46edb5746af7622b21b6"/>
                    <w:id w:val="2033313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2.</w:t>
                        </w:r>
                        <w:r>
                          <w:t>终止经营净利润（净亏损以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5703d86636cb476dab82350c9f6475fc"/>
                    <w:id w:val="2033313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rsidP="00A120C7">
                        <w:pPr>
                          <w:pStyle w:val="76"/>
                        </w:pPr>
                        <w:r>
                          <w:rPr>
                            <w:rFonts w:hint="eastAsia"/>
                          </w:rPr>
                          <w:t>（二）</w:t>
                        </w:r>
                        <w:r>
                          <w:t>按所有权归属分类</w:t>
                        </w:r>
                      </w:p>
                    </w:tc>
                  </w:sdtContent>
                </w:sdt>
              </w:tr>
              <w:tr w:rsidR="00A120C7" w:rsidTr="00A120C7">
                <w:sdt>
                  <w:sdtPr>
                    <w:tag w:val="_PLD_19befe54bea74d81b274f1de7b1e879c"/>
                    <w:id w:val="2033313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1.</w:t>
                        </w:r>
                        <w:r>
                          <w:rPr>
                            <w:rFonts w:hint="eastAsia"/>
                          </w:rPr>
                          <w:t>归属于母公司股东的净利润（净亏损以“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1,718,594,515.42</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34DCD" w:rsidP="00A120C7">
                    <w:pPr>
                      <w:jc w:val="right"/>
                      <w:rPr>
                        <w:rFonts w:ascii="Arial Narrow" w:hAnsi="Arial Narrow"/>
                      </w:rPr>
                    </w:pPr>
                    <w:r w:rsidRPr="00434DCD">
                      <w:rPr>
                        <w:rFonts w:ascii="Arial Narrow" w:hAnsi="Arial Narrow"/>
                      </w:rPr>
                      <w:t>2,342,438,561.73</w:t>
                    </w:r>
                  </w:p>
                </w:tc>
              </w:tr>
              <w:tr w:rsidR="00A120C7" w:rsidTr="00A120C7">
                <w:sdt>
                  <w:sdtPr>
                    <w:tag w:val="_PLD_ff126035711b4c5abd41d75affabef51"/>
                    <w:id w:val="2033313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2.</w:t>
                        </w:r>
                        <w:r>
                          <w:rPr>
                            <w:rFonts w:hint="eastAsia"/>
                          </w:rPr>
                          <w:t>少数股东损益（净亏损以“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45,462,005.42</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-4,122,414.06</w:t>
                    </w:r>
                  </w:p>
                </w:tc>
              </w:tr>
              <w:tr w:rsidR="00A120C7" w:rsidTr="00A120C7">
                <w:sdt>
                  <w:sdtPr>
                    <w:tag w:val="_PLD_9a13bc6fa8a4437cbc2fe6d7f95e57ad"/>
                    <w:id w:val="2033313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pStyle w:val="76"/>
                        </w:pPr>
                        <w:r>
                          <w:rPr>
                            <w:rFonts w:hint="eastAsia"/>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4f2f5c8a639d471fa8ec35cb21cfadb4"/>
                    <w:id w:val="2033313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36b7d483d93a4a54b7ab8c3263c798ed"/>
                    <w:id w:val="2033313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1</w:t>
                        </w:r>
                        <w:r>
                          <w:rPr>
                            <w:rFonts w:hint="eastAsia"/>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135a1ea789084db6ab270a67392ce36a"/>
                    <w:id w:val="203331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w:t>
                        </w:r>
                        <w:r>
                          <w:rPr>
                            <w:rFonts w:hint="eastAsia"/>
                          </w:rPr>
                          <w:t>1</w:t>
                        </w:r>
                        <w:r>
                          <w:rPr>
                            <w:rFonts w:hint="eastAsia"/>
                          </w:rPr>
                          <w:t>）</w:t>
                        </w:r>
                        <w: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ac017c2ac9f646e4a1cdf7a7204c480c"/>
                    <w:id w:val="2033314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w:t>
                        </w:r>
                        <w:r>
                          <w:rPr>
                            <w:rFonts w:hint="eastAsia"/>
                          </w:rPr>
                          <w:t>2</w:t>
                        </w:r>
                        <w:r>
                          <w:rPr>
                            <w:rFonts w:hint="eastAsia"/>
                          </w:rPr>
                          <w:t>）</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20333141"/>
                      <w:lock w:val="sdtLocked"/>
                    </w:sdtPr>
                    <w:sdtContent>
                      <w:p w:rsidR="00A120C7" w:rsidRDefault="00402230" w:rsidP="00A120C7">
                        <w:pPr>
                          <w:ind w:firstLineChars="100" w:firstLine="210"/>
                        </w:pPr>
                        <w:r>
                          <w:rPr>
                            <w:rFonts w:hint="eastAsia"/>
                          </w:rPr>
                          <w:t>（</w:t>
                        </w:r>
                        <w:r>
                          <w:rPr>
                            <w:rFonts w:hint="eastAsia"/>
                          </w:rPr>
                          <w:t>3</w:t>
                        </w:r>
                        <w:r>
                          <w:rPr>
                            <w:rFonts w:hint="eastAsia"/>
                          </w:rPr>
                          <w:t>）</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20333142"/>
                      <w:lock w:val="sdtLocked"/>
                    </w:sdtPr>
                    <w:sdtContent>
                      <w:p w:rsidR="00A120C7" w:rsidRDefault="00402230" w:rsidP="00A120C7">
                        <w:pPr>
                          <w:ind w:firstLineChars="100" w:firstLine="210"/>
                        </w:pPr>
                        <w:r>
                          <w:rPr>
                            <w:rFonts w:hint="eastAsia"/>
                          </w:rPr>
                          <w:t>（</w:t>
                        </w:r>
                        <w:r>
                          <w:rPr>
                            <w:rFonts w:hint="eastAsia"/>
                          </w:rPr>
                          <w:t>4</w:t>
                        </w:r>
                        <w:r>
                          <w:rPr>
                            <w:rFonts w:hint="eastAsia"/>
                          </w:rPr>
                          <w:t>）</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abe4aeb39ba149bd8b72f60b4c8a1d22"/>
                    <w:id w:val="2033314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2</w:t>
                        </w:r>
                        <w:r>
                          <w:rPr>
                            <w:rFonts w:hint="eastAsia"/>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b3cee83b27dc4e60b3f7b7333c0c55d9"/>
                    <w:id w:val="2033314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w:t>
                        </w:r>
                        <w:r>
                          <w:rPr>
                            <w:rFonts w:hint="eastAsia"/>
                          </w:rPr>
                          <w:t>1</w:t>
                        </w:r>
                        <w:r>
                          <w:rPr>
                            <w:rFonts w:hint="eastAsia"/>
                          </w:rPr>
                          <w:t>）</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20333145"/>
                      <w:lock w:val="sdtLocked"/>
                    </w:sdtPr>
                    <w:sdtContent>
                      <w:p w:rsidR="00A120C7" w:rsidRDefault="00402230" w:rsidP="00A120C7">
                        <w:pPr>
                          <w:ind w:firstLineChars="100" w:firstLine="210"/>
                        </w:pPr>
                        <w:r>
                          <w:rPr>
                            <w:rFonts w:hint="eastAsia"/>
                          </w:rPr>
                          <w:t>（</w:t>
                        </w:r>
                        <w:r>
                          <w:rPr>
                            <w:rFonts w:hint="eastAsia"/>
                          </w:rPr>
                          <w:t>2</w:t>
                        </w:r>
                        <w:r>
                          <w:rPr>
                            <w:rFonts w:hint="eastAsia"/>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20333146"/>
                      <w:lock w:val="sdtLocked"/>
                    </w:sdtPr>
                    <w:sdtEndPr>
                      <w:rPr>
                        <w:rFonts w:hint="default"/>
                      </w:rPr>
                    </w:sdtEndPr>
                    <w:sdtContent>
                      <w:p w:rsidR="00A120C7" w:rsidRDefault="00402230" w:rsidP="00A120C7">
                        <w:pPr>
                          <w:ind w:firstLineChars="100" w:firstLine="210"/>
                        </w:pPr>
                        <w:r>
                          <w:rPr>
                            <w:rFonts w:hint="eastAsia"/>
                          </w:rPr>
                          <w:t>（</w:t>
                        </w:r>
                        <w:r>
                          <w:rPr>
                            <w:rFonts w:hint="eastAsia"/>
                          </w:rPr>
                          <w:t>3</w:t>
                        </w:r>
                        <w:r>
                          <w:rPr>
                            <w:rFonts w:hint="eastAsia"/>
                          </w:rPr>
                          <w:t>）</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20333147"/>
                      <w:lock w:val="sdtLocked"/>
                    </w:sdtPr>
                    <w:sdtEndPr>
                      <w:rPr>
                        <w:rFonts w:hint="default"/>
                      </w:rPr>
                    </w:sdtEndPr>
                    <w:sdtContent>
                      <w:p w:rsidR="00A120C7" w:rsidRDefault="00402230" w:rsidP="00A120C7">
                        <w:pPr>
                          <w:ind w:firstLineChars="100" w:firstLine="210"/>
                        </w:pPr>
                        <w:r>
                          <w:rPr>
                            <w:rFonts w:hint="eastAsia"/>
                          </w:rPr>
                          <w:t>（</w:t>
                        </w:r>
                        <w:r>
                          <w:rPr>
                            <w:rFonts w:hint="eastAsia"/>
                          </w:rPr>
                          <w:t>4</w:t>
                        </w:r>
                        <w:r>
                          <w:rPr>
                            <w:rFonts w:hint="eastAsia"/>
                          </w:rPr>
                          <w:t>）</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20333148"/>
                      <w:lock w:val="sdtLocked"/>
                    </w:sdtPr>
                    <w:sdtContent>
                      <w:p w:rsidR="00A120C7" w:rsidRDefault="00402230" w:rsidP="00A120C7">
                        <w:pPr>
                          <w:ind w:firstLineChars="100" w:firstLine="210"/>
                        </w:pPr>
                        <w:r>
                          <w:rPr>
                            <w:rFonts w:hint="eastAsia"/>
                          </w:rPr>
                          <w:t>（</w:t>
                        </w:r>
                        <w:r>
                          <w:rPr>
                            <w:rFonts w:hint="eastAsia"/>
                          </w:rPr>
                          <w:t>5</w:t>
                        </w:r>
                        <w:r>
                          <w:rPr>
                            <w:rFonts w:hint="eastAsia"/>
                          </w:rPr>
                          <w:t>）</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20333149"/>
                      <w:lock w:val="sdtLocked"/>
                    </w:sdtPr>
                    <w:sdtContent>
                      <w:p w:rsidR="00A120C7" w:rsidRDefault="00402230" w:rsidP="00A120C7">
                        <w:pPr>
                          <w:ind w:firstLineChars="100" w:firstLine="210"/>
                        </w:pPr>
                        <w:r>
                          <w:rPr>
                            <w:rFonts w:hint="eastAsia"/>
                          </w:rPr>
                          <w:t>（</w:t>
                        </w:r>
                        <w:r>
                          <w:rPr>
                            <w:rFonts w:hint="eastAsia"/>
                          </w:rPr>
                          <w:t>6</w:t>
                        </w:r>
                        <w:r>
                          <w:rPr>
                            <w:rFonts w:hint="eastAsia"/>
                          </w:rPr>
                          <w:t>）</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20333150"/>
                      <w:lock w:val="sdtLocked"/>
                    </w:sdtPr>
                    <w:sdtContent>
                      <w:p w:rsidR="00A120C7" w:rsidRDefault="00402230" w:rsidP="00A120C7">
                        <w:pPr>
                          <w:ind w:firstLineChars="100" w:firstLine="210"/>
                        </w:pPr>
                        <w:r>
                          <w:rPr>
                            <w:rFonts w:hint="eastAsia"/>
                          </w:rPr>
                          <w:t>（</w:t>
                        </w:r>
                        <w:r>
                          <w:rPr>
                            <w:rFonts w:hint="eastAsia"/>
                          </w:rPr>
                          <w:t>7</w:t>
                        </w:r>
                        <w:r>
                          <w:rPr>
                            <w:rFonts w:hint="eastAsia"/>
                          </w:rPr>
                          <w:t>）</w:t>
                        </w:r>
                        <w:r>
                          <w:t>其他</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83569bc5ede84869b3447cee447eab7d"/>
                    <w:id w:val="2033315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t>（二）</w:t>
                        </w:r>
                        <w:r>
                          <w:rPr>
                            <w:rFonts w:hint="eastAsia"/>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rPr>
                    </w:pPr>
                  </w:p>
                </w:tc>
              </w:tr>
              <w:tr w:rsidR="00A120C7" w:rsidTr="00A120C7">
                <w:sdt>
                  <w:sdtPr>
                    <w:tag w:val="_PLD_e0601b6a47ff4441b448abf6db3fa4ed"/>
                    <w:id w:val="2033315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pStyle w:val="76"/>
                        </w:pPr>
                        <w:r>
                          <w:rPr>
                            <w:rFonts w:hint="eastAsia"/>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1,764,056,520.84</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2,338,316,147.67</w:t>
                    </w:r>
                  </w:p>
                </w:tc>
              </w:tr>
              <w:tr w:rsidR="00A120C7" w:rsidTr="00A120C7">
                <w:sdt>
                  <w:sdtPr>
                    <w:tag w:val="_PLD_a127ab5720a345679e0e938f71becb4c"/>
                    <w:id w:val="2033315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t>（一）</w:t>
                        </w:r>
                        <w:r>
                          <w:rPr>
                            <w:rFonts w:hint="eastAsia"/>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1,718,594,515.42</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2,342,438,561.73</w:t>
                    </w:r>
                  </w:p>
                </w:tc>
              </w:tr>
              <w:tr w:rsidR="00A120C7" w:rsidTr="00A120C7">
                <w:sdt>
                  <w:sdtPr>
                    <w:tag w:val="_PLD_13f01925f64b436a9fbc95d8e02da99b"/>
                    <w:id w:val="2033315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t>（二）</w:t>
                        </w:r>
                        <w:r>
                          <w:rPr>
                            <w:rFonts w:hint="eastAsia"/>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45,462,005.42</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402230" w:rsidP="00A120C7">
                    <w:pPr>
                      <w:jc w:val="right"/>
                      <w:rPr>
                        <w:rFonts w:ascii="Arial Narrow" w:hAnsi="Arial Narrow"/>
                      </w:rPr>
                    </w:pPr>
                    <w:r w:rsidRPr="00335032">
                      <w:rPr>
                        <w:rFonts w:ascii="Arial Narrow" w:hAnsi="Arial Narrow"/>
                      </w:rPr>
                      <w:t>-4,122,414.06</w:t>
                    </w:r>
                  </w:p>
                </w:tc>
              </w:tr>
              <w:tr w:rsidR="00A120C7" w:rsidTr="00A120C7">
                <w:sdt>
                  <w:sdtPr>
                    <w:tag w:val="_PLD_6e9655fe2b7c48e3964f7a74f9c6deea"/>
                    <w:id w:val="203331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rPr>
                            <w:color w:val="000000"/>
                          </w:rPr>
                        </w:pPr>
                        <w:r>
                          <w:rPr>
                            <w:rFonts w:hint="eastAsia"/>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rPr>
                        <w:color w:val="008000"/>
                      </w:rPr>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color w:val="008000"/>
                      </w:rPr>
                    </w:pP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A120C7" w:rsidP="00A120C7">
                    <w:pPr>
                      <w:jc w:val="right"/>
                      <w:rPr>
                        <w:rFonts w:ascii="Arial Narrow" w:hAnsi="Arial Narrow"/>
                        <w:color w:val="008000"/>
                      </w:rPr>
                    </w:pPr>
                  </w:p>
                </w:tc>
              </w:tr>
              <w:tr w:rsidR="00A120C7" w:rsidTr="00A120C7">
                <w:sdt>
                  <w:sdtPr>
                    <w:tag w:val="_PLD_66a58df2d1eb403f98fbe0cb93ab4bd8"/>
                    <w:id w:val="203331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t>（一）基本每股收益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0.67</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0.91</w:t>
                    </w:r>
                  </w:p>
                </w:tc>
              </w:tr>
              <w:tr w:rsidR="00A120C7" w:rsidTr="00A120C7">
                <w:sdt>
                  <w:sdtPr>
                    <w:tag w:val="_PLD_05a1ef2646bf41069628628a311e1402"/>
                    <w:id w:val="2033315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t>（二）稀释每股收益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0.67</w:t>
                    </w:r>
                  </w:p>
                </w:tc>
                <w:tc>
                  <w:tcPr>
                    <w:tcW w:w="1114" w:type="pct"/>
                    <w:tcBorders>
                      <w:top w:val="outset" w:sz="4" w:space="0" w:color="auto"/>
                      <w:left w:val="outset" w:sz="4" w:space="0" w:color="auto"/>
                      <w:bottom w:val="outset" w:sz="4" w:space="0" w:color="auto"/>
                      <w:right w:val="outset" w:sz="4" w:space="0" w:color="auto"/>
                    </w:tcBorders>
                  </w:tcPr>
                  <w:p w:rsidR="00A120C7" w:rsidRPr="00335032" w:rsidRDefault="00335032" w:rsidP="00A120C7">
                    <w:pPr>
                      <w:jc w:val="right"/>
                      <w:rPr>
                        <w:rFonts w:ascii="Arial Narrow" w:hAnsi="Arial Narrow"/>
                      </w:rPr>
                    </w:pPr>
                    <w:r w:rsidRPr="00335032">
                      <w:rPr>
                        <w:rFonts w:ascii="Arial Narrow" w:hAnsi="Arial Narrow"/>
                      </w:rPr>
                      <w:t>0.91</w:t>
                    </w:r>
                  </w:p>
                </w:tc>
              </w:tr>
            </w:tbl>
            <w:p w:rsidR="00A120C7" w:rsidRDefault="00A120C7">
              <w:pPr>
                <w:pStyle w:val="76"/>
              </w:pPr>
            </w:p>
            <w:p w:rsidR="00A120C7" w:rsidRDefault="00402230">
              <w:pPr>
                <w:rPr>
                  <w:b/>
                  <w:bCs/>
                  <w:color w:val="FF0000"/>
                </w:rPr>
              </w:pPr>
              <w:r>
                <w:rPr>
                  <w:rFonts w:hint="eastAsia"/>
                </w:rPr>
                <w:t>本期发生同一控制下企业合并的，被合并方</w:t>
              </w:r>
              <w:r w:rsidR="00265048">
                <w:rPr>
                  <w:rFonts w:hint="eastAsia"/>
                </w:rPr>
                <w:t>本期</w:t>
              </w:r>
              <w:r>
                <w:rPr>
                  <w:rFonts w:hint="eastAsia"/>
                </w:rPr>
                <w:t>在合并前实现的净利润为：</w:t>
              </w:r>
              <w:sdt>
                <w:sdtPr>
                  <w:rPr>
                    <w:rFonts w:hint="eastAsia"/>
                  </w:rPr>
                  <w:alias w:val="同一控制下的企业合并中被合并方在合并前实现的净利润"/>
                  <w:tag w:val="_GBC_dee3746024314be88287a46c20d21a26"/>
                  <w:id w:val="20333158"/>
                  <w:lock w:val="sdtLocked"/>
                  <w:placeholder>
                    <w:docPart w:val="GBC22222222222222222222222222222"/>
                  </w:placeholder>
                </w:sdtPr>
                <w:sdtContent>
                  <w:r w:rsidR="00335032">
                    <w:rPr>
                      <w:rFonts w:hint="eastAsia"/>
                    </w:rPr>
                    <w:t>-15,581,605.33</w:t>
                  </w:r>
                </w:sdtContent>
              </w:sdt>
              <w:r>
                <w:rPr>
                  <w:rFonts w:hint="eastAsia"/>
                </w:rPr>
                <w:t xml:space="preserve"> </w:t>
              </w:r>
              <w:r>
                <w:rPr>
                  <w:rFonts w:hint="eastAsia"/>
                </w:rPr>
                <w:t>元</w:t>
              </w:r>
              <w:r>
                <w:rPr>
                  <w:rFonts w:hint="eastAsia"/>
                </w:rPr>
                <w:t xml:space="preserve">, </w:t>
              </w:r>
              <w:r>
                <w:rPr>
                  <w:rFonts w:hint="eastAsia"/>
                </w:rPr>
                <w:t>上期被合并方实现的净利润为：</w:t>
              </w:r>
              <w:r>
                <w:rPr>
                  <w:rFonts w:hint="eastAsia"/>
                </w:rPr>
                <w:t xml:space="preserve"> </w:t>
              </w:r>
              <w:sdt>
                <w:sdtPr>
                  <w:rPr>
                    <w:rFonts w:hint="eastAsia"/>
                  </w:rPr>
                  <w:alias w:val="同一控制下的企业合并中被合并方在合并前实现的净利润"/>
                  <w:tag w:val="_GBC_12f9ba898e4e450d82ca7ea5336921ae"/>
                  <w:id w:val="20333159"/>
                  <w:lock w:val="sdtLocked"/>
                  <w:placeholder>
                    <w:docPart w:val="GBC22222222222222222222222222222"/>
                  </w:placeholder>
                </w:sdtPr>
                <w:sdtEndPr>
                  <w:rPr>
                    <w:rFonts w:hint="default"/>
                  </w:rPr>
                </w:sdtEndPr>
                <w:sdtContent>
                  <w:r>
                    <w:rPr>
                      <w:rFonts w:hint="eastAsia"/>
                    </w:rPr>
                    <w:t>-6,183,311.92</w:t>
                  </w:r>
                </w:sdtContent>
              </w:sdt>
              <w:r>
                <w:rPr>
                  <w:rFonts w:hint="eastAsia"/>
                </w:rPr>
                <w:t xml:space="preserve"> </w:t>
              </w:r>
              <w:r>
                <w:rPr>
                  <w:rFonts w:hint="eastAsia"/>
                </w:rPr>
                <w:t>元。</w:t>
              </w:r>
            </w:p>
            <w:p w:rsidR="00A120C7" w:rsidRDefault="00402230">
              <w:pPr>
                <w:pStyle w:val="76"/>
              </w:pPr>
              <w:r>
                <w:t>法定代表人</w:t>
              </w:r>
              <w:r>
                <w:rPr>
                  <w:rFonts w:hint="eastAsia"/>
                </w:rPr>
                <w:t>：</w:t>
              </w:r>
              <w:sdt>
                <w:sdtPr>
                  <w:rPr>
                    <w:rFonts w:hint="eastAsia"/>
                  </w:rPr>
                  <w:alias w:val="公司法定代表人"/>
                  <w:tag w:val="_GBC_85589cdf09ed4055b8d177524f5a0df0"/>
                  <w:id w:val="20333160"/>
                  <w:lock w:val="sdtLocked"/>
                  <w:placeholder>
                    <w:docPart w:val="GBC22222222222222222222222222222"/>
                  </w:placeholder>
                  <w:dataBinding w:prefixMappings="xmlns:clcid-cgi='clcid-cgi'" w:xpath="/*/clcid-cgi:GongSiFaDingDaiBiaoRen[not(@periodRef)]" w:storeItemID="{89EBAB94-44A0-46A2-B712-30D997D04A6D}"/>
                  <w:text/>
                </w:sdtPr>
                <w:sdtContent>
                  <w:r w:rsidR="00755580">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d5d5ec398a544491b9394eef54a56ec6"/>
                  <w:id w:val="2033316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755580">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b776bf38628747739bf5cfe3f08d63a8"/>
                  <w:id w:val="20333162"/>
                  <w:lock w:val="sdtLocked"/>
                  <w:placeholder>
                    <w:docPart w:val="GBC22222222222222222222222222222"/>
                  </w:placeholder>
                  <w:dataBinding w:prefixMappings="xmlns:clcid-mr='clcid-mr'" w:xpath="/*/clcid-mr:KuaiJiJiGouFuZeRenXingMing[not(@periodRef)]" w:storeItemID="{89EBAB94-44A0-46A2-B712-30D997D04A6D}"/>
                  <w:text/>
                </w:sdtPr>
                <w:sdtContent>
                  <w:r w:rsidR="00E35F5F">
                    <w:rPr>
                      <w:rFonts w:hint="eastAsia"/>
                    </w:rPr>
                    <w:t>唐皓烨</w:t>
                  </w:r>
                </w:sdtContent>
              </w:sdt>
            </w:p>
          </w:sdtContent>
        </w:sdt>
        <w:bookmarkEnd w:id="111"/>
        <w:p w:rsidR="00A120C7" w:rsidRDefault="00A120C7">
          <w:pPr>
            <w:rPr>
              <w:color w:val="FF0000"/>
            </w:rPr>
          </w:pPr>
        </w:p>
        <w:bookmarkStart w:id="112" w:name="_Hlk24038476" w:displacedByCustomXml="next"/>
        <w:sdt>
          <w:sdtPr>
            <w:rPr>
              <w:rFonts w:ascii="宋体" w:hAnsi="宋体" w:cs="宋体" w:hint="eastAsia"/>
              <w:b w:val="0"/>
              <w:bCs w:val="0"/>
              <w:kern w:val="0"/>
              <w:szCs w:val="24"/>
            </w:rPr>
            <w:tag w:val="_SEC_7398696337e643be900ea0fa28731754"/>
            <w:id w:val="20333217"/>
            <w:lock w:val="sdtLocked"/>
            <w:placeholder>
              <w:docPart w:val="GBC22222222222222222222222222222"/>
            </w:placeholder>
          </w:sdtPr>
          <w:sdtEndPr>
            <w:rPr>
              <w:rFonts w:ascii="Calibri" w:hAnsi="Calibri" w:cs="宋体-方正超大字符集"/>
              <w:kern w:val="2"/>
              <w:szCs w:val="21"/>
            </w:rPr>
          </w:sdtEndPr>
          <w:sdtContent>
            <w:p w:rsidR="00A120C7" w:rsidRDefault="00402230">
              <w:pPr>
                <w:pStyle w:val="74"/>
                <w:jc w:val="center"/>
              </w:pPr>
              <w:r>
                <w:rPr>
                  <w:rFonts w:hint="eastAsia"/>
                </w:rPr>
                <w:t>母公司</w:t>
              </w:r>
              <w:r>
                <w:t>利润表</w:t>
              </w:r>
            </w:p>
            <w:p w:rsidR="00A120C7" w:rsidRDefault="00402230">
              <w:pPr>
                <w:jc w:val="center"/>
                <w:rPr>
                  <w:b/>
                  <w:bCs/>
                </w:rPr>
              </w:pPr>
              <w:r>
                <w:t>2020</w:t>
              </w:r>
              <w:r>
                <w:t>年</w:t>
              </w:r>
              <w:r>
                <w:rPr>
                  <w:rFonts w:hint="eastAsia"/>
                </w:rPr>
                <w:t>1</w:t>
              </w:r>
              <w:r>
                <w:rPr>
                  <w:rFonts w:hint="eastAsia"/>
                </w:rPr>
                <w:t>—</w:t>
              </w:r>
              <w:r>
                <w:t>12</w:t>
              </w:r>
              <w:r>
                <w:t>月</w:t>
              </w:r>
            </w:p>
            <w:p w:rsidR="00A120C7" w:rsidRDefault="00402230">
              <w:pPr>
                <w:snapToGrid w:val="0"/>
                <w:spacing w:line="240" w:lineRule="atLeast"/>
                <w:jc w:val="right"/>
                <w:rPr>
                  <w:b/>
                  <w:bCs/>
                  <w:color w:val="FF0000"/>
                </w:rPr>
              </w:pPr>
              <w:r>
                <w:t>单位</w:t>
              </w:r>
              <w:r>
                <w:t>:</w:t>
              </w:r>
              <w:sdt>
                <w:sdtPr>
                  <w:alias w:val="单位：母公司利润表"/>
                  <w:tag w:val="_GBC_f17e8cd8a21b417cb065f4c3b94f9c26"/>
                  <w:id w:val="20333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母公司利润表"/>
                  <w:tag w:val="_GBC_514289adafbe4fe995f8f3791e23e392"/>
                  <w:id w:val="20333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A120C7" w:rsidTr="00A120C7">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20333166"/>
                      <w:lock w:val="sdtLocked"/>
                    </w:sdtPr>
                    <w:sdtContent>
                      <w:p w:rsidR="00A120C7" w:rsidRDefault="00402230" w:rsidP="00A120C7">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20333167"/>
                      <w:lock w:val="sdtLocked"/>
                    </w:sdtPr>
                    <w:sdtContent>
                      <w:p w:rsidR="00A120C7" w:rsidRDefault="00402230" w:rsidP="00A120C7">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20333168"/>
                      <w:lock w:val="sdtLocked"/>
                    </w:sdtPr>
                    <w:sdtContent>
                      <w:p w:rsidR="00A120C7" w:rsidRDefault="00402230" w:rsidP="00A120C7">
                        <w:pPr>
                          <w:jc w:val="center"/>
                          <w:rPr>
                            <w:b/>
                          </w:rPr>
                        </w:pPr>
                        <w:r>
                          <w:rPr>
                            <w:rFonts w:hint="eastAsia"/>
                            <w:b/>
                          </w:rPr>
                          <w:t>2020</w:t>
                        </w:r>
                        <w:r>
                          <w:rPr>
                            <w:rFonts w:hint="eastAsia"/>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20333169"/>
                      <w:lock w:val="sdtLocked"/>
                    </w:sdtPr>
                    <w:sdtContent>
                      <w:p w:rsidR="00A120C7" w:rsidRDefault="00402230" w:rsidP="00A120C7">
                        <w:pPr>
                          <w:jc w:val="center"/>
                          <w:rPr>
                            <w:b/>
                          </w:rPr>
                        </w:pPr>
                        <w:r>
                          <w:rPr>
                            <w:rFonts w:hint="eastAsia"/>
                            <w:b/>
                          </w:rPr>
                          <w:t>2019</w:t>
                        </w:r>
                        <w:r>
                          <w:rPr>
                            <w:rFonts w:hint="eastAsia"/>
                            <w:b/>
                          </w:rPr>
                          <w:t>年度</w:t>
                        </w:r>
                      </w:p>
                    </w:sdtContent>
                  </w:sdt>
                </w:tc>
              </w:tr>
              <w:tr w:rsidR="00A120C7" w:rsidTr="00A120C7">
                <w:sdt>
                  <w:sdtPr>
                    <w:tag w:val="_PLD_f983f1e346c74eaf97cc01750d6f544f"/>
                    <w:id w:val="2033317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19"/>
                          <w:rPr>
                            <w:color w:val="000000"/>
                          </w:rPr>
                        </w:pPr>
                        <w:r>
                          <w:rPr>
                            <w:rFonts w:hint="eastAsia"/>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十七、</w:t>
                    </w:r>
                    <w:r>
                      <w:rPr>
                        <w:rFonts w:hint="eastAsia"/>
                      </w:rPr>
                      <w:t>4</w:t>
                    </w: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54,401,973,552.24</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48,620,101,780.87</w:t>
                    </w:r>
                  </w:p>
                </w:tc>
              </w:tr>
              <w:tr w:rsidR="00A120C7" w:rsidTr="00A120C7">
                <w:sdt>
                  <w:sdtPr>
                    <w:tag w:val="_PLD_caae73bf620f42a7bdc990ac3ac4e380"/>
                    <w:id w:val="203331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rPr>
                            <w:color w:val="000000"/>
                          </w:rPr>
                        </w:pPr>
                        <w:r>
                          <w:rPr>
                            <w:rFonts w:hint="eastAsia"/>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十七、</w:t>
                    </w:r>
                    <w:r>
                      <w:rPr>
                        <w:rFonts w:hint="eastAsia"/>
                      </w:rPr>
                      <w:t>4</w:t>
                    </w: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50,493,453,369.31</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43,873,698,191.17</w:t>
                    </w:r>
                  </w:p>
                </w:tc>
              </w:tr>
              <w:tr w:rsidR="00A120C7" w:rsidTr="00A120C7">
                <w:sdt>
                  <w:sdtPr>
                    <w:tag w:val="_PLD_26bfa762e13b4edc866d71e43a41b567"/>
                    <w:id w:val="2033317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153,828,662.16</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145,064,477.05</w:t>
                    </w:r>
                  </w:p>
                </w:tc>
              </w:tr>
              <w:tr w:rsidR="00A120C7" w:rsidTr="00A120C7">
                <w:sdt>
                  <w:sdtPr>
                    <w:tag w:val="_PLD_209be0e833b94a8cbb0a2b2ca0fd2c46"/>
                    <w:id w:val="203331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57,132,022.78</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116,960,452.57</w:t>
                    </w:r>
                  </w:p>
                </w:tc>
              </w:tr>
              <w:tr w:rsidR="00A120C7" w:rsidTr="00A120C7">
                <w:sdt>
                  <w:sdtPr>
                    <w:tag w:val="_PLD_08db3c07f2524451a8e448eb4105c32c"/>
                    <w:id w:val="2033317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517,831,368.21</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427,369,378.13</w:t>
                    </w: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20333175"/>
                      <w:lock w:val="sdtLocked"/>
                    </w:sdtPr>
                    <w:sdtContent>
                      <w:p w:rsidR="00A120C7" w:rsidRDefault="00402230" w:rsidP="00A120C7">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1,325,899,168.87</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1,398,944,376.85</w:t>
                    </w:r>
                  </w:p>
                </w:tc>
              </w:tr>
              <w:tr w:rsidR="00A120C7" w:rsidTr="00A120C7">
                <w:sdt>
                  <w:sdtPr>
                    <w:tag w:val="_PLD_1a7b57edb7744817a28718e086ddd05b"/>
                    <w:id w:val="203331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78,925,028.97</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58,151,088.81</w:t>
                    </w: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20333177"/>
                      <w:lock w:val="sdtLocked"/>
                    </w:sdtPr>
                    <w:sdtContent>
                      <w:p w:rsidR="00A120C7" w:rsidRDefault="00402230" w:rsidP="00A120C7">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40F99" w:rsidP="00A120C7">
                    <w:pPr>
                      <w:jc w:val="right"/>
                      <w:rPr>
                        <w:rFonts w:ascii="Arial Narrow" w:hAnsi="Arial Narrow"/>
                      </w:rPr>
                    </w:pPr>
                    <w:r w:rsidRPr="00440F99">
                      <w:rPr>
                        <w:rFonts w:ascii="Arial Narrow" w:hAnsi="Arial Narrow"/>
                      </w:rPr>
                      <w:t>208,410,938.68</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250,643,206.91</w:t>
                    </w: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20333178"/>
                      <w:lock w:val="sdtLocked"/>
                    </w:sdtPr>
                    <w:sdtContent>
                      <w:p w:rsidR="00A120C7" w:rsidRDefault="00402230" w:rsidP="00A120C7">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64,923,439.15</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204,956,319.66</w:t>
                    </w:r>
                  </w:p>
                </w:tc>
              </w:tr>
              <w:tr w:rsidR="00A120C7" w:rsidTr="00A120C7">
                <w:sdt>
                  <w:sdtPr>
                    <w:tag w:val="_PLD_020ea8bbcc3d47c49fdc9c7aa944a8d8"/>
                    <w:id w:val="2033317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59,231,902.74</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52,329,446.69</w:t>
                    </w:r>
                  </w:p>
                </w:tc>
              </w:tr>
              <w:tr w:rsidR="00A120C7" w:rsidTr="00A120C7">
                <w:sdt>
                  <w:sdtPr>
                    <w:tag w:val="_PLD_f8c83cecc9614724b2b7311ca4c938a9"/>
                    <w:id w:val="203331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十七、</w:t>
                    </w:r>
                    <w:r>
                      <w:rPr>
                        <w:rFonts w:hint="eastAsia"/>
                      </w:rPr>
                      <w:t>5</w:t>
                    </w: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-3,908,094.82</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2,682,062.08</w:t>
                    </w:r>
                  </w:p>
                </w:tc>
              </w:tr>
              <w:tr w:rsidR="00A120C7" w:rsidTr="00A120C7">
                <w:sdt>
                  <w:sdtPr>
                    <w:tag w:val="_PLD_9fc53b9893f340329463bf2fd9fcf9fd"/>
                    <w:id w:val="2033318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-3,908,094.82</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2,682,062.08</w:t>
                    </w:r>
                  </w:p>
                </w:tc>
              </w:tr>
              <w:tr w:rsidR="00A120C7" w:rsidTr="00A120C7">
                <w:sdt>
                  <w:sdtPr>
                    <w:tag w:val="_PLD_c7b8cf553aa74a7e995b5814703664af"/>
                    <w:id w:val="20333182"/>
                    <w:lock w:val="sdtLocked"/>
                  </w:sdtPr>
                  <w:sdtContent>
                    <w:tc>
                      <w:tcPr>
                        <w:tcW w:w="1938"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20333183"/>
                      <w:lock w:val="sdtLocked"/>
                    </w:sdtPr>
                    <w:sdtEndPr>
                      <w:rPr>
                        <w:rFonts w:hint="default"/>
                      </w:rPr>
                    </w:sdtEndPr>
                    <w:sdtContent>
                      <w:p w:rsidR="00A120C7" w:rsidRDefault="00402230" w:rsidP="00A120C7">
                        <w:pPr>
                          <w:ind w:firstLineChars="300" w:firstLine="630"/>
                        </w:pPr>
                        <w:r>
                          <w:rPr>
                            <w:rFonts w:hint="eastAsia"/>
                          </w:rPr>
                          <w:t>净敞口套期收益（损失以“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836981e5e1384f23b8bcad1fe3feb8fd"/>
                    <w:id w:val="203331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20333185"/>
                      <w:lock w:val="sdtLocked"/>
                    </w:sdtPr>
                    <w:sdtContent>
                      <w:p w:rsidR="00A120C7" w:rsidRDefault="00402230" w:rsidP="00A120C7">
                        <w:pPr>
                          <w:ind w:firstLineChars="300" w:firstLine="630"/>
                        </w:pPr>
                        <w:r>
                          <w:rPr>
                            <w:rFonts w:hint="eastAsia"/>
                          </w:rPr>
                          <w:t>信用减值损失（损失以“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1,677,387.44</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-6,571.03</w:t>
                    </w:r>
                  </w:p>
                </w:tc>
              </w:tr>
              <w:tr w:rsidR="00A120C7" w:rsidTr="00A120C7">
                <w:sdt>
                  <w:sdtPr>
                    <w:tag w:val="_PLD_8c8b602b86da4d9e89eb4a71d0ffebfb"/>
                    <w:id w:val="2033318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资产减值损失（损失以“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302,453.03</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6,221,580.91</w:t>
                    </w:r>
                  </w:p>
                </w:tc>
              </w:tr>
              <w:tr w:rsidR="00A120C7" w:rsidTr="00A120C7">
                <w:sdt>
                  <w:sdtPr>
                    <w:rPr>
                      <w:rFonts w:hint="eastAsia"/>
                    </w:rPr>
                    <w:tag w:val="_PLD_ddf2ac52069843e19488477137a61306"/>
                    <w:id w:val="2033318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r>
              <w:tr w:rsidR="00A120C7" w:rsidTr="00A120C7">
                <w:sdt>
                  <w:sdtPr>
                    <w:tag w:val="_PLD_43f7b971fb944459960c2fb805e59445"/>
                    <w:id w:val="203331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19"/>
                          <w:rPr>
                            <w:color w:val="000000"/>
                          </w:rPr>
                        </w:pPr>
                        <w:r>
                          <w:rPr>
                            <w:rFonts w:hint="eastAsia"/>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1,832,207,580.33</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2,661,140,334.94</w:t>
                    </w:r>
                  </w:p>
                </w:tc>
              </w:tr>
              <w:tr w:rsidR="00A120C7" w:rsidTr="00A120C7">
                <w:sdt>
                  <w:sdtPr>
                    <w:tag w:val="_PLD_30661784543f452b848c0b9d529adade"/>
                    <w:id w:val="2033318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rPr>
                            <w:color w:val="000000"/>
                          </w:rPr>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10,103,236.74</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8,165,397.81</w:t>
                    </w:r>
                  </w:p>
                </w:tc>
              </w:tr>
              <w:tr w:rsidR="00A120C7" w:rsidTr="00A120C7">
                <w:sdt>
                  <w:sdtPr>
                    <w:tag w:val="_PLD_0fdb803ff73e4cb3a7327f20fbf392c4"/>
                    <w:id w:val="2033319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rPr>
                            <w:color w:val="000000"/>
                          </w:rPr>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6,567,186.81</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10,105,610.69</w:t>
                    </w:r>
                  </w:p>
                </w:tc>
              </w:tr>
              <w:tr w:rsidR="00A120C7" w:rsidTr="00A120C7">
                <w:sdt>
                  <w:sdtPr>
                    <w:tag w:val="_PLD_72748ed96a49412f8c1d796e288dfd66"/>
                    <w:id w:val="2033319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19"/>
                          <w:rPr>
                            <w:color w:val="000000"/>
                          </w:rPr>
                        </w:pPr>
                        <w:r>
                          <w:rPr>
                            <w:rFonts w:hint="eastAsia"/>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1,835,743,630.26</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2,659,200,122.06</w:t>
                    </w:r>
                  </w:p>
                </w:tc>
              </w:tr>
              <w:tr w:rsidR="00A120C7" w:rsidTr="00A120C7">
                <w:sdt>
                  <w:sdtPr>
                    <w:tag w:val="_PLD_3f95f22f00bd49debae1612500281454"/>
                    <w:id w:val="203331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19" w:firstLineChars="200" w:firstLine="42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138,217,145.91</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312,346,728.47</w:t>
                    </w:r>
                  </w:p>
                </w:tc>
              </w:tr>
              <w:tr w:rsidR="00A120C7" w:rsidTr="00A120C7">
                <w:sdt>
                  <w:sdtPr>
                    <w:tag w:val="_PLD_081dfbfb287344a7a297df1ef46d4b28"/>
                    <w:id w:val="2033319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19"/>
                          <w:rPr>
                            <w:color w:val="000000"/>
                          </w:rPr>
                        </w:pPr>
                        <w:r>
                          <w:rPr>
                            <w:rFonts w:hint="eastAsia"/>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1,697,526,484.35</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2,346,853,393.59</w:t>
                    </w:r>
                  </w:p>
                </w:tc>
              </w:tr>
              <w:tr w:rsidR="00A120C7" w:rsidTr="00A120C7">
                <w:sdt>
                  <w:sdtPr>
                    <w:tag w:val="_PLD_84c8130acf934eae8cbf12d79a6f1849"/>
                    <w:id w:val="2033319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8" w:firstLine="227"/>
                        </w:pPr>
                        <w:r>
                          <w:rPr>
                            <w:rFonts w:hint="eastAsia"/>
                          </w:rPr>
                          <w:t>（一）</w:t>
                        </w:r>
                        <w:r>
                          <w:t>持续经营净利润（净亏损以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1,697,526,484.35</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2,346,853,393.59</w:t>
                    </w:r>
                  </w:p>
                </w:tc>
              </w:tr>
              <w:tr w:rsidR="00A120C7" w:rsidTr="00A120C7">
                <w:sdt>
                  <w:sdtPr>
                    <w:rPr>
                      <w:rFonts w:hint="eastAsia"/>
                    </w:rPr>
                    <w:tag w:val="_PLD_c21798e8f64a4d18a4ff3dcbcdca3010"/>
                    <w:id w:val="2033319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def7206cc31b415e9336bbf8771bf079"/>
                    <w:id w:val="203331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Chars="-19" w:hangingChars="19" w:hanging="40"/>
                        </w:pPr>
                        <w:r>
                          <w:rPr>
                            <w:rFonts w:hint="eastAsia"/>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678d78cb79b143eda21d77b8b82eb405"/>
                    <w:id w:val="203331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b4507744845347d5a7ddb6cb1d271871"/>
                    <w:id w:val="203331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1.</w:t>
                        </w:r>
                        <w: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2d4afbe307044420b1bee0e63190ef5e"/>
                    <w:id w:val="2033319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20333200"/>
                      <w:lock w:val="sdtLocked"/>
                    </w:sdtPr>
                    <w:sdtContent>
                      <w:p w:rsidR="00A120C7" w:rsidRDefault="00402230" w:rsidP="00A120C7">
                        <w:pPr>
                          <w:ind w:firstLineChars="200" w:firstLine="420"/>
                        </w:pPr>
                        <w: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20333201"/>
                      <w:lock w:val="sdtLocked"/>
                    </w:sdtPr>
                    <w:sdtContent>
                      <w:p w:rsidR="00A120C7" w:rsidRDefault="00402230" w:rsidP="00A120C7">
                        <w:pPr>
                          <w:ind w:firstLineChars="200" w:firstLine="420"/>
                        </w:pPr>
                        <w: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d00e44a13bef4fa0a457e81da4156f5c"/>
                    <w:id w:val="203332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100" w:firstLine="210"/>
                        </w:pPr>
                        <w:r>
                          <w:rPr>
                            <w:rFonts w:hint="eastAsia"/>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0e0457608e334038bbea3ead8c7f6e4e"/>
                    <w:id w:val="203332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firstLineChars="200" w:firstLine="420"/>
                        </w:pPr>
                        <w: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49768ae1f6844b65b5a0f506fe62dcae"/>
                      <w:id w:val="20333204"/>
                      <w:lock w:val="sdtLocked"/>
                    </w:sdtPr>
                    <w:sdtContent>
                      <w:p w:rsidR="00A120C7" w:rsidRDefault="00402230" w:rsidP="00A120C7">
                        <w:pPr>
                          <w:ind w:firstLineChars="200" w:firstLine="420"/>
                        </w:pPr>
                        <w: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20333205"/>
                      <w:lock w:val="sdtLocked"/>
                    </w:sdtPr>
                    <w:sdtContent>
                      <w:p w:rsidR="00A120C7" w:rsidRDefault="00402230" w:rsidP="00A120C7">
                        <w:pPr>
                          <w:ind w:firstLineChars="200" w:firstLine="420"/>
                        </w:pPr>
                        <w: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20333206"/>
                      <w:lock w:val="sdtLocked"/>
                    </w:sdtPr>
                    <w:sdtContent>
                      <w:p w:rsidR="00A120C7" w:rsidRDefault="00402230" w:rsidP="00A120C7">
                        <w:pPr>
                          <w:ind w:firstLineChars="200" w:firstLine="420"/>
                        </w:pPr>
                        <w: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20333207"/>
                      <w:lock w:val="sdtLocked"/>
                    </w:sdtPr>
                    <w:sdtContent>
                      <w:p w:rsidR="00A120C7" w:rsidRDefault="00402230" w:rsidP="00A120C7">
                        <w:pPr>
                          <w:ind w:firstLineChars="200" w:firstLine="420"/>
                        </w:pPr>
                        <w: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20333208"/>
                      <w:lock w:val="sdtLocked"/>
                    </w:sdtPr>
                    <w:sdtContent>
                      <w:p w:rsidR="00A120C7" w:rsidRDefault="00402230" w:rsidP="00A120C7">
                        <w:pPr>
                          <w:ind w:firstLineChars="200" w:firstLine="420"/>
                        </w:pPr>
                        <w: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20333209"/>
                      <w:lock w:val="sdtLocked"/>
                    </w:sdtPr>
                    <w:sdtContent>
                      <w:p w:rsidR="00A120C7" w:rsidRDefault="00402230" w:rsidP="00A120C7">
                        <w:pPr>
                          <w:ind w:firstLineChars="200" w:firstLine="420"/>
                        </w:pPr>
                        <w: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c>
                  <w:tcPr>
                    <w:tcW w:w="1114" w:type="pct"/>
                    <w:tcBorders>
                      <w:top w:val="outset" w:sz="4" w:space="0" w:color="auto"/>
                      <w:left w:val="outset" w:sz="4" w:space="0" w:color="auto"/>
                      <w:bottom w:val="outset" w:sz="4" w:space="0" w:color="auto"/>
                      <w:right w:val="outset" w:sz="4" w:space="0" w:color="auto"/>
                    </w:tcBorders>
                  </w:tcPr>
                  <w:p w:rsidR="00A120C7" w:rsidRDefault="00A120C7" w:rsidP="00A120C7">
                    <w:pPr>
                      <w:jc w:val="right"/>
                    </w:pPr>
                  </w:p>
                </w:tc>
              </w:tr>
              <w:tr w:rsidR="00A120C7" w:rsidTr="00A120C7">
                <w:sdt>
                  <w:sdtPr>
                    <w:tag w:val="_PLD_328c0f44a99b412d91d1d2a8552832c4"/>
                    <w:id w:val="203332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19"/>
                        </w:pPr>
                        <w:r>
                          <w:rPr>
                            <w:rFonts w:hint="eastAsia"/>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1,697,526,484.35</w:t>
                    </w: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402230" w:rsidP="00A120C7">
                    <w:pPr>
                      <w:jc w:val="right"/>
                      <w:rPr>
                        <w:rFonts w:ascii="Arial Narrow" w:hAnsi="Arial Narrow"/>
                      </w:rPr>
                    </w:pPr>
                    <w:r w:rsidRPr="009A320B">
                      <w:rPr>
                        <w:rFonts w:ascii="Arial Narrow" w:hAnsi="Arial Narrow"/>
                      </w:rPr>
                      <w:t>2,346,853,393.59</w:t>
                    </w:r>
                  </w:p>
                </w:tc>
              </w:tr>
              <w:tr w:rsidR="00A120C7" w:rsidTr="00A120C7">
                <w:sdt>
                  <w:sdtPr>
                    <w:tag w:val="_PLD_3b0447fd122e4105bde5cc49acaea414"/>
                    <w:id w:val="2033321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Chars="-19" w:hangingChars="19" w:hanging="40"/>
                        </w:pPr>
                        <w:r>
                          <w:rPr>
                            <w:rFonts w:hint="eastAsia"/>
                          </w:rPr>
                          <w:t>七</w:t>
                        </w:r>
                        <w:r>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r>
              <w:tr w:rsidR="00A120C7" w:rsidTr="00A120C7">
                <w:sdt>
                  <w:sdtPr>
                    <w:tag w:val="_PLD_6a13c63375064e638db61d3d0d1116f4"/>
                    <w:id w:val="203332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19" w:firstLineChars="200" w:firstLine="420"/>
                        </w:pPr>
                        <w:r>
                          <w:t>（一）基本每股收益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r>
              <w:tr w:rsidR="00A120C7" w:rsidTr="00A120C7">
                <w:sdt>
                  <w:sdtPr>
                    <w:tag w:val="_PLD_fee1b0c33eb3461690321c1ead900c77"/>
                    <w:id w:val="203332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120C7" w:rsidRDefault="00402230" w:rsidP="00A120C7">
                        <w:pPr>
                          <w:ind w:left="-19" w:firstLineChars="200" w:firstLine="420"/>
                        </w:pPr>
                        <w:r>
                          <w:t>（二）稀释每股收益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110"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c>
                  <w:tcPr>
                    <w:tcW w:w="1114" w:type="pct"/>
                    <w:tcBorders>
                      <w:top w:val="outset" w:sz="4" w:space="0" w:color="auto"/>
                      <w:left w:val="outset" w:sz="4" w:space="0" w:color="auto"/>
                      <w:bottom w:val="outset" w:sz="4" w:space="0" w:color="auto"/>
                      <w:right w:val="outset" w:sz="4" w:space="0" w:color="auto"/>
                    </w:tcBorders>
                  </w:tcPr>
                  <w:p w:rsidR="00A120C7" w:rsidRPr="009A320B" w:rsidRDefault="00A120C7" w:rsidP="00A120C7">
                    <w:pPr>
                      <w:jc w:val="right"/>
                      <w:rPr>
                        <w:rFonts w:ascii="Arial Narrow" w:hAnsi="Arial Narrow"/>
                      </w:rPr>
                    </w:pPr>
                  </w:p>
                </w:tc>
              </w:tr>
            </w:tbl>
            <w:p w:rsidR="00A120C7" w:rsidRDefault="00A120C7">
              <w:pPr>
                <w:pStyle w:val="76"/>
              </w:pPr>
            </w:p>
            <w:p w:rsidR="00A120C7" w:rsidRDefault="00402230">
              <w:pPr>
                <w:snapToGrid w:val="0"/>
                <w:spacing w:line="240" w:lineRule="atLeast"/>
                <w:ind w:rightChars="-73" w:right="-153"/>
                <w:rPr>
                  <w:rFonts w:cs="宋体-方正超大字符集"/>
                </w:rPr>
              </w:pPr>
              <w:r>
                <w:t>法定代表人</w:t>
              </w:r>
              <w:r>
                <w:rPr>
                  <w:rFonts w:hint="eastAsia"/>
                </w:rPr>
                <w:t>：</w:t>
              </w:r>
              <w:sdt>
                <w:sdtPr>
                  <w:rPr>
                    <w:rFonts w:hint="eastAsia"/>
                  </w:rPr>
                  <w:alias w:val="公司法定代表人"/>
                  <w:tag w:val="_GBC_04fbc09e50eb44a79e1d4314733be4f9"/>
                  <w:id w:val="20333214"/>
                  <w:lock w:val="sdtLocked"/>
                  <w:placeholder>
                    <w:docPart w:val="GBC22222222222222222222222222222"/>
                  </w:placeholder>
                  <w:dataBinding w:prefixMappings="xmlns:clcid-cgi='clcid-cgi'" w:xpath="/*/clcid-cgi:GongSiFaDingDaiBiaoRen[not(@periodRef)]" w:storeItemID="{89EBAB94-44A0-46A2-B712-30D997D04A6D}"/>
                  <w:text/>
                </w:sdtPr>
                <w:sdtContent>
                  <w:r w:rsidR="00755580">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37d9f750e6c04845b9e34ad6da976b56"/>
                  <w:id w:val="203332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755580">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b8515644d08d42edafc210cf569b9b08"/>
                  <w:id w:val="20333216"/>
                  <w:lock w:val="sdtLocked"/>
                  <w:placeholder>
                    <w:docPart w:val="GBC22222222222222222222222222222"/>
                  </w:placeholder>
                  <w:dataBinding w:prefixMappings="xmlns:clcid-mr='clcid-mr'" w:xpath="/*/clcid-mr:KuaiJiJiGouFuZeRenXingMing[not(@periodRef)]" w:storeItemID="{89EBAB94-44A0-46A2-B712-30D997D04A6D}"/>
                  <w:text/>
                </w:sdtPr>
                <w:sdtContent>
                  <w:r w:rsidR="00E35F5F">
                    <w:rPr>
                      <w:rFonts w:hint="eastAsia"/>
                    </w:rPr>
                    <w:t>唐皓烨</w:t>
                  </w:r>
                </w:sdtContent>
              </w:sdt>
            </w:p>
          </w:sdtContent>
        </w:sdt>
        <w:p w:rsidR="00A120C7" w:rsidRDefault="001E021E">
          <w:pPr>
            <w:rPr>
              <w:color w:val="FF0000"/>
            </w:rPr>
          </w:pPr>
        </w:p>
        <w:bookmarkEnd w:id="112" w:displacedByCustomXml="next"/>
      </w:sdtContent>
    </w:sdt>
    <w:p w:rsidR="00A120C7" w:rsidRDefault="00A120C7">
      <w:pPr>
        <w:rPr>
          <w:color w:val="FF0000"/>
        </w:rPr>
      </w:pPr>
    </w:p>
    <w:p w:rsidR="00A120C7" w:rsidRDefault="00A120C7">
      <w:pPr>
        <w:rPr>
          <w:color w:val="FF0000"/>
        </w:rPr>
      </w:pPr>
    </w:p>
    <w:bookmarkStart w:id="113" w:name="_Hlk1156136" w:displacedByCustomXml="next"/>
    <w:sdt>
      <w:sdtPr>
        <w:rPr>
          <w:rFonts w:hint="eastAsia"/>
          <w:b/>
          <w:bCs/>
        </w:rPr>
        <w:alias w:val="选项模块:需要编制合并报表"/>
        <w:tag w:val="_GBC_d6533048a32749eaa7738390457b7f24"/>
        <w:id w:val="20333317"/>
        <w:lock w:val="sdtLocked"/>
        <w:placeholder>
          <w:docPart w:val="GBC22222222222222222222222222222"/>
        </w:placeholder>
      </w:sdtPr>
      <w:sdtContent>
        <w:sdt>
          <w:sdtPr>
            <w:rPr>
              <w:rFonts w:hint="eastAsia"/>
              <w:b/>
              <w:bCs/>
            </w:rPr>
            <w:tag w:val="_GBC_17c43da24c7845d3aa093910aeaf2348"/>
            <w:id w:val="20333268"/>
            <w:lock w:val="sdtLocked"/>
            <w:placeholder>
              <w:docPart w:val="GBC22222222222222222222222222222"/>
            </w:placeholder>
          </w:sdtPr>
          <w:sdtEndPr>
            <w:rPr>
              <w:b w:val="0"/>
              <w:bCs w:val="0"/>
            </w:rPr>
          </w:sdtEndPr>
          <w:sdtContent>
            <w:p w:rsidR="00A120C7" w:rsidRDefault="00402230">
              <w:pPr>
                <w:jc w:val="center"/>
                <w:outlineLvl w:val="2"/>
                <w:rPr>
                  <w:b/>
                  <w:bCs/>
                </w:rPr>
              </w:pPr>
              <w:r>
                <w:rPr>
                  <w:rFonts w:hint="eastAsia"/>
                  <w:b/>
                  <w:bCs/>
                </w:rPr>
                <w:t>合并</w:t>
              </w:r>
              <w:r>
                <w:rPr>
                  <w:b/>
                  <w:bCs/>
                </w:rPr>
                <w:t>现金流量表</w:t>
              </w:r>
            </w:p>
            <w:p w:rsidR="00A120C7" w:rsidRDefault="00402230">
              <w:pPr>
                <w:jc w:val="center"/>
                <w:rPr>
                  <w:b/>
                  <w:bCs/>
                </w:rPr>
              </w:pPr>
              <w:r>
                <w:t>2020</w:t>
              </w:r>
              <w:r>
                <w:t>年</w:t>
              </w:r>
              <w:r>
                <w:rPr>
                  <w:rFonts w:hint="eastAsia"/>
                </w:rPr>
                <w:t>1</w:t>
              </w:r>
              <w:r>
                <w:rPr>
                  <w:rFonts w:hint="eastAsia"/>
                </w:rPr>
                <w:t>—</w:t>
              </w:r>
              <w:r>
                <w:rPr>
                  <w:rFonts w:hint="eastAsia"/>
                </w:rPr>
                <w:t>12</w:t>
              </w:r>
              <w:r>
                <w:t>月</w:t>
              </w:r>
            </w:p>
            <w:p w:rsidR="00A120C7" w:rsidRDefault="00402230">
              <w:pPr>
                <w:jc w:val="right"/>
              </w:pPr>
              <w:r>
                <w:t>单位</w:t>
              </w:r>
              <w:r>
                <w:rPr>
                  <w:rFonts w:hint="eastAsia"/>
                </w:rPr>
                <w:t>：</w:t>
              </w:r>
              <w:sdt>
                <w:sdtPr>
                  <w:rPr>
                    <w:rFonts w:hint="eastAsia"/>
                  </w:rPr>
                  <w:alias w:val="单位：合并现金流量表"/>
                  <w:tag w:val="_GBC_7049413ddb8f4e5eac9cb9fb4f802433"/>
                  <w:id w:val="20333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rPr>
                  <w:rFonts w:hint="eastAsia"/>
                </w:rPr>
                <w:t>：</w:t>
              </w:r>
              <w:sdt>
                <w:sdtPr>
                  <w:rPr>
                    <w:rFonts w:hint="eastAsia"/>
                  </w:rPr>
                  <w:alias w:val="币种：合并现金流量表"/>
                  <w:tag w:val="_GBC_5ab1c6e244484b228b8cdc6ee3840fd6"/>
                  <w:id w:val="20333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A120C7" w:rsidTr="00A120C7">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20333221"/>
                      <w:lock w:val="sdtLocked"/>
                    </w:sdtPr>
                    <w:sdtContent>
                      <w:p w:rsidR="00A120C7" w:rsidRDefault="00402230" w:rsidP="00A120C7">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20333222"/>
                      <w:lock w:val="sdtLocked"/>
                    </w:sdtPr>
                    <w:sdtContent>
                      <w:p w:rsidR="00A120C7" w:rsidRDefault="00402230" w:rsidP="00A120C7">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20333223"/>
                      <w:lock w:val="sdtLocked"/>
                    </w:sdtPr>
                    <w:sdtContent>
                      <w:p w:rsidR="00A120C7" w:rsidRDefault="00402230" w:rsidP="00A120C7">
                        <w:pPr>
                          <w:autoSpaceDE w:val="0"/>
                          <w:autoSpaceDN w:val="0"/>
                          <w:adjustRightInd w:val="0"/>
                          <w:jc w:val="center"/>
                          <w:rPr>
                            <w:b/>
                          </w:rPr>
                        </w:pPr>
                        <w:r>
                          <w:rPr>
                            <w:rFonts w:hint="eastAsia"/>
                            <w:b/>
                          </w:rPr>
                          <w:t>2020</w:t>
                        </w:r>
                        <w:r>
                          <w:rPr>
                            <w:rFonts w:hint="eastAsia"/>
                            <w:b/>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20333224"/>
                      <w:lock w:val="sdtLocked"/>
                    </w:sdtPr>
                    <w:sdtContent>
                      <w:p w:rsidR="00A120C7" w:rsidRDefault="00402230" w:rsidP="00A120C7">
                        <w:pPr>
                          <w:autoSpaceDE w:val="0"/>
                          <w:autoSpaceDN w:val="0"/>
                          <w:adjustRightInd w:val="0"/>
                          <w:jc w:val="center"/>
                          <w:rPr>
                            <w:b/>
                          </w:rPr>
                        </w:pPr>
                        <w:r>
                          <w:rPr>
                            <w:rFonts w:hint="eastAsia"/>
                            <w:b/>
                          </w:rPr>
                          <w:t>2019</w:t>
                        </w:r>
                        <w:r>
                          <w:rPr>
                            <w:rFonts w:hint="eastAsia"/>
                            <w:b/>
                          </w:rPr>
                          <w:t>年度</w:t>
                        </w:r>
                      </w:p>
                    </w:sdtContent>
                  </w:sdt>
                </w:tc>
              </w:tr>
              <w:tr w:rsidR="00A120C7" w:rsidTr="00A120C7">
                <w:sdt>
                  <w:sdtPr>
                    <w:tag w:val="_PLD_c03c8258c1684fb989d96332af6834de"/>
                    <w:id w:val="20333225"/>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rPr>
                            <w:color w:val="000000"/>
                          </w:rPr>
                        </w:pPr>
                        <w:r>
                          <w:rPr>
                            <w:rFonts w:hint="eastAsia"/>
                            <w:b/>
                            <w:bCs/>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rPr>
                        <w:rFonts w:ascii="Arial Narrow" w:hAnsi="Arial Narrow"/>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rPr>
                        <w:rFonts w:ascii="Arial Narrow" w:hAnsi="Arial Narrow"/>
                      </w:rPr>
                    </w:pPr>
                  </w:p>
                </w:tc>
              </w:tr>
              <w:tr w:rsidR="00A120C7" w:rsidTr="00A120C7">
                <w:sdt>
                  <w:sdtPr>
                    <w:tag w:val="_PLD_bb7e55e1cfcb4655808df7bda47d97ec"/>
                    <w:id w:val="20333226"/>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rPr>
                            <w:color w:val="000000"/>
                          </w:rPr>
                        </w:pPr>
                        <w:r>
                          <w:rPr>
                            <w:rFonts w:hint="eastAsia"/>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46,931,718,394.81</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54,702,815,878.70</w:t>
                    </w:r>
                  </w:p>
                </w:tc>
              </w:tr>
              <w:tr w:rsidR="00A120C7" w:rsidTr="00A120C7">
                <w:sdt>
                  <w:sdtPr>
                    <w:tag w:val="_PLD_db5959da352549aaba5dd3bad9321535"/>
                    <w:id w:val="20333227"/>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641,632,616.52</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28,481,384.58</w:t>
                    </w:r>
                  </w:p>
                </w:tc>
              </w:tr>
              <w:tr w:rsidR="00A120C7" w:rsidTr="00A120C7">
                <w:sdt>
                  <w:sdtPr>
                    <w:tag w:val="_PLD_6c812e39a8d445bc9e28f1b9a56eab81"/>
                    <w:id w:val="20333228"/>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604,390,003.79</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1,531,796,699.22</w:t>
                    </w:r>
                  </w:p>
                </w:tc>
              </w:tr>
              <w:tr w:rsidR="00A120C7" w:rsidTr="00A120C7">
                <w:sdt>
                  <w:sdtPr>
                    <w:tag w:val="_PLD_6ad3f8d4c3534e0ab5b93752e1aec8cb"/>
                    <w:id w:val="20333229"/>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200" w:firstLine="420"/>
                          <w:rPr>
                            <w:color w:val="000000"/>
                          </w:rPr>
                        </w:pPr>
                        <w:r>
                          <w:rPr>
                            <w:rFonts w:hint="eastAsia"/>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48,177,741,015.12</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56,263,093,962.50</w:t>
                    </w:r>
                  </w:p>
                </w:tc>
              </w:tr>
              <w:tr w:rsidR="00A120C7" w:rsidTr="00A120C7">
                <w:sdt>
                  <w:sdtPr>
                    <w:tag w:val="_PLD_fbb303b247624b63b84a3dc2e0703e2f"/>
                    <w:id w:val="20333230"/>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41,895,357,859.82</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46,102,276,852.43</w:t>
                    </w:r>
                  </w:p>
                </w:tc>
              </w:tr>
              <w:tr w:rsidR="00A120C7" w:rsidTr="00A120C7">
                <w:sdt>
                  <w:sdtPr>
                    <w:tag w:val="_PLD_ed3ba95030be45a28bed0514b778814a"/>
                    <w:id w:val="20333231"/>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2,430,297,017.29</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2,169,154,800.81</w:t>
                    </w:r>
                  </w:p>
                </w:tc>
              </w:tr>
              <w:tr w:rsidR="00A120C7" w:rsidTr="00A120C7">
                <w:sdt>
                  <w:sdtPr>
                    <w:tag w:val="_PLD_b488588795384f7280c2f4257b7c6a1c"/>
                    <w:id w:val="20333232"/>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736,075,697.35</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1,403,237,768.03</w:t>
                    </w:r>
                  </w:p>
                </w:tc>
              </w:tr>
              <w:tr w:rsidR="00A120C7" w:rsidTr="00A120C7">
                <w:sdt>
                  <w:sdtPr>
                    <w:tag w:val="_PLD_a492121c84cd4c6e8c4692c9d1aa7dad"/>
                    <w:id w:val="20333233"/>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510,433,476.25</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2,533,059,913.09</w:t>
                    </w:r>
                  </w:p>
                </w:tc>
              </w:tr>
              <w:tr w:rsidR="00A120C7" w:rsidTr="00A120C7">
                <w:sdt>
                  <w:sdtPr>
                    <w:tag w:val="_PLD_06fb8d6a15c242f1b6e51ee709f4bab7"/>
                    <w:id w:val="20333234"/>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200" w:firstLine="420"/>
                          <w:rPr>
                            <w:color w:val="000000"/>
                          </w:rPr>
                        </w:pPr>
                        <w:r>
                          <w:rPr>
                            <w:rFonts w:hint="eastAsia"/>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45,572,164,050.71</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52,207,729,334.36</w:t>
                    </w:r>
                  </w:p>
                </w:tc>
              </w:tr>
              <w:tr w:rsidR="00A120C7" w:rsidTr="00A120C7">
                <w:sdt>
                  <w:sdtPr>
                    <w:tag w:val="_PLD_441a992a38b8411b905e8c206db6ab55"/>
                    <w:id w:val="20333235"/>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300" w:firstLine="630"/>
                          <w:rPr>
                            <w:color w:val="000000"/>
                          </w:rPr>
                        </w:pPr>
                        <w:r>
                          <w:rPr>
                            <w:rFonts w:hint="eastAsia"/>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2,605,576,964.41</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4,055,364,628.14</w:t>
                    </w:r>
                  </w:p>
                </w:tc>
              </w:tr>
              <w:tr w:rsidR="00A120C7" w:rsidTr="00A120C7">
                <w:sdt>
                  <w:sdtPr>
                    <w:tag w:val="_PLD_cb59aa0e2bd944b8ba7271368c6da00a"/>
                    <w:id w:val="20333236"/>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rPr>
                            <w:color w:val="000000"/>
                          </w:rPr>
                        </w:pPr>
                        <w:r>
                          <w:rPr>
                            <w:rFonts w:hint="eastAsia"/>
                            <w:b/>
                            <w:bCs/>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rPr>
                        <w:color w:val="008000"/>
                      </w:rPr>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color w:val="008000"/>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color w:val="008000"/>
                      </w:rPr>
                    </w:pPr>
                  </w:p>
                </w:tc>
              </w:tr>
              <w:tr w:rsidR="00A120C7" w:rsidTr="00A120C7">
                <w:sdt>
                  <w:sdtPr>
                    <w:tag w:val="_PLD_d755636761194418b2b21a581a3bb314"/>
                    <w:id w:val="20333237"/>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r>
              <w:tr w:rsidR="00A120C7" w:rsidTr="00A120C7">
                <w:sdt>
                  <w:sdtPr>
                    <w:tag w:val="_PLD_6b3a49948dc446c78ab0fa3bbe264a1c"/>
                    <w:id w:val="20333238"/>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r>
              <w:tr w:rsidR="00A120C7" w:rsidTr="00A120C7">
                <w:sdt>
                  <w:sdtPr>
                    <w:tag w:val="_PLD_81c0cb329dc14342a1251732653eac4e"/>
                    <w:id w:val="20333239"/>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处置固定资产、无形资产和其</w:t>
                        </w:r>
                        <w:r>
                          <w:rPr>
                            <w:rFonts w:hint="eastAsia"/>
                          </w:rPr>
                          <w:lastRenderedPageBreak/>
                          <w:t>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3,740,908.85</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117,968.57</w:t>
                    </w:r>
                  </w:p>
                </w:tc>
              </w:tr>
              <w:tr w:rsidR="00A120C7" w:rsidTr="00A120C7">
                <w:sdt>
                  <w:sdtPr>
                    <w:tag w:val="_PLD_b3f8a3b92f714220bfd5b95bf8eb97d7"/>
                    <w:id w:val="20333240"/>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r>
              <w:tr w:rsidR="00A120C7" w:rsidTr="00A120C7">
                <w:sdt>
                  <w:sdtPr>
                    <w:tag w:val="_PLD_4888590169394725b2f2e0e1479ea4b4"/>
                    <w:id w:val="20333241"/>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104,575,551.48</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463,122,045.65</w:t>
                    </w:r>
                  </w:p>
                </w:tc>
              </w:tr>
              <w:tr w:rsidR="00A120C7" w:rsidTr="00A120C7">
                <w:sdt>
                  <w:sdtPr>
                    <w:tag w:val="_PLD_119e5112f34449a2904ef319f479546c"/>
                    <w:id w:val="20333242"/>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200" w:firstLine="420"/>
                          <w:rPr>
                            <w:color w:val="000000"/>
                          </w:rPr>
                        </w:pPr>
                        <w:r>
                          <w:rPr>
                            <w:rFonts w:hint="eastAsia"/>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108,316,460.33</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463,240,014.22</w:t>
                    </w:r>
                  </w:p>
                </w:tc>
              </w:tr>
              <w:tr w:rsidR="00A120C7" w:rsidTr="00A120C7">
                <w:sdt>
                  <w:sdtPr>
                    <w:tag w:val="_PLD_7611d94f242442f680b6179a4c7a46f5"/>
                    <w:id w:val="20333243"/>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rPr>
                            <w:color w:val="000000"/>
                          </w:rPr>
                        </w:pPr>
                        <w:r>
                          <w:rPr>
                            <w:rFonts w:hint="eastAsia"/>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034604" w:rsidP="00A120C7">
                    <w:pPr>
                      <w:jc w:val="right"/>
                      <w:rPr>
                        <w:rFonts w:ascii="Arial Narrow" w:hAnsi="Arial Narrow"/>
                      </w:rPr>
                    </w:pPr>
                    <w:r>
                      <w:rPr>
                        <w:rFonts w:ascii="Arial Narrow" w:hAnsi="Arial Narrow"/>
                      </w:rPr>
                      <w:t>12,806,294,263.2</w:t>
                    </w:r>
                    <w:r>
                      <w:rPr>
                        <w:rFonts w:ascii="Arial Narrow" w:hAnsi="Arial Narrow" w:hint="eastAsia"/>
                      </w:rPr>
                      <w:t>4</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8,938,653,358.05</w:t>
                    </w:r>
                  </w:p>
                </w:tc>
              </w:tr>
              <w:tr w:rsidR="00A120C7" w:rsidTr="00A120C7">
                <w:sdt>
                  <w:sdtPr>
                    <w:tag w:val="_PLD_f2c7b2b7e74747c99f13be4faf8a27a0"/>
                    <w:id w:val="20333244"/>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2,000,000.00</w:t>
                    </w:r>
                  </w:p>
                </w:tc>
              </w:tr>
              <w:tr w:rsidR="00A120C7" w:rsidTr="00A120C7">
                <w:sdt>
                  <w:sdtPr>
                    <w:tag w:val="_PLD_dc35a2ba3e2b478fb911a7d343da0789"/>
                    <w:id w:val="20333245"/>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r>
              <w:tr w:rsidR="00A120C7" w:rsidTr="00A120C7">
                <w:sdt>
                  <w:sdtPr>
                    <w:tag w:val="_PLD_3d7b5c905e8c422089771f49c5e64ed5"/>
                    <w:id w:val="20333246"/>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97,741,243.35</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470,095,579.77</w:t>
                    </w:r>
                  </w:p>
                </w:tc>
              </w:tr>
              <w:tr w:rsidR="00A120C7" w:rsidTr="00A120C7">
                <w:sdt>
                  <w:sdtPr>
                    <w:tag w:val="_PLD_f4451a783354412fb1a11734aee5dc5e"/>
                    <w:id w:val="20333247"/>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200" w:firstLine="420"/>
                          <w:rPr>
                            <w:color w:val="000000"/>
                          </w:rPr>
                        </w:pPr>
                        <w:r>
                          <w:rPr>
                            <w:rFonts w:hint="eastAsia"/>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9B356D" w:rsidP="00A120C7">
                    <w:pPr>
                      <w:jc w:val="right"/>
                      <w:rPr>
                        <w:rFonts w:ascii="Arial Narrow" w:hAnsi="Arial Narrow"/>
                      </w:rPr>
                    </w:pPr>
                    <w:r>
                      <w:rPr>
                        <w:rFonts w:ascii="Arial Narrow" w:hAnsi="Arial Narrow"/>
                      </w:rPr>
                      <w:t>12,904,035,506.59</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9,410,748,937.82</w:t>
                    </w:r>
                  </w:p>
                </w:tc>
              </w:tr>
              <w:tr w:rsidR="00A120C7" w:rsidTr="00A120C7">
                <w:sdt>
                  <w:sdtPr>
                    <w:tag w:val="_PLD_a8c3638f311941baa0ff8aad9a945e6a"/>
                    <w:id w:val="20333248"/>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300" w:firstLine="630"/>
                          <w:rPr>
                            <w:color w:val="000000"/>
                          </w:rPr>
                        </w:pPr>
                        <w:r>
                          <w:rPr>
                            <w:rFonts w:hint="eastAsia"/>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9B356D" w:rsidP="00A120C7">
                    <w:pPr>
                      <w:jc w:val="right"/>
                      <w:rPr>
                        <w:rFonts w:ascii="Arial Narrow" w:hAnsi="Arial Narrow"/>
                      </w:rPr>
                    </w:pPr>
                    <w:r>
                      <w:rPr>
                        <w:rFonts w:ascii="Arial Narrow" w:hAnsi="Arial Narrow"/>
                      </w:rPr>
                      <w:t>-12,795,719,046.26</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-8,947,508,923.60</w:t>
                    </w:r>
                  </w:p>
                </w:tc>
              </w:tr>
              <w:tr w:rsidR="00A120C7" w:rsidTr="00A120C7">
                <w:sdt>
                  <w:sdtPr>
                    <w:tag w:val="_PLD_8e0d926902804b5baefad8990e4523b4"/>
                    <w:id w:val="20333249"/>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rPr>
                            <w:color w:val="000000"/>
                          </w:rPr>
                        </w:pPr>
                        <w:r>
                          <w:rPr>
                            <w:rFonts w:hint="eastAsia"/>
                            <w:b/>
                            <w:bCs/>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rPr>
                        <w:color w:val="008000"/>
                      </w:rPr>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color w:val="008000"/>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color w:val="008000"/>
                      </w:rPr>
                    </w:pPr>
                  </w:p>
                </w:tc>
              </w:tr>
              <w:tr w:rsidR="00A120C7" w:rsidTr="00A120C7">
                <w:sdt>
                  <w:sdtPr>
                    <w:tag w:val="_PLD_40c58235dfbd4be4b6a6d7cbeace3487"/>
                    <w:id w:val="20333250"/>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rPr>
                            <w:color w:val="000000"/>
                          </w:rPr>
                        </w:pPr>
                        <w:r>
                          <w:rPr>
                            <w:rFonts w:hint="eastAsia"/>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1,064,549,255.04</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8,914,090,744.96</w:t>
                    </w:r>
                  </w:p>
                </w:tc>
              </w:tr>
              <w:tr w:rsidR="00A120C7" w:rsidTr="00A120C7">
                <w:sdt>
                  <w:sdtPr>
                    <w:tag w:val="_PLD_b0825a09b9704822ae416df2302e2ccb"/>
                    <w:id w:val="20333251"/>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rPr>
                            <w:color w:val="000000"/>
                          </w:rPr>
                        </w:pPr>
                        <w:r>
                          <w:rPr>
                            <w:rFonts w:hint="eastAsia"/>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r>
              <w:tr w:rsidR="00A120C7" w:rsidTr="00A120C7">
                <w:sdt>
                  <w:sdtPr>
                    <w:tag w:val="_PLD_caf6109564ff45fa8b03e279d1cee3e7"/>
                    <w:id w:val="20333252"/>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rPr>
                            <w:color w:val="000000"/>
                          </w:rPr>
                        </w:pPr>
                        <w:r>
                          <w:rPr>
                            <w:rFonts w:hint="eastAsia"/>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16,884,720,255.88</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4,331,208,816.13</w:t>
                    </w:r>
                  </w:p>
                </w:tc>
              </w:tr>
              <w:tr w:rsidR="00A120C7" w:rsidTr="00A120C7">
                <w:sdt>
                  <w:sdtPr>
                    <w:tag w:val="_PLD_a504d291cebe439096ddf0d24d691766"/>
                    <w:id w:val="20333253"/>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rPr>
                            <w:color w:val="000000"/>
                          </w:rPr>
                        </w:pPr>
                        <w:r>
                          <w:rPr>
                            <w:rFonts w:hint="eastAsia"/>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9B356D" w:rsidP="00A120C7">
                    <w:pPr>
                      <w:jc w:val="right"/>
                      <w:rPr>
                        <w:rFonts w:ascii="Arial Narrow" w:hAnsi="Arial Narrow"/>
                      </w:rPr>
                    </w:pPr>
                    <w:r>
                      <w:rPr>
                        <w:rFonts w:ascii="Arial Narrow" w:hAnsi="Arial Narrow"/>
                      </w:rPr>
                      <w:t>376,081,366.41</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30,979,974.00</w:t>
                    </w:r>
                  </w:p>
                </w:tc>
              </w:tr>
              <w:tr w:rsidR="00A120C7" w:rsidTr="00A120C7">
                <w:sdt>
                  <w:sdtPr>
                    <w:tag w:val="_PLD_380f65d9d6674747ab42df48196250ff"/>
                    <w:id w:val="20333254"/>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200" w:firstLine="420"/>
                          <w:rPr>
                            <w:color w:val="000000"/>
                          </w:rPr>
                        </w:pPr>
                        <w:r>
                          <w:rPr>
                            <w:rFonts w:hint="eastAsia"/>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9B356D" w:rsidP="00A120C7">
                    <w:pPr>
                      <w:jc w:val="right"/>
                      <w:rPr>
                        <w:rFonts w:ascii="Arial Narrow" w:hAnsi="Arial Narrow"/>
                      </w:rPr>
                    </w:pPr>
                    <w:r>
                      <w:rPr>
                        <w:rFonts w:ascii="Arial Narrow" w:hAnsi="Arial Narrow"/>
                      </w:rPr>
                      <w:t>18,325,350,877.33</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13,276,279,535.09</w:t>
                    </w:r>
                  </w:p>
                </w:tc>
              </w:tr>
              <w:tr w:rsidR="00A120C7" w:rsidTr="00A120C7">
                <w:sdt>
                  <w:sdtPr>
                    <w:tag w:val="_PLD_aff7930be8e64ed1b13f59d6d08f096a"/>
                    <w:id w:val="20333255"/>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rPr>
                            <w:color w:val="000000"/>
                          </w:rPr>
                        </w:pPr>
                        <w:r>
                          <w:rPr>
                            <w:rFonts w:hint="eastAsia"/>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015A21" w:rsidP="00A120C7">
                    <w:pPr>
                      <w:jc w:val="right"/>
                      <w:rPr>
                        <w:rFonts w:ascii="Arial Narrow" w:hAnsi="Arial Narrow"/>
                      </w:rPr>
                    </w:pPr>
                    <w:r>
                      <w:rPr>
                        <w:rFonts w:ascii="Arial Narrow" w:hAnsi="Arial Narrow"/>
                      </w:rPr>
                      <w:t>6,484,527,938.34</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7,823,214,252.67</w:t>
                    </w:r>
                  </w:p>
                </w:tc>
              </w:tr>
              <w:tr w:rsidR="00A120C7" w:rsidTr="00A120C7">
                <w:sdt>
                  <w:sdtPr>
                    <w:tag w:val="_PLD_1bca8b27544e494dae353545d0c6bb93"/>
                    <w:id w:val="20333256"/>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1,885,403,775.42</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2,237,985,621.48</w:t>
                    </w:r>
                  </w:p>
                </w:tc>
              </w:tr>
              <w:tr w:rsidR="00A120C7" w:rsidTr="00A120C7">
                <w:sdt>
                  <w:sdtPr>
                    <w:tag w:val="_PLD_51ab8b61b0154cdfa8b4f223a9b20fa6"/>
                    <w:id w:val="20333257"/>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A120C7" w:rsidP="00A120C7">
                    <w:pPr>
                      <w:jc w:val="right"/>
                      <w:rPr>
                        <w:rFonts w:ascii="Arial Narrow" w:hAnsi="Arial Narrow"/>
                      </w:rPr>
                    </w:pPr>
                  </w:p>
                </w:tc>
              </w:tr>
              <w:tr w:rsidR="00A120C7" w:rsidTr="00A120C7">
                <w:sdt>
                  <w:sdtPr>
                    <w:tag w:val="_PLD_a0e8fdaaed8747fe8ad8fd59610df512"/>
                    <w:id w:val="20333258"/>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pPr>
                        <w:r>
                          <w:rPr>
                            <w:rFonts w:hint="eastAsia"/>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31737" w:rsidP="00A120C7">
                    <w:pPr>
                      <w:pStyle w:val="76"/>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42,072,243.71</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1,609,715,567.28</w:t>
                    </w:r>
                  </w:p>
                </w:tc>
              </w:tr>
              <w:tr w:rsidR="00A120C7" w:rsidTr="00A120C7">
                <w:sdt>
                  <w:sdtPr>
                    <w:tag w:val="_PLD_29c16ab7e982410e87084b3173f3248b"/>
                    <w:id w:val="20333259"/>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200" w:firstLine="420"/>
                          <w:rPr>
                            <w:color w:val="000000"/>
                          </w:rPr>
                        </w:pPr>
                        <w:r>
                          <w:rPr>
                            <w:rFonts w:hint="eastAsia"/>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335032" w:rsidP="00A120C7">
                    <w:pPr>
                      <w:jc w:val="right"/>
                      <w:rPr>
                        <w:rFonts w:ascii="Arial Narrow" w:hAnsi="Arial Narrow"/>
                      </w:rPr>
                    </w:pPr>
                    <w:r>
                      <w:rPr>
                        <w:rFonts w:ascii="Arial Narrow" w:hAnsi="Arial Narrow"/>
                      </w:rPr>
                      <w:t>8,412,003,957.47</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11,670,915,441.43</w:t>
                    </w:r>
                  </w:p>
                </w:tc>
              </w:tr>
              <w:tr w:rsidR="00A120C7" w:rsidTr="00A120C7">
                <w:sdt>
                  <w:sdtPr>
                    <w:tag w:val="_PLD_d8b367a0b3e640df869e3dfe9c9e7295"/>
                    <w:id w:val="20333260"/>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300" w:firstLine="630"/>
                          <w:rPr>
                            <w:color w:val="000000"/>
                          </w:rPr>
                        </w:pPr>
                        <w:r>
                          <w:rPr>
                            <w:rFonts w:hint="eastAsia"/>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015A21" w:rsidP="00A120C7">
                    <w:pPr>
                      <w:jc w:val="right"/>
                      <w:rPr>
                        <w:rFonts w:ascii="Arial Narrow" w:hAnsi="Arial Narrow"/>
                      </w:rPr>
                    </w:pPr>
                    <w:r>
                      <w:rPr>
                        <w:rFonts w:ascii="Arial Narrow" w:hAnsi="Arial Narrow"/>
                      </w:rPr>
                      <w:t>9,913,346,919.86</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1,605,364,093.66</w:t>
                    </w:r>
                  </w:p>
                </w:tc>
              </w:tr>
              <w:tr w:rsidR="00A120C7" w:rsidTr="00A120C7">
                <w:sdt>
                  <w:sdtPr>
                    <w:tag w:val="_PLD_eb283b5426a14b14b38c0e391c747203"/>
                    <w:id w:val="20333261"/>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rPr>
                            <w:color w:val="000000"/>
                          </w:rPr>
                        </w:pPr>
                        <w:r>
                          <w:rPr>
                            <w:rFonts w:hint="eastAsia"/>
                            <w:b/>
                            <w:bCs/>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-62,439.05</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40,096.82</w:t>
                    </w:r>
                  </w:p>
                </w:tc>
              </w:tr>
              <w:tr w:rsidR="00A120C7" w:rsidTr="00A120C7">
                <w:sdt>
                  <w:sdtPr>
                    <w:tag w:val="_PLD_3529ca6f8e5e45689b9190b11509b477"/>
                    <w:id w:val="20333262"/>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rPr>
                            <w:color w:val="000000"/>
                          </w:rPr>
                        </w:pPr>
                        <w:r>
                          <w:rPr>
                            <w:rFonts w:hint="eastAsia"/>
                            <w:b/>
                            <w:bCs/>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-276,857,601.04</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-3,286,740,104.98</w:t>
                    </w:r>
                  </w:p>
                </w:tc>
              </w:tr>
              <w:tr w:rsidR="00A120C7" w:rsidTr="00A120C7">
                <w:sdt>
                  <w:sdtPr>
                    <w:tag w:val="_PLD_0e2e4a176094436e80351302050eec3e"/>
                    <w:id w:val="20333263"/>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ind w:firstLineChars="100" w:firstLine="210"/>
                          <w:rPr>
                            <w:color w:val="000000"/>
                          </w:rPr>
                        </w:pPr>
                        <w:r>
                          <w:rPr>
                            <w:rFonts w:hint="eastAsia"/>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3,036,264,858.05</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6,323,004,963.03</w:t>
                    </w:r>
                  </w:p>
                </w:tc>
              </w:tr>
              <w:tr w:rsidR="00A120C7" w:rsidTr="00A120C7">
                <w:sdt>
                  <w:sdtPr>
                    <w:tag w:val="_PLD_5ffa189f12434f85b8eca19ea30d6b29"/>
                    <w:id w:val="20333264"/>
                    <w:lock w:val="sdtLocked"/>
                  </w:sdtPr>
                  <w:sdtContent>
                    <w:tc>
                      <w:tcPr>
                        <w:tcW w:w="1736" w:type="pct"/>
                        <w:tcBorders>
                          <w:top w:val="outset" w:sz="4" w:space="0" w:color="auto"/>
                          <w:left w:val="outset" w:sz="4" w:space="0" w:color="auto"/>
                          <w:bottom w:val="outset" w:sz="4" w:space="0" w:color="auto"/>
                          <w:right w:val="outset" w:sz="4" w:space="0" w:color="auto"/>
                        </w:tcBorders>
                      </w:tcPr>
                      <w:p w:rsidR="00A120C7" w:rsidRDefault="00402230" w:rsidP="00A120C7">
                        <w:pPr>
                          <w:rPr>
                            <w:color w:val="000000"/>
                          </w:rPr>
                        </w:pPr>
                        <w:r>
                          <w:rPr>
                            <w:rFonts w:hint="eastAsia"/>
                            <w:b/>
                            <w:bCs/>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A120C7" w:rsidRDefault="00A120C7" w:rsidP="00A120C7">
                    <w:pPr>
                      <w:pStyle w:val="76"/>
                    </w:pPr>
                  </w:p>
                </w:tc>
                <w:tc>
                  <w:tcPr>
                    <w:tcW w:w="1201"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2,759,407,257.01</w:t>
                    </w:r>
                  </w:p>
                </w:tc>
                <w:tc>
                  <w:tcPr>
                    <w:tcW w:w="1197" w:type="pct"/>
                    <w:tcBorders>
                      <w:top w:val="outset" w:sz="4" w:space="0" w:color="auto"/>
                      <w:left w:val="outset" w:sz="4" w:space="0" w:color="auto"/>
                      <w:bottom w:val="outset" w:sz="4" w:space="0" w:color="auto"/>
                      <w:right w:val="outset" w:sz="4" w:space="0" w:color="auto"/>
                    </w:tcBorders>
                  </w:tcPr>
                  <w:p w:rsidR="00A120C7" w:rsidRPr="005F0088" w:rsidRDefault="00402230" w:rsidP="00A120C7">
                    <w:pPr>
                      <w:jc w:val="right"/>
                      <w:rPr>
                        <w:rFonts w:ascii="Arial Narrow" w:hAnsi="Arial Narrow"/>
                      </w:rPr>
                    </w:pPr>
                    <w:r w:rsidRPr="005F0088">
                      <w:rPr>
                        <w:rFonts w:ascii="Arial Narrow" w:hAnsi="Arial Narrow"/>
                      </w:rPr>
                      <w:t>3,036,264,858.05</w:t>
                    </w:r>
                  </w:p>
                </w:tc>
              </w:tr>
            </w:tbl>
            <w:p w:rsidR="00A120C7" w:rsidRDefault="00A120C7">
              <w:pPr>
                <w:pStyle w:val="76"/>
              </w:pPr>
            </w:p>
            <w:p w:rsidR="00A120C7" w:rsidRDefault="00402230">
              <w:pPr>
                <w:snapToGrid w:val="0"/>
                <w:spacing w:line="240" w:lineRule="atLeast"/>
                <w:ind w:rightChars="12" w:right="25"/>
                <w:rPr>
                  <w:b/>
                  <w:bCs/>
                  <w:color w:val="FF0000"/>
                </w:rPr>
              </w:pPr>
              <w:r>
                <w:t>法定代表人</w:t>
              </w:r>
              <w:r>
                <w:rPr>
                  <w:rFonts w:hint="eastAsia"/>
                </w:rPr>
                <w:t>：</w:t>
              </w:r>
              <w:sdt>
                <w:sdtPr>
                  <w:rPr>
                    <w:rFonts w:hint="eastAsia"/>
                  </w:rPr>
                  <w:alias w:val="公司法定代表人"/>
                  <w:tag w:val="_GBC_d1f7cb193ab444ff8482a06aad12f0db"/>
                  <w:id w:val="20333265"/>
                  <w:lock w:val="sdtLocked"/>
                  <w:placeholder>
                    <w:docPart w:val="GBC22222222222222222222222222222"/>
                  </w:placeholder>
                  <w:dataBinding w:prefixMappings="xmlns:clcid-cgi='clcid-cgi'" w:xpath="/*/clcid-cgi:GongSiFaDingDaiBiaoRen[not(@periodRef)]" w:storeItemID="{89EBAB94-44A0-46A2-B712-30D997D04A6D}"/>
                  <w:text/>
                </w:sdtPr>
                <w:sdtContent>
                  <w:r w:rsidR="00755580">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45110b4746914613a7aad68cef7b1bed"/>
                  <w:id w:val="2033326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755580">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e7d70223996e482d9871cfff87704452"/>
                  <w:id w:val="20333267"/>
                  <w:lock w:val="sdtLocked"/>
                  <w:placeholder>
                    <w:docPart w:val="GBC22222222222222222222222222222"/>
                  </w:placeholder>
                  <w:dataBinding w:prefixMappings="xmlns:clcid-mr='clcid-mr'" w:xpath="/*/clcid-mr:KuaiJiJiGouFuZeRenXingMing[not(@periodRef)]" w:storeItemID="{89EBAB94-44A0-46A2-B712-30D997D04A6D}"/>
                  <w:text/>
                </w:sdtPr>
                <w:sdtContent>
                  <w:r w:rsidR="00E35F5F">
                    <w:rPr>
                      <w:rFonts w:hint="eastAsia"/>
                    </w:rPr>
                    <w:t>唐皓烨</w:t>
                  </w:r>
                </w:sdtContent>
              </w:sdt>
            </w:p>
          </w:sdtContent>
        </w:sdt>
        <w:p w:rsidR="00A120C7" w:rsidRDefault="00A120C7">
          <w:pPr>
            <w:pStyle w:val="76"/>
          </w:pPr>
        </w:p>
        <w:p w:rsidR="00A120C7" w:rsidRDefault="00A120C7">
          <w:pPr>
            <w:jc w:val="center"/>
            <w:rPr>
              <w:b/>
              <w:bCs/>
            </w:rPr>
          </w:pPr>
        </w:p>
        <w:sdt>
          <w:sdtPr>
            <w:rPr>
              <w:rFonts w:hint="eastAsia"/>
              <w:b/>
              <w:bCs/>
            </w:rPr>
            <w:tag w:val="_GBC_fa07832b39b14b348ba105d6cedbd7b8"/>
            <w:id w:val="20333316"/>
            <w:lock w:val="sdtLocked"/>
            <w:placeholder>
              <w:docPart w:val="GBC22222222222222222222222222222"/>
            </w:placeholder>
          </w:sdtPr>
          <w:sdtEndPr>
            <w:rPr>
              <w:b w:val="0"/>
              <w:bCs w:val="0"/>
            </w:rPr>
          </w:sdtEndPr>
          <w:sdtContent>
            <w:p w:rsidR="00A120C7" w:rsidRDefault="00402230">
              <w:pPr>
                <w:jc w:val="center"/>
                <w:outlineLvl w:val="2"/>
                <w:rPr>
                  <w:b/>
                  <w:bCs/>
                </w:rPr>
              </w:pPr>
              <w:r>
                <w:rPr>
                  <w:rFonts w:hint="eastAsia"/>
                  <w:b/>
                  <w:bCs/>
                </w:rPr>
                <w:t>母公司</w:t>
              </w:r>
              <w:r>
                <w:rPr>
                  <w:b/>
                  <w:bCs/>
                </w:rPr>
                <w:t>现金流量表</w:t>
              </w:r>
            </w:p>
            <w:p w:rsidR="00A120C7" w:rsidRDefault="00402230">
              <w:pPr>
                <w:jc w:val="center"/>
                <w:rPr>
                  <w:b/>
                  <w:bCs/>
                </w:rPr>
              </w:pPr>
              <w:r>
                <w:t>2020</w:t>
              </w:r>
              <w:r>
                <w:t>年</w:t>
              </w:r>
              <w:r>
                <w:rPr>
                  <w:rFonts w:hint="eastAsia"/>
                </w:rPr>
                <w:t>1</w:t>
              </w:r>
              <w:r>
                <w:rPr>
                  <w:rFonts w:hint="eastAsia"/>
                </w:rPr>
                <w:t>—</w:t>
              </w:r>
              <w:r>
                <w:rPr>
                  <w:rFonts w:hint="eastAsia"/>
                </w:rPr>
                <w:t>12</w:t>
              </w:r>
              <w:r>
                <w:t>月</w:t>
              </w:r>
            </w:p>
            <w:p w:rsidR="00A120C7" w:rsidRDefault="00402230">
              <w:pPr>
                <w:jc w:val="right"/>
              </w:pPr>
              <w:r>
                <w:t>单位</w:t>
              </w:r>
              <w:r>
                <w:t>:</w:t>
              </w:r>
              <w:sdt>
                <w:sdtPr>
                  <w:alias w:val="单位：母公司现金流量表"/>
                  <w:tag w:val="_GBC_993ead81b27a41dfaccaacfaec8b7c78"/>
                  <w:id w:val="20333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母公司现金流量表"/>
                  <w:tag w:val="_GBC_2dd4b706d0a244a4b4c21166025356cc"/>
                  <w:id w:val="20333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145"/>
                <w:gridCol w:w="1569"/>
                <w:gridCol w:w="2172"/>
                <w:gridCol w:w="2163"/>
              </w:tblGrid>
              <w:tr w:rsidR="00A120C7" w:rsidTr="003D5A4A">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20333271"/>
                      <w:lock w:val="sdtLocked"/>
                    </w:sdtPr>
                    <w:sdtContent>
                      <w:p w:rsidR="00A120C7" w:rsidRDefault="00402230">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20333272"/>
                      <w:lock w:val="sdtLocked"/>
                    </w:sdtPr>
                    <w:sdtContent>
                      <w:p w:rsidR="00A120C7" w:rsidRDefault="00402230">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20333273"/>
                      <w:lock w:val="sdtLocked"/>
                    </w:sdtPr>
                    <w:sdtContent>
                      <w:p w:rsidR="00A120C7" w:rsidRDefault="00402230">
                        <w:pPr>
                          <w:autoSpaceDE w:val="0"/>
                          <w:autoSpaceDN w:val="0"/>
                          <w:adjustRightInd w:val="0"/>
                          <w:jc w:val="center"/>
                          <w:rPr>
                            <w:b/>
                          </w:rPr>
                        </w:pPr>
                        <w:r>
                          <w:rPr>
                            <w:rFonts w:hint="eastAsia"/>
                            <w:b/>
                          </w:rPr>
                          <w:t>2020</w:t>
                        </w:r>
                        <w:r>
                          <w:rPr>
                            <w:rFonts w:hint="eastAsia"/>
                            <w:b/>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20333274"/>
                      <w:lock w:val="sdtLocked"/>
                    </w:sdtPr>
                    <w:sdtContent>
                      <w:p w:rsidR="00A120C7" w:rsidRDefault="00402230">
                        <w:pPr>
                          <w:autoSpaceDE w:val="0"/>
                          <w:autoSpaceDN w:val="0"/>
                          <w:adjustRightInd w:val="0"/>
                          <w:jc w:val="center"/>
                          <w:rPr>
                            <w:b/>
                          </w:rPr>
                        </w:pPr>
                        <w:r>
                          <w:rPr>
                            <w:rFonts w:hint="eastAsia"/>
                            <w:b/>
                          </w:rPr>
                          <w:t>2019</w:t>
                        </w:r>
                        <w:r>
                          <w:rPr>
                            <w:rFonts w:hint="eastAsia"/>
                            <w:b/>
                          </w:rPr>
                          <w:t>年度</w:t>
                        </w:r>
                      </w:p>
                    </w:sdtContent>
                  </w:sdt>
                </w:tc>
              </w:tr>
              <w:tr w:rsidR="00A120C7" w:rsidTr="003D5A4A">
                <w:sdt>
                  <w:sdtPr>
                    <w:tag w:val="_PLD_d5384e7a1c2841c78793ee2e647fdb97"/>
                    <w:id w:val="20333275"/>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rPr>
                            <w:color w:val="000000"/>
                          </w:rPr>
                        </w:pPr>
                        <w:r>
                          <w:rPr>
                            <w:rFonts w:hint="eastAsia"/>
                            <w:b/>
                            <w:bCs/>
                          </w:rPr>
                          <w:t>一、经营活动产生的现金流量：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195" w:type="pct"/>
                    <w:tcBorders>
                      <w:top w:val="outset" w:sz="4" w:space="0" w:color="auto"/>
                      <w:left w:val="outset" w:sz="4" w:space="0" w:color="auto"/>
                      <w:bottom w:val="outset" w:sz="4" w:space="0" w:color="auto"/>
                      <w:right w:val="outset" w:sz="4" w:space="0" w:color="auto"/>
                    </w:tcBorders>
                  </w:tcPr>
                  <w:p w:rsidR="00A120C7" w:rsidRDefault="00A120C7">
                    <w:pPr>
                      <w:pStyle w:val="76"/>
                    </w:pPr>
                  </w:p>
                </w:tc>
              </w:tr>
              <w:tr w:rsidR="00A120C7" w:rsidTr="003D5A4A">
                <w:sdt>
                  <w:sdtPr>
                    <w:tag w:val="_PLD_2ef21863579e463191f73e8d1ed04b07"/>
                    <w:id w:val="20333276"/>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48,153,563,318.28</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54,702,388,857.80</w:t>
                    </w:r>
                  </w:p>
                </w:tc>
              </w:tr>
              <w:tr w:rsidR="00A120C7" w:rsidTr="003D5A4A">
                <w:sdt>
                  <w:sdtPr>
                    <w:tag w:val="_PLD_fd1d35e1b7d64d4d96ab3870ac133ece"/>
                    <w:id w:val="20333277"/>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35,425,842.49</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28,303,170.13</w:t>
                    </w:r>
                  </w:p>
                </w:tc>
              </w:tr>
              <w:tr w:rsidR="00A120C7" w:rsidTr="003D5A4A">
                <w:sdt>
                  <w:sdtPr>
                    <w:tag w:val="_PLD_88831a6e784247068be3b652641fab29"/>
                    <w:id w:val="20333278"/>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398,397,736.09</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234,650,618.18</w:t>
                    </w:r>
                  </w:p>
                </w:tc>
              </w:tr>
              <w:tr w:rsidR="00A120C7" w:rsidTr="003D5A4A">
                <w:sdt>
                  <w:sdtPr>
                    <w:tag w:val="_PLD_4f13f44c456d4cb2868156eb6f97ce2d"/>
                    <w:id w:val="20333279"/>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200" w:firstLine="420"/>
                          <w:rPr>
                            <w:color w:val="000000"/>
                          </w:rPr>
                        </w:pPr>
                        <w:r>
                          <w:rPr>
                            <w:rFonts w:hint="eastAsia"/>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48,587,386,896.86</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54,965,342,646.11</w:t>
                    </w:r>
                  </w:p>
                </w:tc>
              </w:tr>
              <w:tr w:rsidR="00A120C7" w:rsidTr="003D5A4A">
                <w:sdt>
                  <w:sdtPr>
                    <w:tag w:val="_PLD_abdeb3944de44affa4c6abe789333af9"/>
                    <w:id w:val="20333280"/>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43,589,832,920.56</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46,102,276,852.43</w:t>
                    </w:r>
                  </w:p>
                </w:tc>
              </w:tr>
              <w:tr w:rsidR="00A120C7" w:rsidTr="003D5A4A">
                <w:sdt>
                  <w:sdtPr>
                    <w:tag w:val="_PLD_c1b9609c767847a484c31f0cdf800e1a"/>
                    <w:id w:val="20333281"/>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2,115,079,357.69</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2,140,007,846.46</w:t>
                    </w:r>
                  </w:p>
                </w:tc>
              </w:tr>
              <w:tr w:rsidR="00A120C7" w:rsidTr="003D5A4A">
                <w:sdt>
                  <w:sdtPr>
                    <w:tag w:val="_PLD_56edb572c5f54e9f8abd0b8028e38134"/>
                    <w:id w:val="20333282"/>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726,744,783.26</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1,395,227,644.05</w:t>
                    </w:r>
                  </w:p>
                </w:tc>
              </w:tr>
              <w:tr w:rsidR="00A120C7" w:rsidTr="003D5A4A">
                <w:sdt>
                  <w:sdtPr>
                    <w:tag w:val="_PLD_0211410dc7504eef9b16a4a91a48be78"/>
                    <w:id w:val="20333283"/>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471,977,385.11</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442,443,233.98</w:t>
                    </w:r>
                  </w:p>
                </w:tc>
              </w:tr>
              <w:tr w:rsidR="00A120C7" w:rsidTr="003D5A4A">
                <w:sdt>
                  <w:sdtPr>
                    <w:tag w:val="_PLD_571b44c4271c45dd91c639d4c338a5d0"/>
                    <w:id w:val="20333284"/>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200" w:firstLine="420"/>
                          <w:rPr>
                            <w:color w:val="000000"/>
                          </w:rPr>
                        </w:pPr>
                        <w:r>
                          <w:rPr>
                            <w:rFonts w:hint="eastAsia"/>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46,903,634,446.62</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50,079,955,576.92</w:t>
                    </w:r>
                  </w:p>
                </w:tc>
              </w:tr>
              <w:tr w:rsidR="00A120C7" w:rsidTr="003D5A4A">
                <w:sdt>
                  <w:sdtPr>
                    <w:tag w:val="_PLD_2bd623fb02854cf69c888f364463777d"/>
                    <w:id w:val="20333285"/>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1,683,752,450.24</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4,885,387,069.19</w:t>
                    </w:r>
                  </w:p>
                </w:tc>
              </w:tr>
              <w:tr w:rsidR="00A120C7" w:rsidTr="003D5A4A">
                <w:sdt>
                  <w:sdtPr>
                    <w:tag w:val="_PLD_ea89a8f6b76943769d484d535b94417c"/>
                    <w:id w:val="20333286"/>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rPr>
                            <w:color w:val="000000"/>
                          </w:rPr>
                        </w:pPr>
                        <w:r>
                          <w:rPr>
                            <w:rFonts w:hint="eastAsia"/>
                            <w:b/>
                            <w:bCs/>
                          </w:rPr>
                          <w:t>二、投资活动产生的现金流量：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rPr>
                        <w:color w:val="008000"/>
                      </w:rPr>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color w:val="008000"/>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color w:val="008000"/>
                      </w:rPr>
                    </w:pPr>
                  </w:p>
                </w:tc>
              </w:tr>
              <w:tr w:rsidR="00A120C7" w:rsidTr="003D5A4A">
                <w:sdt>
                  <w:sdtPr>
                    <w:tag w:val="_PLD_4ce712d8e5af44048c1a4e5bdf4fd7c9"/>
                    <w:id w:val="20333287"/>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r>
              <w:tr w:rsidR="00A120C7" w:rsidTr="003D5A4A">
                <w:sdt>
                  <w:sdtPr>
                    <w:tag w:val="_PLD_95da103cdf014eafaca98189ca68f328"/>
                    <w:id w:val="20333288"/>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r>
              <w:tr w:rsidR="00A120C7" w:rsidTr="003D5A4A">
                <w:sdt>
                  <w:sdtPr>
                    <w:tag w:val="_PLD_fc5d667691994cebb9f9498e60404099"/>
                    <w:id w:val="20333289"/>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3,740,908.85</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117,968.57</w:t>
                    </w:r>
                  </w:p>
                </w:tc>
              </w:tr>
              <w:tr w:rsidR="00A120C7" w:rsidTr="003D5A4A">
                <w:sdt>
                  <w:sdtPr>
                    <w:tag w:val="_PLD_ec46cd9c926c4fb7a23ace231fd8a392"/>
                    <w:id w:val="20333290"/>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r>
              <w:tr w:rsidR="00A120C7" w:rsidTr="003D5A4A">
                <w:sdt>
                  <w:sdtPr>
                    <w:tag w:val="_PLD_4f33478ab7994146bb46b5f307568279"/>
                    <w:id w:val="20333291"/>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r>
              <w:tr w:rsidR="00A120C7" w:rsidTr="003D5A4A">
                <w:sdt>
                  <w:sdtPr>
                    <w:tag w:val="_PLD_49e19665d1ca4dc28a1050ba1220a0b8"/>
                    <w:id w:val="20333292"/>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200" w:firstLine="420"/>
                          <w:rPr>
                            <w:color w:val="000000"/>
                          </w:rPr>
                        </w:pPr>
                        <w:r>
                          <w:rPr>
                            <w:rFonts w:hint="eastAsia"/>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3,740,908.85</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117,968.57</w:t>
                    </w:r>
                  </w:p>
                </w:tc>
              </w:tr>
              <w:tr w:rsidR="00A120C7" w:rsidTr="003D5A4A">
                <w:sdt>
                  <w:sdtPr>
                    <w:tag w:val="_PLD_546530351deb46daab62d978a5ef2bc0"/>
                    <w:id w:val="20333293"/>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73,843,272.67</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33,763,122.85</w:t>
                    </w:r>
                  </w:p>
                </w:tc>
              </w:tr>
              <w:tr w:rsidR="00A120C7" w:rsidTr="003D5A4A">
                <w:sdt>
                  <w:sdtPr>
                    <w:tag w:val="_PLD_bc118d77a17e4461a6c7af661dfc7663"/>
                    <w:id w:val="20333294"/>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3,318,000,000.00</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3,350,000,000.00</w:t>
                    </w:r>
                  </w:p>
                </w:tc>
              </w:tr>
              <w:tr w:rsidR="00A120C7" w:rsidTr="003D5A4A">
                <w:sdt>
                  <w:sdtPr>
                    <w:tag w:val="_PLD_eb23d66ae8c248918870ce5a171e20e5"/>
                    <w:id w:val="20333295"/>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r>
              <w:tr w:rsidR="00A120C7" w:rsidTr="003D5A4A">
                <w:sdt>
                  <w:sdtPr>
                    <w:tag w:val="_PLD_b5cdf4aaa86348a1be747298511eff1e"/>
                    <w:id w:val="20333296"/>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r>
              <w:tr w:rsidR="00A120C7" w:rsidTr="003D5A4A">
                <w:sdt>
                  <w:sdtPr>
                    <w:tag w:val="_PLD_ac0780cd021c4287a1ea74e3ffe0fbf6"/>
                    <w:id w:val="20333297"/>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200" w:firstLine="420"/>
                          <w:rPr>
                            <w:color w:val="000000"/>
                          </w:rPr>
                        </w:pPr>
                        <w:r>
                          <w:rPr>
                            <w:rFonts w:hint="eastAsia"/>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3,391,843,272.67</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3,383,763,122.85</w:t>
                    </w:r>
                  </w:p>
                </w:tc>
              </w:tr>
              <w:tr w:rsidR="00A120C7" w:rsidTr="003D5A4A">
                <w:sdt>
                  <w:sdtPr>
                    <w:tag w:val="_PLD_fdf5b53cf5cf497a8338bc2f314305cd"/>
                    <w:id w:val="20333298"/>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300" w:firstLine="630"/>
                          <w:rPr>
                            <w:color w:val="000000"/>
                          </w:rPr>
                        </w:pPr>
                        <w:r>
                          <w:rPr>
                            <w:rFonts w:hint="eastAsia"/>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-3,388,102,363.82</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-3,383,645,154.28</w:t>
                    </w:r>
                  </w:p>
                </w:tc>
              </w:tr>
              <w:tr w:rsidR="00A120C7" w:rsidTr="003D5A4A">
                <w:sdt>
                  <w:sdtPr>
                    <w:tag w:val="_PLD_8b6929c78db14ee1bde1ca4b9a47a65c"/>
                    <w:id w:val="20333299"/>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rPr>
                            <w:color w:val="000000"/>
                          </w:rPr>
                        </w:pPr>
                        <w:r>
                          <w:rPr>
                            <w:rFonts w:hint="eastAsia"/>
                            <w:b/>
                            <w:bCs/>
                          </w:rPr>
                          <w:t>三、筹资活动产生的现金流量：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rPr>
                        <w:color w:val="008000"/>
                      </w:rPr>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color w:val="008000"/>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color w:val="008000"/>
                      </w:rPr>
                    </w:pPr>
                  </w:p>
                </w:tc>
              </w:tr>
              <w:tr w:rsidR="00A120C7" w:rsidTr="003D5A4A">
                <w:sdt>
                  <w:sdtPr>
                    <w:tag w:val="_PLD_0f08e006241c4d5b851db5e35d88c8c1"/>
                    <w:id w:val="20333300"/>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r>
              <w:tr w:rsidR="00A120C7" w:rsidTr="003D5A4A">
                <w:sdt>
                  <w:sdtPr>
                    <w:tag w:val="_PLD_a1cdcf4a2a7c448b82fbb03d2e492772"/>
                    <w:id w:val="20333301"/>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7,624,720,255.88</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3,731,208,816.13</w:t>
                    </w:r>
                  </w:p>
                </w:tc>
              </w:tr>
              <w:tr w:rsidR="00A120C7" w:rsidTr="003D5A4A">
                <w:sdt>
                  <w:sdtPr>
                    <w:tag w:val="_PLD_c04b6e3c34ff4c51ae23871e4ca3cb40"/>
                    <w:id w:val="20333302"/>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A120C7">
                    <w:pPr>
                      <w:jc w:val="right"/>
                      <w:rPr>
                        <w:rFonts w:ascii="Arial Narrow" w:hAnsi="Arial Narrow"/>
                      </w:rPr>
                    </w:pPr>
                  </w:p>
                </w:tc>
              </w:tr>
              <w:tr w:rsidR="00A120C7" w:rsidTr="003D5A4A">
                <w:sdt>
                  <w:sdtPr>
                    <w:tag w:val="_PLD_bf7fbf014785409195a7287852d3d035"/>
                    <w:id w:val="20333303"/>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200" w:firstLine="420"/>
                          <w:rPr>
                            <w:color w:val="000000"/>
                          </w:rPr>
                        </w:pPr>
                        <w:r>
                          <w:rPr>
                            <w:rFonts w:hint="eastAsia"/>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7,624,720,255.88</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tabs>
                        <w:tab w:val="center" w:pos="989"/>
                        <w:tab w:val="right" w:pos="1979"/>
                      </w:tabs>
                      <w:jc w:val="right"/>
                      <w:rPr>
                        <w:rFonts w:ascii="Arial Narrow" w:hAnsi="Arial Narrow"/>
                      </w:rPr>
                    </w:pPr>
                    <w:r w:rsidRPr="005F0088">
                      <w:rPr>
                        <w:rFonts w:ascii="Arial Narrow" w:hAnsi="Arial Narrow"/>
                      </w:rPr>
                      <w:t>3,731,208,816.13</w:t>
                    </w:r>
                  </w:p>
                </w:tc>
              </w:tr>
              <w:tr w:rsidR="00A120C7" w:rsidTr="003D5A4A">
                <w:sdt>
                  <w:sdtPr>
                    <w:tag w:val="_PLD_72c875707060490882af91b3254ebf86"/>
                    <w:id w:val="20333304"/>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5,664,527,938.34</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6,444,859,057.63</w:t>
                    </w:r>
                  </w:p>
                </w:tc>
              </w:tr>
              <w:tr w:rsidR="00A120C7" w:rsidTr="003D5A4A">
                <w:sdt>
                  <w:sdtPr>
                    <w:tag w:val="_PLD_d227ef1d4c704287b692609a03d18a2a"/>
                    <w:id w:val="20333305"/>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pPr>
                        <w:r>
                          <w:rPr>
                            <w:rFonts w:hint="eastAsia"/>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1,356,326,116.83</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1,778,061,270.62</w:t>
                    </w:r>
                  </w:p>
                </w:tc>
              </w:tr>
              <w:tr w:rsidR="00A120C7" w:rsidTr="003D5A4A">
                <w:sdt>
                  <w:sdtPr>
                    <w:tag w:val="_PLD_e548bc4b8c0e4edfbb6fc435c82efb9b"/>
                    <w:id w:val="20333306"/>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18,342,791.12</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14,828,839.03</w:t>
                    </w:r>
                  </w:p>
                </w:tc>
              </w:tr>
              <w:tr w:rsidR="00A120C7" w:rsidTr="003D5A4A">
                <w:sdt>
                  <w:sdtPr>
                    <w:tag w:val="_PLD_46f002dfd3184462b13e47e17b1f7e41"/>
                    <w:id w:val="20333307"/>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200" w:firstLine="420"/>
                          <w:rPr>
                            <w:color w:val="000000"/>
                          </w:rPr>
                        </w:pPr>
                        <w:r>
                          <w:rPr>
                            <w:rFonts w:hint="eastAsia"/>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7,039,196,846.29</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8,237,749,167.28</w:t>
                    </w:r>
                  </w:p>
                </w:tc>
              </w:tr>
              <w:tr w:rsidR="00A120C7" w:rsidTr="003D5A4A">
                <w:sdt>
                  <w:sdtPr>
                    <w:tag w:val="_PLD_bf96432273b64f2a90a299496d059280"/>
                    <w:id w:val="20333308"/>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300" w:firstLine="630"/>
                          <w:rPr>
                            <w:color w:val="000000"/>
                          </w:rPr>
                        </w:pPr>
                        <w:r>
                          <w:rPr>
                            <w:rFonts w:hint="eastAsia"/>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E33261">
                    <w:pPr>
                      <w:jc w:val="right"/>
                      <w:rPr>
                        <w:rFonts w:ascii="Arial Narrow" w:hAnsi="Arial Narrow"/>
                      </w:rPr>
                    </w:pPr>
                    <w:r>
                      <w:rPr>
                        <w:rFonts w:ascii="Arial Narrow" w:hAnsi="Arial Narrow"/>
                      </w:rPr>
                      <w:t>585,523,409.59</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-4,506,540,351.15</w:t>
                    </w:r>
                  </w:p>
                </w:tc>
              </w:tr>
              <w:tr w:rsidR="00A120C7" w:rsidTr="003D5A4A">
                <w:sdt>
                  <w:sdtPr>
                    <w:tag w:val="_PLD_3748beadbe2649c39d73f63f5cb997df"/>
                    <w:id w:val="20333309"/>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rPr>
                            <w:color w:val="000000"/>
                          </w:rPr>
                        </w:pPr>
                        <w:r>
                          <w:rPr>
                            <w:rFonts w:hint="eastAsia"/>
                            <w:b/>
                            <w:bCs/>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-62,439.05</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40,096.82</w:t>
                    </w:r>
                  </w:p>
                </w:tc>
              </w:tr>
              <w:tr w:rsidR="00A120C7" w:rsidTr="003D5A4A">
                <w:sdt>
                  <w:sdtPr>
                    <w:tag w:val="_PLD_fdcd6a9f439542219b17ab909e3b23c1"/>
                    <w:id w:val="20333310"/>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rPr>
                            <w:color w:val="000000"/>
                          </w:rPr>
                        </w:pPr>
                        <w:r>
                          <w:rPr>
                            <w:rFonts w:hint="eastAsia"/>
                            <w:b/>
                            <w:bCs/>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-1,118,888,943.04</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-3,004,758,339.42</w:t>
                    </w:r>
                  </w:p>
                </w:tc>
              </w:tr>
              <w:tr w:rsidR="00A120C7" w:rsidTr="003D5A4A">
                <w:sdt>
                  <w:sdtPr>
                    <w:tag w:val="_PLD_f682e233026f4a77a71017410d43b010"/>
                    <w:id w:val="20333311"/>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ind w:firstLineChars="100" w:firstLine="210"/>
                          <w:rPr>
                            <w:color w:val="000000"/>
                          </w:rPr>
                        </w:pPr>
                        <w:r>
                          <w:rPr>
                            <w:rFonts w:hint="eastAsia"/>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2,898,767,729.02</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5,903,526,068.44</w:t>
                    </w:r>
                  </w:p>
                </w:tc>
              </w:tr>
              <w:tr w:rsidR="00A120C7" w:rsidTr="003D5A4A">
                <w:sdt>
                  <w:sdtPr>
                    <w:tag w:val="_PLD_afef5f0af84f4cfd9fbcc61dd369331c"/>
                    <w:id w:val="20333312"/>
                    <w:lock w:val="sdtLocked"/>
                  </w:sdtPr>
                  <w:sdtContent>
                    <w:tc>
                      <w:tcPr>
                        <w:tcW w:w="1738" w:type="pct"/>
                        <w:tcBorders>
                          <w:top w:val="outset" w:sz="4" w:space="0" w:color="auto"/>
                          <w:left w:val="outset" w:sz="4" w:space="0" w:color="auto"/>
                          <w:bottom w:val="outset" w:sz="4" w:space="0" w:color="auto"/>
                          <w:right w:val="outset" w:sz="4" w:space="0" w:color="auto"/>
                        </w:tcBorders>
                      </w:tcPr>
                      <w:p w:rsidR="00A120C7" w:rsidRDefault="00402230">
                        <w:pPr>
                          <w:rPr>
                            <w:color w:val="000000"/>
                          </w:rPr>
                        </w:pPr>
                        <w:r>
                          <w:rPr>
                            <w:rFonts w:hint="eastAsia"/>
                            <w:b/>
                            <w:bCs/>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A120C7" w:rsidRDefault="00A120C7">
                    <w:pPr>
                      <w:pStyle w:val="76"/>
                    </w:pPr>
                  </w:p>
                </w:tc>
                <w:tc>
                  <w:tcPr>
                    <w:tcW w:w="1200"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1,779,878,785.98</w:t>
                    </w:r>
                  </w:p>
                </w:tc>
                <w:tc>
                  <w:tcPr>
                    <w:tcW w:w="1195" w:type="pct"/>
                    <w:tcBorders>
                      <w:top w:val="outset" w:sz="4" w:space="0" w:color="auto"/>
                      <w:left w:val="outset" w:sz="4" w:space="0" w:color="auto"/>
                      <w:bottom w:val="outset" w:sz="4" w:space="0" w:color="auto"/>
                      <w:right w:val="outset" w:sz="4" w:space="0" w:color="auto"/>
                    </w:tcBorders>
                  </w:tcPr>
                  <w:p w:rsidR="00A120C7" w:rsidRPr="005F0088" w:rsidRDefault="00402230">
                    <w:pPr>
                      <w:jc w:val="right"/>
                      <w:rPr>
                        <w:rFonts w:ascii="Arial Narrow" w:hAnsi="Arial Narrow"/>
                      </w:rPr>
                    </w:pPr>
                    <w:r w:rsidRPr="005F0088">
                      <w:rPr>
                        <w:rFonts w:ascii="Arial Narrow" w:hAnsi="Arial Narrow"/>
                      </w:rPr>
                      <w:t>2,898,767,729.02</w:t>
                    </w:r>
                  </w:p>
                </w:tc>
              </w:tr>
            </w:tbl>
            <w:p w:rsidR="00A120C7" w:rsidRDefault="00A120C7">
              <w:pPr>
                <w:pStyle w:val="76"/>
              </w:pPr>
            </w:p>
            <w:p w:rsidR="00A120C7" w:rsidRDefault="00402230">
              <w:pPr>
                <w:snapToGrid w:val="0"/>
                <w:spacing w:line="240" w:lineRule="atLeast"/>
                <w:ind w:rightChars="-73" w:right="-153"/>
                <w:rPr>
                  <w:b/>
                  <w:bCs/>
                  <w:color w:val="FF0000"/>
                </w:rPr>
              </w:pPr>
              <w:r>
                <w:t>法定代表人</w:t>
              </w:r>
              <w:r>
                <w:rPr>
                  <w:rFonts w:hint="eastAsia"/>
                </w:rPr>
                <w:t>：</w:t>
              </w:r>
              <w:sdt>
                <w:sdtPr>
                  <w:rPr>
                    <w:rFonts w:hint="eastAsia"/>
                  </w:rPr>
                  <w:alias w:val="公司法定代表人"/>
                  <w:tag w:val="_GBC_b872f4b10a12453987b2d73dfe2a5ff9"/>
                  <w:id w:val="20333313"/>
                  <w:lock w:val="sdtLocked"/>
                  <w:placeholder>
                    <w:docPart w:val="GBC22222222222222222222222222222"/>
                  </w:placeholder>
                  <w:dataBinding w:prefixMappings="xmlns:clcid-cgi='clcid-cgi'" w:xpath="/*/clcid-cgi:GongSiFaDingDaiBiaoRen[not(@periodRef)]" w:storeItemID="{89EBAB94-44A0-46A2-B712-30D997D04A6D}"/>
                  <w:text/>
                </w:sdtPr>
                <w:sdtContent>
                  <w:r w:rsidR="00755580">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29443dd8858043c68f8217b05d1e3346"/>
                  <w:id w:val="203333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755580">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952065710c0f41709539d877935c1903"/>
                  <w:id w:val="20333315"/>
                  <w:lock w:val="sdtLocked"/>
                  <w:placeholder>
                    <w:docPart w:val="GBC22222222222222222222222222222"/>
                  </w:placeholder>
                  <w:dataBinding w:prefixMappings="xmlns:clcid-mr='clcid-mr'" w:xpath="/*/clcid-mr:KuaiJiJiGouFuZeRenXingMing[not(@periodRef)]" w:storeItemID="{89EBAB94-44A0-46A2-B712-30D997D04A6D}"/>
                  <w:text/>
                </w:sdtPr>
                <w:sdtContent>
                  <w:r w:rsidR="00E35F5F">
                    <w:rPr>
                      <w:rFonts w:hint="eastAsia"/>
                    </w:rPr>
                    <w:t>唐皓烨</w:t>
                  </w:r>
                </w:sdtContent>
              </w:sdt>
            </w:p>
          </w:sdtContent>
        </w:sdt>
        <w:p w:rsidR="00A120C7" w:rsidRDefault="001E021E">
          <w:pPr>
            <w:rPr>
              <w:b/>
              <w:bCs/>
              <w:color w:val="FF0000"/>
            </w:rPr>
          </w:pPr>
        </w:p>
      </w:sdtContent>
    </w:sdt>
    <w:bookmarkEnd w:id="113" w:displacedByCustomXml="prev"/>
    <w:p w:rsidR="00A120C7" w:rsidRDefault="00A120C7">
      <w:pPr>
        <w:pStyle w:val="76"/>
      </w:pPr>
    </w:p>
    <w:p w:rsidR="00A120C7" w:rsidRDefault="00A120C7">
      <w:pPr>
        <w:snapToGrid w:val="0"/>
        <w:spacing w:line="240" w:lineRule="atLeast"/>
        <w:ind w:rightChars="-73" w:right="-153"/>
      </w:pPr>
    </w:p>
    <w:p w:rsidR="00A120C7" w:rsidRDefault="00A120C7">
      <w:pPr>
        <w:snapToGrid w:val="0"/>
        <w:spacing w:line="240" w:lineRule="atLeast"/>
        <w:ind w:rightChars="-73" w:right="-153"/>
      </w:pPr>
    </w:p>
    <w:p w:rsidR="00A120C7" w:rsidRDefault="00A120C7">
      <w:pPr>
        <w:snapToGrid w:val="0"/>
        <w:spacing w:line="240" w:lineRule="atLeast"/>
        <w:ind w:rightChars="-73" w:right="-153"/>
        <w:sectPr w:rsidR="00A120C7" w:rsidSect="007D5CB5">
          <w:pgSz w:w="11906" w:h="16838"/>
          <w:pgMar w:top="1525" w:right="1276" w:bottom="1440" w:left="1797" w:header="856" w:footer="992" w:gutter="0"/>
          <w:cols w:space="425"/>
          <w:docGrid w:linePitch="312"/>
        </w:sectPr>
      </w:pPr>
    </w:p>
    <w:bookmarkStart w:id="114" w:name="_Hlk533930052" w:displacedByCustomXml="next"/>
    <w:sdt>
      <w:sdtPr>
        <w:rPr>
          <w:b/>
        </w:rPr>
        <w:alias w:val="选项模块:需要编制合并报表"/>
        <w:tag w:val="_GBC_3b1dcbfa33024cc0a5c2f3d693817342"/>
        <w:id w:val="20333513"/>
        <w:lock w:val="sdtLocked"/>
        <w:placeholder>
          <w:docPart w:val="GBC22222222222222222222222222222"/>
        </w:placeholder>
      </w:sdtPr>
      <w:sdtEndPr>
        <w:rPr>
          <w:b w:val="0"/>
          <w:color w:val="FF0000"/>
        </w:rPr>
      </w:sdtEndPr>
      <w:sdtContent>
        <w:p w:rsidR="00A120C7" w:rsidRDefault="00A120C7">
          <w:pPr>
            <w:tabs>
              <w:tab w:val="left" w:pos="10080"/>
            </w:tabs>
            <w:snapToGrid w:val="0"/>
            <w:spacing w:line="240" w:lineRule="atLeast"/>
            <w:ind w:rightChars="12" w:right="25"/>
            <w:jc w:val="center"/>
            <w:rPr>
              <w:b/>
            </w:rPr>
          </w:pPr>
        </w:p>
        <w:sdt>
          <w:sdtPr>
            <w:rPr>
              <w:b/>
            </w:rPr>
            <w:tag w:val="_GBC_3eeab460b9b64d53b91f5e0ddcd3030f"/>
            <w:id w:val="20333422"/>
            <w:lock w:val="sdtLocked"/>
            <w:placeholder>
              <w:docPart w:val="GBC22222222222222222222222222222"/>
            </w:placeholder>
          </w:sdtPr>
          <w:sdtEndPr>
            <w:rPr>
              <w:rFonts w:hint="eastAsia"/>
              <w:b w:val="0"/>
            </w:rPr>
          </w:sdtEndPr>
          <w:sdtContent>
            <w:p w:rsidR="00A120C7" w:rsidRDefault="00402230">
              <w:pPr>
                <w:tabs>
                  <w:tab w:val="left" w:pos="10080"/>
                </w:tabs>
                <w:snapToGrid w:val="0"/>
                <w:spacing w:line="240" w:lineRule="atLeast"/>
                <w:ind w:rightChars="12" w:right="25"/>
                <w:jc w:val="center"/>
                <w:outlineLvl w:val="2"/>
                <w:rPr>
                  <w:b/>
                </w:rPr>
              </w:pPr>
              <w:r>
                <w:rPr>
                  <w:b/>
                </w:rPr>
                <w:t>合并</w:t>
              </w:r>
              <w:r>
                <w:rPr>
                  <w:rFonts w:hint="eastAsia"/>
                  <w:b/>
                </w:rPr>
                <w:t>所有者权益变动表</w:t>
              </w:r>
            </w:p>
            <w:p w:rsidR="00A120C7" w:rsidRDefault="00402230">
              <w:pPr>
                <w:tabs>
                  <w:tab w:val="left" w:pos="10080"/>
                </w:tabs>
                <w:snapToGrid w:val="0"/>
                <w:spacing w:line="240" w:lineRule="atLeast"/>
                <w:ind w:rightChars="12" w:right="25"/>
                <w:jc w:val="center"/>
              </w:pPr>
              <w:r>
                <w:t>2020</w:t>
              </w:r>
              <w:r>
                <w:t>年</w:t>
              </w:r>
              <w:r>
                <w:rPr>
                  <w:rFonts w:hint="eastAsia"/>
                </w:rPr>
                <w:t>1</w:t>
              </w:r>
              <w:r>
                <w:rPr>
                  <w:rFonts w:hint="eastAsia"/>
                </w:rPr>
                <w:t>—</w:t>
              </w:r>
              <w:r>
                <w:rPr>
                  <w:rFonts w:hint="eastAsia"/>
                </w:rPr>
                <w:t>12</w:t>
              </w:r>
              <w:r>
                <w:rPr>
                  <w:rFonts w:hint="eastAsia"/>
                </w:rPr>
                <w:t>月</w:t>
              </w:r>
            </w:p>
            <w:p w:rsidR="00A120C7" w:rsidRDefault="00402230">
              <w:pPr>
                <w:tabs>
                  <w:tab w:val="left" w:pos="10080"/>
                </w:tabs>
                <w:snapToGrid w:val="0"/>
                <w:spacing w:line="240" w:lineRule="atLeast"/>
                <w:jc w:val="right"/>
              </w:pPr>
              <w:r>
                <w:t>单位</w:t>
              </w:r>
              <w:r>
                <w:t>:</w:t>
              </w:r>
              <w:sdt>
                <w:sdtPr>
                  <w:alias w:val="单位：合并股东权益调节表"/>
                  <w:tag w:val="_GBC_57faea4e453e49ad93821b7dd6ce8bc4"/>
                  <w:id w:val="20333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合并股东权益调节表"/>
                  <w:tag w:val="_GBC_cef77704267643d794145c73763360e5"/>
                  <w:id w:val="203333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4"/>
                <w:gridCol w:w="1047"/>
                <w:gridCol w:w="582"/>
                <w:gridCol w:w="582"/>
                <w:gridCol w:w="582"/>
                <w:gridCol w:w="1047"/>
                <w:gridCol w:w="582"/>
                <w:gridCol w:w="583"/>
                <w:gridCol w:w="840"/>
                <w:gridCol w:w="1048"/>
                <w:gridCol w:w="583"/>
                <w:gridCol w:w="1048"/>
                <w:gridCol w:w="631"/>
                <w:gridCol w:w="1107"/>
                <w:gridCol w:w="1107"/>
                <w:gridCol w:w="1106"/>
              </w:tblGrid>
              <w:tr w:rsidR="00A120C7" w:rsidTr="00A120C7">
                <w:trPr>
                  <w:cantSplit/>
                </w:trPr>
                <w:tc>
                  <w:tcPr>
                    <w:tcW w:w="573" w:type="pct"/>
                    <w:vMerge w:val="restart"/>
                    <w:vAlign w:val="center"/>
                  </w:tcPr>
                  <w:sdt>
                    <w:sdtPr>
                      <w:rPr>
                        <w:rFonts w:hint="eastAsia"/>
                        <w:sz w:val="18"/>
                        <w:szCs w:val="18"/>
                      </w:rPr>
                      <w:tag w:val="_PLD_245a9e71ca1b403fad3a821efeb272de"/>
                      <w:id w:val="20333320"/>
                      <w:lock w:val="sdtLocked"/>
                    </w:sdtPr>
                    <w:sdtContent>
                      <w:p w:rsidR="00A120C7" w:rsidRDefault="00402230">
                        <w:pPr>
                          <w:snapToGrid w:val="0"/>
                          <w:spacing w:line="240" w:lineRule="atLeast"/>
                          <w:jc w:val="center"/>
                          <w:rPr>
                            <w:sz w:val="18"/>
                            <w:szCs w:val="18"/>
                          </w:rPr>
                        </w:pPr>
                        <w:r>
                          <w:rPr>
                            <w:rFonts w:hint="eastAsia"/>
                            <w:sz w:val="18"/>
                            <w:szCs w:val="18"/>
                          </w:rPr>
                          <w:t>项目</w:t>
                        </w:r>
                      </w:p>
                    </w:sdtContent>
                  </w:sdt>
                </w:tc>
                <w:tc>
                  <w:tcPr>
                    <w:tcW w:w="4427" w:type="pct"/>
                    <w:gridSpan w:val="15"/>
                    <w:vAlign w:val="center"/>
                  </w:tcPr>
                  <w:p w:rsidR="00A120C7" w:rsidRDefault="00402230">
                    <w:pPr>
                      <w:snapToGrid w:val="0"/>
                      <w:spacing w:line="240" w:lineRule="atLeast"/>
                      <w:ind w:rightChars="-759" w:right="-1594"/>
                      <w:jc w:val="center"/>
                    </w:pPr>
                    <w:r>
                      <w:rPr>
                        <w:rFonts w:hint="eastAsia"/>
                      </w:rPr>
                      <w:t xml:space="preserve"> </w:t>
                    </w:r>
                    <w:sdt>
                      <w:sdtPr>
                        <w:rPr>
                          <w:rFonts w:hint="eastAsia"/>
                        </w:rPr>
                        <w:tag w:val="_PLD_74b2c30f72fb403387c8b0e2a353f994"/>
                        <w:id w:val="20333321"/>
                        <w:lock w:val="sdtLocked"/>
                      </w:sdtPr>
                      <w:sdtContent>
                        <w:r>
                          <w:rPr>
                            <w:rFonts w:hint="eastAsia"/>
                            <w:sz w:val="18"/>
                          </w:rPr>
                          <w:t>2020</w:t>
                        </w:r>
                        <w:r>
                          <w:rPr>
                            <w:rFonts w:hint="eastAsia"/>
                            <w:sz w:val="18"/>
                          </w:rPr>
                          <w:t>年度</w:t>
                        </w:r>
                      </w:sdtContent>
                    </w:sdt>
                  </w:p>
                </w:tc>
              </w:tr>
              <w:tr w:rsidR="00A120C7" w:rsidTr="00A120C7">
                <w:trPr>
                  <w:cantSplit/>
                  <w:trHeight w:val="540"/>
                </w:trPr>
                <w:tc>
                  <w:tcPr>
                    <w:tcW w:w="573" w:type="pct"/>
                    <w:vMerge/>
                  </w:tcPr>
                  <w:p w:rsidR="00A120C7" w:rsidRDefault="00A120C7">
                    <w:pPr>
                      <w:snapToGrid w:val="0"/>
                      <w:spacing w:line="240" w:lineRule="atLeast"/>
                      <w:ind w:rightChars="-759" w:right="-1594"/>
                      <w:rPr>
                        <w:sz w:val="18"/>
                        <w:szCs w:val="18"/>
                      </w:rPr>
                    </w:pPr>
                  </w:p>
                </w:tc>
                <w:sdt>
                  <w:sdtPr>
                    <w:tag w:val="_PLD_48b1c4daa55343f0a820ecc94c441958"/>
                    <w:id w:val="20333322"/>
                    <w:lock w:val="sdtLocked"/>
                  </w:sdtPr>
                  <w:sdtContent>
                    <w:tc>
                      <w:tcPr>
                        <w:tcW w:w="3642" w:type="pct"/>
                        <w:gridSpan w:val="13"/>
                        <w:vAlign w:val="center"/>
                      </w:tcPr>
                      <w:p w:rsidR="00A120C7" w:rsidRDefault="00402230">
                        <w:pPr>
                          <w:jc w:val="center"/>
                        </w:pPr>
                        <w:r>
                          <w:rPr>
                            <w:sz w:val="18"/>
                            <w:szCs w:val="18"/>
                          </w:rPr>
                          <w:t>归属于母公司所有者权益</w:t>
                        </w:r>
                      </w:p>
                    </w:tc>
                  </w:sdtContent>
                </w:sdt>
                <w:sdt>
                  <w:sdtPr>
                    <w:tag w:val="_PLD_de4010a56d78401ebd4bb48e62167082"/>
                    <w:id w:val="20333323"/>
                    <w:lock w:val="sdtLocked"/>
                  </w:sdtPr>
                  <w:sdtContent>
                    <w:tc>
                      <w:tcPr>
                        <w:tcW w:w="393" w:type="pct"/>
                        <w:vMerge w:val="restart"/>
                        <w:vAlign w:val="center"/>
                      </w:tcPr>
                      <w:p w:rsidR="00A120C7" w:rsidRDefault="00402230">
                        <w:pPr>
                          <w:jc w:val="center"/>
                          <w:rPr>
                            <w:sz w:val="18"/>
                            <w:szCs w:val="18"/>
                          </w:rPr>
                        </w:pPr>
                        <w:r>
                          <w:rPr>
                            <w:sz w:val="18"/>
                            <w:szCs w:val="18"/>
                          </w:rPr>
                          <w:t>少数股东权益</w:t>
                        </w:r>
                      </w:p>
                    </w:tc>
                  </w:sdtContent>
                </w:sdt>
                <w:sdt>
                  <w:sdtPr>
                    <w:tag w:val="_PLD_ff9bc6143ed9429e80e1ed144f5ff16d"/>
                    <w:id w:val="20333324"/>
                    <w:lock w:val="sdtLocked"/>
                  </w:sdtPr>
                  <w:sdtContent>
                    <w:tc>
                      <w:tcPr>
                        <w:tcW w:w="393" w:type="pct"/>
                        <w:vMerge w:val="restart"/>
                        <w:vAlign w:val="center"/>
                      </w:tcPr>
                      <w:p w:rsidR="00A120C7" w:rsidRDefault="00402230">
                        <w:pPr>
                          <w:jc w:val="center"/>
                          <w:rPr>
                            <w:sz w:val="18"/>
                            <w:szCs w:val="18"/>
                          </w:rPr>
                        </w:pPr>
                        <w:r>
                          <w:rPr>
                            <w:sz w:val="18"/>
                            <w:szCs w:val="18"/>
                          </w:rPr>
                          <w:t>所有者权益合计</w:t>
                        </w:r>
                      </w:p>
                    </w:tc>
                  </w:sdtContent>
                </w:sdt>
              </w:tr>
              <w:tr w:rsidR="00A120C7" w:rsidTr="00A120C7">
                <w:trPr>
                  <w:cantSplit/>
                  <w:trHeight w:val="352"/>
                </w:trPr>
                <w:tc>
                  <w:tcPr>
                    <w:tcW w:w="573" w:type="pct"/>
                    <w:vMerge/>
                  </w:tcPr>
                  <w:p w:rsidR="00A120C7" w:rsidRDefault="00A120C7">
                    <w:pPr>
                      <w:snapToGrid w:val="0"/>
                      <w:spacing w:line="240" w:lineRule="atLeast"/>
                      <w:ind w:rightChars="-759" w:right="-1594"/>
                      <w:rPr>
                        <w:sz w:val="18"/>
                        <w:szCs w:val="18"/>
                      </w:rPr>
                    </w:pPr>
                  </w:p>
                </w:tc>
                <w:sdt>
                  <w:sdtPr>
                    <w:tag w:val="_PLD_2a43f0f223d141f0855f6cbb9e60b12f"/>
                    <w:id w:val="20333325"/>
                    <w:lock w:val="sdtLocked"/>
                  </w:sdtPr>
                  <w:sdtContent>
                    <w:tc>
                      <w:tcPr>
                        <w:tcW w:w="372" w:type="pct"/>
                        <w:vMerge w:val="restart"/>
                        <w:vAlign w:val="center"/>
                      </w:tcPr>
                      <w:p w:rsidR="00A120C7" w:rsidRDefault="00402230">
                        <w:pPr>
                          <w:snapToGrid w:val="0"/>
                          <w:spacing w:line="240" w:lineRule="atLeast"/>
                          <w:jc w:val="center"/>
                          <w:rPr>
                            <w:sz w:val="18"/>
                            <w:szCs w:val="18"/>
                          </w:rPr>
                        </w:pPr>
                        <w:r>
                          <w:rPr>
                            <w:rFonts w:hint="eastAsia"/>
                            <w:sz w:val="18"/>
                            <w:szCs w:val="18"/>
                          </w:rPr>
                          <w:t>实收资本</w:t>
                        </w:r>
                        <w:r>
                          <w:rPr>
                            <w:rFonts w:hint="eastAsia"/>
                            <w:sz w:val="18"/>
                            <w:szCs w:val="18"/>
                          </w:rPr>
                          <w:t>(</w:t>
                        </w:r>
                        <w:r>
                          <w:rPr>
                            <w:rFonts w:hint="eastAsia"/>
                            <w:sz w:val="18"/>
                            <w:szCs w:val="18"/>
                          </w:rPr>
                          <w:t>或股本</w:t>
                        </w:r>
                        <w:r>
                          <w:rPr>
                            <w:rFonts w:hint="eastAsia"/>
                            <w:sz w:val="18"/>
                            <w:szCs w:val="18"/>
                          </w:rPr>
                          <w:t>)</w:t>
                        </w:r>
                      </w:p>
                    </w:tc>
                  </w:sdtContent>
                </w:sdt>
                <w:sdt>
                  <w:sdtPr>
                    <w:tag w:val="_PLD_39cb94703877409e9e50d4bf964d43e4"/>
                    <w:id w:val="20333326"/>
                    <w:lock w:val="sdtLocked"/>
                  </w:sdtPr>
                  <w:sdtContent>
                    <w:tc>
                      <w:tcPr>
                        <w:tcW w:w="620" w:type="pct"/>
                        <w:gridSpan w:val="3"/>
                        <w:vAlign w:val="center"/>
                      </w:tcPr>
                      <w:p w:rsidR="00A120C7" w:rsidRDefault="00402230">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20333327"/>
                    <w:lock w:val="sdtLocked"/>
                  </w:sdtPr>
                  <w:sdtContent>
                    <w:tc>
                      <w:tcPr>
                        <w:tcW w:w="372" w:type="pct"/>
                        <w:vMerge w:val="restart"/>
                        <w:vAlign w:val="center"/>
                      </w:tcPr>
                      <w:p w:rsidR="00A120C7" w:rsidRDefault="00402230">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20333328"/>
                    <w:lock w:val="sdtLocked"/>
                  </w:sdtPr>
                  <w:sdtContent>
                    <w:tc>
                      <w:tcPr>
                        <w:tcW w:w="207" w:type="pct"/>
                        <w:vMerge w:val="restart"/>
                        <w:vAlign w:val="center"/>
                      </w:tcPr>
                      <w:p w:rsidR="00A120C7" w:rsidRDefault="00402230">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20333329"/>
                    <w:lock w:val="sdtLocked"/>
                  </w:sdtPr>
                  <w:sdtContent>
                    <w:tc>
                      <w:tcPr>
                        <w:tcW w:w="207" w:type="pct"/>
                        <w:vMerge w:val="restart"/>
                        <w:vAlign w:val="center"/>
                      </w:tcPr>
                      <w:p w:rsidR="00A120C7" w:rsidRDefault="00402230">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20333330"/>
                    <w:lock w:val="sdtLocked"/>
                  </w:sdtPr>
                  <w:sdtContent>
                    <w:tc>
                      <w:tcPr>
                        <w:tcW w:w="298" w:type="pct"/>
                        <w:vMerge w:val="restart"/>
                        <w:vAlign w:val="center"/>
                      </w:tcPr>
                      <w:p w:rsidR="00A120C7" w:rsidRDefault="00402230">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20333331"/>
                    <w:lock w:val="sdtLocked"/>
                  </w:sdtPr>
                  <w:sdtContent>
                    <w:tc>
                      <w:tcPr>
                        <w:tcW w:w="372" w:type="pct"/>
                        <w:vMerge w:val="restart"/>
                        <w:vAlign w:val="center"/>
                      </w:tcPr>
                      <w:p w:rsidR="00A120C7" w:rsidRDefault="00402230">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20333332"/>
                    <w:lock w:val="sdtLocked"/>
                  </w:sdtPr>
                  <w:sdtContent>
                    <w:tc>
                      <w:tcPr>
                        <w:tcW w:w="207" w:type="pct"/>
                        <w:vMerge w:val="restart"/>
                        <w:vAlign w:val="center"/>
                      </w:tcPr>
                      <w:p w:rsidR="00A120C7" w:rsidRDefault="00402230">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20333333"/>
                    <w:lock w:val="sdtLocked"/>
                  </w:sdtPr>
                  <w:sdtContent>
                    <w:tc>
                      <w:tcPr>
                        <w:tcW w:w="372" w:type="pct"/>
                        <w:vMerge w:val="restart"/>
                        <w:vAlign w:val="center"/>
                      </w:tcPr>
                      <w:p w:rsidR="00A120C7" w:rsidRDefault="00402230">
                        <w:pPr>
                          <w:snapToGrid w:val="0"/>
                          <w:spacing w:line="240" w:lineRule="atLeast"/>
                          <w:jc w:val="center"/>
                          <w:rPr>
                            <w:sz w:val="18"/>
                            <w:szCs w:val="18"/>
                          </w:rPr>
                        </w:pPr>
                        <w:r>
                          <w:rPr>
                            <w:rFonts w:hint="eastAsia"/>
                            <w:sz w:val="18"/>
                            <w:szCs w:val="18"/>
                          </w:rPr>
                          <w:t>未分配利润</w:t>
                        </w:r>
                      </w:p>
                    </w:tc>
                  </w:sdtContent>
                </w:sdt>
                <w:tc>
                  <w:tcPr>
                    <w:tcW w:w="224" w:type="pct"/>
                    <w:vMerge w:val="restart"/>
                    <w:vAlign w:val="center"/>
                  </w:tcPr>
                  <w:sdt>
                    <w:sdtPr>
                      <w:rPr>
                        <w:rFonts w:hint="eastAsia"/>
                        <w:sz w:val="18"/>
                        <w:szCs w:val="18"/>
                      </w:rPr>
                      <w:tag w:val="_PLD_b504a77359e042b99ce9a2513e44008d"/>
                      <w:id w:val="20333334"/>
                      <w:lock w:val="sdtLocked"/>
                    </w:sdtPr>
                    <w:sdtContent>
                      <w:p w:rsidR="00A120C7" w:rsidRDefault="00402230">
                        <w:pPr>
                          <w:jc w:val="center"/>
                          <w:rPr>
                            <w:sz w:val="18"/>
                            <w:szCs w:val="18"/>
                          </w:rPr>
                        </w:pPr>
                        <w:r>
                          <w:rPr>
                            <w:rFonts w:hint="eastAsia"/>
                            <w:sz w:val="18"/>
                            <w:szCs w:val="18"/>
                          </w:rPr>
                          <w:t>其他</w:t>
                        </w:r>
                      </w:p>
                    </w:sdtContent>
                  </w:sdt>
                </w:tc>
                <w:tc>
                  <w:tcPr>
                    <w:tcW w:w="393" w:type="pct"/>
                    <w:vMerge w:val="restart"/>
                    <w:vAlign w:val="center"/>
                  </w:tcPr>
                  <w:sdt>
                    <w:sdtPr>
                      <w:rPr>
                        <w:rFonts w:hint="eastAsia"/>
                        <w:sz w:val="18"/>
                        <w:szCs w:val="18"/>
                      </w:rPr>
                      <w:tag w:val="_PLD_30b039ff7c714652865f3029df27082b"/>
                      <w:id w:val="20333335"/>
                      <w:lock w:val="sdtLocked"/>
                    </w:sdtPr>
                    <w:sdtContent>
                      <w:p w:rsidR="00A120C7" w:rsidRDefault="00402230">
                        <w:pPr>
                          <w:jc w:val="center"/>
                          <w:rPr>
                            <w:sz w:val="18"/>
                            <w:szCs w:val="18"/>
                          </w:rPr>
                        </w:pPr>
                        <w:r>
                          <w:rPr>
                            <w:rFonts w:hint="eastAsia"/>
                            <w:sz w:val="18"/>
                            <w:szCs w:val="18"/>
                          </w:rPr>
                          <w:t>小计</w:t>
                        </w:r>
                      </w:p>
                    </w:sdtContent>
                  </w:sdt>
                </w:tc>
                <w:tc>
                  <w:tcPr>
                    <w:tcW w:w="393" w:type="pct"/>
                    <w:vMerge/>
                  </w:tcPr>
                  <w:p w:rsidR="00A120C7" w:rsidRDefault="00A120C7">
                    <w:pPr>
                      <w:jc w:val="center"/>
                      <w:rPr>
                        <w:sz w:val="18"/>
                        <w:szCs w:val="18"/>
                      </w:rPr>
                    </w:pPr>
                  </w:p>
                </w:tc>
                <w:tc>
                  <w:tcPr>
                    <w:tcW w:w="393" w:type="pct"/>
                    <w:vMerge/>
                  </w:tcPr>
                  <w:p w:rsidR="00A120C7" w:rsidRDefault="00A120C7">
                    <w:pPr>
                      <w:jc w:val="center"/>
                      <w:rPr>
                        <w:sz w:val="18"/>
                        <w:szCs w:val="18"/>
                      </w:rPr>
                    </w:pPr>
                  </w:p>
                </w:tc>
              </w:tr>
              <w:tr w:rsidR="00A120C7" w:rsidTr="00A120C7">
                <w:trPr>
                  <w:cantSplit/>
                  <w:trHeight w:val="345"/>
                </w:trPr>
                <w:tc>
                  <w:tcPr>
                    <w:tcW w:w="573" w:type="pct"/>
                    <w:vMerge/>
                  </w:tcPr>
                  <w:p w:rsidR="00A120C7" w:rsidRDefault="00A120C7">
                    <w:pPr>
                      <w:snapToGrid w:val="0"/>
                      <w:spacing w:line="240" w:lineRule="atLeast"/>
                      <w:ind w:rightChars="-759" w:right="-1594"/>
                      <w:rPr>
                        <w:sz w:val="18"/>
                        <w:szCs w:val="18"/>
                      </w:rPr>
                    </w:pPr>
                  </w:p>
                </w:tc>
                <w:tc>
                  <w:tcPr>
                    <w:tcW w:w="372" w:type="pct"/>
                    <w:vMerge/>
                  </w:tcPr>
                  <w:p w:rsidR="00A120C7" w:rsidRDefault="00A120C7">
                    <w:pPr>
                      <w:snapToGrid w:val="0"/>
                      <w:spacing w:line="240" w:lineRule="atLeast"/>
                      <w:jc w:val="center"/>
                      <w:rPr>
                        <w:sz w:val="18"/>
                        <w:szCs w:val="18"/>
                      </w:rPr>
                    </w:pPr>
                  </w:p>
                </w:tc>
                <w:sdt>
                  <w:sdtPr>
                    <w:tag w:val="_PLD_b607c17c743149d295a2a79708dbacd2"/>
                    <w:id w:val="20333336"/>
                    <w:lock w:val="sdtLocked"/>
                  </w:sdtPr>
                  <w:sdtContent>
                    <w:tc>
                      <w:tcPr>
                        <w:tcW w:w="207" w:type="pct"/>
                        <w:vAlign w:val="center"/>
                      </w:tcPr>
                      <w:p w:rsidR="00A120C7" w:rsidRDefault="00402230">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20333337"/>
                    <w:lock w:val="sdtLocked"/>
                  </w:sdtPr>
                  <w:sdtContent>
                    <w:tc>
                      <w:tcPr>
                        <w:tcW w:w="207" w:type="pct"/>
                        <w:vAlign w:val="center"/>
                      </w:tcPr>
                      <w:p w:rsidR="00A120C7" w:rsidRDefault="00402230">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20333338"/>
                    <w:lock w:val="sdtLocked"/>
                  </w:sdtPr>
                  <w:sdtContent>
                    <w:tc>
                      <w:tcPr>
                        <w:tcW w:w="207" w:type="pct"/>
                        <w:vAlign w:val="center"/>
                      </w:tcPr>
                      <w:p w:rsidR="00A120C7" w:rsidRDefault="00402230">
                        <w:pPr>
                          <w:snapToGrid w:val="0"/>
                          <w:spacing w:line="240" w:lineRule="atLeast"/>
                          <w:jc w:val="center"/>
                          <w:rPr>
                            <w:sz w:val="18"/>
                            <w:szCs w:val="18"/>
                          </w:rPr>
                        </w:pPr>
                        <w:r>
                          <w:rPr>
                            <w:rFonts w:hint="eastAsia"/>
                            <w:sz w:val="18"/>
                            <w:szCs w:val="18"/>
                          </w:rPr>
                          <w:t>其他</w:t>
                        </w:r>
                      </w:p>
                    </w:tc>
                  </w:sdtContent>
                </w:sdt>
                <w:tc>
                  <w:tcPr>
                    <w:tcW w:w="372" w:type="pct"/>
                    <w:vMerge/>
                  </w:tcPr>
                  <w:p w:rsidR="00A120C7" w:rsidRDefault="00A120C7">
                    <w:pPr>
                      <w:snapToGrid w:val="0"/>
                      <w:spacing w:line="240" w:lineRule="atLeast"/>
                      <w:jc w:val="center"/>
                      <w:rPr>
                        <w:sz w:val="18"/>
                        <w:szCs w:val="18"/>
                      </w:rPr>
                    </w:pPr>
                  </w:p>
                </w:tc>
                <w:tc>
                  <w:tcPr>
                    <w:tcW w:w="207" w:type="pct"/>
                    <w:vMerge/>
                  </w:tcPr>
                  <w:p w:rsidR="00A120C7" w:rsidRDefault="00A120C7">
                    <w:pPr>
                      <w:snapToGrid w:val="0"/>
                      <w:spacing w:line="240" w:lineRule="atLeast"/>
                      <w:jc w:val="center"/>
                      <w:rPr>
                        <w:sz w:val="18"/>
                        <w:szCs w:val="18"/>
                      </w:rPr>
                    </w:pPr>
                  </w:p>
                </w:tc>
                <w:tc>
                  <w:tcPr>
                    <w:tcW w:w="207" w:type="pct"/>
                    <w:vMerge/>
                  </w:tcPr>
                  <w:p w:rsidR="00A120C7" w:rsidRDefault="00A120C7">
                    <w:pPr>
                      <w:snapToGrid w:val="0"/>
                      <w:spacing w:line="240" w:lineRule="atLeast"/>
                      <w:jc w:val="center"/>
                      <w:rPr>
                        <w:sz w:val="18"/>
                        <w:szCs w:val="18"/>
                      </w:rPr>
                    </w:pPr>
                  </w:p>
                </w:tc>
                <w:tc>
                  <w:tcPr>
                    <w:tcW w:w="298" w:type="pct"/>
                    <w:vMerge/>
                  </w:tcPr>
                  <w:p w:rsidR="00A120C7" w:rsidRDefault="00A120C7">
                    <w:pPr>
                      <w:snapToGrid w:val="0"/>
                      <w:spacing w:line="240" w:lineRule="atLeast"/>
                      <w:jc w:val="center"/>
                      <w:rPr>
                        <w:sz w:val="18"/>
                        <w:szCs w:val="18"/>
                      </w:rPr>
                    </w:pPr>
                  </w:p>
                </w:tc>
                <w:tc>
                  <w:tcPr>
                    <w:tcW w:w="372" w:type="pct"/>
                    <w:vMerge/>
                  </w:tcPr>
                  <w:p w:rsidR="00A120C7" w:rsidRDefault="00A120C7">
                    <w:pPr>
                      <w:snapToGrid w:val="0"/>
                      <w:spacing w:line="240" w:lineRule="atLeast"/>
                      <w:jc w:val="center"/>
                      <w:rPr>
                        <w:sz w:val="18"/>
                        <w:szCs w:val="18"/>
                      </w:rPr>
                    </w:pPr>
                  </w:p>
                </w:tc>
                <w:tc>
                  <w:tcPr>
                    <w:tcW w:w="207" w:type="pct"/>
                    <w:vMerge/>
                  </w:tcPr>
                  <w:p w:rsidR="00A120C7" w:rsidRDefault="00A120C7">
                    <w:pPr>
                      <w:snapToGrid w:val="0"/>
                      <w:spacing w:line="240" w:lineRule="atLeast"/>
                      <w:jc w:val="center"/>
                      <w:rPr>
                        <w:sz w:val="18"/>
                        <w:szCs w:val="18"/>
                      </w:rPr>
                    </w:pPr>
                  </w:p>
                </w:tc>
                <w:tc>
                  <w:tcPr>
                    <w:tcW w:w="372" w:type="pct"/>
                    <w:vMerge/>
                  </w:tcPr>
                  <w:p w:rsidR="00A120C7" w:rsidRDefault="00A120C7">
                    <w:pPr>
                      <w:snapToGrid w:val="0"/>
                      <w:spacing w:line="240" w:lineRule="atLeast"/>
                      <w:jc w:val="center"/>
                      <w:rPr>
                        <w:sz w:val="18"/>
                        <w:szCs w:val="18"/>
                      </w:rPr>
                    </w:pPr>
                  </w:p>
                </w:tc>
                <w:tc>
                  <w:tcPr>
                    <w:tcW w:w="224" w:type="pct"/>
                    <w:vMerge/>
                  </w:tcPr>
                  <w:p w:rsidR="00A120C7" w:rsidRDefault="00A120C7">
                    <w:pPr>
                      <w:jc w:val="center"/>
                      <w:rPr>
                        <w:sz w:val="18"/>
                        <w:szCs w:val="18"/>
                      </w:rPr>
                    </w:pPr>
                  </w:p>
                </w:tc>
                <w:tc>
                  <w:tcPr>
                    <w:tcW w:w="393" w:type="pct"/>
                    <w:vMerge/>
                  </w:tcPr>
                  <w:p w:rsidR="00A120C7" w:rsidRDefault="00A120C7">
                    <w:pPr>
                      <w:jc w:val="center"/>
                      <w:rPr>
                        <w:sz w:val="18"/>
                        <w:szCs w:val="18"/>
                      </w:rPr>
                    </w:pPr>
                  </w:p>
                </w:tc>
                <w:tc>
                  <w:tcPr>
                    <w:tcW w:w="393" w:type="pct"/>
                    <w:vMerge/>
                  </w:tcPr>
                  <w:p w:rsidR="00A120C7" w:rsidRDefault="00A120C7">
                    <w:pPr>
                      <w:jc w:val="center"/>
                      <w:rPr>
                        <w:sz w:val="18"/>
                        <w:szCs w:val="18"/>
                      </w:rPr>
                    </w:pPr>
                  </w:p>
                </w:tc>
                <w:tc>
                  <w:tcPr>
                    <w:tcW w:w="393" w:type="pct"/>
                    <w:vMerge/>
                    <w:tcBorders>
                      <w:bottom w:val="nil"/>
                    </w:tcBorders>
                  </w:tcPr>
                  <w:p w:rsidR="00A120C7" w:rsidRDefault="00A120C7">
                    <w:pPr>
                      <w:jc w:val="center"/>
                      <w:rPr>
                        <w:sz w:val="18"/>
                        <w:szCs w:val="18"/>
                      </w:rPr>
                    </w:pPr>
                  </w:p>
                </w:tc>
              </w:tr>
              <w:tr w:rsidR="00A120C7" w:rsidTr="00A120C7">
                <w:sdt>
                  <w:sdtPr>
                    <w:tag w:val="_PLD_4fdfc5e6b5c34cfdb08e5d5e3943966e"/>
                    <w:id w:val="20333339"/>
                    <w:lock w:val="sdtLocked"/>
                  </w:sdtPr>
                  <w:sdtContent>
                    <w:tc>
                      <w:tcPr>
                        <w:tcW w:w="573" w:type="pct"/>
                      </w:tcPr>
                      <w:p w:rsidR="00A120C7" w:rsidRDefault="00402230">
                        <w:pPr>
                          <w:rPr>
                            <w:sz w:val="18"/>
                            <w:szCs w:val="18"/>
                          </w:rPr>
                        </w:pPr>
                        <w:r>
                          <w:rPr>
                            <w:sz w:val="18"/>
                            <w:szCs w:val="18"/>
                          </w:rPr>
                          <w:t>一、上年</w:t>
                        </w:r>
                        <w:r>
                          <w:rPr>
                            <w:rFonts w:hint="eastAsia"/>
                            <w:sz w:val="18"/>
                            <w:szCs w:val="18"/>
                          </w:rPr>
                          <w:t>年</w:t>
                        </w:r>
                        <w:r>
                          <w:rPr>
                            <w:sz w:val="18"/>
                            <w:szCs w:val="18"/>
                          </w:rPr>
                          <w:t>末余额</w:t>
                        </w:r>
                      </w:p>
                    </w:tc>
                  </w:sdtContent>
                </w:sdt>
                <w:tc>
                  <w:tcPr>
                    <w:tcW w:w="372" w:type="pct"/>
                  </w:tcPr>
                  <w:p w:rsidR="00A120C7" w:rsidRPr="007C0F16" w:rsidRDefault="00402230">
                    <w:pPr>
                      <w:jc w:val="right"/>
                      <w:rPr>
                        <w:rFonts w:ascii="Arial Narrow" w:hAnsi="Arial Narrow"/>
                        <w:sz w:val="13"/>
                        <w:szCs w:val="18"/>
                      </w:rPr>
                    </w:pPr>
                    <w:r w:rsidRPr="007C0F16">
                      <w:rPr>
                        <w:rFonts w:ascii="Arial Narrow" w:hAnsi="Arial Narrow"/>
                        <w:sz w:val="13"/>
                        <w:szCs w:val="18"/>
                      </w:rPr>
                      <w:t>2,562,793,200.00</w:t>
                    </w: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3F13AB">
                    <w:pPr>
                      <w:jc w:val="right"/>
                      <w:rPr>
                        <w:rFonts w:ascii="Arial Narrow" w:hAnsi="Arial Narrow"/>
                        <w:sz w:val="13"/>
                        <w:szCs w:val="18"/>
                      </w:rPr>
                    </w:pPr>
                    <w:r>
                      <w:rPr>
                        <w:rFonts w:ascii="Arial Narrow" w:hAnsi="Arial Narrow"/>
                        <w:sz w:val="13"/>
                        <w:szCs w:val="18"/>
                      </w:rPr>
                      <w:t>1,953,076,902.37</w:t>
                    </w: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98" w:type="pct"/>
                  </w:tcPr>
                  <w:p w:rsidR="00A120C7" w:rsidRPr="007C0F16" w:rsidRDefault="00402230">
                    <w:pPr>
                      <w:jc w:val="right"/>
                      <w:rPr>
                        <w:rFonts w:ascii="Arial Narrow" w:hAnsi="Arial Narrow"/>
                        <w:sz w:val="13"/>
                        <w:szCs w:val="18"/>
                      </w:rPr>
                    </w:pPr>
                    <w:r w:rsidRPr="007C0F16">
                      <w:rPr>
                        <w:rFonts w:ascii="Arial Narrow" w:hAnsi="Arial Narrow"/>
                        <w:sz w:val="13"/>
                        <w:szCs w:val="18"/>
                      </w:rPr>
                      <w:t>4,854,002.80</w:t>
                    </w:r>
                  </w:p>
                </w:tc>
                <w:tc>
                  <w:tcPr>
                    <w:tcW w:w="372" w:type="pct"/>
                  </w:tcPr>
                  <w:p w:rsidR="00A120C7" w:rsidRPr="007C0F16" w:rsidRDefault="00402230">
                    <w:pPr>
                      <w:jc w:val="right"/>
                      <w:rPr>
                        <w:rFonts w:ascii="Arial Narrow" w:hAnsi="Arial Narrow"/>
                        <w:sz w:val="13"/>
                        <w:szCs w:val="18"/>
                      </w:rPr>
                    </w:pPr>
                    <w:r w:rsidRPr="007C0F16">
                      <w:rPr>
                        <w:rFonts w:ascii="Arial Narrow" w:hAnsi="Arial Narrow"/>
                        <w:sz w:val="13"/>
                        <w:szCs w:val="18"/>
                      </w:rPr>
                      <w:t>1,933,005,309.44</w:t>
                    </w: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3F13AB">
                    <w:pPr>
                      <w:jc w:val="right"/>
                      <w:rPr>
                        <w:rFonts w:ascii="Arial Narrow" w:hAnsi="Arial Narrow"/>
                        <w:sz w:val="13"/>
                        <w:szCs w:val="18"/>
                      </w:rPr>
                    </w:pPr>
                    <w:r>
                      <w:rPr>
                        <w:rFonts w:ascii="Arial Narrow" w:hAnsi="Arial Narrow"/>
                        <w:sz w:val="13"/>
                        <w:szCs w:val="18"/>
                      </w:rPr>
                      <w:t>6,609,228,559.35</w:t>
                    </w:r>
                  </w:p>
                </w:tc>
                <w:tc>
                  <w:tcPr>
                    <w:tcW w:w="224" w:type="pct"/>
                  </w:tcPr>
                  <w:p w:rsidR="00A120C7" w:rsidRPr="007C0F16" w:rsidRDefault="00A120C7">
                    <w:pPr>
                      <w:jc w:val="right"/>
                      <w:rPr>
                        <w:rFonts w:ascii="Arial Narrow" w:hAnsi="Arial Narrow"/>
                        <w:sz w:val="13"/>
                        <w:szCs w:val="18"/>
                      </w:rPr>
                    </w:pPr>
                  </w:p>
                </w:tc>
                <w:tc>
                  <w:tcPr>
                    <w:tcW w:w="393" w:type="pct"/>
                  </w:tcPr>
                  <w:p w:rsidR="00A120C7" w:rsidRPr="007C0F16" w:rsidRDefault="00402230">
                    <w:pPr>
                      <w:jc w:val="right"/>
                      <w:rPr>
                        <w:rFonts w:ascii="Arial Narrow" w:hAnsi="Arial Narrow"/>
                        <w:sz w:val="13"/>
                        <w:szCs w:val="18"/>
                      </w:rPr>
                    </w:pPr>
                    <w:r w:rsidRPr="007C0F16">
                      <w:rPr>
                        <w:rFonts w:ascii="Arial Narrow" w:hAnsi="Arial Narrow"/>
                        <w:sz w:val="13"/>
                        <w:szCs w:val="18"/>
                      </w:rPr>
                      <w:t>13,062,957,973.96</w:t>
                    </w:r>
                  </w:p>
                </w:tc>
                <w:tc>
                  <w:tcPr>
                    <w:tcW w:w="393" w:type="pct"/>
                  </w:tcPr>
                  <w:p w:rsidR="00A120C7" w:rsidRPr="007C0F16" w:rsidRDefault="00402230">
                    <w:pPr>
                      <w:jc w:val="right"/>
                      <w:rPr>
                        <w:rFonts w:ascii="Arial Narrow" w:hAnsi="Arial Narrow"/>
                        <w:sz w:val="13"/>
                        <w:szCs w:val="18"/>
                      </w:rPr>
                    </w:pPr>
                    <w:r w:rsidRPr="007C0F16">
                      <w:rPr>
                        <w:rFonts w:ascii="Arial Narrow" w:hAnsi="Arial Narrow"/>
                        <w:sz w:val="13"/>
                        <w:szCs w:val="18"/>
                      </w:rPr>
                      <w:t>10,145,474,973.34</w:t>
                    </w:r>
                  </w:p>
                </w:tc>
                <w:tc>
                  <w:tcPr>
                    <w:tcW w:w="393" w:type="pct"/>
                  </w:tcPr>
                  <w:p w:rsidR="00A120C7" w:rsidRPr="007C0F16" w:rsidRDefault="00402230">
                    <w:pPr>
                      <w:jc w:val="right"/>
                      <w:rPr>
                        <w:rFonts w:ascii="Arial Narrow" w:hAnsi="Arial Narrow"/>
                        <w:sz w:val="13"/>
                        <w:szCs w:val="18"/>
                      </w:rPr>
                    </w:pPr>
                    <w:r w:rsidRPr="007C0F16">
                      <w:rPr>
                        <w:rFonts w:ascii="Arial Narrow" w:hAnsi="Arial Narrow"/>
                        <w:sz w:val="13"/>
                        <w:szCs w:val="18"/>
                      </w:rPr>
                      <w:t>23,208,432,947.30</w:t>
                    </w:r>
                  </w:p>
                </w:tc>
              </w:tr>
              <w:tr w:rsidR="00A120C7" w:rsidTr="00A120C7">
                <w:sdt>
                  <w:sdtPr>
                    <w:tag w:val="_PLD_90f04cf20717467298c2824a1c7b2f71"/>
                    <w:id w:val="20333340"/>
                    <w:lock w:val="sdtLocked"/>
                  </w:sdtPr>
                  <w:sdtContent>
                    <w:tc>
                      <w:tcPr>
                        <w:tcW w:w="573" w:type="pct"/>
                      </w:tcPr>
                      <w:p w:rsidR="00A120C7" w:rsidRDefault="00402230">
                        <w:pPr>
                          <w:rPr>
                            <w:sz w:val="18"/>
                            <w:szCs w:val="18"/>
                          </w:rPr>
                        </w:pPr>
                        <w:r>
                          <w:rPr>
                            <w:rFonts w:hint="eastAsia"/>
                            <w:sz w:val="18"/>
                            <w:szCs w:val="18"/>
                          </w:rPr>
                          <w:t>加：</w:t>
                        </w:r>
                        <w:r>
                          <w:rPr>
                            <w:sz w:val="18"/>
                            <w:szCs w:val="18"/>
                          </w:rPr>
                          <w:t>会计政策变更</w:t>
                        </w:r>
                      </w:p>
                    </w:tc>
                  </w:sdtContent>
                </w:sdt>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98"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24"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r>
              <w:tr w:rsidR="00A120C7" w:rsidTr="00A120C7">
                <w:sdt>
                  <w:sdtPr>
                    <w:tag w:val="_PLD_d724580d38484f718fafd008f24a7505"/>
                    <w:id w:val="20333341"/>
                    <w:lock w:val="sdtLocked"/>
                  </w:sdtPr>
                  <w:sdtContent>
                    <w:tc>
                      <w:tcPr>
                        <w:tcW w:w="573" w:type="pct"/>
                      </w:tcPr>
                      <w:p w:rsidR="00A120C7" w:rsidRDefault="00402230">
                        <w:pPr>
                          <w:ind w:firstLineChars="200" w:firstLine="420"/>
                          <w:rPr>
                            <w:sz w:val="18"/>
                            <w:szCs w:val="18"/>
                          </w:rPr>
                        </w:pPr>
                        <w:r>
                          <w:rPr>
                            <w:sz w:val="18"/>
                            <w:szCs w:val="18"/>
                          </w:rPr>
                          <w:t>前期差错更正</w:t>
                        </w:r>
                      </w:p>
                    </w:tc>
                  </w:sdtContent>
                </w:sdt>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98"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24"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r>
              <w:tr w:rsidR="00A120C7" w:rsidTr="00A120C7">
                <w:sdt>
                  <w:sdtPr>
                    <w:tag w:val="_PLD_7107f73d7a074f5ea2342b03040f2d87"/>
                    <w:id w:val="20333342"/>
                    <w:lock w:val="sdtLocked"/>
                  </w:sdtPr>
                  <w:sdtContent>
                    <w:tc>
                      <w:tcPr>
                        <w:tcW w:w="573" w:type="pct"/>
                      </w:tcPr>
                      <w:p w:rsidR="00A120C7" w:rsidRDefault="00402230">
                        <w:pPr>
                          <w:ind w:firstLineChars="200" w:firstLine="420"/>
                          <w:rPr>
                            <w:sz w:val="18"/>
                            <w:szCs w:val="18"/>
                          </w:rPr>
                        </w:pPr>
                        <w:r>
                          <w:rPr>
                            <w:rFonts w:hint="eastAsia"/>
                            <w:sz w:val="18"/>
                            <w:szCs w:val="18"/>
                          </w:rPr>
                          <w:t>同一控制下企业合并</w:t>
                        </w:r>
                      </w:p>
                    </w:tc>
                  </w:sdtContent>
                </w:sdt>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98"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24"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r>
              <w:tr w:rsidR="00A120C7" w:rsidTr="00A120C7">
                <w:sdt>
                  <w:sdtPr>
                    <w:tag w:val="_PLD_122e3287ddd140fb9d031a4dab8a8b13"/>
                    <w:id w:val="20333343"/>
                    <w:lock w:val="sdtLocked"/>
                  </w:sdtPr>
                  <w:sdtContent>
                    <w:tc>
                      <w:tcPr>
                        <w:tcW w:w="573" w:type="pct"/>
                      </w:tcPr>
                      <w:p w:rsidR="00A120C7" w:rsidRDefault="00402230">
                        <w:pPr>
                          <w:ind w:firstLineChars="200" w:firstLine="420"/>
                          <w:rPr>
                            <w:sz w:val="18"/>
                            <w:szCs w:val="18"/>
                          </w:rPr>
                        </w:pPr>
                        <w:r>
                          <w:rPr>
                            <w:rFonts w:hint="eastAsia"/>
                            <w:sz w:val="18"/>
                            <w:szCs w:val="18"/>
                          </w:rPr>
                          <w:t>其他</w:t>
                        </w:r>
                      </w:p>
                    </w:tc>
                  </w:sdtContent>
                </w:sdt>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298"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07" w:type="pct"/>
                  </w:tcPr>
                  <w:p w:rsidR="00A120C7" w:rsidRPr="007C0F16" w:rsidRDefault="00A120C7">
                    <w:pPr>
                      <w:jc w:val="right"/>
                      <w:rPr>
                        <w:rFonts w:ascii="Arial Narrow" w:hAnsi="Arial Narrow"/>
                        <w:sz w:val="13"/>
                        <w:szCs w:val="18"/>
                      </w:rPr>
                    </w:pPr>
                  </w:p>
                </w:tc>
                <w:tc>
                  <w:tcPr>
                    <w:tcW w:w="372" w:type="pct"/>
                  </w:tcPr>
                  <w:p w:rsidR="00A120C7" w:rsidRPr="007C0F16" w:rsidRDefault="00A120C7">
                    <w:pPr>
                      <w:jc w:val="right"/>
                      <w:rPr>
                        <w:rFonts w:ascii="Arial Narrow" w:hAnsi="Arial Narrow"/>
                        <w:sz w:val="13"/>
                        <w:szCs w:val="18"/>
                      </w:rPr>
                    </w:pPr>
                  </w:p>
                </w:tc>
                <w:tc>
                  <w:tcPr>
                    <w:tcW w:w="224"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c>
                  <w:tcPr>
                    <w:tcW w:w="393" w:type="pct"/>
                  </w:tcPr>
                  <w:p w:rsidR="00A120C7" w:rsidRPr="007C0F16" w:rsidRDefault="00A120C7">
                    <w:pPr>
                      <w:jc w:val="right"/>
                      <w:rPr>
                        <w:rFonts w:ascii="Arial Narrow" w:hAnsi="Arial Narrow"/>
                        <w:sz w:val="13"/>
                        <w:szCs w:val="18"/>
                      </w:rPr>
                    </w:pPr>
                  </w:p>
                </w:tc>
              </w:tr>
              <w:tr w:rsidR="003F13AB" w:rsidTr="00A120C7">
                <w:sdt>
                  <w:sdtPr>
                    <w:tag w:val="_PLD_04db836e110543eab1bb1c6fb46bd857"/>
                    <w:id w:val="20333344"/>
                    <w:lock w:val="sdtLocked"/>
                  </w:sdtPr>
                  <w:sdtContent>
                    <w:tc>
                      <w:tcPr>
                        <w:tcW w:w="573" w:type="pct"/>
                      </w:tcPr>
                      <w:p w:rsidR="003F13AB" w:rsidRDefault="003F13AB">
                        <w:pPr>
                          <w:rPr>
                            <w:sz w:val="18"/>
                            <w:szCs w:val="18"/>
                          </w:rPr>
                        </w:pPr>
                        <w:r>
                          <w:rPr>
                            <w:sz w:val="18"/>
                            <w:szCs w:val="18"/>
                          </w:rPr>
                          <w:t>二、本年</w:t>
                        </w:r>
                        <w:r>
                          <w:rPr>
                            <w:rFonts w:hint="eastAsia"/>
                            <w:sz w:val="18"/>
                            <w:szCs w:val="18"/>
                          </w:rPr>
                          <w:t>期</w:t>
                        </w:r>
                        <w:r>
                          <w:rPr>
                            <w:sz w:val="18"/>
                            <w:szCs w:val="18"/>
                          </w:rPr>
                          <w:t>初余额</w:t>
                        </w:r>
                      </w:p>
                    </w:tc>
                  </w:sdtContent>
                </w:sdt>
                <w:tc>
                  <w:tcPr>
                    <w:tcW w:w="372" w:type="pct"/>
                  </w:tcPr>
                  <w:p w:rsidR="003F13AB" w:rsidRPr="007C0F16" w:rsidRDefault="003F13AB" w:rsidP="00A120C7">
                    <w:pPr>
                      <w:jc w:val="right"/>
                      <w:rPr>
                        <w:rFonts w:ascii="Arial Narrow" w:hAnsi="Arial Narrow"/>
                        <w:sz w:val="11"/>
                        <w:szCs w:val="18"/>
                      </w:rPr>
                    </w:pPr>
                    <w:r w:rsidRPr="007C0F16">
                      <w:rPr>
                        <w:rFonts w:ascii="Arial Narrow" w:hAnsi="Arial Narrow"/>
                        <w:sz w:val="11"/>
                        <w:szCs w:val="18"/>
                      </w:rPr>
                      <w:t>2,562,793,200.00</w:t>
                    </w: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372" w:type="pct"/>
                  </w:tcPr>
                  <w:p w:rsidR="003F13AB" w:rsidRPr="007C0F16" w:rsidRDefault="003F13AB" w:rsidP="008F3CB2">
                    <w:pPr>
                      <w:jc w:val="right"/>
                      <w:rPr>
                        <w:rFonts w:ascii="Arial Narrow" w:hAnsi="Arial Narrow"/>
                        <w:sz w:val="13"/>
                        <w:szCs w:val="18"/>
                      </w:rPr>
                    </w:pPr>
                    <w:r>
                      <w:rPr>
                        <w:rFonts w:ascii="Arial Narrow" w:hAnsi="Arial Narrow"/>
                        <w:sz w:val="13"/>
                        <w:szCs w:val="18"/>
                      </w:rPr>
                      <w:t>1,953,076,902.37</w:t>
                    </w: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298" w:type="pct"/>
                  </w:tcPr>
                  <w:p w:rsidR="003F13AB" w:rsidRPr="007C0F16" w:rsidRDefault="003F13AB" w:rsidP="00A120C7">
                    <w:pPr>
                      <w:jc w:val="right"/>
                      <w:rPr>
                        <w:rFonts w:ascii="Arial Narrow" w:hAnsi="Arial Narrow"/>
                        <w:sz w:val="13"/>
                        <w:szCs w:val="18"/>
                      </w:rPr>
                    </w:pPr>
                    <w:r w:rsidRPr="007C0F16">
                      <w:rPr>
                        <w:rFonts w:ascii="Arial Narrow" w:hAnsi="Arial Narrow"/>
                        <w:sz w:val="13"/>
                        <w:szCs w:val="18"/>
                      </w:rPr>
                      <w:t>4,854,002.80</w:t>
                    </w:r>
                  </w:p>
                </w:tc>
                <w:tc>
                  <w:tcPr>
                    <w:tcW w:w="372" w:type="pct"/>
                  </w:tcPr>
                  <w:p w:rsidR="003F13AB" w:rsidRPr="007C0F16" w:rsidRDefault="003F13AB" w:rsidP="00A120C7">
                    <w:pPr>
                      <w:jc w:val="right"/>
                      <w:rPr>
                        <w:rFonts w:ascii="Arial Narrow" w:hAnsi="Arial Narrow"/>
                        <w:sz w:val="13"/>
                        <w:szCs w:val="18"/>
                      </w:rPr>
                    </w:pPr>
                    <w:r w:rsidRPr="007C0F16">
                      <w:rPr>
                        <w:rFonts w:ascii="Arial Narrow" w:hAnsi="Arial Narrow"/>
                        <w:sz w:val="13"/>
                        <w:szCs w:val="18"/>
                      </w:rPr>
                      <w:t>1,933,005,309.44</w:t>
                    </w:r>
                  </w:p>
                </w:tc>
                <w:tc>
                  <w:tcPr>
                    <w:tcW w:w="207" w:type="pct"/>
                  </w:tcPr>
                  <w:p w:rsidR="003F13AB" w:rsidRPr="007C0F16" w:rsidRDefault="003F13AB">
                    <w:pPr>
                      <w:jc w:val="right"/>
                      <w:rPr>
                        <w:rFonts w:ascii="Arial Narrow" w:hAnsi="Arial Narrow"/>
                        <w:sz w:val="11"/>
                        <w:szCs w:val="18"/>
                      </w:rPr>
                    </w:pPr>
                  </w:p>
                </w:tc>
                <w:tc>
                  <w:tcPr>
                    <w:tcW w:w="372" w:type="pct"/>
                  </w:tcPr>
                  <w:p w:rsidR="003F13AB" w:rsidRPr="007C0F16" w:rsidRDefault="003F13AB" w:rsidP="008F3CB2">
                    <w:pPr>
                      <w:jc w:val="right"/>
                      <w:rPr>
                        <w:rFonts w:ascii="Arial Narrow" w:hAnsi="Arial Narrow"/>
                        <w:sz w:val="13"/>
                        <w:szCs w:val="18"/>
                      </w:rPr>
                    </w:pPr>
                    <w:r>
                      <w:rPr>
                        <w:rFonts w:ascii="Arial Narrow" w:hAnsi="Arial Narrow"/>
                        <w:sz w:val="13"/>
                        <w:szCs w:val="18"/>
                      </w:rPr>
                      <w:t>6,609,228,559.35</w:t>
                    </w:r>
                  </w:p>
                </w:tc>
                <w:tc>
                  <w:tcPr>
                    <w:tcW w:w="224" w:type="pct"/>
                  </w:tcPr>
                  <w:p w:rsidR="003F13AB" w:rsidRPr="007C0F16" w:rsidRDefault="003F13AB">
                    <w:pPr>
                      <w:jc w:val="right"/>
                      <w:rPr>
                        <w:rFonts w:ascii="Arial Narrow" w:hAnsi="Arial Narrow"/>
                        <w:sz w:val="11"/>
                        <w:szCs w:val="18"/>
                      </w:rPr>
                    </w:pPr>
                  </w:p>
                </w:tc>
                <w:tc>
                  <w:tcPr>
                    <w:tcW w:w="393" w:type="pct"/>
                  </w:tcPr>
                  <w:p w:rsidR="003F13AB" w:rsidRPr="007C0F16" w:rsidRDefault="003F13AB" w:rsidP="00A120C7">
                    <w:pPr>
                      <w:jc w:val="right"/>
                      <w:rPr>
                        <w:rFonts w:ascii="Arial Narrow" w:hAnsi="Arial Narrow"/>
                        <w:sz w:val="13"/>
                        <w:szCs w:val="18"/>
                      </w:rPr>
                    </w:pPr>
                    <w:r w:rsidRPr="007C0F16">
                      <w:rPr>
                        <w:rFonts w:ascii="Arial Narrow" w:hAnsi="Arial Narrow"/>
                        <w:sz w:val="13"/>
                        <w:szCs w:val="18"/>
                      </w:rPr>
                      <w:t>13,062,957,973.96</w:t>
                    </w:r>
                  </w:p>
                </w:tc>
                <w:tc>
                  <w:tcPr>
                    <w:tcW w:w="393" w:type="pct"/>
                  </w:tcPr>
                  <w:p w:rsidR="003F13AB" w:rsidRPr="007C0F16" w:rsidRDefault="003F13AB" w:rsidP="00A120C7">
                    <w:pPr>
                      <w:jc w:val="right"/>
                      <w:rPr>
                        <w:rFonts w:ascii="Arial Narrow" w:hAnsi="Arial Narrow"/>
                        <w:sz w:val="13"/>
                        <w:szCs w:val="18"/>
                      </w:rPr>
                    </w:pPr>
                    <w:r w:rsidRPr="007C0F16">
                      <w:rPr>
                        <w:rFonts w:ascii="Arial Narrow" w:hAnsi="Arial Narrow"/>
                        <w:sz w:val="13"/>
                        <w:szCs w:val="18"/>
                      </w:rPr>
                      <w:t>10,145,474,973.34</w:t>
                    </w:r>
                  </w:p>
                </w:tc>
                <w:tc>
                  <w:tcPr>
                    <w:tcW w:w="393" w:type="pct"/>
                  </w:tcPr>
                  <w:p w:rsidR="003F13AB" w:rsidRPr="007C0F16" w:rsidRDefault="003F13AB" w:rsidP="00A120C7">
                    <w:pPr>
                      <w:jc w:val="right"/>
                      <w:rPr>
                        <w:rFonts w:ascii="Arial Narrow" w:hAnsi="Arial Narrow"/>
                        <w:sz w:val="13"/>
                        <w:szCs w:val="18"/>
                      </w:rPr>
                    </w:pPr>
                    <w:r w:rsidRPr="007C0F16">
                      <w:rPr>
                        <w:rFonts w:ascii="Arial Narrow" w:hAnsi="Arial Narrow"/>
                        <w:sz w:val="13"/>
                        <w:szCs w:val="18"/>
                      </w:rPr>
                      <w:t>23,208,432,947.30</w:t>
                    </w:r>
                  </w:p>
                </w:tc>
              </w:tr>
              <w:tr w:rsidR="00A120C7" w:rsidTr="00A120C7">
                <w:sdt>
                  <w:sdtPr>
                    <w:tag w:val="_PLD_1ca4768a663c4afc8e9fee3a8dc71bc6"/>
                    <w:id w:val="20333345"/>
                    <w:lock w:val="sdtLocked"/>
                  </w:sdtPr>
                  <w:sdtContent>
                    <w:tc>
                      <w:tcPr>
                        <w:tcW w:w="573" w:type="pct"/>
                      </w:tcPr>
                      <w:p w:rsidR="00A120C7" w:rsidRDefault="00402230">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3F13AB">
                    <w:pPr>
                      <w:jc w:val="right"/>
                      <w:rPr>
                        <w:rFonts w:ascii="Arial Narrow" w:hAnsi="Arial Narrow"/>
                        <w:sz w:val="11"/>
                        <w:szCs w:val="18"/>
                      </w:rPr>
                    </w:pPr>
                    <w:r>
                      <w:rPr>
                        <w:rFonts w:ascii="Arial Narrow" w:hAnsi="Arial Narrow"/>
                        <w:sz w:val="11"/>
                        <w:szCs w:val="18"/>
                      </w:rPr>
                      <w:t>-1,857,296,333.29</w:t>
                    </w: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402230">
                    <w:pPr>
                      <w:jc w:val="right"/>
                      <w:rPr>
                        <w:rFonts w:ascii="Arial Narrow" w:hAnsi="Arial Narrow"/>
                        <w:sz w:val="11"/>
                        <w:szCs w:val="18"/>
                      </w:rPr>
                    </w:pPr>
                    <w:r>
                      <w:rPr>
                        <w:rFonts w:ascii="Arial Narrow" w:hAnsi="Arial Narrow" w:hint="eastAsia"/>
                        <w:sz w:val="11"/>
                        <w:szCs w:val="18"/>
                      </w:rPr>
                      <w:t>-1,011,220.56</w:t>
                    </w:r>
                  </w:p>
                </w:tc>
                <w:tc>
                  <w:tcPr>
                    <w:tcW w:w="372" w:type="pct"/>
                  </w:tcPr>
                  <w:p w:rsidR="00A120C7" w:rsidRPr="003F13AB" w:rsidRDefault="0042064C">
                    <w:pPr>
                      <w:jc w:val="right"/>
                      <w:rPr>
                        <w:rFonts w:ascii="Arial Narrow" w:hAnsi="Arial Narrow"/>
                        <w:sz w:val="13"/>
                        <w:szCs w:val="18"/>
                      </w:rPr>
                    </w:pPr>
                    <w:r w:rsidRPr="003F13AB">
                      <w:rPr>
                        <w:rFonts w:ascii="Arial Narrow" w:hAnsi="Arial Narrow"/>
                        <w:sz w:val="13"/>
                        <w:szCs w:val="18"/>
                      </w:rPr>
                      <w:t>169,752,648.44</w:t>
                    </w:r>
                  </w:p>
                </w:tc>
                <w:tc>
                  <w:tcPr>
                    <w:tcW w:w="207" w:type="pct"/>
                  </w:tcPr>
                  <w:p w:rsidR="00A120C7" w:rsidRPr="003F13AB" w:rsidRDefault="00A120C7">
                    <w:pPr>
                      <w:jc w:val="right"/>
                      <w:rPr>
                        <w:rFonts w:ascii="Arial Narrow" w:hAnsi="Arial Narrow"/>
                        <w:sz w:val="13"/>
                        <w:szCs w:val="18"/>
                      </w:rPr>
                    </w:pPr>
                  </w:p>
                </w:tc>
                <w:tc>
                  <w:tcPr>
                    <w:tcW w:w="372" w:type="pct"/>
                  </w:tcPr>
                  <w:p w:rsidR="00A120C7" w:rsidRPr="003F13AB" w:rsidRDefault="003F13AB">
                    <w:pPr>
                      <w:jc w:val="right"/>
                      <w:rPr>
                        <w:rFonts w:ascii="Arial Narrow" w:hAnsi="Arial Narrow"/>
                        <w:sz w:val="13"/>
                        <w:szCs w:val="18"/>
                      </w:rPr>
                    </w:pPr>
                    <w:r w:rsidRPr="003F13AB">
                      <w:rPr>
                        <w:rFonts w:ascii="Arial Narrow" w:hAnsi="Arial Narrow"/>
                        <w:sz w:val="13"/>
                        <w:szCs w:val="18"/>
                      </w:rPr>
                      <w:t>395,584,926.98</w:t>
                    </w: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-1,292,969,978.43</w:t>
                    </w: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2,967,307,593.75</w:t>
                    </w: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1,674,337,615.32</w:t>
                    </w:r>
                  </w:p>
                </w:tc>
              </w:tr>
              <w:tr w:rsidR="00A120C7" w:rsidTr="00A120C7">
                <w:sdt>
                  <w:sdtPr>
                    <w:tag w:val="_PLD_55a20255a0a245fd951d5eb42c559389"/>
                    <w:id w:val="20333346"/>
                    <w:lock w:val="sdtLocked"/>
                  </w:sdtPr>
                  <w:sdtContent>
                    <w:tc>
                      <w:tcPr>
                        <w:tcW w:w="573" w:type="pct"/>
                      </w:tcPr>
                      <w:p w:rsidR="00A120C7" w:rsidRDefault="00402230">
                        <w:pPr>
                          <w:rPr>
                            <w:sz w:val="18"/>
                            <w:szCs w:val="18"/>
                          </w:rPr>
                        </w:pPr>
                        <w:r>
                          <w:rPr>
                            <w:rFonts w:hint="eastAsia"/>
                            <w:sz w:val="18"/>
                            <w:szCs w:val="18"/>
                          </w:rPr>
                          <w:t>（一）综合收益总额</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E33261">
                    <w:pPr>
                      <w:jc w:val="right"/>
                      <w:rPr>
                        <w:rFonts w:ascii="Arial Narrow" w:hAnsi="Arial Narrow"/>
                        <w:sz w:val="11"/>
                        <w:szCs w:val="18"/>
                      </w:rPr>
                    </w:pPr>
                    <w:r>
                      <w:rPr>
                        <w:rFonts w:ascii="Arial Narrow" w:hAnsi="Arial Narrow"/>
                        <w:sz w:val="11"/>
                        <w:szCs w:val="18"/>
                      </w:rPr>
                      <w:t>1,718,594,515.42</w:t>
                    </w: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1,718,594,515.42</w:t>
                    </w: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45,462,005.42</w:t>
                    </w: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1,764,056,520.84</w:t>
                    </w:r>
                  </w:p>
                </w:tc>
              </w:tr>
              <w:tr w:rsidR="003F13AB" w:rsidTr="00A120C7">
                <w:sdt>
                  <w:sdtPr>
                    <w:tag w:val="_PLD_cabd5a3f22a849b08cf8df11a07115b5"/>
                    <w:id w:val="20333347"/>
                    <w:lock w:val="sdtLocked"/>
                  </w:sdtPr>
                  <w:sdtContent>
                    <w:tc>
                      <w:tcPr>
                        <w:tcW w:w="573" w:type="pct"/>
                      </w:tcPr>
                      <w:p w:rsidR="003F13AB" w:rsidRDefault="003F13AB">
                        <w:pPr>
                          <w:rPr>
                            <w:sz w:val="18"/>
                            <w:szCs w:val="18"/>
                          </w:rPr>
                        </w:pPr>
                        <w:r>
                          <w:rPr>
                            <w:sz w:val="18"/>
                            <w:szCs w:val="18"/>
                          </w:rPr>
                          <w:t>（</w:t>
                        </w:r>
                        <w:r>
                          <w:rPr>
                            <w:rFonts w:hint="eastAsia"/>
                            <w:sz w:val="18"/>
                            <w:szCs w:val="18"/>
                          </w:rPr>
                          <w:t>二</w:t>
                        </w:r>
                        <w:r>
                          <w:rPr>
                            <w:sz w:val="18"/>
                            <w:szCs w:val="18"/>
                          </w:rPr>
                          <w:t>）所有者投入和减少资本</w:t>
                        </w:r>
                      </w:p>
                    </w:tc>
                  </w:sdtContent>
                </w:sdt>
                <w:tc>
                  <w:tcPr>
                    <w:tcW w:w="372"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372" w:type="pct"/>
                  </w:tcPr>
                  <w:p w:rsidR="003F13AB" w:rsidRPr="007C0F16" w:rsidRDefault="003F13AB" w:rsidP="008F3CB2">
                    <w:pPr>
                      <w:jc w:val="right"/>
                      <w:rPr>
                        <w:rFonts w:ascii="Arial Narrow" w:hAnsi="Arial Narrow"/>
                        <w:sz w:val="11"/>
                        <w:szCs w:val="18"/>
                      </w:rPr>
                    </w:pPr>
                    <w:r>
                      <w:rPr>
                        <w:rFonts w:ascii="Arial Narrow" w:hAnsi="Arial Narrow"/>
                        <w:sz w:val="11"/>
                        <w:szCs w:val="18"/>
                      </w:rPr>
                      <w:t>-1,857,296,333.29</w:t>
                    </w: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298" w:type="pct"/>
                  </w:tcPr>
                  <w:p w:rsidR="003F13AB" w:rsidRPr="007C0F16" w:rsidRDefault="003F13AB">
                    <w:pPr>
                      <w:jc w:val="right"/>
                      <w:rPr>
                        <w:rFonts w:ascii="Arial Narrow" w:hAnsi="Arial Narrow"/>
                        <w:sz w:val="11"/>
                        <w:szCs w:val="18"/>
                      </w:rPr>
                    </w:pPr>
                  </w:p>
                </w:tc>
                <w:tc>
                  <w:tcPr>
                    <w:tcW w:w="372"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372" w:type="pct"/>
                  </w:tcPr>
                  <w:p w:rsidR="003F13AB" w:rsidRPr="007C0F16" w:rsidRDefault="003F13AB">
                    <w:pPr>
                      <w:jc w:val="right"/>
                      <w:rPr>
                        <w:rFonts w:ascii="Arial Narrow" w:hAnsi="Arial Narrow"/>
                        <w:sz w:val="11"/>
                        <w:szCs w:val="18"/>
                      </w:rPr>
                    </w:pPr>
                  </w:p>
                </w:tc>
                <w:tc>
                  <w:tcPr>
                    <w:tcW w:w="224" w:type="pct"/>
                  </w:tcPr>
                  <w:p w:rsidR="003F13AB" w:rsidRPr="007C0F16" w:rsidRDefault="003F13AB">
                    <w:pPr>
                      <w:jc w:val="right"/>
                      <w:rPr>
                        <w:rFonts w:ascii="Arial Narrow" w:hAnsi="Arial Narrow"/>
                        <w:sz w:val="11"/>
                        <w:szCs w:val="18"/>
                      </w:rPr>
                    </w:pPr>
                  </w:p>
                </w:tc>
                <w:tc>
                  <w:tcPr>
                    <w:tcW w:w="393" w:type="pct"/>
                  </w:tcPr>
                  <w:p w:rsidR="003F13AB" w:rsidRPr="007C0F16" w:rsidRDefault="003F13AB">
                    <w:pPr>
                      <w:jc w:val="right"/>
                      <w:rPr>
                        <w:rFonts w:ascii="Arial Narrow" w:hAnsi="Arial Narrow"/>
                        <w:sz w:val="11"/>
                        <w:szCs w:val="18"/>
                      </w:rPr>
                    </w:pPr>
                    <w:r>
                      <w:rPr>
                        <w:rFonts w:ascii="Arial Narrow" w:hAnsi="Arial Narrow"/>
                        <w:sz w:val="11"/>
                        <w:szCs w:val="18"/>
                      </w:rPr>
                      <w:t>-1,857,296,333.29</w:t>
                    </w:r>
                  </w:p>
                </w:tc>
                <w:tc>
                  <w:tcPr>
                    <w:tcW w:w="393" w:type="pct"/>
                  </w:tcPr>
                  <w:p w:rsidR="003F13AB" w:rsidRPr="007C0F16" w:rsidRDefault="003F13AB">
                    <w:pPr>
                      <w:jc w:val="right"/>
                      <w:rPr>
                        <w:rFonts w:ascii="Arial Narrow" w:hAnsi="Arial Narrow"/>
                        <w:sz w:val="11"/>
                        <w:szCs w:val="18"/>
                      </w:rPr>
                    </w:pPr>
                    <w:r>
                      <w:rPr>
                        <w:rFonts w:ascii="Arial Narrow" w:hAnsi="Arial Narrow"/>
                        <w:sz w:val="11"/>
                        <w:szCs w:val="18"/>
                      </w:rPr>
                      <w:t>2,921,845,588.33</w:t>
                    </w:r>
                  </w:p>
                </w:tc>
                <w:tc>
                  <w:tcPr>
                    <w:tcW w:w="393" w:type="pct"/>
                  </w:tcPr>
                  <w:p w:rsidR="003F13AB" w:rsidRPr="007C0F16" w:rsidRDefault="003F13AB">
                    <w:pPr>
                      <w:jc w:val="right"/>
                      <w:rPr>
                        <w:rFonts w:ascii="Arial Narrow" w:hAnsi="Arial Narrow"/>
                        <w:sz w:val="11"/>
                        <w:szCs w:val="18"/>
                      </w:rPr>
                    </w:pPr>
                    <w:r>
                      <w:rPr>
                        <w:rFonts w:ascii="Arial Narrow" w:hAnsi="Arial Narrow"/>
                        <w:sz w:val="11"/>
                        <w:szCs w:val="18"/>
                      </w:rPr>
                      <w:t>1,064,549,255.04</w:t>
                    </w:r>
                  </w:p>
                </w:tc>
              </w:tr>
              <w:tr w:rsidR="00A120C7" w:rsidTr="00A120C7">
                <w:sdt>
                  <w:sdtPr>
                    <w:tag w:val="_PLD_4d4d24462cb048579eb01f9b1c8956b1"/>
                    <w:id w:val="20333348"/>
                    <w:lock w:val="sdtLocked"/>
                  </w:sdtPr>
                  <w:sdtContent>
                    <w:tc>
                      <w:tcPr>
                        <w:tcW w:w="573" w:type="pct"/>
                      </w:tcPr>
                      <w:p w:rsidR="00A120C7" w:rsidRDefault="00402230">
                        <w:pPr>
                          <w:rPr>
                            <w:sz w:val="18"/>
                            <w:szCs w:val="18"/>
                          </w:rPr>
                        </w:pPr>
                        <w:r>
                          <w:rPr>
                            <w:rFonts w:hint="eastAsia"/>
                            <w:sz w:val="18"/>
                            <w:szCs w:val="18"/>
                          </w:rPr>
                          <w:t>1</w:t>
                        </w:r>
                        <w:r>
                          <w:rPr>
                            <w:rFonts w:hint="eastAsia"/>
                            <w:sz w:val="18"/>
                            <w:szCs w:val="18"/>
                          </w:rPr>
                          <w:t>．所有者投入的普通股</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2b1df3030d9b41699f4a3e651f6c74e7"/>
                    <w:id w:val="20333349"/>
                    <w:lock w:val="sdtLocked"/>
                  </w:sdtPr>
                  <w:sdtContent>
                    <w:tc>
                      <w:tcPr>
                        <w:tcW w:w="573" w:type="pct"/>
                      </w:tcPr>
                      <w:p w:rsidR="00A120C7" w:rsidRDefault="00402230">
                        <w:pPr>
                          <w:rPr>
                            <w:sz w:val="18"/>
                            <w:szCs w:val="18"/>
                          </w:rPr>
                        </w:pPr>
                        <w:r>
                          <w:rPr>
                            <w:rFonts w:hint="eastAsia"/>
                            <w:sz w:val="18"/>
                            <w:szCs w:val="18"/>
                          </w:rPr>
                          <w:t>2</w:t>
                        </w:r>
                        <w:r>
                          <w:rPr>
                            <w:rFonts w:hint="eastAsia"/>
                            <w:sz w:val="18"/>
                            <w:szCs w:val="18"/>
                          </w:rPr>
                          <w:t>．其他权益工具持有者投入资本</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bf20c7d29dbe4ecc8acea7b1a1149bd3"/>
                    <w:id w:val="20333350"/>
                    <w:lock w:val="sdtLocked"/>
                  </w:sdtPr>
                  <w:sdtContent>
                    <w:tc>
                      <w:tcPr>
                        <w:tcW w:w="573" w:type="pct"/>
                      </w:tcPr>
                      <w:p w:rsidR="00A120C7" w:rsidRDefault="00402230">
                        <w:pPr>
                          <w:rPr>
                            <w:sz w:val="18"/>
                            <w:szCs w:val="18"/>
                          </w:rPr>
                        </w:pPr>
                        <w:r>
                          <w:rPr>
                            <w:rFonts w:hint="eastAsia"/>
                            <w:sz w:val="18"/>
                            <w:szCs w:val="18"/>
                          </w:rPr>
                          <w:t>3</w:t>
                        </w:r>
                        <w:r>
                          <w:rPr>
                            <w:sz w:val="18"/>
                            <w:szCs w:val="18"/>
                          </w:rPr>
                          <w:t>．股份支付计入所有者权益的金额</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3F13AB" w:rsidTr="00A120C7">
                <w:sdt>
                  <w:sdtPr>
                    <w:tag w:val="_PLD_d3ce563048a9409f9366506e205c4124"/>
                    <w:id w:val="20333351"/>
                    <w:lock w:val="sdtLocked"/>
                  </w:sdtPr>
                  <w:sdtContent>
                    <w:tc>
                      <w:tcPr>
                        <w:tcW w:w="573" w:type="pct"/>
                      </w:tcPr>
                      <w:p w:rsidR="003F13AB" w:rsidRDefault="003F13AB">
                        <w:pPr>
                          <w:rPr>
                            <w:sz w:val="18"/>
                            <w:szCs w:val="18"/>
                          </w:rPr>
                        </w:pPr>
                        <w:r>
                          <w:rPr>
                            <w:rFonts w:hint="eastAsia"/>
                            <w:sz w:val="18"/>
                            <w:szCs w:val="18"/>
                          </w:rPr>
                          <w:t>4</w:t>
                        </w:r>
                        <w:r>
                          <w:rPr>
                            <w:sz w:val="18"/>
                            <w:szCs w:val="18"/>
                          </w:rPr>
                          <w:t>．其他</w:t>
                        </w:r>
                      </w:p>
                    </w:tc>
                  </w:sdtContent>
                </w:sdt>
                <w:tc>
                  <w:tcPr>
                    <w:tcW w:w="372"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372" w:type="pct"/>
                  </w:tcPr>
                  <w:p w:rsidR="003F13AB" w:rsidRPr="007C0F16" w:rsidRDefault="003F13AB" w:rsidP="008F3CB2">
                    <w:pPr>
                      <w:jc w:val="right"/>
                      <w:rPr>
                        <w:rFonts w:ascii="Arial Narrow" w:hAnsi="Arial Narrow"/>
                        <w:sz w:val="11"/>
                        <w:szCs w:val="18"/>
                      </w:rPr>
                    </w:pPr>
                    <w:r>
                      <w:rPr>
                        <w:rFonts w:ascii="Arial Narrow" w:hAnsi="Arial Narrow"/>
                        <w:sz w:val="11"/>
                        <w:szCs w:val="18"/>
                      </w:rPr>
                      <w:t>-1,857,296,333.29</w:t>
                    </w:r>
                  </w:p>
                </w:tc>
                <w:tc>
                  <w:tcPr>
                    <w:tcW w:w="207"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298" w:type="pct"/>
                  </w:tcPr>
                  <w:p w:rsidR="003F13AB" w:rsidRPr="007C0F16" w:rsidRDefault="003F13AB">
                    <w:pPr>
                      <w:jc w:val="right"/>
                      <w:rPr>
                        <w:rFonts w:ascii="Arial Narrow" w:hAnsi="Arial Narrow"/>
                        <w:sz w:val="11"/>
                        <w:szCs w:val="18"/>
                      </w:rPr>
                    </w:pPr>
                  </w:p>
                </w:tc>
                <w:tc>
                  <w:tcPr>
                    <w:tcW w:w="372" w:type="pct"/>
                  </w:tcPr>
                  <w:p w:rsidR="003F13AB" w:rsidRPr="007C0F16" w:rsidRDefault="003F13AB">
                    <w:pPr>
                      <w:jc w:val="right"/>
                      <w:rPr>
                        <w:rFonts w:ascii="Arial Narrow" w:hAnsi="Arial Narrow"/>
                        <w:sz w:val="11"/>
                        <w:szCs w:val="18"/>
                      </w:rPr>
                    </w:pPr>
                  </w:p>
                </w:tc>
                <w:tc>
                  <w:tcPr>
                    <w:tcW w:w="207" w:type="pct"/>
                  </w:tcPr>
                  <w:p w:rsidR="003F13AB" w:rsidRPr="007C0F16" w:rsidRDefault="003F13AB">
                    <w:pPr>
                      <w:jc w:val="right"/>
                      <w:rPr>
                        <w:rFonts w:ascii="Arial Narrow" w:hAnsi="Arial Narrow"/>
                        <w:sz w:val="11"/>
                        <w:szCs w:val="18"/>
                      </w:rPr>
                    </w:pPr>
                  </w:p>
                </w:tc>
                <w:tc>
                  <w:tcPr>
                    <w:tcW w:w="372" w:type="pct"/>
                  </w:tcPr>
                  <w:p w:rsidR="003F13AB" w:rsidRPr="007C0F16" w:rsidRDefault="003F13AB">
                    <w:pPr>
                      <w:jc w:val="right"/>
                      <w:rPr>
                        <w:rFonts w:ascii="Arial Narrow" w:hAnsi="Arial Narrow"/>
                        <w:sz w:val="11"/>
                        <w:szCs w:val="18"/>
                      </w:rPr>
                    </w:pPr>
                  </w:p>
                </w:tc>
                <w:tc>
                  <w:tcPr>
                    <w:tcW w:w="224" w:type="pct"/>
                  </w:tcPr>
                  <w:p w:rsidR="003F13AB" w:rsidRPr="007C0F16" w:rsidRDefault="003F13AB">
                    <w:pPr>
                      <w:jc w:val="right"/>
                      <w:rPr>
                        <w:rFonts w:ascii="Arial Narrow" w:hAnsi="Arial Narrow"/>
                        <w:sz w:val="11"/>
                        <w:szCs w:val="18"/>
                      </w:rPr>
                    </w:pPr>
                  </w:p>
                </w:tc>
                <w:tc>
                  <w:tcPr>
                    <w:tcW w:w="393" w:type="pct"/>
                  </w:tcPr>
                  <w:p w:rsidR="003F13AB" w:rsidRPr="007C0F16" w:rsidRDefault="003F13AB" w:rsidP="00A120C7">
                    <w:pPr>
                      <w:jc w:val="right"/>
                      <w:rPr>
                        <w:rFonts w:ascii="Arial Narrow" w:hAnsi="Arial Narrow"/>
                        <w:sz w:val="11"/>
                        <w:szCs w:val="18"/>
                      </w:rPr>
                    </w:pPr>
                    <w:r>
                      <w:rPr>
                        <w:rFonts w:ascii="Arial Narrow" w:hAnsi="Arial Narrow"/>
                        <w:sz w:val="11"/>
                        <w:szCs w:val="18"/>
                      </w:rPr>
                      <w:t>-1,857,296,333.29</w:t>
                    </w:r>
                  </w:p>
                </w:tc>
                <w:tc>
                  <w:tcPr>
                    <w:tcW w:w="393" w:type="pct"/>
                  </w:tcPr>
                  <w:p w:rsidR="003F13AB" w:rsidRPr="007C0F16" w:rsidRDefault="003F13AB">
                    <w:pPr>
                      <w:jc w:val="right"/>
                      <w:rPr>
                        <w:rFonts w:ascii="Arial Narrow" w:hAnsi="Arial Narrow"/>
                        <w:sz w:val="11"/>
                        <w:szCs w:val="18"/>
                      </w:rPr>
                    </w:pPr>
                    <w:r>
                      <w:rPr>
                        <w:rFonts w:ascii="Arial Narrow" w:hAnsi="Arial Narrow"/>
                        <w:sz w:val="11"/>
                        <w:szCs w:val="18"/>
                      </w:rPr>
                      <w:t>2,921,845,588.33</w:t>
                    </w:r>
                  </w:p>
                </w:tc>
                <w:tc>
                  <w:tcPr>
                    <w:tcW w:w="393" w:type="pct"/>
                  </w:tcPr>
                  <w:p w:rsidR="003F13AB" w:rsidRPr="007C0F16" w:rsidRDefault="003F13AB">
                    <w:pPr>
                      <w:jc w:val="right"/>
                      <w:rPr>
                        <w:rFonts w:ascii="Arial Narrow" w:hAnsi="Arial Narrow"/>
                        <w:sz w:val="11"/>
                        <w:szCs w:val="18"/>
                      </w:rPr>
                    </w:pPr>
                    <w:r>
                      <w:rPr>
                        <w:rFonts w:ascii="Arial Narrow" w:hAnsi="Arial Narrow"/>
                        <w:sz w:val="11"/>
                        <w:szCs w:val="18"/>
                      </w:rPr>
                      <w:t>1,064,549,255.04</w:t>
                    </w:r>
                  </w:p>
                </w:tc>
              </w:tr>
              <w:tr w:rsidR="00A120C7" w:rsidTr="00A120C7">
                <w:sdt>
                  <w:sdtPr>
                    <w:tag w:val="_PLD_e5ace973797c4072b589e43841b34142"/>
                    <w:id w:val="20333352"/>
                    <w:lock w:val="sdtLocked"/>
                  </w:sdtPr>
                  <w:sdtContent>
                    <w:tc>
                      <w:tcPr>
                        <w:tcW w:w="573" w:type="pct"/>
                      </w:tcPr>
                      <w:p w:rsidR="00A120C7" w:rsidRDefault="00402230">
                        <w:pPr>
                          <w:rPr>
                            <w:sz w:val="18"/>
                            <w:szCs w:val="18"/>
                          </w:rPr>
                        </w:pPr>
                        <w:r>
                          <w:rPr>
                            <w:sz w:val="18"/>
                            <w:szCs w:val="18"/>
                          </w:rPr>
                          <w:t>（</w:t>
                        </w:r>
                        <w:r>
                          <w:rPr>
                            <w:rFonts w:hint="eastAsia"/>
                            <w:sz w:val="18"/>
                            <w:szCs w:val="18"/>
                          </w:rPr>
                          <w:t>三</w:t>
                        </w:r>
                        <w:r>
                          <w:rPr>
                            <w:sz w:val="18"/>
                            <w:szCs w:val="18"/>
                          </w:rPr>
                          <w:t>）利润分配</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402230">
                    <w:pPr>
                      <w:jc w:val="right"/>
                      <w:rPr>
                        <w:rFonts w:ascii="Arial Narrow" w:hAnsi="Arial Narrow"/>
                        <w:sz w:val="11"/>
                        <w:szCs w:val="18"/>
                      </w:rPr>
                    </w:pPr>
                    <w:r>
                      <w:rPr>
                        <w:rFonts w:ascii="Arial Narrow" w:hAnsi="Arial Narrow" w:hint="eastAsia"/>
                        <w:sz w:val="11"/>
                        <w:szCs w:val="18"/>
                      </w:rPr>
                      <w:t>169,752,648.44</w:t>
                    </w: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402230">
                    <w:pPr>
                      <w:jc w:val="right"/>
                      <w:rPr>
                        <w:rFonts w:ascii="Arial Narrow" w:hAnsi="Arial Narrow"/>
                        <w:sz w:val="11"/>
                        <w:szCs w:val="18"/>
                      </w:rPr>
                    </w:pPr>
                    <w:r>
                      <w:rPr>
                        <w:rFonts w:ascii="Arial Narrow" w:hAnsi="Arial Narrow" w:hint="eastAsia"/>
                        <w:sz w:val="11"/>
                        <w:szCs w:val="18"/>
                      </w:rPr>
                      <w:t>-1,323,009,588.44</w:t>
                    </w: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402230">
                    <w:pPr>
                      <w:jc w:val="right"/>
                      <w:rPr>
                        <w:rFonts w:ascii="Arial Narrow" w:hAnsi="Arial Narrow"/>
                        <w:sz w:val="11"/>
                        <w:szCs w:val="18"/>
                      </w:rPr>
                    </w:pPr>
                    <w:r>
                      <w:rPr>
                        <w:rFonts w:ascii="Arial Narrow" w:hAnsi="Arial Narrow"/>
                        <w:sz w:val="11"/>
                        <w:szCs w:val="18"/>
                      </w:rPr>
                      <w:t>-1,153,256,940.00</w:t>
                    </w: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402230">
                    <w:pPr>
                      <w:jc w:val="right"/>
                      <w:rPr>
                        <w:rFonts w:ascii="Arial Narrow" w:hAnsi="Arial Narrow"/>
                        <w:sz w:val="11"/>
                        <w:szCs w:val="18"/>
                      </w:rPr>
                    </w:pPr>
                    <w:r>
                      <w:rPr>
                        <w:rFonts w:ascii="Arial Narrow" w:hAnsi="Arial Narrow"/>
                        <w:sz w:val="11"/>
                        <w:szCs w:val="18"/>
                      </w:rPr>
                      <w:t>-1,153,256,940.00</w:t>
                    </w:r>
                  </w:p>
                </w:tc>
              </w:tr>
              <w:tr w:rsidR="00A120C7" w:rsidTr="00A120C7">
                <w:sdt>
                  <w:sdtPr>
                    <w:tag w:val="_PLD_56984731c08d48a08692b6a589fbe555"/>
                    <w:id w:val="20333353"/>
                    <w:lock w:val="sdtLocked"/>
                  </w:sdtPr>
                  <w:sdtContent>
                    <w:tc>
                      <w:tcPr>
                        <w:tcW w:w="573" w:type="pct"/>
                      </w:tcPr>
                      <w:p w:rsidR="00A120C7" w:rsidRDefault="00402230">
                        <w:pPr>
                          <w:rPr>
                            <w:sz w:val="18"/>
                            <w:szCs w:val="18"/>
                          </w:rPr>
                        </w:pPr>
                        <w:r>
                          <w:rPr>
                            <w:sz w:val="18"/>
                            <w:szCs w:val="18"/>
                          </w:rPr>
                          <w:t>1</w:t>
                        </w:r>
                        <w:r>
                          <w:rPr>
                            <w:sz w:val="18"/>
                            <w:szCs w:val="18"/>
                          </w:rPr>
                          <w:t>．提取盈余公积</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169,752,648.44</w:t>
                    </w: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402230">
                    <w:pPr>
                      <w:jc w:val="right"/>
                      <w:rPr>
                        <w:rFonts w:ascii="Arial Narrow" w:hAnsi="Arial Narrow"/>
                        <w:sz w:val="11"/>
                        <w:szCs w:val="18"/>
                      </w:rPr>
                    </w:pPr>
                    <w:r>
                      <w:rPr>
                        <w:rFonts w:ascii="Arial Narrow" w:hAnsi="Arial Narrow" w:hint="eastAsia"/>
                        <w:sz w:val="11"/>
                        <w:szCs w:val="18"/>
                      </w:rPr>
                      <w:t>-169,752,648.44</w:t>
                    </w: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d30e7cefb4de4113b5c1abddf8a241d4"/>
                    <w:id w:val="20333354"/>
                    <w:lock w:val="sdtLocked"/>
                  </w:sdtPr>
                  <w:sdtContent>
                    <w:tc>
                      <w:tcPr>
                        <w:tcW w:w="573" w:type="pct"/>
                      </w:tcPr>
                      <w:p w:rsidR="00A120C7" w:rsidRDefault="00402230">
                        <w:pPr>
                          <w:rPr>
                            <w:sz w:val="18"/>
                            <w:szCs w:val="18"/>
                          </w:rPr>
                        </w:pPr>
                        <w:r>
                          <w:rPr>
                            <w:sz w:val="18"/>
                            <w:szCs w:val="18"/>
                          </w:rPr>
                          <w:t>2</w:t>
                        </w:r>
                        <w:r>
                          <w:rPr>
                            <w:sz w:val="18"/>
                            <w:szCs w:val="18"/>
                          </w:rPr>
                          <w:t>．提取一般风险准备</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6d573481d9af49e2a8ab22ecd061ccf7"/>
                    <w:id w:val="20333355"/>
                    <w:lock w:val="sdtLocked"/>
                  </w:sdtPr>
                  <w:sdtContent>
                    <w:tc>
                      <w:tcPr>
                        <w:tcW w:w="573" w:type="pct"/>
                      </w:tcPr>
                      <w:p w:rsidR="00A120C7" w:rsidRDefault="00402230">
                        <w:pPr>
                          <w:rPr>
                            <w:sz w:val="18"/>
                            <w:szCs w:val="18"/>
                          </w:rPr>
                        </w:pPr>
                        <w:r>
                          <w:rPr>
                            <w:sz w:val="18"/>
                            <w:szCs w:val="18"/>
                          </w:rPr>
                          <w:t>3</w:t>
                        </w:r>
                        <w:r>
                          <w:rPr>
                            <w:sz w:val="18"/>
                            <w:szCs w:val="18"/>
                          </w:rPr>
                          <w:t>．对所有者（或股东）的分配</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402230">
                    <w:pPr>
                      <w:jc w:val="right"/>
                      <w:rPr>
                        <w:rFonts w:ascii="Arial Narrow" w:hAnsi="Arial Narrow"/>
                        <w:sz w:val="11"/>
                        <w:szCs w:val="18"/>
                      </w:rPr>
                    </w:pPr>
                    <w:r>
                      <w:rPr>
                        <w:rFonts w:ascii="Arial Narrow" w:hAnsi="Arial Narrow" w:hint="eastAsia"/>
                        <w:sz w:val="11"/>
                        <w:szCs w:val="18"/>
                      </w:rPr>
                      <w:t>-1,153,256,940.00</w:t>
                    </w: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-1,153,256,940.00</w:t>
                    </w: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-1,153,256,940.00</w:t>
                    </w:r>
                  </w:p>
                </w:tc>
              </w:tr>
              <w:tr w:rsidR="00A120C7" w:rsidTr="00A120C7">
                <w:sdt>
                  <w:sdtPr>
                    <w:tag w:val="_PLD_dd87d5b565c74b3faf2e05ed9840875a"/>
                    <w:id w:val="20333356"/>
                    <w:lock w:val="sdtLocked"/>
                  </w:sdtPr>
                  <w:sdtContent>
                    <w:tc>
                      <w:tcPr>
                        <w:tcW w:w="573" w:type="pct"/>
                      </w:tcPr>
                      <w:p w:rsidR="00A120C7" w:rsidRDefault="00402230">
                        <w:pPr>
                          <w:rPr>
                            <w:sz w:val="18"/>
                            <w:szCs w:val="18"/>
                          </w:rPr>
                        </w:pPr>
                        <w:r>
                          <w:rPr>
                            <w:sz w:val="18"/>
                            <w:szCs w:val="18"/>
                          </w:rPr>
                          <w:t>4</w:t>
                        </w:r>
                        <w:r>
                          <w:rPr>
                            <w:sz w:val="18"/>
                            <w:szCs w:val="18"/>
                          </w:rPr>
                          <w:t>．其他</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92da940e723e49d8b19944c326b0a372"/>
                    <w:id w:val="20333357"/>
                    <w:lock w:val="sdtLocked"/>
                  </w:sdtPr>
                  <w:sdtContent>
                    <w:tc>
                      <w:tcPr>
                        <w:tcW w:w="573" w:type="pct"/>
                      </w:tcPr>
                      <w:p w:rsidR="00A120C7" w:rsidRDefault="00402230">
                        <w:pPr>
                          <w:rPr>
                            <w:sz w:val="18"/>
                            <w:szCs w:val="18"/>
                          </w:rPr>
                        </w:pPr>
                        <w:r>
                          <w:rPr>
                            <w:sz w:val="18"/>
                            <w:szCs w:val="18"/>
                          </w:rPr>
                          <w:t>（</w:t>
                        </w:r>
                        <w:r>
                          <w:rPr>
                            <w:rFonts w:hint="eastAsia"/>
                            <w:sz w:val="18"/>
                            <w:szCs w:val="18"/>
                          </w:rPr>
                          <w:t>四</w:t>
                        </w:r>
                        <w:r>
                          <w:rPr>
                            <w:sz w:val="18"/>
                            <w:szCs w:val="18"/>
                          </w:rPr>
                          <w:t>）所有者权益内部结转</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rsidP="00A120C7">
                    <w:pPr>
                      <w:wordWrap w:val="0"/>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88fb253c66e143fa8d6fda4d400657ec"/>
                    <w:id w:val="20333358"/>
                    <w:lock w:val="sdtLocked"/>
                  </w:sdtPr>
                  <w:sdtContent>
                    <w:tc>
                      <w:tcPr>
                        <w:tcW w:w="573" w:type="pct"/>
                      </w:tcPr>
                      <w:p w:rsidR="00A120C7" w:rsidRDefault="00402230">
                        <w:pPr>
                          <w:rPr>
                            <w:sz w:val="18"/>
                            <w:szCs w:val="18"/>
                          </w:rPr>
                        </w:pPr>
                        <w:r>
                          <w:rPr>
                            <w:sz w:val="18"/>
                            <w:szCs w:val="18"/>
                          </w:rPr>
                          <w:t>1</w:t>
                        </w:r>
                        <w:r>
                          <w:rPr>
                            <w:sz w:val="18"/>
                            <w:szCs w:val="18"/>
                          </w:rPr>
                          <w:t>．资本公积转增资本（或股本）</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15cc23aa9ca343c08333ba7ee1b1325c"/>
                    <w:id w:val="20333359"/>
                    <w:lock w:val="sdtLocked"/>
                  </w:sdtPr>
                  <w:sdtContent>
                    <w:tc>
                      <w:tcPr>
                        <w:tcW w:w="573" w:type="pct"/>
                      </w:tcPr>
                      <w:p w:rsidR="00A120C7" w:rsidRDefault="00402230">
                        <w:pPr>
                          <w:rPr>
                            <w:sz w:val="18"/>
                            <w:szCs w:val="18"/>
                          </w:rPr>
                        </w:pPr>
                        <w:r>
                          <w:rPr>
                            <w:sz w:val="18"/>
                            <w:szCs w:val="18"/>
                          </w:rPr>
                          <w:t>2</w:t>
                        </w:r>
                        <w:r>
                          <w:rPr>
                            <w:sz w:val="18"/>
                            <w:szCs w:val="18"/>
                          </w:rPr>
                          <w:t>．盈余公积转增资本（或股本）</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9db953ff4eb242bd9b2d516481ce5c51"/>
                    <w:id w:val="20333360"/>
                    <w:lock w:val="sdtLocked"/>
                  </w:sdtPr>
                  <w:sdtContent>
                    <w:tc>
                      <w:tcPr>
                        <w:tcW w:w="573" w:type="pct"/>
                      </w:tcPr>
                      <w:p w:rsidR="00A120C7" w:rsidRDefault="00402230">
                        <w:pPr>
                          <w:rPr>
                            <w:sz w:val="18"/>
                            <w:szCs w:val="18"/>
                          </w:rPr>
                        </w:pPr>
                        <w:r>
                          <w:rPr>
                            <w:sz w:val="18"/>
                            <w:szCs w:val="18"/>
                          </w:rPr>
                          <w:t>3</w:t>
                        </w:r>
                        <w:r>
                          <w:rPr>
                            <w:sz w:val="18"/>
                            <w:szCs w:val="18"/>
                          </w:rPr>
                          <w:t>．盈余公积弥补亏损</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tc>
                  <w:tcPr>
                    <w:tcW w:w="573" w:type="pct"/>
                  </w:tcPr>
                  <w:sdt>
                    <w:sdtPr>
                      <w:rPr>
                        <w:sz w:val="18"/>
                        <w:szCs w:val="18"/>
                      </w:rPr>
                      <w:tag w:val="_PLD_4cff15a1162840c480701077d824f063"/>
                      <w:id w:val="20333361"/>
                      <w:lock w:val="sdtLocked"/>
                    </w:sdtPr>
                    <w:sdtContent>
                      <w:p w:rsidR="00A120C7" w:rsidRDefault="00402230">
                        <w:pPr>
                          <w:pStyle w:val="76"/>
                        </w:pPr>
                        <w:r>
                          <w:rPr>
                            <w:sz w:val="18"/>
                            <w:szCs w:val="18"/>
                          </w:rPr>
                          <w:t>4</w:t>
                        </w:r>
                        <w:r>
                          <w:rPr>
                            <w:sz w:val="18"/>
                            <w:szCs w:val="18"/>
                          </w:rPr>
                          <w:t>．设定受益计划变动额结转留存收益</w:t>
                        </w:r>
                      </w:p>
                    </w:sdtContent>
                  </w:sdt>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tc>
                  <w:tcPr>
                    <w:tcW w:w="573" w:type="pct"/>
                  </w:tcPr>
                  <w:sdt>
                    <w:sdtPr>
                      <w:rPr>
                        <w:sz w:val="18"/>
                        <w:szCs w:val="18"/>
                      </w:rPr>
                      <w:tag w:val="_PLD_01b44dab85214948b610b65ce91a85dd"/>
                      <w:id w:val="20333362"/>
                      <w:lock w:val="sdtLocked"/>
                    </w:sdtPr>
                    <w:sdtContent>
                      <w:p w:rsidR="00A120C7" w:rsidRDefault="00402230">
                        <w:pPr>
                          <w:rPr>
                            <w:sz w:val="18"/>
                            <w:szCs w:val="18"/>
                          </w:rPr>
                        </w:pPr>
                        <w:r>
                          <w:rPr>
                            <w:sz w:val="18"/>
                            <w:szCs w:val="18"/>
                          </w:rPr>
                          <w:t>5</w:t>
                        </w:r>
                        <w:r>
                          <w:rPr>
                            <w:sz w:val="18"/>
                            <w:szCs w:val="18"/>
                          </w:rPr>
                          <w:t>．其他综合收益结转留存收益</w:t>
                        </w:r>
                      </w:p>
                    </w:sdtContent>
                  </w:sdt>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3ac599075bf24593ba41b1bec2fb0e9e"/>
                    <w:id w:val="20333363"/>
                    <w:lock w:val="sdtLocked"/>
                  </w:sdtPr>
                  <w:sdtContent>
                    <w:tc>
                      <w:tcPr>
                        <w:tcW w:w="573" w:type="pct"/>
                      </w:tcPr>
                      <w:p w:rsidR="00A120C7" w:rsidRDefault="00402230">
                        <w:pPr>
                          <w:rPr>
                            <w:sz w:val="18"/>
                            <w:szCs w:val="18"/>
                          </w:rPr>
                        </w:pPr>
                        <w:r>
                          <w:rPr>
                            <w:sz w:val="18"/>
                            <w:szCs w:val="18"/>
                          </w:rPr>
                          <w:t>6</w:t>
                        </w:r>
                        <w:r>
                          <w:rPr>
                            <w:sz w:val="18"/>
                            <w:szCs w:val="18"/>
                          </w:rPr>
                          <w:t>．其他</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rsidP="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rsidP="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rsidP="00A120C7">
                    <w:pPr>
                      <w:wordWrap w:val="0"/>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e606d8680d944e6999b3743f1fcf75f9"/>
                    <w:id w:val="20333364"/>
                    <w:lock w:val="sdtLocked"/>
                  </w:sdtPr>
                  <w:sdtContent>
                    <w:tc>
                      <w:tcPr>
                        <w:tcW w:w="573" w:type="pct"/>
                      </w:tcPr>
                      <w:p w:rsidR="00A120C7" w:rsidRDefault="00402230">
                        <w:pPr>
                          <w:rPr>
                            <w:sz w:val="18"/>
                            <w:szCs w:val="18"/>
                          </w:rPr>
                        </w:pPr>
                        <w:r>
                          <w:rPr>
                            <w:rFonts w:hint="eastAsia"/>
                            <w:sz w:val="18"/>
                            <w:szCs w:val="18"/>
                          </w:rPr>
                          <w:t>（五）专项储备</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-1,011,220.56</w:t>
                    </w: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-1,011,220.56</w:t>
                    </w: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-1,011,220.56</w:t>
                    </w:r>
                  </w:p>
                </w:tc>
              </w:tr>
              <w:tr w:rsidR="00A120C7" w:rsidTr="00A120C7">
                <w:sdt>
                  <w:sdtPr>
                    <w:tag w:val="_PLD_c1e7a107b4eb42c48000b98a786d499c"/>
                    <w:id w:val="20333365"/>
                    <w:lock w:val="sdtLocked"/>
                  </w:sdtPr>
                  <w:sdtContent>
                    <w:tc>
                      <w:tcPr>
                        <w:tcW w:w="573" w:type="pct"/>
                      </w:tcPr>
                      <w:p w:rsidR="00A120C7" w:rsidRDefault="00402230">
                        <w:pPr>
                          <w:rPr>
                            <w:sz w:val="18"/>
                            <w:szCs w:val="18"/>
                          </w:rPr>
                        </w:pPr>
                        <w:r>
                          <w:rPr>
                            <w:rFonts w:hint="eastAsia"/>
                            <w:sz w:val="18"/>
                            <w:szCs w:val="18"/>
                          </w:rPr>
                          <w:t>1</w:t>
                        </w:r>
                        <w:r>
                          <w:rPr>
                            <w:rFonts w:hint="eastAsia"/>
                            <w:sz w:val="18"/>
                            <w:szCs w:val="18"/>
                          </w:rPr>
                          <w:t>．本期提取</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402230">
                    <w:pPr>
                      <w:jc w:val="right"/>
                      <w:rPr>
                        <w:rFonts w:ascii="Arial Narrow" w:hAnsi="Arial Narrow"/>
                        <w:sz w:val="11"/>
                        <w:szCs w:val="18"/>
                      </w:rPr>
                    </w:pPr>
                    <w:r>
                      <w:rPr>
                        <w:rFonts w:ascii="Arial Narrow" w:hAnsi="Arial Narrow" w:hint="eastAsia"/>
                        <w:sz w:val="11"/>
                        <w:szCs w:val="18"/>
                      </w:rPr>
                      <w:t>50,125,971.69</w:t>
                    </w: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50,125,971.69</w:t>
                    </w: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50,125,971.69</w:t>
                    </w:r>
                  </w:p>
                </w:tc>
              </w:tr>
              <w:tr w:rsidR="00A120C7" w:rsidTr="00A120C7">
                <w:sdt>
                  <w:sdtPr>
                    <w:tag w:val="_PLD_69b59bbd4f7a49708a1fc0c2a96e3869"/>
                    <w:id w:val="20333366"/>
                    <w:lock w:val="sdtLocked"/>
                  </w:sdtPr>
                  <w:sdtContent>
                    <w:tc>
                      <w:tcPr>
                        <w:tcW w:w="573" w:type="pct"/>
                      </w:tcPr>
                      <w:p w:rsidR="00A120C7" w:rsidRDefault="00402230">
                        <w:pPr>
                          <w:rPr>
                            <w:sz w:val="18"/>
                            <w:szCs w:val="18"/>
                          </w:rPr>
                        </w:pPr>
                        <w:r>
                          <w:rPr>
                            <w:rFonts w:hint="eastAsia"/>
                            <w:sz w:val="18"/>
                            <w:szCs w:val="18"/>
                          </w:rPr>
                          <w:t>2</w:t>
                        </w:r>
                        <w:r>
                          <w:rPr>
                            <w:rFonts w:hint="eastAsia"/>
                            <w:sz w:val="18"/>
                            <w:szCs w:val="18"/>
                          </w:rPr>
                          <w:t>．本期使用</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402230">
                    <w:pPr>
                      <w:jc w:val="right"/>
                      <w:rPr>
                        <w:rFonts w:ascii="Arial Narrow" w:hAnsi="Arial Narrow"/>
                        <w:sz w:val="11"/>
                        <w:szCs w:val="18"/>
                      </w:rPr>
                    </w:pPr>
                    <w:r>
                      <w:rPr>
                        <w:rFonts w:ascii="Arial Narrow" w:hAnsi="Arial Narrow" w:hint="eastAsia"/>
                        <w:sz w:val="11"/>
                        <w:szCs w:val="18"/>
                      </w:rPr>
                      <w:t>51,137,192.25</w:t>
                    </w: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51,137,192.25</w:t>
                    </w: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51,137,192.25</w:t>
                    </w:r>
                  </w:p>
                </w:tc>
              </w:tr>
              <w:tr w:rsidR="00A120C7" w:rsidTr="00A120C7">
                <w:sdt>
                  <w:sdtPr>
                    <w:tag w:val="_PLD_8e6f5912872d41cc910f3bdca18b82d0"/>
                    <w:id w:val="20333367"/>
                    <w:lock w:val="sdtLocked"/>
                  </w:sdtPr>
                  <w:sdtContent>
                    <w:tc>
                      <w:tcPr>
                        <w:tcW w:w="573" w:type="pct"/>
                      </w:tcPr>
                      <w:p w:rsidR="00A120C7" w:rsidRDefault="00402230">
                        <w:pPr>
                          <w:rPr>
                            <w:sz w:val="18"/>
                            <w:szCs w:val="18"/>
                          </w:rPr>
                        </w:pPr>
                        <w:r>
                          <w:rPr>
                            <w:rFonts w:hint="eastAsia"/>
                            <w:sz w:val="18"/>
                            <w:szCs w:val="18"/>
                          </w:rPr>
                          <w:t>（六）其他</w:t>
                        </w:r>
                      </w:p>
                    </w:tc>
                  </w:sdtContent>
                </w:sdt>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A120C7">
                    <w:pPr>
                      <w:jc w:val="right"/>
                      <w:rPr>
                        <w:rFonts w:ascii="Arial Narrow" w:hAnsi="Arial Narrow"/>
                        <w:sz w:val="11"/>
                        <w:szCs w:val="18"/>
                      </w:rPr>
                    </w:pP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c>
                  <w:tcPr>
                    <w:tcW w:w="393" w:type="pct"/>
                  </w:tcPr>
                  <w:p w:rsidR="00A120C7" w:rsidRPr="007C0F16" w:rsidRDefault="00A120C7">
                    <w:pPr>
                      <w:jc w:val="right"/>
                      <w:rPr>
                        <w:rFonts w:ascii="Arial Narrow" w:hAnsi="Arial Narrow"/>
                        <w:sz w:val="11"/>
                        <w:szCs w:val="18"/>
                      </w:rPr>
                    </w:pPr>
                  </w:p>
                </w:tc>
              </w:tr>
              <w:tr w:rsidR="00A120C7" w:rsidTr="00A120C7">
                <w:sdt>
                  <w:sdtPr>
                    <w:tag w:val="_PLD_f6ec7abefe954758b48497b1b1440546"/>
                    <w:id w:val="20333368"/>
                    <w:lock w:val="sdtLocked"/>
                  </w:sdtPr>
                  <w:sdtContent>
                    <w:tc>
                      <w:tcPr>
                        <w:tcW w:w="573" w:type="pct"/>
                      </w:tcPr>
                      <w:p w:rsidR="00A120C7" w:rsidRDefault="00402230">
                        <w:pPr>
                          <w:rPr>
                            <w:sz w:val="18"/>
                            <w:szCs w:val="18"/>
                          </w:rPr>
                        </w:pPr>
                        <w:r>
                          <w:rPr>
                            <w:sz w:val="18"/>
                            <w:szCs w:val="18"/>
                          </w:rPr>
                          <w:t>四、本期期末余额</w:t>
                        </w:r>
                      </w:p>
                    </w:tc>
                  </w:sdtContent>
                </w:sdt>
                <w:tc>
                  <w:tcPr>
                    <w:tcW w:w="372" w:type="pct"/>
                  </w:tcPr>
                  <w:p w:rsidR="00A120C7" w:rsidRPr="007C0F16" w:rsidRDefault="00402230" w:rsidP="00A120C7">
                    <w:pPr>
                      <w:jc w:val="right"/>
                      <w:rPr>
                        <w:rFonts w:ascii="Arial Narrow" w:hAnsi="Arial Narrow"/>
                        <w:sz w:val="11"/>
                        <w:szCs w:val="18"/>
                      </w:rPr>
                    </w:pPr>
                    <w:r w:rsidRPr="007C0F16">
                      <w:rPr>
                        <w:rFonts w:ascii="Arial Narrow" w:hAnsi="Arial Narrow"/>
                        <w:sz w:val="11"/>
                        <w:szCs w:val="18"/>
                      </w:rPr>
                      <w:t>2,562,793,200.00</w:t>
                    </w: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3F13AB">
                    <w:pPr>
                      <w:jc w:val="right"/>
                      <w:rPr>
                        <w:rFonts w:ascii="Arial Narrow" w:hAnsi="Arial Narrow"/>
                        <w:sz w:val="11"/>
                        <w:szCs w:val="18"/>
                      </w:rPr>
                    </w:pPr>
                    <w:r>
                      <w:rPr>
                        <w:rFonts w:ascii="Arial Narrow" w:hAnsi="Arial Narrow" w:hint="eastAsia"/>
                        <w:sz w:val="11"/>
                        <w:szCs w:val="18"/>
                      </w:rPr>
                      <w:t>95,780,569.08</w:t>
                    </w:r>
                  </w:p>
                </w:tc>
                <w:tc>
                  <w:tcPr>
                    <w:tcW w:w="207" w:type="pct"/>
                  </w:tcPr>
                  <w:p w:rsidR="00A120C7" w:rsidRPr="007C0F16" w:rsidRDefault="00A120C7">
                    <w:pPr>
                      <w:jc w:val="right"/>
                      <w:rPr>
                        <w:rFonts w:ascii="Arial Narrow" w:hAnsi="Arial Narrow"/>
                        <w:sz w:val="11"/>
                        <w:szCs w:val="18"/>
                      </w:rPr>
                    </w:pPr>
                  </w:p>
                </w:tc>
                <w:tc>
                  <w:tcPr>
                    <w:tcW w:w="207" w:type="pct"/>
                  </w:tcPr>
                  <w:p w:rsidR="00A120C7" w:rsidRPr="007C0F16" w:rsidRDefault="00A120C7">
                    <w:pPr>
                      <w:jc w:val="right"/>
                      <w:rPr>
                        <w:rFonts w:ascii="Arial Narrow" w:hAnsi="Arial Narrow"/>
                        <w:sz w:val="11"/>
                        <w:szCs w:val="18"/>
                      </w:rPr>
                    </w:pPr>
                  </w:p>
                </w:tc>
                <w:tc>
                  <w:tcPr>
                    <w:tcW w:w="298" w:type="pct"/>
                  </w:tcPr>
                  <w:p w:rsidR="00A120C7" w:rsidRPr="007C0F16" w:rsidRDefault="00402230" w:rsidP="00A120C7">
                    <w:pPr>
                      <w:jc w:val="right"/>
                      <w:rPr>
                        <w:rFonts w:ascii="Arial Narrow" w:hAnsi="Arial Narrow"/>
                        <w:sz w:val="11"/>
                        <w:szCs w:val="18"/>
                      </w:rPr>
                    </w:pPr>
                    <w:r>
                      <w:rPr>
                        <w:rFonts w:ascii="Arial Narrow" w:hAnsi="Arial Narrow" w:hint="eastAsia"/>
                        <w:sz w:val="11"/>
                        <w:szCs w:val="18"/>
                      </w:rPr>
                      <w:t>3,842,782.24</w:t>
                    </w:r>
                  </w:p>
                </w:tc>
                <w:tc>
                  <w:tcPr>
                    <w:tcW w:w="372" w:type="pct"/>
                  </w:tcPr>
                  <w:p w:rsidR="00A120C7" w:rsidRPr="007C0F16" w:rsidRDefault="0042064C">
                    <w:pPr>
                      <w:jc w:val="right"/>
                      <w:rPr>
                        <w:rFonts w:ascii="Arial Narrow" w:hAnsi="Arial Narrow"/>
                        <w:sz w:val="11"/>
                        <w:szCs w:val="18"/>
                      </w:rPr>
                    </w:pPr>
                    <w:r>
                      <w:rPr>
                        <w:rFonts w:ascii="Arial Narrow" w:hAnsi="Arial Narrow"/>
                        <w:sz w:val="11"/>
                        <w:szCs w:val="18"/>
                      </w:rPr>
                      <w:t>2,102,757,957.88</w:t>
                    </w:r>
                  </w:p>
                </w:tc>
                <w:tc>
                  <w:tcPr>
                    <w:tcW w:w="207" w:type="pct"/>
                  </w:tcPr>
                  <w:p w:rsidR="00A120C7" w:rsidRPr="007C0F16" w:rsidRDefault="00A120C7">
                    <w:pPr>
                      <w:jc w:val="right"/>
                      <w:rPr>
                        <w:rFonts w:ascii="Arial Narrow" w:hAnsi="Arial Narrow"/>
                        <w:sz w:val="11"/>
                        <w:szCs w:val="18"/>
                      </w:rPr>
                    </w:pPr>
                  </w:p>
                </w:tc>
                <w:tc>
                  <w:tcPr>
                    <w:tcW w:w="372" w:type="pct"/>
                  </w:tcPr>
                  <w:p w:rsidR="00A120C7" w:rsidRPr="007C0F16" w:rsidRDefault="003F13AB">
                    <w:pPr>
                      <w:jc w:val="right"/>
                      <w:rPr>
                        <w:rFonts w:ascii="Arial Narrow" w:hAnsi="Arial Narrow"/>
                        <w:sz w:val="11"/>
                        <w:szCs w:val="18"/>
                      </w:rPr>
                    </w:pPr>
                    <w:r>
                      <w:rPr>
                        <w:rFonts w:ascii="Arial Narrow" w:hAnsi="Arial Narrow" w:hint="eastAsia"/>
                        <w:sz w:val="11"/>
                        <w:szCs w:val="18"/>
                      </w:rPr>
                      <w:t>7,004,813,486.33</w:t>
                    </w:r>
                  </w:p>
                </w:tc>
                <w:tc>
                  <w:tcPr>
                    <w:tcW w:w="224" w:type="pct"/>
                  </w:tcPr>
                  <w:p w:rsidR="00A120C7" w:rsidRPr="007C0F16" w:rsidRDefault="00A120C7">
                    <w:pPr>
                      <w:jc w:val="right"/>
                      <w:rPr>
                        <w:rFonts w:ascii="Arial Narrow" w:hAnsi="Arial Narrow"/>
                        <w:sz w:val="11"/>
                        <w:szCs w:val="18"/>
                      </w:rPr>
                    </w:pP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11,769,987,995.53</w:t>
                    </w: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13,112,782,567.09</w:t>
                    </w:r>
                  </w:p>
                </w:tc>
                <w:tc>
                  <w:tcPr>
                    <w:tcW w:w="393" w:type="pct"/>
                  </w:tcPr>
                  <w:p w:rsidR="00A120C7" w:rsidRPr="007C0F16" w:rsidRDefault="00E33261">
                    <w:pPr>
                      <w:jc w:val="right"/>
                      <w:rPr>
                        <w:rFonts w:ascii="Arial Narrow" w:hAnsi="Arial Narrow"/>
                        <w:sz w:val="11"/>
                        <w:szCs w:val="18"/>
                      </w:rPr>
                    </w:pPr>
                    <w:r>
                      <w:rPr>
                        <w:rFonts w:ascii="Arial Narrow" w:hAnsi="Arial Narrow"/>
                        <w:sz w:val="11"/>
                        <w:szCs w:val="18"/>
                      </w:rPr>
                      <w:t>24,882,770,562.62</w:t>
                    </w:r>
                  </w:p>
                </w:tc>
              </w:tr>
            </w:tbl>
            <w:p w:rsidR="00A120C7" w:rsidRDefault="00A120C7">
              <w:pPr>
                <w:pStyle w:val="76"/>
              </w:pPr>
            </w:p>
            <w:p w:rsidR="00A120C7" w:rsidRDefault="00A120C7">
              <w:pPr>
                <w:snapToGrid w:val="0"/>
                <w:spacing w:line="240" w:lineRule="atLeast"/>
                <w:ind w:rightChars="-759" w:right="-1594"/>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3"/>
                <w:gridCol w:w="1047"/>
                <w:gridCol w:w="472"/>
                <w:gridCol w:w="608"/>
                <w:gridCol w:w="616"/>
                <w:gridCol w:w="1047"/>
                <w:gridCol w:w="576"/>
                <w:gridCol w:w="546"/>
                <w:gridCol w:w="898"/>
                <w:gridCol w:w="1047"/>
                <w:gridCol w:w="450"/>
                <w:gridCol w:w="1082"/>
                <w:gridCol w:w="701"/>
                <w:gridCol w:w="1107"/>
                <w:gridCol w:w="1107"/>
                <w:gridCol w:w="1112"/>
              </w:tblGrid>
              <w:tr w:rsidR="00A120C7" w:rsidTr="00A120C7">
                <w:trPr>
                  <w:cantSplit/>
                </w:trPr>
                <w:tc>
                  <w:tcPr>
                    <w:tcW w:w="594" w:type="pct"/>
                    <w:vMerge w:val="restart"/>
                    <w:vAlign w:val="center"/>
                  </w:tcPr>
                  <w:sdt>
                    <w:sdtPr>
                      <w:rPr>
                        <w:rFonts w:hint="eastAsia"/>
                        <w:sz w:val="18"/>
                        <w:szCs w:val="18"/>
                      </w:rPr>
                      <w:tag w:val="_PLD_229212c664af43faa41821d5eec551b8"/>
                      <w:id w:val="20333369"/>
                      <w:lock w:val="sdtLocked"/>
                    </w:sdtPr>
                    <w:sdtContent>
                      <w:p w:rsidR="00A120C7" w:rsidRDefault="00402230">
                        <w:pPr>
                          <w:snapToGrid w:val="0"/>
                          <w:spacing w:line="240" w:lineRule="atLeast"/>
                          <w:jc w:val="center"/>
                          <w:rPr>
                            <w:sz w:val="18"/>
                            <w:szCs w:val="18"/>
                          </w:rPr>
                        </w:pPr>
                        <w:r>
                          <w:rPr>
                            <w:rFonts w:hint="eastAsia"/>
                            <w:sz w:val="18"/>
                            <w:szCs w:val="18"/>
                          </w:rPr>
                          <w:t>项目</w:t>
                        </w:r>
                      </w:p>
                    </w:sdtContent>
                  </w:sdt>
                </w:tc>
                <w:tc>
                  <w:tcPr>
                    <w:tcW w:w="4406" w:type="pct"/>
                    <w:gridSpan w:val="15"/>
                  </w:tcPr>
                  <w:p w:rsidR="00A120C7" w:rsidRDefault="00402230">
                    <w:pPr>
                      <w:snapToGrid w:val="0"/>
                      <w:spacing w:line="240" w:lineRule="atLeast"/>
                      <w:ind w:rightChars="-759" w:right="-1594"/>
                      <w:jc w:val="center"/>
                    </w:pPr>
                    <w:r>
                      <w:rPr>
                        <w:rFonts w:hint="eastAsia"/>
                      </w:rPr>
                      <w:t xml:space="preserve"> </w:t>
                    </w:r>
                    <w:sdt>
                      <w:sdtPr>
                        <w:rPr>
                          <w:rFonts w:hint="eastAsia"/>
                        </w:rPr>
                        <w:tag w:val="_PLD_5c8dcea3749f4f92b2d283c717162a73"/>
                        <w:id w:val="20333370"/>
                        <w:lock w:val="sdtLocked"/>
                      </w:sdtPr>
                      <w:sdtContent>
                        <w:r>
                          <w:rPr>
                            <w:rFonts w:hint="eastAsia"/>
                            <w:sz w:val="18"/>
                            <w:szCs w:val="18"/>
                          </w:rPr>
                          <w:t>2019</w:t>
                        </w:r>
                        <w:r>
                          <w:rPr>
                            <w:rFonts w:hint="eastAsia"/>
                            <w:sz w:val="18"/>
                            <w:szCs w:val="18"/>
                          </w:rPr>
                          <w:t>年度</w:t>
                        </w:r>
                      </w:sdtContent>
                    </w:sdt>
                  </w:p>
                </w:tc>
              </w:tr>
              <w:tr w:rsidR="00A120C7" w:rsidTr="00552E96">
                <w:trPr>
                  <w:cantSplit/>
                  <w:trHeight w:val="471"/>
                </w:trPr>
                <w:tc>
                  <w:tcPr>
                    <w:tcW w:w="594" w:type="pct"/>
                    <w:vMerge/>
                  </w:tcPr>
                  <w:p w:rsidR="00A120C7" w:rsidRDefault="00A120C7">
                    <w:pPr>
                      <w:snapToGrid w:val="0"/>
                      <w:spacing w:line="240" w:lineRule="atLeast"/>
                      <w:ind w:rightChars="-759" w:right="-1594"/>
                      <w:rPr>
                        <w:sz w:val="18"/>
                        <w:szCs w:val="18"/>
                      </w:rPr>
                    </w:pPr>
                  </w:p>
                </w:tc>
                <w:sdt>
                  <w:sdtPr>
                    <w:tag w:val="_PLD_e725a8cacf9d4d1abedbfeae17c394e0"/>
                    <w:id w:val="20333371"/>
                    <w:lock w:val="sdtLocked"/>
                  </w:sdtPr>
                  <w:sdtContent>
                    <w:tc>
                      <w:tcPr>
                        <w:tcW w:w="3619" w:type="pct"/>
                        <w:gridSpan w:val="13"/>
                        <w:vAlign w:val="center"/>
                      </w:tcPr>
                      <w:p w:rsidR="00A120C7" w:rsidRDefault="00402230">
                        <w:pPr>
                          <w:jc w:val="center"/>
                        </w:pPr>
                        <w:r>
                          <w:rPr>
                            <w:sz w:val="18"/>
                            <w:szCs w:val="18"/>
                          </w:rPr>
                          <w:t>归属于母公司所有者权益</w:t>
                        </w:r>
                      </w:p>
                    </w:tc>
                  </w:sdtContent>
                </w:sdt>
                <w:sdt>
                  <w:sdtPr>
                    <w:tag w:val="_PLD_fe6c49384f0941088b29ad945caeb72b"/>
                    <w:id w:val="20333372"/>
                    <w:lock w:val="sdtLocked"/>
                  </w:sdtPr>
                  <w:sdtContent>
                    <w:tc>
                      <w:tcPr>
                        <w:tcW w:w="393" w:type="pct"/>
                        <w:vMerge w:val="restart"/>
                        <w:vAlign w:val="center"/>
                      </w:tcPr>
                      <w:p w:rsidR="00A120C7" w:rsidRDefault="00402230">
                        <w:pPr>
                          <w:jc w:val="center"/>
                          <w:rPr>
                            <w:sz w:val="18"/>
                            <w:szCs w:val="18"/>
                          </w:rPr>
                        </w:pPr>
                        <w:r>
                          <w:rPr>
                            <w:sz w:val="18"/>
                            <w:szCs w:val="18"/>
                          </w:rPr>
                          <w:t>少数股东权益</w:t>
                        </w:r>
                      </w:p>
                    </w:tc>
                  </w:sdtContent>
                </w:sdt>
                <w:sdt>
                  <w:sdtPr>
                    <w:tag w:val="_PLD_bbe71d4307504d648ce52638ee90ccd4"/>
                    <w:id w:val="20333373"/>
                    <w:lock w:val="sdtLocked"/>
                  </w:sdtPr>
                  <w:sdtContent>
                    <w:tc>
                      <w:tcPr>
                        <w:tcW w:w="395" w:type="pct"/>
                        <w:vMerge w:val="restart"/>
                        <w:vAlign w:val="center"/>
                      </w:tcPr>
                      <w:p w:rsidR="00A120C7" w:rsidRDefault="00402230">
                        <w:pPr>
                          <w:jc w:val="center"/>
                          <w:rPr>
                            <w:sz w:val="18"/>
                            <w:szCs w:val="18"/>
                          </w:rPr>
                        </w:pPr>
                        <w:r>
                          <w:rPr>
                            <w:sz w:val="18"/>
                            <w:szCs w:val="18"/>
                          </w:rPr>
                          <w:t>所有者权益合计</w:t>
                        </w:r>
                      </w:p>
                    </w:tc>
                  </w:sdtContent>
                </w:sdt>
              </w:tr>
              <w:tr w:rsidR="00A120C7" w:rsidTr="00552E96">
                <w:trPr>
                  <w:cantSplit/>
                  <w:trHeight w:val="383"/>
                </w:trPr>
                <w:tc>
                  <w:tcPr>
                    <w:tcW w:w="594" w:type="pct"/>
                    <w:vMerge/>
                  </w:tcPr>
                  <w:p w:rsidR="00A120C7" w:rsidRDefault="00A120C7">
                    <w:pPr>
                      <w:snapToGrid w:val="0"/>
                      <w:spacing w:line="240" w:lineRule="atLeast"/>
                      <w:ind w:rightChars="-759" w:right="-1594"/>
                      <w:rPr>
                        <w:sz w:val="18"/>
                        <w:szCs w:val="18"/>
                      </w:rPr>
                    </w:pPr>
                  </w:p>
                </w:tc>
                <w:sdt>
                  <w:sdtPr>
                    <w:tag w:val="_PLD_941585ba85eb48fa931876151974e425"/>
                    <w:id w:val="20333374"/>
                    <w:lock w:val="sdtLocked"/>
                  </w:sdtPr>
                  <w:sdtContent>
                    <w:tc>
                      <w:tcPr>
                        <w:tcW w:w="372" w:type="pct"/>
                        <w:vMerge w:val="restart"/>
                        <w:vAlign w:val="center"/>
                      </w:tcPr>
                      <w:p w:rsidR="00A120C7" w:rsidRDefault="00402230">
                        <w:pPr>
                          <w:snapToGrid w:val="0"/>
                          <w:spacing w:line="240" w:lineRule="atLeast"/>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4097b1c4c4f449ef94e9dedb67cf7c3a"/>
                    <w:id w:val="20333375"/>
                    <w:lock w:val="sdtLocked"/>
                  </w:sdtPr>
                  <w:sdtContent>
                    <w:tc>
                      <w:tcPr>
                        <w:tcW w:w="602" w:type="pct"/>
                        <w:gridSpan w:val="3"/>
                        <w:vAlign w:val="center"/>
                      </w:tcPr>
                      <w:p w:rsidR="00A120C7" w:rsidRDefault="00402230">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20333376"/>
                    <w:lock w:val="sdtLocked"/>
                  </w:sdtPr>
                  <w:sdtContent>
                    <w:tc>
                      <w:tcPr>
                        <w:tcW w:w="372" w:type="pct"/>
                        <w:vMerge w:val="restart"/>
                        <w:vAlign w:val="center"/>
                      </w:tcPr>
                      <w:p w:rsidR="00A120C7" w:rsidRDefault="00402230">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20333377"/>
                    <w:lock w:val="sdtLocked"/>
                  </w:sdtPr>
                  <w:sdtContent>
                    <w:tc>
                      <w:tcPr>
                        <w:tcW w:w="204" w:type="pct"/>
                        <w:vMerge w:val="restart"/>
                        <w:vAlign w:val="center"/>
                      </w:tcPr>
                      <w:p w:rsidR="00A120C7" w:rsidRDefault="00402230">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20333378"/>
                    <w:lock w:val="sdtLocked"/>
                  </w:sdtPr>
                  <w:sdtContent>
                    <w:tc>
                      <w:tcPr>
                        <w:tcW w:w="194" w:type="pct"/>
                        <w:vMerge w:val="restart"/>
                        <w:vAlign w:val="center"/>
                      </w:tcPr>
                      <w:p w:rsidR="00A120C7" w:rsidRDefault="00402230">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20333379"/>
                    <w:lock w:val="sdtLocked"/>
                  </w:sdtPr>
                  <w:sdtContent>
                    <w:tc>
                      <w:tcPr>
                        <w:tcW w:w="319" w:type="pct"/>
                        <w:vMerge w:val="restart"/>
                        <w:vAlign w:val="center"/>
                      </w:tcPr>
                      <w:p w:rsidR="00A120C7" w:rsidRDefault="00402230">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20333380"/>
                    <w:lock w:val="sdtLocked"/>
                  </w:sdtPr>
                  <w:sdtContent>
                    <w:tc>
                      <w:tcPr>
                        <w:tcW w:w="372" w:type="pct"/>
                        <w:vMerge w:val="restart"/>
                        <w:vAlign w:val="center"/>
                      </w:tcPr>
                      <w:p w:rsidR="00A120C7" w:rsidRDefault="00402230">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20333381"/>
                    <w:lock w:val="sdtLocked"/>
                  </w:sdtPr>
                  <w:sdtContent>
                    <w:tc>
                      <w:tcPr>
                        <w:tcW w:w="160" w:type="pct"/>
                        <w:vMerge w:val="restart"/>
                        <w:vAlign w:val="center"/>
                      </w:tcPr>
                      <w:p w:rsidR="00A120C7" w:rsidRDefault="00402230">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20333382"/>
                    <w:lock w:val="sdtLocked"/>
                  </w:sdtPr>
                  <w:sdtContent>
                    <w:tc>
                      <w:tcPr>
                        <w:tcW w:w="384" w:type="pct"/>
                        <w:vMerge w:val="restart"/>
                        <w:vAlign w:val="center"/>
                      </w:tcPr>
                      <w:p w:rsidR="00A120C7" w:rsidRDefault="00402230">
                        <w:pPr>
                          <w:snapToGrid w:val="0"/>
                          <w:spacing w:line="240" w:lineRule="atLeast"/>
                          <w:jc w:val="center"/>
                          <w:rPr>
                            <w:sz w:val="18"/>
                            <w:szCs w:val="18"/>
                          </w:rPr>
                        </w:pPr>
                        <w:r>
                          <w:rPr>
                            <w:rFonts w:hint="eastAsia"/>
                            <w:sz w:val="18"/>
                            <w:szCs w:val="18"/>
                          </w:rPr>
                          <w:t>未分配利润</w:t>
                        </w:r>
                      </w:p>
                    </w:tc>
                  </w:sdtContent>
                </w:sdt>
                <w:tc>
                  <w:tcPr>
                    <w:tcW w:w="249" w:type="pct"/>
                    <w:vMerge w:val="restart"/>
                    <w:vAlign w:val="center"/>
                  </w:tcPr>
                  <w:sdt>
                    <w:sdtPr>
                      <w:rPr>
                        <w:rFonts w:hint="eastAsia"/>
                        <w:sz w:val="18"/>
                        <w:szCs w:val="18"/>
                      </w:rPr>
                      <w:tag w:val="_PLD_ae449a7a80f64d56b34968f1f21d2198"/>
                      <w:id w:val="20333384"/>
                      <w:lock w:val="sdtLocked"/>
                    </w:sdtPr>
                    <w:sdtContent>
                      <w:sdt>
                        <w:sdtPr>
                          <w:rPr>
                            <w:rFonts w:hint="eastAsia"/>
                            <w:sz w:val="18"/>
                            <w:szCs w:val="18"/>
                          </w:rPr>
                          <w:tag w:val="_PLD_c4da6a74366840789b623f0d61440178"/>
                          <w:id w:val="20333383"/>
                          <w:lock w:val="sdtLocked"/>
                        </w:sdtPr>
                        <w:sdtContent>
                          <w:p w:rsidR="00A120C7" w:rsidRDefault="00402230">
                            <w:pPr>
                              <w:jc w:val="center"/>
                              <w:rPr>
                                <w:sz w:val="18"/>
                                <w:szCs w:val="18"/>
                              </w:rPr>
                            </w:pPr>
                            <w:r>
                              <w:rPr>
                                <w:rFonts w:hint="eastAsia"/>
                                <w:sz w:val="18"/>
                                <w:szCs w:val="18"/>
                              </w:rPr>
                              <w:t>其他</w:t>
                            </w:r>
                          </w:p>
                        </w:sdtContent>
                      </w:sdt>
                    </w:sdtContent>
                  </w:sdt>
                </w:tc>
                <w:tc>
                  <w:tcPr>
                    <w:tcW w:w="393" w:type="pct"/>
                    <w:vMerge w:val="restart"/>
                    <w:vAlign w:val="center"/>
                  </w:tcPr>
                  <w:sdt>
                    <w:sdtPr>
                      <w:rPr>
                        <w:rFonts w:hint="eastAsia"/>
                        <w:sz w:val="18"/>
                        <w:szCs w:val="18"/>
                      </w:rPr>
                      <w:tag w:val="_PLD_f2691f33b2164ad8b83415f8cd404dea"/>
                      <w:id w:val="20333385"/>
                      <w:lock w:val="sdtLocked"/>
                    </w:sdtPr>
                    <w:sdtContent>
                      <w:p w:rsidR="00A120C7" w:rsidRDefault="00402230">
                        <w:pPr>
                          <w:jc w:val="center"/>
                          <w:rPr>
                            <w:sz w:val="18"/>
                            <w:szCs w:val="18"/>
                          </w:rPr>
                        </w:pPr>
                        <w:r>
                          <w:rPr>
                            <w:rFonts w:hint="eastAsia"/>
                            <w:sz w:val="18"/>
                            <w:szCs w:val="18"/>
                          </w:rPr>
                          <w:t>小计</w:t>
                        </w:r>
                      </w:p>
                    </w:sdtContent>
                  </w:sdt>
                </w:tc>
                <w:tc>
                  <w:tcPr>
                    <w:tcW w:w="393" w:type="pct"/>
                    <w:vMerge/>
                  </w:tcPr>
                  <w:p w:rsidR="00A120C7" w:rsidRDefault="00A120C7">
                    <w:pPr>
                      <w:jc w:val="center"/>
                      <w:rPr>
                        <w:sz w:val="18"/>
                        <w:szCs w:val="18"/>
                      </w:rPr>
                    </w:pPr>
                  </w:p>
                </w:tc>
                <w:tc>
                  <w:tcPr>
                    <w:tcW w:w="395" w:type="pct"/>
                    <w:vMerge/>
                  </w:tcPr>
                  <w:p w:rsidR="00A120C7" w:rsidRDefault="00A120C7">
                    <w:pPr>
                      <w:jc w:val="center"/>
                      <w:rPr>
                        <w:sz w:val="18"/>
                        <w:szCs w:val="18"/>
                      </w:rPr>
                    </w:pPr>
                  </w:p>
                </w:tc>
              </w:tr>
              <w:tr w:rsidR="00A120C7" w:rsidTr="00552E96">
                <w:trPr>
                  <w:cantSplit/>
                  <w:trHeight w:val="303"/>
                </w:trPr>
                <w:tc>
                  <w:tcPr>
                    <w:tcW w:w="594" w:type="pct"/>
                    <w:vMerge/>
                  </w:tcPr>
                  <w:p w:rsidR="00A120C7" w:rsidRDefault="00A120C7">
                    <w:pPr>
                      <w:snapToGrid w:val="0"/>
                      <w:spacing w:line="240" w:lineRule="atLeast"/>
                      <w:ind w:rightChars="-759" w:right="-1594"/>
                      <w:rPr>
                        <w:sz w:val="18"/>
                        <w:szCs w:val="18"/>
                      </w:rPr>
                    </w:pPr>
                  </w:p>
                </w:tc>
                <w:tc>
                  <w:tcPr>
                    <w:tcW w:w="372" w:type="pct"/>
                    <w:vMerge/>
                  </w:tcPr>
                  <w:p w:rsidR="00A120C7" w:rsidRDefault="00A120C7">
                    <w:pPr>
                      <w:snapToGrid w:val="0"/>
                      <w:spacing w:line="240" w:lineRule="atLeast"/>
                      <w:jc w:val="center"/>
                      <w:rPr>
                        <w:sz w:val="18"/>
                        <w:szCs w:val="18"/>
                      </w:rPr>
                    </w:pPr>
                  </w:p>
                </w:tc>
                <w:sdt>
                  <w:sdtPr>
                    <w:tag w:val="_PLD_c8e4e3f938444f399262729a0267aa59"/>
                    <w:id w:val="20333386"/>
                    <w:lock w:val="sdtLocked"/>
                  </w:sdtPr>
                  <w:sdtContent>
                    <w:tc>
                      <w:tcPr>
                        <w:tcW w:w="168" w:type="pct"/>
                        <w:vAlign w:val="center"/>
                      </w:tcPr>
                      <w:p w:rsidR="00A120C7" w:rsidRDefault="00402230">
                        <w:pPr>
                          <w:jc w:val="center"/>
                          <w:rPr>
                            <w:sz w:val="18"/>
                            <w:szCs w:val="18"/>
                          </w:rPr>
                        </w:pPr>
                        <w:r>
                          <w:rPr>
                            <w:rFonts w:hint="eastAsia"/>
                            <w:sz w:val="18"/>
                            <w:szCs w:val="18"/>
                          </w:rPr>
                          <w:t>优先股</w:t>
                        </w:r>
                      </w:p>
                    </w:tc>
                  </w:sdtContent>
                </w:sdt>
                <w:sdt>
                  <w:sdtPr>
                    <w:tag w:val="_PLD_70f3796cf4ab4ecbb92343a346942a09"/>
                    <w:id w:val="20333387"/>
                    <w:lock w:val="sdtLocked"/>
                  </w:sdtPr>
                  <w:sdtContent>
                    <w:tc>
                      <w:tcPr>
                        <w:tcW w:w="216" w:type="pct"/>
                        <w:vAlign w:val="center"/>
                      </w:tcPr>
                      <w:p w:rsidR="00A120C7" w:rsidRDefault="00402230">
                        <w:pPr>
                          <w:jc w:val="center"/>
                          <w:rPr>
                            <w:sz w:val="18"/>
                            <w:szCs w:val="18"/>
                          </w:rPr>
                        </w:pPr>
                        <w:r>
                          <w:rPr>
                            <w:rFonts w:hint="eastAsia"/>
                            <w:sz w:val="18"/>
                            <w:szCs w:val="18"/>
                          </w:rPr>
                          <w:t>永续债</w:t>
                        </w:r>
                      </w:p>
                    </w:tc>
                  </w:sdtContent>
                </w:sdt>
                <w:sdt>
                  <w:sdtPr>
                    <w:tag w:val="_PLD_a3d4853d11ed4217a1c5e27cfc45c1c9"/>
                    <w:id w:val="20333388"/>
                    <w:lock w:val="sdtLocked"/>
                  </w:sdtPr>
                  <w:sdtContent>
                    <w:tc>
                      <w:tcPr>
                        <w:tcW w:w="219" w:type="pct"/>
                        <w:vAlign w:val="center"/>
                      </w:tcPr>
                      <w:p w:rsidR="00A120C7" w:rsidRDefault="00402230">
                        <w:pPr>
                          <w:jc w:val="center"/>
                          <w:rPr>
                            <w:sz w:val="18"/>
                            <w:szCs w:val="18"/>
                          </w:rPr>
                        </w:pPr>
                        <w:r>
                          <w:rPr>
                            <w:rFonts w:hint="eastAsia"/>
                            <w:sz w:val="18"/>
                            <w:szCs w:val="18"/>
                          </w:rPr>
                          <w:t>其他</w:t>
                        </w:r>
                      </w:p>
                    </w:tc>
                  </w:sdtContent>
                </w:sdt>
                <w:tc>
                  <w:tcPr>
                    <w:tcW w:w="372" w:type="pct"/>
                    <w:vMerge/>
                  </w:tcPr>
                  <w:p w:rsidR="00A120C7" w:rsidRDefault="00A120C7">
                    <w:pPr>
                      <w:snapToGrid w:val="0"/>
                      <w:spacing w:line="240" w:lineRule="atLeast"/>
                      <w:jc w:val="center"/>
                      <w:rPr>
                        <w:sz w:val="18"/>
                        <w:szCs w:val="18"/>
                      </w:rPr>
                    </w:pPr>
                  </w:p>
                </w:tc>
                <w:tc>
                  <w:tcPr>
                    <w:tcW w:w="204" w:type="pct"/>
                    <w:vMerge/>
                  </w:tcPr>
                  <w:p w:rsidR="00A120C7" w:rsidRDefault="00A120C7">
                    <w:pPr>
                      <w:snapToGrid w:val="0"/>
                      <w:spacing w:line="240" w:lineRule="atLeast"/>
                      <w:jc w:val="center"/>
                      <w:rPr>
                        <w:sz w:val="18"/>
                        <w:szCs w:val="18"/>
                      </w:rPr>
                    </w:pPr>
                  </w:p>
                </w:tc>
                <w:tc>
                  <w:tcPr>
                    <w:tcW w:w="194" w:type="pct"/>
                    <w:vMerge/>
                  </w:tcPr>
                  <w:p w:rsidR="00A120C7" w:rsidRDefault="00A120C7">
                    <w:pPr>
                      <w:snapToGrid w:val="0"/>
                      <w:spacing w:line="240" w:lineRule="atLeast"/>
                      <w:jc w:val="center"/>
                      <w:rPr>
                        <w:sz w:val="18"/>
                        <w:szCs w:val="18"/>
                      </w:rPr>
                    </w:pPr>
                  </w:p>
                </w:tc>
                <w:tc>
                  <w:tcPr>
                    <w:tcW w:w="319" w:type="pct"/>
                    <w:vMerge/>
                  </w:tcPr>
                  <w:p w:rsidR="00A120C7" w:rsidRDefault="00A120C7">
                    <w:pPr>
                      <w:snapToGrid w:val="0"/>
                      <w:spacing w:line="240" w:lineRule="atLeast"/>
                      <w:jc w:val="center"/>
                      <w:rPr>
                        <w:sz w:val="18"/>
                        <w:szCs w:val="18"/>
                      </w:rPr>
                    </w:pPr>
                  </w:p>
                </w:tc>
                <w:tc>
                  <w:tcPr>
                    <w:tcW w:w="372" w:type="pct"/>
                    <w:vMerge/>
                  </w:tcPr>
                  <w:p w:rsidR="00A120C7" w:rsidRDefault="00A120C7">
                    <w:pPr>
                      <w:snapToGrid w:val="0"/>
                      <w:spacing w:line="240" w:lineRule="atLeast"/>
                      <w:jc w:val="center"/>
                      <w:rPr>
                        <w:sz w:val="18"/>
                        <w:szCs w:val="18"/>
                      </w:rPr>
                    </w:pPr>
                  </w:p>
                </w:tc>
                <w:tc>
                  <w:tcPr>
                    <w:tcW w:w="160" w:type="pct"/>
                    <w:vMerge/>
                  </w:tcPr>
                  <w:p w:rsidR="00A120C7" w:rsidRDefault="00A120C7">
                    <w:pPr>
                      <w:snapToGrid w:val="0"/>
                      <w:spacing w:line="240" w:lineRule="atLeast"/>
                      <w:jc w:val="center"/>
                      <w:rPr>
                        <w:sz w:val="18"/>
                        <w:szCs w:val="18"/>
                      </w:rPr>
                    </w:pPr>
                  </w:p>
                </w:tc>
                <w:tc>
                  <w:tcPr>
                    <w:tcW w:w="384" w:type="pct"/>
                    <w:vMerge/>
                  </w:tcPr>
                  <w:p w:rsidR="00A120C7" w:rsidRDefault="00A120C7">
                    <w:pPr>
                      <w:snapToGrid w:val="0"/>
                      <w:spacing w:line="240" w:lineRule="atLeast"/>
                      <w:jc w:val="center"/>
                      <w:rPr>
                        <w:sz w:val="18"/>
                        <w:szCs w:val="18"/>
                      </w:rPr>
                    </w:pPr>
                  </w:p>
                </w:tc>
                <w:tc>
                  <w:tcPr>
                    <w:tcW w:w="249" w:type="pct"/>
                    <w:vMerge/>
                  </w:tcPr>
                  <w:p w:rsidR="00A120C7" w:rsidRDefault="00A120C7">
                    <w:pPr>
                      <w:jc w:val="center"/>
                      <w:rPr>
                        <w:sz w:val="18"/>
                        <w:szCs w:val="18"/>
                      </w:rPr>
                    </w:pPr>
                  </w:p>
                </w:tc>
                <w:tc>
                  <w:tcPr>
                    <w:tcW w:w="393" w:type="pct"/>
                    <w:vMerge/>
                  </w:tcPr>
                  <w:p w:rsidR="00A120C7" w:rsidRDefault="00A120C7">
                    <w:pPr>
                      <w:jc w:val="center"/>
                      <w:rPr>
                        <w:sz w:val="18"/>
                        <w:szCs w:val="18"/>
                      </w:rPr>
                    </w:pPr>
                  </w:p>
                </w:tc>
                <w:tc>
                  <w:tcPr>
                    <w:tcW w:w="393" w:type="pct"/>
                    <w:vMerge/>
                  </w:tcPr>
                  <w:p w:rsidR="00A120C7" w:rsidRDefault="00A120C7">
                    <w:pPr>
                      <w:jc w:val="center"/>
                      <w:rPr>
                        <w:sz w:val="18"/>
                        <w:szCs w:val="18"/>
                      </w:rPr>
                    </w:pPr>
                  </w:p>
                </w:tc>
                <w:tc>
                  <w:tcPr>
                    <w:tcW w:w="395" w:type="pct"/>
                    <w:vMerge/>
                    <w:tcBorders>
                      <w:bottom w:val="nil"/>
                    </w:tcBorders>
                  </w:tcPr>
                  <w:p w:rsidR="00A120C7" w:rsidRDefault="00A120C7">
                    <w:pPr>
                      <w:jc w:val="center"/>
                      <w:rPr>
                        <w:sz w:val="18"/>
                        <w:szCs w:val="18"/>
                      </w:rPr>
                    </w:pPr>
                  </w:p>
                </w:tc>
              </w:tr>
              <w:tr w:rsidR="003F13AB" w:rsidTr="00552E96">
                <w:sdt>
                  <w:sdtPr>
                    <w:tag w:val="_PLD_24c39056f5874862855dc37ef7f0d558"/>
                    <w:id w:val="20333389"/>
                    <w:lock w:val="sdtLocked"/>
                  </w:sdtPr>
                  <w:sdtContent>
                    <w:tc>
                      <w:tcPr>
                        <w:tcW w:w="594" w:type="pct"/>
                      </w:tcPr>
                      <w:p w:rsidR="003F13AB" w:rsidRDefault="003F13AB">
                        <w:pPr>
                          <w:rPr>
                            <w:sz w:val="18"/>
                            <w:szCs w:val="18"/>
                          </w:rPr>
                        </w:pPr>
                        <w:r>
                          <w:rPr>
                            <w:sz w:val="18"/>
                            <w:szCs w:val="18"/>
                          </w:rPr>
                          <w:t>一、上年</w:t>
                        </w:r>
                        <w:r>
                          <w:rPr>
                            <w:rFonts w:hint="eastAsia"/>
                            <w:sz w:val="18"/>
                            <w:szCs w:val="18"/>
                          </w:rPr>
                          <w:t>年</w:t>
                        </w:r>
                        <w:r>
                          <w:rPr>
                            <w:sz w:val="18"/>
                            <w:szCs w:val="18"/>
                          </w:rPr>
                          <w:t>末余额</w:t>
                        </w:r>
                      </w:p>
                    </w:tc>
                  </w:sdtContent>
                </w:sdt>
                <w:tc>
                  <w:tcPr>
                    <w:tcW w:w="372" w:type="pct"/>
                  </w:tcPr>
                  <w:p w:rsidR="003F13AB" w:rsidRPr="004A2697" w:rsidRDefault="003F13AB" w:rsidP="00A120C7">
                    <w:pPr>
                      <w:jc w:val="right"/>
                      <w:rPr>
                        <w:rFonts w:ascii="Arial Narrow" w:hAnsi="Arial Narrow"/>
                        <w:sz w:val="13"/>
                        <w:szCs w:val="18"/>
                      </w:rPr>
                    </w:pPr>
                    <w:r>
                      <w:rPr>
                        <w:rFonts w:ascii="Arial Narrow" w:hAnsi="Arial Narrow"/>
                        <w:sz w:val="13"/>
                        <w:szCs w:val="18"/>
                      </w:rPr>
                      <w:t>2,562,793,200.00</w:t>
                    </w:r>
                  </w:p>
                </w:tc>
                <w:tc>
                  <w:tcPr>
                    <w:tcW w:w="168" w:type="pct"/>
                  </w:tcPr>
                  <w:p w:rsidR="003F13AB" w:rsidRPr="004A2697" w:rsidRDefault="003F13AB">
                    <w:pPr>
                      <w:jc w:val="right"/>
                      <w:rPr>
                        <w:rFonts w:ascii="Arial Narrow" w:hAnsi="Arial Narrow"/>
                        <w:sz w:val="13"/>
                        <w:szCs w:val="18"/>
                      </w:rPr>
                    </w:pPr>
                  </w:p>
                </w:tc>
                <w:tc>
                  <w:tcPr>
                    <w:tcW w:w="216" w:type="pct"/>
                  </w:tcPr>
                  <w:p w:rsidR="003F13AB" w:rsidRPr="004A2697" w:rsidRDefault="003F13AB">
                    <w:pPr>
                      <w:jc w:val="right"/>
                      <w:rPr>
                        <w:rFonts w:ascii="Arial Narrow" w:hAnsi="Arial Narrow"/>
                        <w:sz w:val="13"/>
                        <w:szCs w:val="18"/>
                      </w:rPr>
                    </w:pPr>
                  </w:p>
                </w:tc>
                <w:tc>
                  <w:tcPr>
                    <w:tcW w:w="219" w:type="pct"/>
                  </w:tcPr>
                  <w:p w:rsidR="003F13AB" w:rsidRPr="004A2697" w:rsidRDefault="003F13AB">
                    <w:pPr>
                      <w:jc w:val="right"/>
                      <w:rPr>
                        <w:rFonts w:ascii="Arial Narrow" w:hAnsi="Arial Narrow"/>
                        <w:sz w:val="13"/>
                        <w:szCs w:val="18"/>
                      </w:rPr>
                    </w:pPr>
                  </w:p>
                </w:tc>
                <w:tc>
                  <w:tcPr>
                    <w:tcW w:w="372" w:type="pct"/>
                  </w:tcPr>
                  <w:p w:rsidR="003F13AB" w:rsidRPr="004A2697" w:rsidRDefault="003F13AB">
                    <w:pPr>
                      <w:jc w:val="right"/>
                      <w:rPr>
                        <w:rFonts w:ascii="Arial Narrow" w:hAnsi="Arial Narrow"/>
                        <w:sz w:val="13"/>
                        <w:szCs w:val="18"/>
                      </w:rPr>
                    </w:pPr>
                    <w:r w:rsidRPr="00D16C20">
                      <w:rPr>
                        <w:rFonts w:ascii="Arial Narrow" w:hAnsi="Arial Narrow"/>
                        <w:sz w:val="13"/>
                        <w:szCs w:val="18"/>
                      </w:rPr>
                      <w:t>208,436,169.08</w:t>
                    </w:r>
                  </w:p>
                </w:tc>
                <w:tc>
                  <w:tcPr>
                    <w:tcW w:w="204" w:type="pct"/>
                  </w:tcPr>
                  <w:p w:rsidR="003F13AB" w:rsidRPr="004A2697" w:rsidRDefault="003F13AB">
                    <w:pPr>
                      <w:jc w:val="right"/>
                      <w:rPr>
                        <w:rFonts w:ascii="Arial Narrow" w:hAnsi="Arial Narrow"/>
                        <w:sz w:val="13"/>
                        <w:szCs w:val="18"/>
                      </w:rPr>
                    </w:pPr>
                  </w:p>
                </w:tc>
                <w:tc>
                  <w:tcPr>
                    <w:tcW w:w="194" w:type="pct"/>
                  </w:tcPr>
                  <w:p w:rsidR="003F13AB" w:rsidRPr="004A2697" w:rsidRDefault="003F13AB">
                    <w:pPr>
                      <w:jc w:val="right"/>
                      <w:rPr>
                        <w:rFonts w:ascii="Arial Narrow" w:hAnsi="Arial Narrow"/>
                        <w:sz w:val="13"/>
                        <w:szCs w:val="18"/>
                      </w:rPr>
                    </w:pPr>
                  </w:p>
                </w:tc>
                <w:tc>
                  <w:tcPr>
                    <w:tcW w:w="319" w:type="pct"/>
                  </w:tcPr>
                  <w:p w:rsidR="003F13AB" w:rsidRPr="004A2697" w:rsidRDefault="003F13AB">
                    <w:pPr>
                      <w:jc w:val="right"/>
                      <w:rPr>
                        <w:rFonts w:ascii="Arial Narrow" w:hAnsi="Arial Narrow"/>
                        <w:sz w:val="13"/>
                        <w:szCs w:val="18"/>
                      </w:rPr>
                    </w:pPr>
                    <w:r>
                      <w:rPr>
                        <w:rFonts w:ascii="Arial Narrow" w:hAnsi="Arial Narrow"/>
                        <w:sz w:val="13"/>
                        <w:szCs w:val="18"/>
                      </w:rPr>
                      <w:t>2,199,636.78</w:t>
                    </w:r>
                  </w:p>
                </w:tc>
                <w:tc>
                  <w:tcPr>
                    <w:tcW w:w="372" w:type="pct"/>
                  </w:tcPr>
                  <w:p w:rsidR="003F13AB" w:rsidRPr="004A2697" w:rsidRDefault="003F13AB">
                    <w:pPr>
                      <w:jc w:val="right"/>
                      <w:rPr>
                        <w:rFonts w:ascii="Arial Narrow" w:hAnsi="Arial Narrow"/>
                        <w:sz w:val="13"/>
                        <w:szCs w:val="18"/>
                      </w:rPr>
                    </w:pPr>
                    <w:r>
                      <w:rPr>
                        <w:rFonts w:ascii="Arial Narrow" w:hAnsi="Arial Narrow"/>
                        <w:sz w:val="13"/>
                        <w:szCs w:val="18"/>
                      </w:rPr>
                      <w:t>1,698,029,207.13</w:t>
                    </w:r>
                  </w:p>
                </w:tc>
                <w:tc>
                  <w:tcPr>
                    <w:tcW w:w="160" w:type="pct"/>
                  </w:tcPr>
                  <w:p w:rsidR="003F13AB" w:rsidRPr="004A2697" w:rsidRDefault="003F13AB">
                    <w:pPr>
                      <w:jc w:val="right"/>
                      <w:rPr>
                        <w:rFonts w:ascii="Arial Narrow" w:hAnsi="Arial Narrow"/>
                        <w:sz w:val="13"/>
                        <w:szCs w:val="18"/>
                      </w:rPr>
                    </w:pPr>
                  </w:p>
                </w:tc>
                <w:tc>
                  <w:tcPr>
                    <w:tcW w:w="384" w:type="pct"/>
                  </w:tcPr>
                  <w:p w:rsidR="003F13AB" w:rsidRPr="004A2697" w:rsidRDefault="003F13AB">
                    <w:pPr>
                      <w:jc w:val="right"/>
                      <w:rPr>
                        <w:rFonts w:ascii="Arial Narrow" w:hAnsi="Arial Narrow"/>
                        <w:sz w:val="13"/>
                        <w:szCs w:val="18"/>
                      </w:rPr>
                    </w:pPr>
                    <w:r w:rsidRPr="00D16C20">
                      <w:rPr>
                        <w:rFonts w:ascii="Arial Narrow" w:hAnsi="Arial Narrow"/>
                        <w:sz w:val="13"/>
                        <w:szCs w:val="18"/>
                      </w:rPr>
                      <w:t>6,057,137,611.73</w:t>
                    </w:r>
                  </w:p>
                </w:tc>
                <w:tc>
                  <w:tcPr>
                    <w:tcW w:w="249" w:type="pct"/>
                  </w:tcPr>
                  <w:p w:rsidR="003F13AB" w:rsidRPr="004A2697" w:rsidRDefault="003F13AB">
                    <w:pPr>
                      <w:jc w:val="right"/>
                      <w:rPr>
                        <w:rFonts w:ascii="Arial Narrow" w:hAnsi="Arial Narrow"/>
                        <w:sz w:val="13"/>
                        <w:szCs w:val="18"/>
                      </w:rPr>
                    </w:pPr>
                  </w:p>
                </w:tc>
                <w:tc>
                  <w:tcPr>
                    <w:tcW w:w="393" w:type="pct"/>
                  </w:tcPr>
                  <w:p w:rsidR="003F13AB" w:rsidRPr="004A2697" w:rsidRDefault="003F13AB">
                    <w:pPr>
                      <w:jc w:val="right"/>
                      <w:rPr>
                        <w:rFonts w:ascii="Arial Narrow" w:hAnsi="Arial Narrow"/>
                        <w:sz w:val="13"/>
                        <w:szCs w:val="18"/>
                      </w:rPr>
                    </w:pPr>
                    <w:r w:rsidRPr="00D16C20">
                      <w:rPr>
                        <w:rFonts w:ascii="Arial Narrow" w:hAnsi="Arial Narrow"/>
                        <w:sz w:val="13"/>
                        <w:szCs w:val="18"/>
                      </w:rPr>
                      <w:t>10,528,595,824.72</w:t>
                    </w:r>
                  </w:p>
                </w:tc>
                <w:tc>
                  <w:tcPr>
                    <w:tcW w:w="393" w:type="pct"/>
                  </w:tcPr>
                  <w:p w:rsidR="003F13AB" w:rsidRPr="004A2697" w:rsidRDefault="003F13AB">
                    <w:pPr>
                      <w:jc w:val="right"/>
                      <w:rPr>
                        <w:rFonts w:ascii="Arial Narrow" w:hAnsi="Arial Narrow"/>
                        <w:sz w:val="13"/>
                        <w:szCs w:val="18"/>
                      </w:rPr>
                    </w:pPr>
                  </w:p>
                </w:tc>
                <w:tc>
                  <w:tcPr>
                    <w:tcW w:w="395" w:type="pct"/>
                  </w:tcPr>
                  <w:p w:rsidR="003F13AB" w:rsidRPr="004A2697" w:rsidRDefault="003F13AB" w:rsidP="008F3CB2">
                    <w:pPr>
                      <w:jc w:val="right"/>
                      <w:rPr>
                        <w:rFonts w:ascii="Arial Narrow" w:hAnsi="Arial Narrow"/>
                        <w:sz w:val="13"/>
                        <w:szCs w:val="18"/>
                      </w:rPr>
                    </w:pPr>
                    <w:r w:rsidRPr="00D16C20">
                      <w:rPr>
                        <w:rFonts w:ascii="Arial Narrow" w:hAnsi="Arial Narrow"/>
                        <w:sz w:val="13"/>
                        <w:szCs w:val="18"/>
                      </w:rPr>
                      <w:t>10,528,595,824.72</w:t>
                    </w:r>
                  </w:p>
                </w:tc>
              </w:tr>
              <w:tr w:rsidR="00A120C7" w:rsidTr="00552E96">
                <w:sdt>
                  <w:sdtPr>
                    <w:tag w:val="_PLD_5feb351bb250466a8fad5b20d2922c70"/>
                    <w:id w:val="20333390"/>
                    <w:lock w:val="sdtLocked"/>
                  </w:sdtPr>
                  <w:sdtContent>
                    <w:tc>
                      <w:tcPr>
                        <w:tcW w:w="594" w:type="pct"/>
                      </w:tcPr>
                      <w:p w:rsidR="00A120C7" w:rsidRDefault="00402230">
                        <w:pPr>
                          <w:rPr>
                            <w:sz w:val="18"/>
                            <w:szCs w:val="18"/>
                          </w:rPr>
                        </w:pPr>
                        <w:r>
                          <w:rPr>
                            <w:rFonts w:hint="eastAsia"/>
                            <w:sz w:val="18"/>
                            <w:szCs w:val="18"/>
                          </w:rPr>
                          <w:t>加：</w:t>
                        </w:r>
                        <w:r>
                          <w:rPr>
                            <w:sz w:val="18"/>
                            <w:szCs w:val="18"/>
                          </w:rPr>
                          <w:t>会计政策变更</w:t>
                        </w:r>
                      </w:p>
                    </w:tc>
                  </w:sdtContent>
                </w:sdt>
                <w:tc>
                  <w:tcPr>
                    <w:tcW w:w="372" w:type="pct"/>
                  </w:tcPr>
                  <w:p w:rsidR="00A120C7" w:rsidRPr="004A2697" w:rsidRDefault="00A120C7">
                    <w:pPr>
                      <w:jc w:val="right"/>
                      <w:rPr>
                        <w:rFonts w:ascii="Arial Narrow" w:hAnsi="Arial Narrow"/>
                        <w:sz w:val="13"/>
                        <w:szCs w:val="18"/>
                      </w:rPr>
                    </w:pPr>
                  </w:p>
                </w:tc>
                <w:tc>
                  <w:tcPr>
                    <w:tcW w:w="168" w:type="pct"/>
                  </w:tcPr>
                  <w:p w:rsidR="00A120C7" w:rsidRPr="004A2697" w:rsidRDefault="00A120C7">
                    <w:pPr>
                      <w:jc w:val="right"/>
                      <w:rPr>
                        <w:rFonts w:ascii="Arial Narrow" w:hAnsi="Arial Narrow"/>
                        <w:sz w:val="13"/>
                        <w:szCs w:val="18"/>
                      </w:rPr>
                    </w:pPr>
                  </w:p>
                </w:tc>
                <w:tc>
                  <w:tcPr>
                    <w:tcW w:w="216" w:type="pct"/>
                  </w:tcPr>
                  <w:p w:rsidR="00A120C7" w:rsidRPr="004A2697" w:rsidRDefault="00A120C7">
                    <w:pPr>
                      <w:jc w:val="right"/>
                      <w:rPr>
                        <w:rFonts w:ascii="Arial Narrow" w:hAnsi="Arial Narrow"/>
                        <w:sz w:val="13"/>
                        <w:szCs w:val="18"/>
                      </w:rPr>
                    </w:pPr>
                  </w:p>
                </w:tc>
                <w:tc>
                  <w:tcPr>
                    <w:tcW w:w="219" w:type="pct"/>
                  </w:tcPr>
                  <w:p w:rsidR="00A120C7" w:rsidRPr="004A2697" w:rsidRDefault="00A120C7">
                    <w:pPr>
                      <w:jc w:val="right"/>
                      <w:rPr>
                        <w:rFonts w:ascii="Arial Narrow" w:hAnsi="Arial Narrow"/>
                        <w:sz w:val="13"/>
                        <w:szCs w:val="18"/>
                      </w:rPr>
                    </w:pPr>
                  </w:p>
                </w:tc>
                <w:tc>
                  <w:tcPr>
                    <w:tcW w:w="372" w:type="pct"/>
                  </w:tcPr>
                  <w:p w:rsidR="00A120C7" w:rsidRPr="004A2697" w:rsidRDefault="00A120C7">
                    <w:pPr>
                      <w:jc w:val="right"/>
                      <w:rPr>
                        <w:rFonts w:ascii="Arial Narrow" w:hAnsi="Arial Narrow"/>
                        <w:sz w:val="13"/>
                        <w:szCs w:val="18"/>
                      </w:rPr>
                    </w:pPr>
                  </w:p>
                </w:tc>
                <w:tc>
                  <w:tcPr>
                    <w:tcW w:w="204" w:type="pct"/>
                  </w:tcPr>
                  <w:p w:rsidR="00A120C7" w:rsidRPr="004A2697" w:rsidRDefault="00A120C7">
                    <w:pPr>
                      <w:jc w:val="right"/>
                      <w:rPr>
                        <w:rFonts w:ascii="Arial Narrow" w:hAnsi="Arial Narrow"/>
                        <w:sz w:val="13"/>
                        <w:szCs w:val="18"/>
                      </w:rPr>
                    </w:pPr>
                  </w:p>
                </w:tc>
                <w:tc>
                  <w:tcPr>
                    <w:tcW w:w="194" w:type="pct"/>
                  </w:tcPr>
                  <w:p w:rsidR="00A120C7" w:rsidRPr="004A2697" w:rsidRDefault="00A120C7">
                    <w:pPr>
                      <w:jc w:val="right"/>
                      <w:rPr>
                        <w:rFonts w:ascii="Arial Narrow" w:hAnsi="Arial Narrow"/>
                        <w:sz w:val="13"/>
                        <w:szCs w:val="18"/>
                      </w:rPr>
                    </w:pPr>
                  </w:p>
                </w:tc>
                <w:tc>
                  <w:tcPr>
                    <w:tcW w:w="319" w:type="pct"/>
                  </w:tcPr>
                  <w:p w:rsidR="00A120C7" w:rsidRPr="004A2697" w:rsidRDefault="00A120C7">
                    <w:pPr>
                      <w:jc w:val="right"/>
                      <w:rPr>
                        <w:rFonts w:ascii="Arial Narrow" w:hAnsi="Arial Narrow"/>
                        <w:sz w:val="13"/>
                        <w:szCs w:val="18"/>
                      </w:rPr>
                    </w:pPr>
                  </w:p>
                </w:tc>
                <w:tc>
                  <w:tcPr>
                    <w:tcW w:w="372" w:type="pct"/>
                  </w:tcPr>
                  <w:p w:rsidR="00A120C7" w:rsidRPr="004A2697" w:rsidRDefault="00402230">
                    <w:pPr>
                      <w:jc w:val="right"/>
                      <w:rPr>
                        <w:rFonts w:ascii="Arial Narrow" w:hAnsi="Arial Narrow"/>
                        <w:sz w:val="13"/>
                        <w:szCs w:val="18"/>
                      </w:rPr>
                    </w:pPr>
                    <w:r>
                      <w:rPr>
                        <w:rFonts w:ascii="Arial Narrow" w:hAnsi="Arial Narrow"/>
                        <w:sz w:val="13"/>
                        <w:szCs w:val="18"/>
                      </w:rPr>
                      <w:t>290,762.95</w:t>
                    </w:r>
                  </w:p>
                </w:tc>
                <w:tc>
                  <w:tcPr>
                    <w:tcW w:w="160" w:type="pct"/>
                  </w:tcPr>
                  <w:p w:rsidR="00A120C7" w:rsidRPr="004A2697" w:rsidRDefault="00A120C7">
                    <w:pPr>
                      <w:jc w:val="right"/>
                      <w:rPr>
                        <w:rFonts w:ascii="Arial Narrow" w:hAnsi="Arial Narrow"/>
                        <w:sz w:val="13"/>
                        <w:szCs w:val="18"/>
                      </w:rPr>
                    </w:pPr>
                  </w:p>
                </w:tc>
                <w:tc>
                  <w:tcPr>
                    <w:tcW w:w="384" w:type="pct"/>
                  </w:tcPr>
                  <w:p w:rsidR="00A120C7" w:rsidRPr="004A2697" w:rsidRDefault="00402230">
                    <w:pPr>
                      <w:jc w:val="right"/>
                      <w:rPr>
                        <w:rFonts w:ascii="Arial Narrow" w:hAnsi="Arial Narrow"/>
                        <w:sz w:val="13"/>
                        <w:szCs w:val="18"/>
                      </w:rPr>
                    </w:pPr>
                    <w:r>
                      <w:rPr>
                        <w:rFonts w:ascii="Arial Narrow" w:hAnsi="Arial Narrow"/>
                        <w:sz w:val="13"/>
                        <w:szCs w:val="18"/>
                      </w:rPr>
                      <w:t>2,616,866.59</w:t>
                    </w:r>
                  </w:p>
                </w:tc>
                <w:tc>
                  <w:tcPr>
                    <w:tcW w:w="249" w:type="pct"/>
                  </w:tcPr>
                  <w:p w:rsidR="00A120C7" w:rsidRPr="004A2697" w:rsidRDefault="00A120C7">
                    <w:pPr>
                      <w:jc w:val="right"/>
                      <w:rPr>
                        <w:rFonts w:ascii="Arial Narrow" w:hAnsi="Arial Narrow"/>
                        <w:sz w:val="13"/>
                        <w:szCs w:val="18"/>
                      </w:rPr>
                    </w:pPr>
                  </w:p>
                </w:tc>
                <w:tc>
                  <w:tcPr>
                    <w:tcW w:w="393" w:type="pct"/>
                  </w:tcPr>
                  <w:p w:rsidR="00A120C7" w:rsidRPr="004A2697" w:rsidRDefault="00402230">
                    <w:pPr>
                      <w:jc w:val="right"/>
                      <w:rPr>
                        <w:rFonts w:ascii="Arial Narrow" w:hAnsi="Arial Narrow"/>
                        <w:sz w:val="13"/>
                        <w:szCs w:val="18"/>
                      </w:rPr>
                    </w:pPr>
                    <w:r>
                      <w:rPr>
                        <w:rFonts w:ascii="Arial Narrow" w:hAnsi="Arial Narrow"/>
                        <w:sz w:val="13"/>
                        <w:szCs w:val="18"/>
                      </w:rPr>
                      <w:t>2,907,629.54</w:t>
                    </w:r>
                  </w:p>
                </w:tc>
                <w:tc>
                  <w:tcPr>
                    <w:tcW w:w="393" w:type="pct"/>
                  </w:tcPr>
                  <w:p w:rsidR="00A120C7" w:rsidRPr="004A2697" w:rsidRDefault="00A120C7">
                    <w:pPr>
                      <w:jc w:val="right"/>
                      <w:rPr>
                        <w:rFonts w:ascii="Arial Narrow" w:hAnsi="Arial Narrow"/>
                        <w:sz w:val="13"/>
                        <w:szCs w:val="18"/>
                      </w:rPr>
                    </w:pPr>
                  </w:p>
                </w:tc>
                <w:tc>
                  <w:tcPr>
                    <w:tcW w:w="395" w:type="pct"/>
                  </w:tcPr>
                  <w:p w:rsidR="00A120C7" w:rsidRPr="004A2697" w:rsidRDefault="00402230">
                    <w:pPr>
                      <w:jc w:val="right"/>
                      <w:rPr>
                        <w:rFonts w:ascii="Arial Narrow" w:hAnsi="Arial Narrow"/>
                        <w:sz w:val="13"/>
                        <w:szCs w:val="18"/>
                      </w:rPr>
                    </w:pPr>
                    <w:r>
                      <w:rPr>
                        <w:rFonts w:ascii="Arial Narrow" w:hAnsi="Arial Narrow"/>
                        <w:sz w:val="13"/>
                        <w:szCs w:val="18"/>
                      </w:rPr>
                      <w:t>2,907,629.54</w:t>
                    </w:r>
                  </w:p>
                </w:tc>
              </w:tr>
              <w:tr w:rsidR="00A120C7" w:rsidTr="00552E96">
                <w:sdt>
                  <w:sdtPr>
                    <w:tag w:val="_PLD_b3480764b7144ae885e5b5b29f4f4705"/>
                    <w:id w:val="20333391"/>
                    <w:lock w:val="sdtLocked"/>
                  </w:sdtPr>
                  <w:sdtContent>
                    <w:tc>
                      <w:tcPr>
                        <w:tcW w:w="594" w:type="pct"/>
                      </w:tcPr>
                      <w:p w:rsidR="00A120C7" w:rsidRDefault="00402230">
                        <w:pPr>
                          <w:ind w:firstLineChars="200" w:firstLine="420"/>
                          <w:rPr>
                            <w:sz w:val="18"/>
                            <w:szCs w:val="18"/>
                          </w:rPr>
                        </w:pPr>
                        <w:r>
                          <w:rPr>
                            <w:sz w:val="18"/>
                            <w:szCs w:val="18"/>
                          </w:rPr>
                          <w:t>前期差错更正</w:t>
                        </w:r>
                      </w:p>
                    </w:tc>
                  </w:sdtContent>
                </w:sdt>
                <w:tc>
                  <w:tcPr>
                    <w:tcW w:w="372" w:type="pct"/>
                  </w:tcPr>
                  <w:p w:rsidR="00A120C7" w:rsidRPr="004A2697" w:rsidRDefault="00A120C7">
                    <w:pPr>
                      <w:jc w:val="right"/>
                      <w:rPr>
                        <w:rFonts w:ascii="Arial Narrow" w:hAnsi="Arial Narrow"/>
                        <w:sz w:val="13"/>
                        <w:szCs w:val="18"/>
                      </w:rPr>
                    </w:pPr>
                  </w:p>
                </w:tc>
                <w:tc>
                  <w:tcPr>
                    <w:tcW w:w="168" w:type="pct"/>
                  </w:tcPr>
                  <w:p w:rsidR="00A120C7" w:rsidRPr="004A2697" w:rsidRDefault="00A120C7">
                    <w:pPr>
                      <w:jc w:val="right"/>
                      <w:rPr>
                        <w:rFonts w:ascii="Arial Narrow" w:hAnsi="Arial Narrow"/>
                        <w:sz w:val="13"/>
                        <w:szCs w:val="18"/>
                      </w:rPr>
                    </w:pPr>
                  </w:p>
                </w:tc>
                <w:tc>
                  <w:tcPr>
                    <w:tcW w:w="216" w:type="pct"/>
                  </w:tcPr>
                  <w:p w:rsidR="00A120C7" w:rsidRPr="004A2697" w:rsidRDefault="00A120C7">
                    <w:pPr>
                      <w:jc w:val="right"/>
                      <w:rPr>
                        <w:rFonts w:ascii="Arial Narrow" w:hAnsi="Arial Narrow"/>
                        <w:sz w:val="13"/>
                        <w:szCs w:val="18"/>
                      </w:rPr>
                    </w:pPr>
                  </w:p>
                </w:tc>
                <w:tc>
                  <w:tcPr>
                    <w:tcW w:w="219" w:type="pct"/>
                  </w:tcPr>
                  <w:p w:rsidR="00A120C7" w:rsidRPr="004A2697" w:rsidRDefault="00A120C7">
                    <w:pPr>
                      <w:jc w:val="right"/>
                      <w:rPr>
                        <w:rFonts w:ascii="Arial Narrow" w:hAnsi="Arial Narrow"/>
                        <w:sz w:val="13"/>
                        <w:szCs w:val="18"/>
                      </w:rPr>
                    </w:pPr>
                  </w:p>
                </w:tc>
                <w:tc>
                  <w:tcPr>
                    <w:tcW w:w="372" w:type="pct"/>
                  </w:tcPr>
                  <w:p w:rsidR="00A120C7" w:rsidRPr="004A2697" w:rsidRDefault="00A120C7">
                    <w:pPr>
                      <w:jc w:val="right"/>
                      <w:rPr>
                        <w:rFonts w:ascii="Arial Narrow" w:hAnsi="Arial Narrow"/>
                        <w:sz w:val="13"/>
                        <w:szCs w:val="18"/>
                      </w:rPr>
                    </w:pPr>
                  </w:p>
                </w:tc>
                <w:tc>
                  <w:tcPr>
                    <w:tcW w:w="204" w:type="pct"/>
                  </w:tcPr>
                  <w:p w:rsidR="00A120C7" w:rsidRPr="004A2697" w:rsidRDefault="00A120C7">
                    <w:pPr>
                      <w:jc w:val="right"/>
                      <w:rPr>
                        <w:rFonts w:ascii="Arial Narrow" w:hAnsi="Arial Narrow"/>
                        <w:sz w:val="13"/>
                        <w:szCs w:val="18"/>
                      </w:rPr>
                    </w:pPr>
                  </w:p>
                </w:tc>
                <w:tc>
                  <w:tcPr>
                    <w:tcW w:w="194" w:type="pct"/>
                  </w:tcPr>
                  <w:p w:rsidR="00A120C7" w:rsidRPr="004A2697" w:rsidRDefault="00A120C7">
                    <w:pPr>
                      <w:jc w:val="right"/>
                      <w:rPr>
                        <w:rFonts w:ascii="Arial Narrow" w:hAnsi="Arial Narrow"/>
                        <w:sz w:val="13"/>
                        <w:szCs w:val="18"/>
                      </w:rPr>
                    </w:pPr>
                  </w:p>
                </w:tc>
                <w:tc>
                  <w:tcPr>
                    <w:tcW w:w="319" w:type="pct"/>
                  </w:tcPr>
                  <w:p w:rsidR="00A120C7" w:rsidRPr="004A2697" w:rsidRDefault="00A120C7">
                    <w:pPr>
                      <w:jc w:val="right"/>
                      <w:rPr>
                        <w:rFonts w:ascii="Arial Narrow" w:hAnsi="Arial Narrow"/>
                        <w:sz w:val="13"/>
                        <w:szCs w:val="18"/>
                      </w:rPr>
                    </w:pPr>
                  </w:p>
                </w:tc>
                <w:tc>
                  <w:tcPr>
                    <w:tcW w:w="372" w:type="pct"/>
                  </w:tcPr>
                  <w:p w:rsidR="00A120C7" w:rsidRPr="004A2697" w:rsidRDefault="00A120C7">
                    <w:pPr>
                      <w:jc w:val="right"/>
                      <w:rPr>
                        <w:rFonts w:ascii="Arial Narrow" w:hAnsi="Arial Narrow"/>
                        <w:sz w:val="13"/>
                        <w:szCs w:val="18"/>
                      </w:rPr>
                    </w:pPr>
                  </w:p>
                </w:tc>
                <w:tc>
                  <w:tcPr>
                    <w:tcW w:w="160" w:type="pct"/>
                  </w:tcPr>
                  <w:p w:rsidR="00A120C7" w:rsidRPr="004A2697" w:rsidRDefault="00A120C7">
                    <w:pPr>
                      <w:jc w:val="right"/>
                      <w:rPr>
                        <w:rFonts w:ascii="Arial Narrow" w:hAnsi="Arial Narrow"/>
                        <w:sz w:val="13"/>
                        <w:szCs w:val="18"/>
                      </w:rPr>
                    </w:pPr>
                  </w:p>
                </w:tc>
                <w:tc>
                  <w:tcPr>
                    <w:tcW w:w="384" w:type="pct"/>
                  </w:tcPr>
                  <w:p w:rsidR="00A120C7" w:rsidRPr="004A2697" w:rsidRDefault="00A120C7">
                    <w:pPr>
                      <w:jc w:val="right"/>
                      <w:rPr>
                        <w:rFonts w:ascii="Arial Narrow" w:hAnsi="Arial Narrow"/>
                        <w:sz w:val="13"/>
                        <w:szCs w:val="18"/>
                      </w:rPr>
                    </w:pPr>
                  </w:p>
                </w:tc>
                <w:tc>
                  <w:tcPr>
                    <w:tcW w:w="249" w:type="pct"/>
                  </w:tcPr>
                  <w:p w:rsidR="00A120C7" w:rsidRPr="004A2697" w:rsidRDefault="00A120C7">
                    <w:pPr>
                      <w:jc w:val="right"/>
                      <w:rPr>
                        <w:rFonts w:ascii="Arial Narrow" w:hAnsi="Arial Narrow"/>
                        <w:sz w:val="13"/>
                        <w:szCs w:val="18"/>
                      </w:rPr>
                    </w:pPr>
                  </w:p>
                </w:tc>
                <w:tc>
                  <w:tcPr>
                    <w:tcW w:w="393" w:type="pct"/>
                  </w:tcPr>
                  <w:p w:rsidR="00A120C7" w:rsidRPr="004A2697" w:rsidRDefault="00A120C7">
                    <w:pPr>
                      <w:jc w:val="right"/>
                      <w:rPr>
                        <w:rFonts w:ascii="Arial Narrow" w:hAnsi="Arial Narrow"/>
                        <w:sz w:val="13"/>
                        <w:szCs w:val="18"/>
                      </w:rPr>
                    </w:pPr>
                  </w:p>
                </w:tc>
                <w:tc>
                  <w:tcPr>
                    <w:tcW w:w="393" w:type="pct"/>
                  </w:tcPr>
                  <w:p w:rsidR="00A120C7" w:rsidRPr="004A2697" w:rsidRDefault="00A120C7">
                    <w:pPr>
                      <w:jc w:val="right"/>
                      <w:rPr>
                        <w:rFonts w:ascii="Arial Narrow" w:hAnsi="Arial Narrow"/>
                        <w:sz w:val="13"/>
                        <w:szCs w:val="18"/>
                      </w:rPr>
                    </w:pPr>
                  </w:p>
                </w:tc>
                <w:tc>
                  <w:tcPr>
                    <w:tcW w:w="395" w:type="pct"/>
                  </w:tcPr>
                  <w:p w:rsidR="00A120C7" w:rsidRPr="004A2697" w:rsidRDefault="00A120C7">
                    <w:pPr>
                      <w:jc w:val="right"/>
                      <w:rPr>
                        <w:rFonts w:ascii="Arial Narrow" w:hAnsi="Arial Narrow"/>
                        <w:sz w:val="13"/>
                        <w:szCs w:val="18"/>
                      </w:rPr>
                    </w:pPr>
                  </w:p>
                </w:tc>
              </w:tr>
              <w:tr w:rsidR="00A120C7" w:rsidTr="00552E96">
                <w:sdt>
                  <w:sdtPr>
                    <w:tag w:val="_PLD_03f09ee4c9b7416b9923560f93f21ac6"/>
                    <w:id w:val="20333392"/>
                    <w:lock w:val="sdtLocked"/>
                  </w:sdtPr>
                  <w:sdtContent>
                    <w:tc>
                      <w:tcPr>
                        <w:tcW w:w="594" w:type="pct"/>
                      </w:tcPr>
                      <w:p w:rsidR="00A120C7" w:rsidRDefault="00402230">
                        <w:pPr>
                          <w:ind w:firstLineChars="200" w:firstLine="420"/>
                          <w:rPr>
                            <w:sz w:val="18"/>
                            <w:szCs w:val="18"/>
                          </w:rPr>
                        </w:pPr>
                        <w:r>
                          <w:rPr>
                            <w:rFonts w:hint="eastAsia"/>
                            <w:sz w:val="18"/>
                            <w:szCs w:val="18"/>
                          </w:rPr>
                          <w:t>同一控制下企业合并</w:t>
                        </w:r>
                      </w:p>
                    </w:tc>
                  </w:sdtContent>
                </w:sdt>
                <w:tc>
                  <w:tcPr>
                    <w:tcW w:w="372" w:type="pct"/>
                  </w:tcPr>
                  <w:p w:rsidR="00A120C7" w:rsidRPr="004A2697" w:rsidRDefault="00A120C7">
                    <w:pPr>
                      <w:jc w:val="right"/>
                      <w:rPr>
                        <w:rFonts w:ascii="Arial Narrow" w:hAnsi="Arial Narrow"/>
                        <w:sz w:val="13"/>
                        <w:szCs w:val="18"/>
                      </w:rPr>
                    </w:pPr>
                  </w:p>
                </w:tc>
                <w:tc>
                  <w:tcPr>
                    <w:tcW w:w="168" w:type="pct"/>
                  </w:tcPr>
                  <w:p w:rsidR="00A120C7" w:rsidRPr="004A2697" w:rsidRDefault="00A120C7">
                    <w:pPr>
                      <w:jc w:val="right"/>
                      <w:rPr>
                        <w:rFonts w:ascii="Arial Narrow" w:hAnsi="Arial Narrow"/>
                        <w:sz w:val="13"/>
                        <w:szCs w:val="18"/>
                      </w:rPr>
                    </w:pPr>
                  </w:p>
                </w:tc>
                <w:tc>
                  <w:tcPr>
                    <w:tcW w:w="216" w:type="pct"/>
                  </w:tcPr>
                  <w:p w:rsidR="00A120C7" w:rsidRPr="004A2697" w:rsidRDefault="00A120C7">
                    <w:pPr>
                      <w:jc w:val="right"/>
                      <w:rPr>
                        <w:rFonts w:ascii="Arial Narrow" w:hAnsi="Arial Narrow"/>
                        <w:sz w:val="13"/>
                        <w:szCs w:val="18"/>
                      </w:rPr>
                    </w:pPr>
                  </w:p>
                </w:tc>
                <w:tc>
                  <w:tcPr>
                    <w:tcW w:w="219" w:type="pct"/>
                  </w:tcPr>
                  <w:p w:rsidR="00A120C7" w:rsidRPr="004A2697" w:rsidRDefault="00A120C7">
                    <w:pPr>
                      <w:jc w:val="right"/>
                      <w:rPr>
                        <w:rFonts w:ascii="Arial Narrow" w:hAnsi="Arial Narrow"/>
                        <w:sz w:val="13"/>
                        <w:szCs w:val="18"/>
                      </w:rPr>
                    </w:pPr>
                  </w:p>
                </w:tc>
                <w:tc>
                  <w:tcPr>
                    <w:tcW w:w="372" w:type="pct"/>
                  </w:tcPr>
                  <w:p w:rsidR="00A120C7" w:rsidRPr="004A2697" w:rsidRDefault="003F13AB">
                    <w:pPr>
                      <w:jc w:val="right"/>
                      <w:rPr>
                        <w:rFonts w:ascii="Arial Narrow" w:hAnsi="Arial Narrow"/>
                        <w:sz w:val="13"/>
                        <w:szCs w:val="18"/>
                      </w:rPr>
                    </w:pPr>
                    <w:r>
                      <w:rPr>
                        <w:rFonts w:ascii="Arial Narrow" w:hAnsi="Arial Narrow"/>
                        <w:sz w:val="13"/>
                        <w:szCs w:val="18"/>
                      </w:rPr>
                      <w:t>1,007,019,288.00</w:t>
                    </w:r>
                  </w:p>
                </w:tc>
                <w:tc>
                  <w:tcPr>
                    <w:tcW w:w="204" w:type="pct"/>
                  </w:tcPr>
                  <w:p w:rsidR="00A120C7" w:rsidRPr="004A2697" w:rsidRDefault="00A120C7">
                    <w:pPr>
                      <w:jc w:val="right"/>
                      <w:rPr>
                        <w:rFonts w:ascii="Arial Narrow" w:hAnsi="Arial Narrow"/>
                        <w:sz w:val="13"/>
                        <w:szCs w:val="18"/>
                      </w:rPr>
                    </w:pPr>
                  </w:p>
                </w:tc>
                <w:tc>
                  <w:tcPr>
                    <w:tcW w:w="194" w:type="pct"/>
                  </w:tcPr>
                  <w:p w:rsidR="00A120C7" w:rsidRPr="004A2697" w:rsidRDefault="00A120C7">
                    <w:pPr>
                      <w:jc w:val="right"/>
                      <w:rPr>
                        <w:rFonts w:ascii="Arial Narrow" w:hAnsi="Arial Narrow"/>
                        <w:sz w:val="13"/>
                        <w:szCs w:val="18"/>
                      </w:rPr>
                    </w:pPr>
                  </w:p>
                </w:tc>
                <w:tc>
                  <w:tcPr>
                    <w:tcW w:w="319" w:type="pct"/>
                  </w:tcPr>
                  <w:p w:rsidR="00A120C7" w:rsidRPr="004A2697" w:rsidRDefault="00A120C7">
                    <w:pPr>
                      <w:jc w:val="right"/>
                      <w:rPr>
                        <w:rFonts w:ascii="Arial Narrow" w:hAnsi="Arial Narrow"/>
                        <w:sz w:val="13"/>
                        <w:szCs w:val="18"/>
                      </w:rPr>
                    </w:pPr>
                  </w:p>
                </w:tc>
                <w:tc>
                  <w:tcPr>
                    <w:tcW w:w="372" w:type="pct"/>
                  </w:tcPr>
                  <w:p w:rsidR="00A120C7" w:rsidRPr="004A2697" w:rsidRDefault="00A120C7">
                    <w:pPr>
                      <w:jc w:val="right"/>
                      <w:rPr>
                        <w:rFonts w:ascii="Arial Narrow" w:hAnsi="Arial Narrow"/>
                        <w:sz w:val="13"/>
                        <w:szCs w:val="18"/>
                      </w:rPr>
                    </w:pPr>
                  </w:p>
                </w:tc>
                <w:tc>
                  <w:tcPr>
                    <w:tcW w:w="160" w:type="pct"/>
                  </w:tcPr>
                  <w:p w:rsidR="00A120C7" w:rsidRPr="004A2697" w:rsidRDefault="00A120C7">
                    <w:pPr>
                      <w:jc w:val="right"/>
                      <w:rPr>
                        <w:rFonts w:ascii="Arial Narrow" w:hAnsi="Arial Narrow"/>
                        <w:sz w:val="13"/>
                        <w:szCs w:val="18"/>
                      </w:rPr>
                    </w:pPr>
                  </w:p>
                </w:tc>
                <w:tc>
                  <w:tcPr>
                    <w:tcW w:w="384" w:type="pct"/>
                  </w:tcPr>
                  <w:p w:rsidR="00A120C7" w:rsidRPr="004A2697" w:rsidRDefault="00E80DFE">
                    <w:pPr>
                      <w:jc w:val="right"/>
                      <w:rPr>
                        <w:rFonts w:ascii="Arial Narrow" w:hAnsi="Arial Narrow"/>
                        <w:sz w:val="13"/>
                        <w:szCs w:val="18"/>
                      </w:rPr>
                    </w:pPr>
                    <w:r>
                      <w:rPr>
                        <w:rFonts w:ascii="Arial Narrow" w:hAnsi="Arial Narrow"/>
                        <w:sz w:val="13"/>
                        <w:szCs w:val="18"/>
                      </w:rPr>
                      <w:t>-20,603,221.34</w:t>
                    </w:r>
                  </w:p>
                </w:tc>
                <w:tc>
                  <w:tcPr>
                    <w:tcW w:w="249" w:type="pct"/>
                  </w:tcPr>
                  <w:p w:rsidR="00A120C7" w:rsidRPr="004A2697" w:rsidRDefault="00A120C7">
                    <w:pPr>
                      <w:jc w:val="right"/>
                      <w:rPr>
                        <w:rFonts w:ascii="Arial Narrow" w:hAnsi="Arial Narrow"/>
                        <w:sz w:val="13"/>
                        <w:szCs w:val="18"/>
                      </w:rPr>
                    </w:pPr>
                  </w:p>
                </w:tc>
                <w:tc>
                  <w:tcPr>
                    <w:tcW w:w="393" w:type="pct"/>
                  </w:tcPr>
                  <w:p w:rsidR="00A120C7" w:rsidRPr="004A2697" w:rsidRDefault="00D16C20">
                    <w:pPr>
                      <w:jc w:val="right"/>
                      <w:rPr>
                        <w:rFonts w:ascii="Arial Narrow" w:hAnsi="Arial Narrow"/>
                        <w:sz w:val="13"/>
                        <w:szCs w:val="18"/>
                      </w:rPr>
                    </w:pPr>
                    <w:r w:rsidRPr="00D16C20">
                      <w:rPr>
                        <w:rFonts w:ascii="Arial Narrow" w:hAnsi="Arial Narrow"/>
                        <w:sz w:val="13"/>
                        <w:szCs w:val="18"/>
                      </w:rPr>
                      <w:t>986,416,066.66</w:t>
                    </w:r>
                  </w:p>
                </w:tc>
                <w:tc>
                  <w:tcPr>
                    <w:tcW w:w="393" w:type="pct"/>
                  </w:tcPr>
                  <w:p w:rsidR="00A120C7" w:rsidRPr="004A2697" w:rsidRDefault="00E80DFE">
                    <w:pPr>
                      <w:jc w:val="right"/>
                      <w:rPr>
                        <w:rFonts w:ascii="Arial Narrow" w:hAnsi="Arial Narrow"/>
                        <w:sz w:val="13"/>
                        <w:szCs w:val="18"/>
                      </w:rPr>
                    </w:pPr>
                    <w:r>
                      <w:rPr>
                        <w:rFonts w:ascii="Arial Narrow" w:hAnsi="Arial Narrow"/>
                        <w:sz w:val="13"/>
                        <w:szCs w:val="18"/>
                      </w:rPr>
                      <w:t>1,973,128,087.73</w:t>
                    </w:r>
                  </w:p>
                </w:tc>
                <w:tc>
                  <w:tcPr>
                    <w:tcW w:w="395" w:type="pct"/>
                  </w:tcPr>
                  <w:p w:rsidR="00A120C7" w:rsidRPr="004A2697" w:rsidRDefault="00E80DFE">
                    <w:pPr>
                      <w:jc w:val="right"/>
                      <w:rPr>
                        <w:rFonts w:ascii="Arial Narrow" w:hAnsi="Arial Narrow"/>
                        <w:sz w:val="13"/>
                        <w:szCs w:val="18"/>
                      </w:rPr>
                    </w:pPr>
                    <w:r>
                      <w:rPr>
                        <w:rFonts w:ascii="Arial Narrow" w:hAnsi="Arial Narrow"/>
                        <w:sz w:val="13"/>
                        <w:szCs w:val="18"/>
                      </w:rPr>
                      <w:t>2,959,544,154.39</w:t>
                    </w:r>
                  </w:p>
                </w:tc>
              </w:tr>
              <w:tr w:rsidR="00A120C7" w:rsidTr="00552E96">
                <w:sdt>
                  <w:sdtPr>
                    <w:tag w:val="_PLD_3226061f12cf4cf887adc2639edc13d6"/>
                    <w:id w:val="20333393"/>
                    <w:lock w:val="sdtLocked"/>
                  </w:sdtPr>
                  <w:sdtContent>
                    <w:tc>
                      <w:tcPr>
                        <w:tcW w:w="594" w:type="pct"/>
                      </w:tcPr>
                      <w:p w:rsidR="00A120C7" w:rsidRDefault="00402230">
                        <w:pPr>
                          <w:ind w:firstLineChars="200" w:firstLine="420"/>
                          <w:rPr>
                            <w:sz w:val="18"/>
                            <w:szCs w:val="18"/>
                          </w:rPr>
                        </w:pPr>
                        <w:r>
                          <w:rPr>
                            <w:rFonts w:hint="eastAsia"/>
                            <w:sz w:val="18"/>
                            <w:szCs w:val="18"/>
                          </w:rPr>
                          <w:t>其他</w:t>
                        </w:r>
                      </w:p>
                    </w:tc>
                  </w:sdtContent>
                </w:sdt>
                <w:tc>
                  <w:tcPr>
                    <w:tcW w:w="372" w:type="pct"/>
                  </w:tcPr>
                  <w:p w:rsidR="00A120C7" w:rsidRDefault="00A120C7">
                    <w:pPr>
                      <w:jc w:val="right"/>
                      <w:rPr>
                        <w:sz w:val="18"/>
                        <w:szCs w:val="18"/>
                      </w:rPr>
                    </w:pPr>
                  </w:p>
                </w:tc>
                <w:tc>
                  <w:tcPr>
                    <w:tcW w:w="168" w:type="pct"/>
                  </w:tcPr>
                  <w:p w:rsidR="00A120C7" w:rsidRDefault="00A120C7">
                    <w:pPr>
                      <w:jc w:val="right"/>
                      <w:rPr>
                        <w:sz w:val="18"/>
                        <w:szCs w:val="18"/>
                      </w:rPr>
                    </w:pPr>
                  </w:p>
                </w:tc>
                <w:tc>
                  <w:tcPr>
                    <w:tcW w:w="216" w:type="pct"/>
                  </w:tcPr>
                  <w:p w:rsidR="00A120C7" w:rsidRDefault="00A120C7">
                    <w:pPr>
                      <w:jc w:val="right"/>
                      <w:rPr>
                        <w:sz w:val="18"/>
                        <w:szCs w:val="18"/>
                      </w:rPr>
                    </w:pPr>
                  </w:p>
                </w:tc>
                <w:tc>
                  <w:tcPr>
                    <w:tcW w:w="219" w:type="pct"/>
                  </w:tcPr>
                  <w:p w:rsidR="00A120C7" w:rsidRDefault="00A120C7">
                    <w:pPr>
                      <w:jc w:val="right"/>
                      <w:rPr>
                        <w:sz w:val="18"/>
                        <w:szCs w:val="18"/>
                      </w:rPr>
                    </w:pPr>
                  </w:p>
                </w:tc>
                <w:tc>
                  <w:tcPr>
                    <w:tcW w:w="372" w:type="pct"/>
                  </w:tcPr>
                  <w:p w:rsidR="00A120C7" w:rsidRDefault="00A120C7">
                    <w:pPr>
                      <w:jc w:val="right"/>
                      <w:rPr>
                        <w:sz w:val="18"/>
                        <w:szCs w:val="18"/>
                      </w:rPr>
                    </w:pPr>
                  </w:p>
                </w:tc>
                <w:tc>
                  <w:tcPr>
                    <w:tcW w:w="204" w:type="pct"/>
                  </w:tcPr>
                  <w:p w:rsidR="00A120C7" w:rsidRDefault="00A120C7">
                    <w:pPr>
                      <w:jc w:val="right"/>
                      <w:rPr>
                        <w:sz w:val="18"/>
                        <w:szCs w:val="18"/>
                      </w:rPr>
                    </w:pPr>
                  </w:p>
                </w:tc>
                <w:tc>
                  <w:tcPr>
                    <w:tcW w:w="194" w:type="pct"/>
                  </w:tcPr>
                  <w:p w:rsidR="00A120C7" w:rsidRDefault="00A120C7">
                    <w:pPr>
                      <w:jc w:val="right"/>
                      <w:rPr>
                        <w:sz w:val="18"/>
                        <w:szCs w:val="18"/>
                      </w:rPr>
                    </w:pPr>
                  </w:p>
                </w:tc>
                <w:tc>
                  <w:tcPr>
                    <w:tcW w:w="319" w:type="pct"/>
                  </w:tcPr>
                  <w:p w:rsidR="00A120C7" w:rsidRDefault="00A120C7">
                    <w:pPr>
                      <w:jc w:val="right"/>
                      <w:rPr>
                        <w:sz w:val="18"/>
                        <w:szCs w:val="18"/>
                      </w:rPr>
                    </w:pPr>
                  </w:p>
                </w:tc>
                <w:tc>
                  <w:tcPr>
                    <w:tcW w:w="372" w:type="pct"/>
                  </w:tcPr>
                  <w:p w:rsidR="00A120C7" w:rsidRPr="004A2697" w:rsidRDefault="00A120C7">
                    <w:pPr>
                      <w:jc w:val="right"/>
                      <w:rPr>
                        <w:rFonts w:ascii="Arial Narrow" w:hAnsi="Arial Narrow"/>
                        <w:sz w:val="13"/>
                        <w:szCs w:val="18"/>
                      </w:rPr>
                    </w:pPr>
                  </w:p>
                </w:tc>
                <w:tc>
                  <w:tcPr>
                    <w:tcW w:w="160" w:type="pct"/>
                  </w:tcPr>
                  <w:p w:rsidR="00A120C7" w:rsidRPr="004A2697" w:rsidRDefault="00A120C7">
                    <w:pPr>
                      <w:jc w:val="right"/>
                      <w:rPr>
                        <w:rFonts w:ascii="Arial Narrow" w:hAnsi="Arial Narrow"/>
                        <w:sz w:val="13"/>
                        <w:szCs w:val="18"/>
                      </w:rPr>
                    </w:pPr>
                  </w:p>
                </w:tc>
                <w:tc>
                  <w:tcPr>
                    <w:tcW w:w="384" w:type="pct"/>
                  </w:tcPr>
                  <w:p w:rsidR="00A120C7" w:rsidRPr="004A2697" w:rsidRDefault="00A120C7">
                    <w:pPr>
                      <w:jc w:val="right"/>
                      <w:rPr>
                        <w:rFonts w:ascii="Arial Narrow" w:hAnsi="Arial Narrow"/>
                        <w:sz w:val="13"/>
                        <w:szCs w:val="18"/>
                      </w:rPr>
                    </w:pPr>
                  </w:p>
                </w:tc>
                <w:tc>
                  <w:tcPr>
                    <w:tcW w:w="249" w:type="pct"/>
                  </w:tcPr>
                  <w:p w:rsidR="00A120C7" w:rsidRPr="004A2697" w:rsidRDefault="00A120C7">
                    <w:pPr>
                      <w:jc w:val="right"/>
                      <w:rPr>
                        <w:rFonts w:ascii="Arial Narrow" w:hAnsi="Arial Narrow"/>
                        <w:sz w:val="13"/>
                        <w:szCs w:val="18"/>
                      </w:rPr>
                    </w:pPr>
                  </w:p>
                </w:tc>
                <w:tc>
                  <w:tcPr>
                    <w:tcW w:w="393" w:type="pct"/>
                  </w:tcPr>
                  <w:p w:rsidR="00A120C7" w:rsidRPr="004A2697" w:rsidRDefault="00A120C7">
                    <w:pPr>
                      <w:jc w:val="right"/>
                      <w:rPr>
                        <w:rFonts w:ascii="Arial Narrow" w:hAnsi="Arial Narrow"/>
                        <w:sz w:val="13"/>
                        <w:szCs w:val="18"/>
                      </w:rPr>
                    </w:pPr>
                  </w:p>
                </w:tc>
                <w:tc>
                  <w:tcPr>
                    <w:tcW w:w="393" w:type="pct"/>
                  </w:tcPr>
                  <w:p w:rsidR="00A120C7" w:rsidRPr="004A2697" w:rsidRDefault="00A120C7">
                    <w:pPr>
                      <w:jc w:val="right"/>
                      <w:rPr>
                        <w:rFonts w:ascii="Arial Narrow" w:hAnsi="Arial Narrow"/>
                        <w:sz w:val="13"/>
                        <w:szCs w:val="18"/>
                      </w:rPr>
                    </w:pPr>
                  </w:p>
                </w:tc>
                <w:tc>
                  <w:tcPr>
                    <w:tcW w:w="395" w:type="pct"/>
                  </w:tcPr>
                  <w:p w:rsidR="00A120C7" w:rsidRPr="004A2697" w:rsidRDefault="00A120C7">
                    <w:pPr>
                      <w:jc w:val="right"/>
                      <w:rPr>
                        <w:rFonts w:ascii="Arial Narrow" w:hAnsi="Arial Narrow"/>
                        <w:sz w:val="13"/>
                        <w:szCs w:val="18"/>
                      </w:rPr>
                    </w:pPr>
                  </w:p>
                </w:tc>
              </w:tr>
              <w:tr w:rsidR="00A120C7" w:rsidTr="00552E96">
                <w:sdt>
                  <w:sdtPr>
                    <w:tag w:val="_PLD_6438083d485a4ed1a2cb2a35b3d400f3"/>
                    <w:id w:val="20333394"/>
                    <w:lock w:val="sdtLocked"/>
                  </w:sdtPr>
                  <w:sdtContent>
                    <w:tc>
                      <w:tcPr>
                        <w:tcW w:w="594" w:type="pct"/>
                      </w:tcPr>
                      <w:p w:rsidR="00A120C7" w:rsidRDefault="00402230">
                        <w:pPr>
                          <w:rPr>
                            <w:sz w:val="18"/>
                            <w:szCs w:val="18"/>
                          </w:rPr>
                        </w:pPr>
                        <w:r>
                          <w:rPr>
                            <w:sz w:val="18"/>
                            <w:szCs w:val="18"/>
                          </w:rPr>
                          <w:t>二、本年</w:t>
                        </w:r>
                        <w:r>
                          <w:rPr>
                            <w:rFonts w:hint="eastAsia"/>
                            <w:sz w:val="18"/>
                            <w:szCs w:val="18"/>
                          </w:rPr>
                          <w:t>期</w:t>
                        </w:r>
                        <w:r>
                          <w:rPr>
                            <w:sz w:val="18"/>
                            <w:szCs w:val="18"/>
                          </w:rPr>
                          <w:t>初余额</w:t>
                        </w:r>
                      </w:p>
                    </w:tc>
                  </w:sdtContent>
                </w:sdt>
                <w:tc>
                  <w:tcPr>
                    <w:tcW w:w="372" w:type="pct"/>
                  </w:tcPr>
                  <w:p w:rsidR="00A120C7" w:rsidRPr="004A2697" w:rsidRDefault="00402230" w:rsidP="00A120C7">
                    <w:pPr>
                      <w:jc w:val="right"/>
                      <w:rPr>
                        <w:rFonts w:ascii="Arial Narrow" w:hAnsi="Arial Narrow"/>
                        <w:sz w:val="13"/>
                        <w:szCs w:val="18"/>
                      </w:rPr>
                    </w:pPr>
                    <w:r>
                      <w:rPr>
                        <w:rFonts w:ascii="Arial Narrow" w:hAnsi="Arial Narrow"/>
                        <w:sz w:val="13"/>
                        <w:szCs w:val="18"/>
                      </w:rPr>
                      <w:t>2,562,793,200.00</w:t>
                    </w:r>
                  </w:p>
                </w:tc>
                <w:tc>
                  <w:tcPr>
                    <w:tcW w:w="168" w:type="pct"/>
                  </w:tcPr>
                  <w:p w:rsidR="00A120C7" w:rsidRDefault="00A120C7">
                    <w:pPr>
                      <w:jc w:val="right"/>
                      <w:rPr>
                        <w:sz w:val="18"/>
                        <w:szCs w:val="18"/>
                      </w:rPr>
                    </w:pPr>
                  </w:p>
                </w:tc>
                <w:tc>
                  <w:tcPr>
                    <w:tcW w:w="216" w:type="pct"/>
                  </w:tcPr>
                  <w:p w:rsidR="00A120C7" w:rsidRDefault="00A120C7">
                    <w:pPr>
                      <w:jc w:val="right"/>
                      <w:rPr>
                        <w:sz w:val="18"/>
                        <w:szCs w:val="18"/>
                      </w:rPr>
                    </w:pPr>
                  </w:p>
                </w:tc>
                <w:tc>
                  <w:tcPr>
                    <w:tcW w:w="219" w:type="pct"/>
                  </w:tcPr>
                  <w:p w:rsidR="00A120C7" w:rsidRDefault="00A120C7">
                    <w:pPr>
                      <w:jc w:val="right"/>
                      <w:rPr>
                        <w:sz w:val="18"/>
                        <w:szCs w:val="18"/>
                      </w:rPr>
                    </w:pPr>
                  </w:p>
                </w:tc>
                <w:tc>
                  <w:tcPr>
                    <w:tcW w:w="372" w:type="pct"/>
                  </w:tcPr>
                  <w:p w:rsidR="00A120C7" w:rsidRPr="004A2697" w:rsidRDefault="00E80DFE" w:rsidP="00A120C7">
                    <w:pPr>
                      <w:jc w:val="right"/>
                      <w:rPr>
                        <w:rFonts w:ascii="Arial Narrow" w:hAnsi="Arial Narrow"/>
                        <w:sz w:val="13"/>
                        <w:szCs w:val="18"/>
                      </w:rPr>
                    </w:pPr>
                    <w:r>
                      <w:rPr>
                        <w:rFonts w:ascii="Arial Narrow" w:hAnsi="Arial Narrow"/>
                        <w:sz w:val="13"/>
                        <w:szCs w:val="18"/>
                      </w:rPr>
                      <w:t>1,215,455,457.08</w:t>
                    </w:r>
                  </w:p>
                </w:tc>
                <w:tc>
                  <w:tcPr>
                    <w:tcW w:w="204" w:type="pct"/>
                  </w:tcPr>
                  <w:p w:rsidR="00A120C7" w:rsidRDefault="00A120C7">
                    <w:pPr>
                      <w:jc w:val="right"/>
                      <w:rPr>
                        <w:sz w:val="18"/>
                        <w:szCs w:val="18"/>
                      </w:rPr>
                    </w:pPr>
                  </w:p>
                </w:tc>
                <w:tc>
                  <w:tcPr>
                    <w:tcW w:w="194" w:type="pct"/>
                  </w:tcPr>
                  <w:p w:rsidR="00A120C7" w:rsidRDefault="00A120C7">
                    <w:pPr>
                      <w:jc w:val="right"/>
                      <w:rPr>
                        <w:sz w:val="18"/>
                        <w:szCs w:val="18"/>
                      </w:rPr>
                    </w:pPr>
                  </w:p>
                </w:tc>
                <w:tc>
                  <w:tcPr>
                    <w:tcW w:w="319" w:type="pct"/>
                  </w:tcPr>
                  <w:p w:rsidR="00A120C7" w:rsidRPr="004A2697" w:rsidRDefault="00402230" w:rsidP="00A120C7">
                    <w:pPr>
                      <w:jc w:val="right"/>
                      <w:rPr>
                        <w:rFonts w:ascii="Arial Narrow" w:hAnsi="Arial Narrow"/>
                        <w:sz w:val="13"/>
                        <w:szCs w:val="18"/>
                      </w:rPr>
                    </w:pPr>
                    <w:r>
                      <w:rPr>
                        <w:rFonts w:ascii="Arial Narrow" w:hAnsi="Arial Narrow"/>
                        <w:sz w:val="13"/>
                        <w:szCs w:val="18"/>
                      </w:rPr>
                      <w:t>2,199,636.78</w:t>
                    </w:r>
                  </w:p>
                </w:tc>
                <w:tc>
                  <w:tcPr>
                    <w:tcW w:w="372" w:type="pct"/>
                  </w:tcPr>
                  <w:p w:rsidR="00A120C7" w:rsidRPr="004A2697" w:rsidRDefault="00402230">
                    <w:pPr>
                      <w:jc w:val="right"/>
                      <w:rPr>
                        <w:rFonts w:ascii="Arial Narrow" w:hAnsi="Arial Narrow"/>
                        <w:sz w:val="13"/>
                        <w:szCs w:val="18"/>
                      </w:rPr>
                    </w:pPr>
                    <w:r w:rsidRPr="004A2697">
                      <w:rPr>
                        <w:rFonts w:ascii="Arial Narrow" w:hAnsi="Arial Narrow"/>
                        <w:sz w:val="13"/>
                        <w:szCs w:val="18"/>
                      </w:rPr>
                      <w:t>1,698,319,970.08</w:t>
                    </w:r>
                  </w:p>
                </w:tc>
                <w:tc>
                  <w:tcPr>
                    <w:tcW w:w="160" w:type="pct"/>
                  </w:tcPr>
                  <w:p w:rsidR="00A120C7" w:rsidRPr="004A2697" w:rsidRDefault="00A120C7">
                    <w:pPr>
                      <w:jc w:val="right"/>
                      <w:rPr>
                        <w:rFonts w:ascii="Arial Narrow" w:hAnsi="Arial Narrow"/>
                        <w:sz w:val="13"/>
                        <w:szCs w:val="18"/>
                      </w:rPr>
                    </w:pPr>
                  </w:p>
                </w:tc>
                <w:tc>
                  <w:tcPr>
                    <w:tcW w:w="384" w:type="pct"/>
                  </w:tcPr>
                  <w:p w:rsidR="00A120C7" w:rsidRPr="004A2697" w:rsidRDefault="00E80DFE">
                    <w:pPr>
                      <w:jc w:val="right"/>
                      <w:rPr>
                        <w:rFonts w:ascii="Arial Narrow" w:hAnsi="Arial Narrow"/>
                        <w:sz w:val="13"/>
                        <w:szCs w:val="18"/>
                      </w:rPr>
                    </w:pPr>
                    <w:r>
                      <w:rPr>
                        <w:rFonts w:ascii="Arial Narrow" w:hAnsi="Arial Narrow"/>
                        <w:sz w:val="13"/>
                        <w:szCs w:val="18"/>
                      </w:rPr>
                      <w:t>6,039,151,256.98</w:t>
                    </w:r>
                  </w:p>
                </w:tc>
                <w:tc>
                  <w:tcPr>
                    <w:tcW w:w="249" w:type="pct"/>
                  </w:tcPr>
                  <w:p w:rsidR="00A120C7" w:rsidRPr="004A2697" w:rsidRDefault="00A120C7">
                    <w:pPr>
                      <w:jc w:val="right"/>
                      <w:rPr>
                        <w:rFonts w:ascii="Arial Narrow" w:hAnsi="Arial Narrow"/>
                        <w:sz w:val="13"/>
                        <w:szCs w:val="18"/>
                      </w:rPr>
                    </w:pPr>
                  </w:p>
                </w:tc>
                <w:tc>
                  <w:tcPr>
                    <w:tcW w:w="393" w:type="pct"/>
                  </w:tcPr>
                  <w:p w:rsidR="00A120C7" w:rsidRPr="004A2697" w:rsidRDefault="00402230">
                    <w:pPr>
                      <w:jc w:val="right"/>
                      <w:rPr>
                        <w:rFonts w:ascii="Arial Narrow" w:hAnsi="Arial Narrow"/>
                        <w:sz w:val="13"/>
                        <w:szCs w:val="18"/>
                      </w:rPr>
                    </w:pPr>
                    <w:r>
                      <w:rPr>
                        <w:rFonts w:ascii="Arial Narrow" w:hAnsi="Arial Narrow"/>
                        <w:sz w:val="13"/>
                        <w:szCs w:val="18"/>
                      </w:rPr>
                      <w:t>11,517,919,520.92</w:t>
                    </w:r>
                  </w:p>
                </w:tc>
                <w:tc>
                  <w:tcPr>
                    <w:tcW w:w="393" w:type="pct"/>
                  </w:tcPr>
                  <w:p w:rsidR="00A120C7" w:rsidRPr="004A2697" w:rsidRDefault="00402230">
                    <w:pPr>
                      <w:jc w:val="right"/>
                      <w:rPr>
                        <w:rFonts w:ascii="Arial Narrow" w:hAnsi="Arial Narrow"/>
                        <w:sz w:val="13"/>
                        <w:szCs w:val="18"/>
                      </w:rPr>
                    </w:pPr>
                    <w:r>
                      <w:rPr>
                        <w:rFonts w:ascii="Arial Narrow" w:hAnsi="Arial Narrow"/>
                        <w:sz w:val="13"/>
                        <w:szCs w:val="18"/>
                      </w:rPr>
                      <w:t>1,973,128,087.73</w:t>
                    </w:r>
                  </w:p>
                </w:tc>
                <w:tc>
                  <w:tcPr>
                    <w:tcW w:w="395" w:type="pct"/>
                  </w:tcPr>
                  <w:p w:rsidR="00A120C7" w:rsidRPr="004A2697" w:rsidRDefault="00402230">
                    <w:pPr>
                      <w:jc w:val="right"/>
                      <w:rPr>
                        <w:rFonts w:ascii="Arial Narrow" w:hAnsi="Arial Narrow"/>
                        <w:sz w:val="13"/>
                        <w:szCs w:val="18"/>
                      </w:rPr>
                    </w:pPr>
                    <w:r>
                      <w:rPr>
                        <w:rFonts w:ascii="Arial Narrow" w:hAnsi="Arial Narrow"/>
                        <w:sz w:val="13"/>
                        <w:szCs w:val="18"/>
                      </w:rPr>
                      <w:t>13,491,047,608.65</w:t>
                    </w:r>
                  </w:p>
                </w:tc>
              </w:tr>
              <w:tr w:rsidR="00A120C7" w:rsidTr="00552E96">
                <w:sdt>
                  <w:sdtPr>
                    <w:tag w:val="_PLD_a0d70a8ecfa64251bc0240cb363e3dd7"/>
                    <w:id w:val="20333395"/>
                    <w:lock w:val="sdtLocked"/>
                  </w:sdtPr>
                  <w:sdtContent>
                    <w:tc>
                      <w:tcPr>
                        <w:tcW w:w="594" w:type="pct"/>
                      </w:tcPr>
                      <w:p w:rsidR="00A120C7" w:rsidRDefault="00402230">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372" w:type="pct"/>
                  </w:tcPr>
                  <w:p w:rsidR="00A120C7" w:rsidRPr="004A2697" w:rsidRDefault="00A120C7">
                    <w:pPr>
                      <w:jc w:val="right"/>
                      <w:rPr>
                        <w:rFonts w:ascii="Arial Narrow" w:eastAsia="长城小标宋体" w:hAnsi="Arial Narrow"/>
                        <w:sz w:val="13"/>
                        <w:szCs w:val="18"/>
                      </w:rPr>
                    </w:pPr>
                  </w:p>
                </w:tc>
                <w:tc>
                  <w:tcPr>
                    <w:tcW w:w="168" w:type="pct"/>
                  </w:tcPr>
                  <w:p w:rsidR="00A120C7" w:rsidRPr="004A2697" w:rsidRDefault="00A120C7">
                    <w:pPr>
                      <w:jc w:val="right"/>
                      <w:rPr>
                        <w:rFonts w:ascii="Arial Narrow" w:eastAsia="长城小标宋体" w:hAnsi="Arial Narrow"/>
                        <w:sz w:val="13"/>
                        <w:szCs w:val="18"/>
                      </w:rPr>
                    </w:pPr>
                  </w:p>
                </w:tc>
                <w:tc>
                  <w:tcPr>
                    <w:tcW w:w="216" w:type="pct"/>
                  </w:tcPr>
                  <w:p w:rsidR="00A120C7" w:rsidRPr="004A2697" w:rsidRDefault="00A120C7">
                    <w:pPr>
                      <w:jc w:val="right"/>
                      <w:rPr>
                        <w:rFonts w:ascii="Arial Narrow" w:eastAsia="长城小标宋体" w:hAnsi="Arial Narrow"/>
                        <w:sz w:val="13"/>
                        <w:szCs w:val="18"/>
                      </w:rPr>
                    </w:pPr>
                  </w:p>
                </w:tc>
                <w:tc>
                  <w:tcPr>
                    <w:tcW w:w="219" w:type="pct"/>
                  </w:tcPr>
                  <w:p w:rsidR="00A120C7" w:rsidRPr="004A2697" w:rsidRDefault="00A120C7">
                    <w:pPr>
                      <w:jc w:val="right"/>
                      <w:rPr>
                        <w:rFonts w:ascii="Arial Narrow" w:eastAsia="长城小标宋体" w:hAnsi="Arial Narrow"/>
                        <w:sz w:val="13"/>
                        <w:szCs w:val="18"/>
                      </w:rPr>
                    </w:pPr>
                  </w:p>
                </w:tc>
                <w:tc>
                  <w:tcPr>
                    <w:tcW w:w="372" w:type="pct"/>
                  </w:tcPr>
                  <w:p w:rsidR="00A120C7" w:rsidRPr="004A2697" w:rsidRDefault="004D4292">
                    <w:pPr>
                      <w:jc w:val="right"/>
                      <w:rPr>
                        <w:rFonts w:ascii="Arial Narrow" w:eastAsia="长城小标宋体" w:hAnsi="Arial Narrow"/>
                        <w:sz w:val="13"/>
                        <w:szCs w:val="18"/>
                      </w:rPr>
                    </w:pPr>
                    <w:r>
                      <w:rPr>
                        <w:rFonts w:ascii="Arial Narrow" w:eastAsia="长城小标宋体" w:hAnsi="Arial Narrow"/>
                        <w:sz w:val="13"/>
                        <w:szCs w:val="18"/>
                      </w:rPr>
                      <w:t>737,621,445.29</w:t>
                    </w:r>
                  </w:p>
                </w:tc>
                <w:tc>
                  <w:tcPr>
                    <w:tcW w:w="204" w:type="pct"/>
                  </w:tcPr>
                  <w:p w:rsidR="00A120C7" w:rsidRPr="004A2697" w:rsidRDefault="00A120C7">
                    <w:pPr>
                      <w:jc w:val="right"/>
                      <w:rPr>
                        <w:rFonts w:ascii="Arial Narrow" w:eastAsia="长城小标宋体" w:hAnsi="Arial Narrow"/>
                        <w:sz w:val="13"/>
                        <w:szCs w:val="18"/>
                      </w:rPr>
                    </w:pPr>
                  </w:p>
                </w:tc>
                <w:tc>
                  <w:tcPr>
                    <w:tcW w:w="194" w:type="pct"/>
                  </w:tcPr>
                  <w:p w:rsidR="00A120C7" w:rsidRPr="004A2697" w:rsidRDefault="00A120C7">
                    <w:pPr>
                      <w:jc w:val="right"/>
                      <w:rPr>
                        <w:rFonts w:ascii="Arial Narrow" w:eastAsia="长城小标宋体" w:hAnsi="Arial Narrow"/>
                        <w:sz w:val="13"/>
                        <w:szCs w:val="18"/>
                      </w:rPr>
                    </w:pPr>
                  </w:p>
                </w:tc>
                <w:tc>
                  <w:tcPr>
                    <w:tcW w:w="319"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2,654,366.02</w:t>
                    </w:r>
                  </w:p>
                </w:tc>
                <w:tc>
                  <w:tcPr>
                    <w:tcW w:w="372"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234,685,339.36</w:t>
                    </w:r>
                  </w:p>
                </w:tc>
                <w:tc>
                  <w:tcPr>
                    <w:tcW w:w="160" w:type="pct"/>
                  </w:tcPr>
                  <w:p w:rsidR="00A120C7" w:rsidRPr="004A2697" w:rsidRDefault="00A120C7">
                    <w:pPr>
                      <w:jc w:val="right"/>
                      <w:rPr>
                        <w:rFonts w:ascii="Arial Narrow" w:eastAsia="长城小标宋体" w:hAnsi="Arial Narrow"/>
                        <w:sz w:val="13"/>
                        <w:szCs w:val="18"/>
                      </w:rPr>
                    </w:pPr>
                  </w:p>
                </w:tc>
                <w:tc>
                  <w:tcPr>
                    <w:tcW w:w="384" w:type="pct"/>
                  </w:tcPr>
                  <w:p w:rsidR="00A120C7" w:rsidRPr="004A2697" w:rsidRDefault="004D4292">
                    <w:pPr>
                      <w:jc w:val="right"/>
                      <w:rPr>
                        <w:rFonts w:ascii="Arial Narrow" w:eastAsia="长城小标宋体" w:hAnsi="Arial Narrow"/>
                        <w:sz w:val="13"/>
                        <w:szCs w:val="18"/>
                      </w:rPr>
                    </w:pPr>
                    <w:r>
                      <w:rPr>
                        <w:rFonts w:ascii="Arial Narrow" w:eastAsia="长城小标宋体" w:hAnsi="Arial Narrow"/>
                        <w:sz w:val="13"/>
                        <w:szCs w:val="18"/>
                      </w:rPr>
                      <w:t>570,077,302.37</w:t>
                    </w:r>
                  </w:p>
                </w:tc>
                <w:tc>
                  <w:tcPr>
                    <w:tcW w:w="249" w:type="pct"/>
                  </w:tcPr>
                  <w:p w:rsidR="00A120C7" w:rsidRPr="004A2697" w:rsidRDefault="00A120C7">
                    <w:pPr>
                      <w:jc w:val="right"/>
                      <w:rPr>
                        <w:rFonts w:ascii="Arial Narrow" w:eastAsia="长城小标宋体" w:hAnsi="Arial Narrow"/>
                        <w:sz w:val="13"/>
                        <w:szCs w:val="18"/>
                      </w:rPr>
                    </w:pPr>
                  </w:p>
                </w:tc>
                <w:tc>
                  <w:tcPr>
                    <w:tcW w:w="393"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1,545,038,453.04</w:t>
                    </w:r>
                  </w:p>
                </w:tc>
                <w:tc>
                  <w:tcPr>
                    <w:tcW w:w="393"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8,172,346,885.61</w:t>
                    </w:r>
                  </w:p>
                </w:tc>
                <w:tc>
                  <w:tcPr>
                    <w:tcW w:w="395"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9,717,385,338.65</w:t>
                    </w:r>
                  </w:p>
                </w:tc>
              </w:tr>
              <w:tr w:rsidR="00A120C7" w:rsidTr="00552E96">
                <w:sdt>
                  <w:sdtPr>
                    <w:tag w:val="_PLD_d3b5283bf10a4a3c8882e3f3c30046c5"/>
                    <w:id w:val="20333396"/>
                    <w:lock w:val="sdtLocked"/>
                  </w:sdtPr>
                  <w:sdtContent>
                    <w:tc>
                      <w:tcPr>
                        <w:tcW w:w="594" w:type="pct"/>
                      </w:tcPr>
                      <w:p w:rsidR="00A120C7" w:rsidRDefault="00402230">
                        <w:pPr>
                          <w:rPr>
                            <w:sz w:val="18"/>
                            <w:szCs w:val="18"/>
                          </w:rPr>
                        </w:pPr>
                        <w:r>
                          <w:rPr>
                            <w:rFonts w:hint="eastAsia"/>
                            <w:sz w:val="18"/>
                            <w:szCs w:val="18"/>
                          </w:rPr>
                          <w:t>（一）综合收益总额</w:t>
                        </w:r>
                      </w:p>
                    </w:tc>
                  </w:sdtContent>
                </w:sdt>
                <w:tc>
                  <w:tcPr>
                    <w:tcW w:w="372" w:type="pct"/>
                  </w:tcPr>
                  <w:p w:rsidR="00A120C7" w:rsidRPr="004A2697" w:rsidRDefault="00A120C7">
                    <w:pPr>
                      <w:jc w:val="right"/>
                      <w:rPr>
                        <w:rFonts w:ascii="Arial Narrow" w:eastAsia="长城小标宋体" w:hAnsi="Arial Narrow"/>
                        <w:sz w:val="13"/>
                        <w:szCs w:val="18"/>
                      </w:rPr>
                    </w:pPr>
                  </w:p>
                </w:tc>
                <w:tc>
                  <w:tcPr>
                    <w:tcW w:w="168" w:type="pct"/>
                  </w:tcPr>
                  <w:p w:rsidR="00A120C7" w:rsidRPr="004A2697" w:rsidRDefault="00A120C7">
                    <w:pPr>
                      <w:jc w:val="right"/>
                      <w:rPr>
                        <w:rFonts w:ascii="Arial Narrow" w:eastAsia="长城小标宋体" w:hAnsi="Arial Narrow"/>
                        <w:sz w:val="13"/>
                        <w:szCs w:val="18"/>
                      </w:rPr>
                    </w:pPr>
                  </w:p>
                </w:tc>
                <w:tc>
                  <w:tcPr>
                    <w:tcW w:w="216" w:type="pct"/>
                  </w:tcPr>
                  <w:p w:rsidR="00A120C7" w:rsidRPr="004A2697" w:rsidRDefault="00A120C7">
                    <w:pPr>
                      <w:jc w:val="right"/>
                      <w:rPr>
                        <w:rFonts w:ascii="Arial Narrow" w:eastAsia="长城小标宋体" w:hAnsi="Arial Narrow"/>
                        <w:sz w:val="13"/>
                        <w:szCs w:val="18"/>
                      </w:rPr>
                    </w:pPr>
                  </w:p>
                </w:tc>
                <w:tc>
                  <w:tcPr>
                    <w:tcW w:w="219" w:type="pct"/>
                  </w:tcPr>
                  <w:p w:rsidR="00A120C7" w:rsidRPr="004A2697" w:rsidRDefault="00A120C7">
                    <w:pPr>
                      <w:jc w:val="right"/>
                      <w:rPr>
                        <w:rFonts w:ascii="Arial Narrow" w:eastAsia="长城小标宋体" w:hAnsi="Arial Narrow"/>
                        <w:sz w:val="13"/>
                        <w:szCs w:val="18"/>
                      </w:rPr>
                    </w:pPr>
                  </w:p>
                </w:tc>
                <w:tc>
                  <w:tcPr>
                    <w:tcW w:w="372" w:type="pct"/>
                  </w:tcPr>
                  <w:p w:rsidR="00A120C7" w:rsidRPr="004A2697" w:rsidRDefault="00A120C7">
                    <w:pPr>
                      <w:jc w:val="right"/>
                      <w:rPr>
                        <w:rFonts w:ascii="Arial Narrow" w:eastAsia="长城小标宋体" w:hAnsi="Arial Narrow"/>
                        <w:sz w:val="13"/>
                        <w:szCs w:val="18"/>
                      </w:rPr>
                    </w:pPr>
                  </w:p>
                </w:tc>
                <w:tc>
                  <w:tcPr>
                    <w:tcW w:w="204" w:type="pct"/>
                  </w:tcPr>
                  <w:p w:rsidR="00A120C7" w:rsidRPr="004A2697" w:rsidRDefault="00A120C7">
                    <w:pPr>
                      <w:jc w:val="right"/>
                      <w:rPr>
                        <w:rFonts w:ascii="Arial Narrow" w:eastAsia="长城小标宋体" w:hAnsi="Arial Narrow"/>
                        <w:sz w:val="13"/>
                        <w:szCs w:val="18"/>
                      </w:rPr>
                    </w:pPr>
                  </w:p>
                </w:tc>
                <w:tc>
                  <w:tcPr>
                    <w:tcW w:w="194" w:type="pct"/>
                  </w:tcPr>
                  <w:p w:rsidR="00A120C7" w:rsidRPr="004A2697" w:rsidRDefault="00A120C7">
                    <w:pPr>
                      <w:jc w:val="right"/>
                      <w:rPr>
                        <w:rFonts w:ascii="Arial Narrow" w:eastAsia="长城小标宋体" w:hAnsi="Arial Narrow"/>
                        <w:sz w:val="13"/>
                        <w:szCs w:val="18"/>
                      </w:rPr>
                    </w:pPr>
                  </w:p>
                </w:tc>
                <w:tc>
                  <w:tcPr>
                    <w:tcW w:w="319" w:type="pct"/>
                  </w:tcPr>
                  <w:p w:rsidR="00A120C7" w:rsidRPr="004A2697" w:rsidRDefault="00A120C7">
                    <w:pPr>
                      <w:jc w:val="right"/>
                      <w:rPr>
                        <w:rFonts w:ascii="Arial Narrow" w:eastAsia="长城小标宋体" w:hAnsi="Arial Narrow"/>
                        <w:sz w:val="13"/>
                        <w:szCs w:val="18"/>
                      </w:rPr>
                    </w:pPr>
                  </w:p>
                </w:tc>
                <w:tc>
                  <w:tcPr>
                    <w:tcW w:w="372" w:type="pct"/>
                  </w:tcPr>
                  <w:p w:rsidR="00A120C7" w:rsidRPr="004A2697" w:rsidRDefault="00A120C7">
                    <w:pPr>
                      <w:jc w:val="right"/>
                      <w:rPr>
                        <w:rFonts w:ascii="Arial Narrow" w:eastAsia="长城小标宋体" w:hAnsi="Arial Narrow"/>
                        <w:sz w:val="13"/>
                        <w:szCs w:val="18"/>
                      </w:rPr>
                    </w:pPr>
                  </w:p>
                </w:tc>
                <w:tc>
                  <w:tcPr>
                    <w:tcW w:w="160" w:type="pct"/>
                  </w:tcPr>
                  <w:p w:rsidR="00A120C7" w:rsidRPr="004A2697" w:rsidRDefault="00A120C7">
                    <w:pPr>
                      <w:jc w:val="right"/>
                      <w:rPr>
                        <w:rFonts w:ascii="Arial Narrow" w:eastAsia="长城小标宋体" w:hAnsi="Arial Narrow"/>
                        <w:sz w:val="13"/>
                        <w:szCs w:val="18"/>
                      </w:rPr>
                    </w:pPr>
                  </w:p>
                </w:tc>
                <w:tc>
                  <w:tcPr>
                    <w:tcW w:w="384"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2,342,438,561.73</w:t>
                    </w:r>
                  </w:p>
                </w:tc>
                <w:tc>
                  <w:tcPr>
                    <w:tcW w:w="249" w:type="pct"/>
                  </w:tcPr>
                  <w:p w:rsidR="00A120C7" w:rsidRPr="004A2697" w:rsidRDefault="00A120C7">
                    <w:pPr>
                      <w:jc w:val="right"/>
                      <w:rPr>
                        <w:rFonts w:ascii="Arial Narrow" w:eastAsia="长城小标宋体" w:hAnsi="Arial Narrow"/>
                        <w:sz w:val="13"/>
                        <w:szCs w:val="18"/>
                      </w:rPr>
                    </w:pPr>
                  </w:p>
                </w:tc>
                <w:tc>
                  <w:tcPr>
                    <w:tcW w:w="393"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2,342,438,561.73</w:t>
                    </w:r>
                  </w:p>
                </w:tc>
                <w:tc>
                  <w:tcPr>
                    <w:tcW w:w="393"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-4,122,414.06</w:t>
                    </w:r>
                  </w:p>
                </w:tc>
                <w:tc>
                  <w:tcPr>
                    <w:tcW w:w="395" w:type="pct"/>
                  </w:tcPr>
                  <w:p w:rsidR="00A120C7" w:rsidRPr="004A2697" w:rsidRDefault="00402230">
                    <w:pPr>
                      <w:jc w:val="right"/>
                      <w:rPr>
                        <w:rFonts w:ascii="Arial Narrow" w:eastAsia="长城小标宋体" w:hAnsi="Arial Narrow"/>
                        <w:sz w:val="13"/>
                        <w:szCs w:val="18"/>
                      </w:rPr>
                    </w:pPr>
                    <w:r>
                      <w:rPr>
                        <w:rFonts w:ascii="Arial Narrow" w:eastAsia="长城小标宋体" w:hAnsi="Arial Narrow"/>
                        <w:sz w:val="13"/>
                        <w:szCs w:val="18"/>
                      </w:rPr>
                      <w:t>2,338,316,147.67</w:t>
                    </w:r>
                  </w:p>
                </w:tc>
              </w:tr>
              <w:tr w:rsidR="004D4292" w:rsidTr="00552E96">
                <w:sdt>
                  <w:sdtPr>
                    <w:tag w:val="_PLD_ecb1a0919fe148e5893e9977ac112e36"/>
                    <w:id w:val="20333397"/>
                    <w:lock w:val="sdtLocked"/>
                  </w:sdtPr>
                  <w:sdtContent>
                    <w:tc>
                      <w:tcPr>
                        <w:tcW w:w="594" w:type="pct"/>
                      </w:tcPr>
                      <w:p w:rsidR="004D4292" w:rsidRDefault="004D4292">
                        <w:pPr>
                          <w:rPr>
                            <w:sz w:val="18"/>
                            <w:szCs w:val="18"/>
                          </w:rPr>
                        </w:pPr>
                        <w:r>
                          <w:rPr>
                            <w:sz w:val="18"/>
                            <w:szCs w:val="18"/>
                          </w:rPr>
                          <w:t>（</w:t>
                        </w:r>
                        <w:r>
                          <w:rPr>
                            <w:rFonts w:hint="eastAsia"/>
                            <w:sz w:val="18"/>
                            <w:szCs w:val="18"/>
                          </w:rPr>
                          <w:t>二</w:t>
                        </w:r>
                        <w:r>
                          <w:rPr>
                            <w:sz w:val="18"/>
                            <w:szCs w:val="18"/>
                          </w:rPr>
                          <w:t>）所有者投入和减少资本</w:t>
                        </w:r>
                      </w:p>
                    </w:tc>
                  </w:sdtContent>
                </w:sdt>
                <w:tc>
                  <w:tcPr>
                    <w:tcW w:w="372" w:type="pct"/>
                  </w:tcPr>
                  <w:p w:rsidR="004D4292" w:rsidRPr="004A2697" w:rsidRDefault="004D4292">
                    <w:pPr>
                      <w:jc w:val="right"/>
                      <w:rPr>
                        <w:rFonts w:ascii="Arial Narrow" w:eastAsia="长城小标宋体" w:hAnsi="Arial Narrow"/>
                        <w:sz w:val="13"/>
                        <w:szCs w:val="18"/>
                      </w:rPr>
                    </w:pPr>
                  </w:p>
                </w:tc>
                <w:tc>
                  <w:tcPr>
                    <w:tcW w:w="168" w:type="pct"/>
                  </w:tcPr>
                  <w:p w:rsidR="004D4292" w:rsidRPr="004A2697" w:rsidRDefault="004D4292">
                    <w:pPr>
                      <w:jc w:val="right"/>
                      <w:rPr>
                        <w:rFonts w:ascii="Arial Narrow" w:eastAsia="长城小标宋体" w:hAnsi="Arial Narrow"/>
                        <w:sz w:val="13"/>
                        <w:szCs w:val="18"/>
                      </w:rPr>
                    </w:pPr>
                  </w:p>
                </w:tc>
                <w:tc>
                  <w:tcPr>
                    <w:tcW w:w="216" w:type="pct"/>
                  </w:tcPr>
                  <w:p w:rsidR="004D4292" w:rsidRPr="004A2697" w:rsidRDefault="004D4292">
                    <w:pPr>
                      <w:jc w:val="right"/>
                      <w:rPr>
                        <w:rFonts w:ascii="Arial Narrow" w:eastAsia="长城小标宋体" w:hAnsi="Arial Narrow"/>
                        <w:sz w:val="13"/>
                        <w:szCs w:val="18"/>
                      </w:rPr>
                    </w:pPr>
                  </w:p>
                </w:tc>
                <w:tc>
                  <w:tcPr>
                    <w:tcW w:w="219" w:type="pct"/>
                  </w:tcPr>
                  <w:p w:rsidR="004D4292" w:rsidRPr="004A2697" w:rsidRDefault="004D4292">
                    <w:pPr>
                      <w:jc w:val="right"/>
                      <w:rPr>
                        <w:rFonts w:ascii="Arial Narrow" w:eastAsia="长城小标宋体" w:hAnsi="Arial Narrow"/>
                        <w:sz w:val="13"/>
                        <w:szCs w:val="18"/>
                      </w:rPr>
                    </w:pPr>
                  </w:p>
                </w:tc>
                <w:tc>
                  <w:tcPr>
                    <w:tcW w:w="372" w:type="pct"/>
                  </w:tcPr>
                  <w:p w:rsidR="004D4292" w:rsidRPr="004A2697" w:rsidRDefault="004D4292" w:rsidP="008F3CB2">
                    <w:pPr>
                      <w:jc w:val="right"/>
                      <w:rPr>
                        <w:rFonts w:ascii="Arial Narrow" w:eastAsia="长城小标宋体" w:hAnsi="Arial Narrow"/>
                        <w:sz w:val="13"/>
                        <w:szCs w:val="18"/>
                      </w:rPr>
                    </w:pPr>
                    <w:r>
                      <w:rPr>
                        <w:rFonts w:ascii="Arial Narrow" w:eastAsia="长城小标宋体" w:hAnsi="Arial Narrow"/>
                        <w:sz w:val="13"/>
                        <w:szCs w:val="18"/>
                      </w:rPr>
                      <w:t>737,621,445.29</w:t>
                    </w:r>
                  </w:p>
                </w:tc>
                <w:tc>
                  <w:tcPr>
                    <w:tcW w:w="204" w:type="pct"/>
                  </w:tcPr>
                  <w:p w:rsidR="004D4292" w:rsidRPr="004A2697" w:rsidRDefault="004D4292">
                    <w:pPr>
                      <w:jc w:val="right"/>
                      <w:rPr>
                        <w:rFonts w:ascii="Arial Narrow" w:eastAsia="长城小标宋体" w:hAnsi="Arial Narrow"/>
                        <w:sz w:val="13"/>
                        <w:szCs w:val="18"/>
                      </w:rPr>
                    </w:pPr>
                  </w:p>
                </w:tc>
                <w:tc>
                  <w:tcPr>
                    <w:tcW w:w="194" w:type="pct"/>
                  </w:tcPr>
                  <w:p w:rsidR="004D4292" w:rsidRPr="004A2697" w:rsidRDefault="004D4292">
                    <w:pPr>
                      <w:jc w:val="right"/>
                      <w:rPr>
                        <w:rFonts w:ascii="Arial Narrow" w:eastAsia="长城小标宋体" w:hAnsi="Arial Narrow"/>
                        <w:sz w:val="13"/>
                        <w:szCs w:val="18"/>
                      </w:rPr>
                    </w:pPr>
                  </w:p>
                </w:tc>
                <w:tc>
                  <w:tcPr>
                    <w:tcW w:w="319" w:type="pct"/>
                  </w:tcPr>
                  <w:p w:rsidR="004D4292" w:rsidRPr="004A2697" w:rsidRDefault="004D4292">
                    <w:pPr>
                      <w:jc w:val="right"/>
                      <w:rPr>
                        <w:rFonts w:ascii="Arial Narrow" w:eastAsia="长城小标宋体" w:hAnsi="Arial Narrow"/>
                        <w:sz w:val="13"/>
                        <w:szCs w:val="18"/>
                      </w:rPr>
                    </w:pPr>
                  </w:p>
                </w:tc>
                <w:tc>
                  <w:tcPr>
                    <w:tcW w:w="372" w:type="pct"/>
                  </w:tcPr>
                  <w:p w:rsidR="004D4292" w:rsidRPr="004A2697" w:rsidRDefault="004D4292">
                    <w:pPr>
                      <w:jc w:val="right"/>
                      <w:rPr>
                        <w:rFonts w:ascii="Arial Narrow" w:eastAsia="长城小标宋体" w:hAnsi="Arial Narrow"/>
                        <w:sz w:val="13"/>
                        <w:szCs w:val="18"/>
                      </w:rPr>
                    </w:pPr>
                  </w:p>
                </w:tc>
                <w:tc>
                  <w:tcPr>
                    <w:tcW w:w="160" w:type="pct"/>
                  </w:tcPr>
                  <w:p w:rsidR="004D4292" w:rsidRPr="004A2697" w:rsidRDefault="004D4292">
                    <w:pPr>
                      <w:jc w:val="right"/>
                      <w:rPr>
                        <w:rFonts w:ascii="Arial Narrow" w:eastAsia="长城小标宋体" w:hAnsi="Arial Narrow"/>
                        <w:sz w:val="13"/>
                        <w:szCs w:val="18"/>
                      </w:rPr>
                    </w:pPr>
                  </w:p>
                </w:tc>
                <w:tc>
                  <w:tcPr>
                    <w:tcW w:w="384" w:type="pct"/>
                  </w:tcPr>
                  <w:p w:rsidR="004D4292" w:rsidRPr="004A2697" w:rsidRDefault="004D4292">
                    <w:pPr>
                      <w:jc w:val="right"/>
                      <w:rPr>
                        <w:rFonts w:ascii="Arial Narrow" w:eastAsia="长城小标宋体" w:hAnsi="Arial Narrow"/>
                        <w:sz w:val="13"/>
                        <w:szCs w:val="18"/>
                      </w:rPr>
                    </w:pPr>
                  </w:p>
                </w:tc>
                <w:tc>
                  <w:tcPr>
                    <w:tcW w:w="249" w:type="pct"/>
                  </w:tcPr>
                  <w:p w:rsidR="004D4292" w:rsidRPr="004A2697" w:rsidRDefault="004D4292">
                    <w:pPr>
                      <w:jc w:val="right"/>
                      <w:rPr>
                        <w:rFonts w:ascii="Arial Narrow" w:eastAsia="长城小标宋体" w:hAnsi="Arial Narrow"/>
                        <w:sz w:val="13"/>
                        <w:szCs w:val="18"/>
                      </w:rPr>
                    </w:pPr>
                  </w:p>
                </w:tc>
                <w:tc>
                  <w:tcPr>
                    <w:tcW w:w="393" w:type="pct"/>
                  </w:tcPr>
                  <w:p w:rsidR="004D4292" w:rsidRPr="004A2697" w:rsidRDefault="004D4292" w:rsidP="00A120C7">
                    <w:pPr>
                      <w:jc w:val="right"/>
                      <w:rPr>
                        <w:rFonts w:ascii="Arial Narrow" w:eastAsia="长城小标宋体" w:hAnsi="Arial Narrow"/>
                        <w:sz w:val="13"/>
                        <w:szCs w:val="18"/>
                      </w:rPr>
                    </w:pPr>
                    <w:r>
                      <w:rPr>
                        <w:rFonts w:ascii="Arial Narrow" w:eastAsia="长城小标宋体" w:hAnsi="Arial Narrow" w:hint="eastAsia"/>
                        <w:sz w:val="13"/>
                        <w:szCs w:val="18"/>
                      </w:rPr>
                      <w:t>737,621,445.29</w:t>
                    </w:r>
                  </w:p>
                </w:tc>
                <w:tc>
                  <w:tcPr>
                    <w:tcW w:w="393" w:type="pct"/>
                  </w:tcPr>
                  <w:p w:rsidR="004D4292" w:rsidRPr="004A2697" w:rsidRDefault="004D4292">
                    <w:pPr>
                      <w:jc w:val="right"/>
                      <w:rPr>
                        <w:rFonts w:ascii="Arial Narrow" w:eastAsia="长城小标宋体" w:hAnsi="Arial Narrow"/>
                        <w:sz w:val="13"/>
                        <w:szCs w:val="18"/>
                      </w:rPr>
                    </w:pPr>
                    <w:r>
                      <w:rPr>
                        <w:rFonts w:ascii="Arial Narrow" w:eastAsia="长城小标宋体" w:hAnsi="Arial Narrow"/>
                        <w:sz w:val="13"/>
                        <w:szCs w:val="18"/>
                      </w:rPr>
                      <w:t>8,176,469,299.67</w:t>
                    </w:r>
                  </w:p>
                </w:tc>
                <w:tc>
                  <w:tcPr>
                    <w:tcW w:w="395" w:type="pct"/>
                  </w:tcPr>
                  <w:p w:rsidR="004D4292" w:rsidRPr="004A2697" w:rsidRDefault="004D4292" w:rsidP="0042064C">
                    <w:pPr>
                      <w:ind w:right="65"/>
                      <w:jc w:val="right"/>
                      <w:rPr>
                        <w:rFonts w:ascii="Arial Narrow" w:eastAsia="长城小标宋体" w:hAnsi="Arial Narrow"/>
                        <w:sz w:val="13"/>
                        <w:szCs w:val="18"/>
                      </w:rPr>
                    </w:pPr>
                    <w:r>
                      <w:rPr>
                        <w:rFonts w:ascii="Arial Narrow" w:eastAsia="长城小标宋体" w:hAnsi="Arial Narrow" w:hint="eastAsia"/>
                        <w:sz w:val="13"/>
                        <w:szCs w:val="18"/>
                      </w:rPr>
                      <w:t>8,914,090,744.96</w:t>
                    </w:r>
                  </w:p>
                </w:tc>
              </w:tr>
              <w:tr w:rsidR="00552E96" w:rsidTr="00552E96">
                <w:sdt>
                  <w:sdtPr>
                    <w:tag w:val="_PLD_611ba2ed8c6b439788c9acf67433da0c"/>
                    <w:id w:val="20333398"/>
                    <w:lock w:val="sdtLocked"/>
                  </w:sdtPr>
                  <w:sdtContent>
                    <w:tc>
                      <w:tcPr>
                        <w:tcW w:w="594" w:type="pct"/>
                      </w:tcPr>
                      <w:p w:rsidR="00552E96" w:rsidRDefault="00552E96">
                        <w:pPr>
                          <w:rPr>
                            <w:sz w:val="18"/>
                            <w:szCs w:val="18"/>
                          </w:rPr>
                        </w:pPr>
                        <w:r>
                          <w:rPr>
                            <w:rFonts w:hint="eastAsia"/>
                            <w:sz w:val="18"/>
                            <w:szCs w:val="18"/>
                          </w:rPr>
                          <w:t>1</w:t>
                        </w:r>
                        <w:r>
                          <w:rPr>
                            <w:rFonts w:hint="eastAsia"/>
                            <w:sz w:val="18"/>
                            <w:szCs w:val="18"/>
                          </w:rPr>
                          <w:t>．所有者投入的普通股</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c90ad87987d54aec9ebb059ca9fe2d83"/>
                    <w:id w:val="20333399"/>
                    <w:lock w:val="sdtLocked"/>
                  </w:sdtPr>
                  <w:sdtContent>
                    <w:tc>
                      <w:tcPr>
                        <w:tcW w:w="594" w:type="pct"/>
                      </w:tcPr>
                      <w:p w:rsidR="00552E96" w:rsidRDefault="00552E96">
                        <w:pPr>
                          <w:rPr>
                            <w:sz w:val="18"/>
                            <w:szCs w:val="18"/>
                          </w:rPr>
                        </w:pPr>
                        <w:r>
                          <w:rPr>
                            <w:rFonts w:hint="eastAsia"/>
                            <w:sz w:val="18"/>
                            <w:szCs w:val="18"/>
                          </w:rPr>
                          <w:t>2</w:t>
                        </w:r>
                        <w:r>
                          <w:rPr>
                            <w:rFonts w:hint="eastAsia"/>
                            <w:sz w:val="18"/>
                            <w:szCs w:val="18"/>
                          </w:rPr>
                          <w:t>．其他权益工具持有者投入资本</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d73580ad15ab461695606b09453b2233"/>
                    <w:id w:val="20333400"/>
                    <w:lock w:val="sdtLocked"/>
                  </w:sdtPr>
                  <w:sdtContent>
                    <w:tc>
                      <w:tcPr>
                        <w:tcW w:w="594" w:type="pct"/>
                      </w:tcPr>
                      <w:p w:rsidR="00552E96" w:rsidRDefault="00552E96">
                        <w:pPr>
                          <w:rPr>
                            <w:sz w:val="18"/>
                            <w:szCs w:val="18"/>
                          </w:rPr>
                        </w:pPr>
                        <w:r>
                          <w:rPr>
                            <w:rFonts w:hint="eastAsia"/>
                            <w:sz w:val="18"/>
                            <w:szCs w:val="18"/>
                          </w:rPr>
                          <w:t>3</w:t>
                        </w:r>
                        <w:r>
                          <w:rPr>
                            <w:sz w:val="18"/>
                            <w:szCs w:val="18"/>
                          </w:rPr>
                          <w:t>．股份支付计入所有者权益的金额</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4D4292" w:rsidTr="00552E96">
                <w:sdt>
                  <w:sdtPr>
                    <w:tag w:val="_PLD_32d1c7d278224bfa80a28845c7639c86"/>
                    <w:id w:val="20333401"/>
                    <w:lock w:val="sdtLocked"/>
                  </w:sdtPr>
                  <w:sdtContent>
                    <w:tc>
                      <w:tcPr>
                        <w:tcW w:w="594" w:type="pct"/>
                      </w:tcPr>
                      <w:p w:rsidR="004D4292" w:rsidRDefault="004D4292">
                        <w:pPr>
                          <w:rPr>
                            <w:sz w:val="18"/>
                            <w:szCs w:val="18"/>
                          </w:rPr>
                        </w:pPr>
                        <w:r>
                          <w:rPr>
                            <w:rFonts w:hint="eastAsia"/>
                            <w:sz w:val="18"/>
                            <w:szCs w:val="18"/>
                          </w:rPr>
                          <w:t>4</w:t>
                        </w:r>
                        <w:r>
                          <w:rPr>
                            <w:sz w:val="18"/>
                            <w:szCs w:val="18"/>
                          </w:rPr>
                          <w:t>．其他</w:t>
                        </w:r>
                      </w:p>
                    </w:tc>
                  </w:sdtContent>
                </w:sdt>
                <w:tc>
                  <w:tcPr>
                    <w:tcW w:w="372" w:type="pct"/>
                  </w:tcPr>
                  <w:p w:rsidR="004D4292" w:rsidRPr="004A2697" w:rsidRDefault="004D4292">
                    <w:pPr>
                      <w:jc w:val="right"/>
                      <w:rPr>
                        <w:rFonts w:ascii="Arial Narrow" w:eastAsia="长城小标宋体" w:hAnsi="Arial Narrow"/>
                        <w:sz w:val="13"/>
                        <w:szCs w:val="18"/>
                      </w:rPr>
                    </w:pPr>
                  </w:p>
                </w:tc>
                <w:tc>
                  <w:tcPr>
                    <w:tcW w:w="168" w:type="pct"/>
                  </w:tcPr>
                  <w:p w:rsidR="004D4292" w:rsidRPr="004A2697" w:rsidRDefault="004D4292">
                    <w:pPr>
                      <w:jc w:val="right"/>
                      <w:rPr>
                        <w:rFonts w:ascii="Arial Narrow" w:eastAsia="长城小标宋体" w:hAnsi="Arial Narrow"/>
                        <w:sz w:val="13"/>
                        <w:szCs w:val="18"/>
                      </w:rPr>
                    </w:pPr>
                  </w:p>
                </w:tc>
                <w:tc>
                  <w:tcPr>
                    <w:tcW w:w="216" w:type="pct"/>
                  </w:tcPr>
                  <w:p w:rsidR="004D4292" w:rsidRPr="004A2697" w:rsidRDefault="004D4292">
                    <w:pPr>
                      <w:jc w:val="right"/>
                      <w:rPr>
                        <w:rFonts w:ascii="Arial Narrow" w:eastAsia="长城小标宋体" w:hAnsi="Arial Narrow"/>
                        <w:sz w:val="13"/>
                        <w:szCs w:val="18"/>
                      </w:rPr>
                    </w:pPr>
                  </w:p>
                </w:tc>
                <w:tc>
                  <w:tcPr>
                    <w:tcW w:w="219" w:type="pct"/>
                  </w:tcPr>
                  <w:p w:rsidR="004D4292" w:rsidRPr="004A2697" w:rsidRDefault="004D4292">
                    <w:pPr>
                      <w:jc w:val="right"/>
                      <w:rPr>
                        <w:rFonts w:ascii="Arial Narrow" w:eastAsia="长城小标宋体" w:hAnsi="Arial Narrow"/>
                        <w:sz w:val="13"/>
                        <w:szCs w:val="18"/>
                      </w:rPr>
                    </w:pPr>
                  </w:p>
                </w:tc>
                <w:tc>
                  <w:tcPr>
                    <w:tcW w:w="372" w:type="pct"/>
                  </w:tcPr>
                  <w:p w:rsidR="004D4292" w:rsidRPr="004A2697" w:rsidRDefault="004D4292" w:rsidP="008F3CB2">
                    <w:pPr>
                      <w:jc w:val="right"/>
                      <w:rPr>
                        <w:rFonts w:ascii="Arial Narrow" w:eastAsia="长城小标宋体" w:hAnsi="Arial Narrow"/>
                        <w:sz w:val="13"/>
                        <w:szCs w:val="18"/>
                      </w:rPr>
                    </w:pPr>
                    <w:r>
                      <w:rPr>
                        <w:rFonts w:ascii="Arial Narrow" w:eastAsia="长城小标宋体" w:hAnsi="Arial Narrow"/>
                        <w:sz w:val="13"/>
                        <w:szCs w:val="18"/>
                      </w:rPr>
                      <w:t>737,621,445.29</w:t>
                    </w:r>
                  </w:p>
                </w:tc>
                <w:tc>
                  <w:tcPr>
                    <w:tcW w:w="204" w:type="pct"/>
                  </w:tcPr>
                  <w:p w:rsidR="004D4292" w:rsidRPr="004A2697" w:rsidRDefault="004D4292">
                    <w:pPr>
                      <w:jc w:val="right"/>
                      <w:rPr>
                        <w:rFonts w:ascii="Arial Narrow" w:eastAsia="长城小标宋体" w:hAnsi="Arial Narrow"/>
                        <w:sz w:val="13"/>
                        <w:szCs w:val="18"/>
                      </w:rPr>
                    </w:pPr>
                  </w:p>
                </w:tc>
                <w:tc>
                  <w:tcPr>
                    <w:tcW w:w="194" w:type="pct"/>
                  </w:tcPr>
                  <w:p w:rsidR="004D4292" w:rsidRPr="004A2697" w:rsidRDefault="004D4292">
                    <w:pPr>
                      <w:jc w:val="right"/>
                      <w:rPr>
                        <w:rFonts w:ascii="Arial Narrow" w:eastAsia="长城小标宋体" w:hAnsi="Arial Narrow"/>
                        <w:sz w:val="13"/>
                        <w:szCs w:val="18"/>
                      </w:rPr>
                    </w:pPr>
                  </w:p>
                </w:tc>
                <w:tc>
                  <w:tcPr>
                    <w:tcW w:w="319" w:type="pct"/>
                  </w:tcPr>
                  <w:p w:rsidR="004D4292" w:rsidRPr="004A2697" w:rsidRDefault="004D4292">
                    <w:pPr>
                      <w:jc w:val="right"/>
                      <w:rPr>
                        <w:rFonts w:ascii="Arial Narrow" w:eastAsia="长城小标宋体" w:hAnsi="Arial Narrow"/>
                        <w:sz w:val="13"/>
                        <w:szCs w:val="18"/>
                      </w:rPr>
                    </w:pPr>
                  </w:p>
                </w:tc>
                <w:tc>
                  <w:tcPr>
                    <w:tcW w:w="372" w:type="pct"/>
                  </w:tcPr>
                  <w:p w:rsidR="004D4292" w:rsidRPr="004A2697" w:rsidRDefault="004D4292">
                    <w:pPr>
                      <w:jc w:val="right"/>
                      <w:rPr>
                        <w:rFonts w:ascii="Arial Narrow" w:eastAsia="长城小标宋体" w:hAnsi="Arial Narrow"/>
                        <w:sz w:val="13"/>
                        <w:szCs w:val="18"/>
                      </w:rPr>
                    </w:pPr>
                  </w:p>
                </w:tc>
                <w:tc>
                  <w:tcPr>
                    <w:tcW w:w="160" w:type="pct"/>
                  </w:tcPr>
                  <w:p w:rsidR="004D4292" w:rsidRPr="004A2697" w:rsidRDefault="004D4292">
                    <w:pPr>
                      <w:jc w:val="right"/>
                      <w:rPr>
                        <w:rFonts w:ascii="Arial Narrow" w:eastAsia="长城小标宋体" w:hAnsi="Arial Narrow"/>
                        <w:sz w:val="13"/>
                        <w:szCs w:val="18"/>
                      </w:rPr>
                    </w:pPr>
                  </w:p>
                </w:tc>
                <w:tc>
                  <w:tcPr>
                    <w:tcW w:w="384" w:type="pct"/>
                  </w:tcPr>
                  <w:p w:rsidR="004D4292" w:rsidRPr="004A2697" w:rsidRDefault="004D4292">
                    <w:pPr>
                      <w:jc w:val="right"/>
                      <w:rPr>
                        <w:rFonts w:ascii="Arial Narrow" w:eastAsia="长城小标宋体" w:hAnsi="Arial Narrow"/>
                        <w:sz w:val="13"/>
                        <w:szCs w:val="18"/>
                      </w:rPr>
                    </w:pPr>
                  </w:p>
                </w:tc>
                <w:tc>
                  <w:tcPr>
                    <w:tcW w:w="249" w:type="pct"/>
                  </w:tcPr>
                  <w:p w:rsidR="004D4292" w:rsidRPr="004A2697" w:rsidRDefault="004D4292">
                    <w:pPr>
                      <w:jc w:val="right"/>
                      <w:rPr>
                        <w:rFonts w:ascii="Arial Narrow" w:eastAsia="长城小标宋体" w:hAnsi="Arial Narrow"/>
                        <w:sz w:val="13"/>
                        <w:szCs w:val="18"/>
                      </w:rPr>
                    </w:pPr>
                  </w:p>
                </w:tc>
                <w:tc>
                  <w:tcPr>
                    <w:tcW w:w="393" w:type="pct"/>
                  </w:tcPr>
                  <w:p w:rsidR="004D4292" w:rsidRPr="004A2697" w:rsidRDefault="004D4292">
                    <w:pPr>
                      <w:jc w:val="right"/>
                      <w:rPr>
                        <w:rFonts w:ascii="Arial Narrow" w:eastAsia="长城小标宋体" w:hAnsi="Arial Narrow"/>
                        <w:sz w:val="13"/>
                        <w:szCs w:val="18"/>
                      </w:rPr>
                    </w:pPr>
                    <w:r>
                      <w:rPr>
                        <w:rFonts w:ascii="Arial Narrow" w:eastAsia="长城小标宋体" w:hAnsi="Arial Narrow"/>
                        <w:sz w:val="13"/>
                        <w:szCs w:val="18"/>
                      </w:rPr>
                      <w:t>737,621,445.29</w:t>
                    </w:r>
                  </w:p>
                </w:tc>
                <w:tc>
                  <w:tcPr>
                    <w:tcW w:w="393" w:type="pct"/>
                  </w:tcPr>
                  <w:p w:rsidR="004D4292" w:rsidRPr="004A2697" w:rsidRDefault="004D4292">
                    <w:pPr>
                      <w:jc w:val="right"/>
                      <w:rPr>
                        <w:rFonts w:ascii="Arial Narrow" w:eastAsia="长城小标宋体" w:hAnsi="Arial Narrow"/>
                        <w:sz w:val="13"/>
                        <w:szCs w:val="18"/>
                      </w:rPr>
                    </w:pPr>
                    <w:r>
                      <w:rPr>
                        <w:rFonts w:ascii="Arial Narrow" w:eastAsia="长城小标宋体" w:hAnsi="Arial Narrow"/>
                        <w:sz w:val="13"/>
                        <w:szCs w:val="18"/>
                      </w:rPr>
                      <w:t>8,176,469,299.67</w:t>
                    </w:r>
                  </w:p>
                </w:tc>
                <w:tc>
                  <w:tcPr>
                    <w:tcW w:w="395" w:type="pct"/>
                  </w:tcPr>
                  <w:p w:rsidR="004D4292" w:rsidRPr="004A2697" w:rsidRDefault="004D4292">
                    <w:pPr>
                      <w:jc w:val="right"/>
                      <w:rPr>
                        <w:rFonts w:ascii="Arial Narrow" w:eastAsia="长城小标宋体" w:hAnsi="Arial Narrow"/>
                        <w:sz w:val="13"/>
                        <w:szCs w:val="18"/>
                      </w:rPr>
                    </w:pPr>
                    <w:r>
                      <w:rPr>
                        <w:rFonts w:ascii="Arial Narrow" w:eastAsia="长城小标宋体" w:hAnsi="Arial Narrow"/>
                        <w:sz w:val="13"/>
                        <w:szCs w:val="18"/>
                      </w:rPr>
                      <w:t>8,914,090,744.96</w:t>
                    </w:r>
                  </w:p>
                </w:tc>
              </w:tr>
              <w:tr w:rsidR="00552E96" w:rsidTr="00552E96">
                <w:sdt>
                  <w:sdtPr>
                    <w:tag w:val="_PLD_4f4c1a0d22784a4a81a90a7b772560b9"/>
                    <w:id w:val="20333402"/>
                    <w:lock w:val="sdtLocked"/>
                  </w:sdtPr>
                  <w:sdtContent>
                    <w:tc>
                      <w:tcPr>
                        <w:tcW w:w="594" w:type="pct"/>
                      </w:tcPr>
                      <w:p w:rsidR="00552E96" w:rsidRDefault="00552E96">
                        <w:pPr>
                          <w:rPr>
                            <w:sz w:val="18"/>
                            <w:szCs w:val="18"/>
                          </w:rPr>
                        </w:pPr>
                        <w:r>
                          <w:rPr>
                            <w:sz w:val="18"/>
                            <w:szCs w:val="18"/>
                          </w:rPr>
                          <w:t>（</w:t>
                        </w:r>
                        <w:r>
                          <w:rPr>
                            <w:rFonts w:hint="eastAsia"/>
                            <w:sz w:val="18"/>
                            <w:szCs w:val="18"/>
                          </w:rPr>
                          <w:t>三</w:t>
                        </w:r>
                        <w:r>
                          <w:rPr>
                            <w:sz w:val="18"/>
                            <w:szCs w:val="18"/>
                          </w:rPr>
                          <w:t>）利润分配</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234,685,339.36</w:t>
                    </w: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r>
                      <w:rPr>
                        <w:rFonts w:ascii="Arial Narrow" w:eastAsia="长城小标宋体" w:hAnsi="Arial Narrow"/>
                        <w:sz w:val="13"/>
                        <w:szCs w:val="18"/>
                      </w:rPr>
                      <w:t>-1,772,361,259.36</w:t>
                    </w: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r>
                      <w:rPr>
                        <w:rFonts w:ascii="Arial Narrow" w:eastAsia="长城小标宋体" w:hAnsi="Arial Narrow"/>
                        <w:sz w:val="13"/>
                        <w:szCs w:val="18"/>
                      </w:rPr>
                      <w:t>-1,537,675,920.00</w:t>
                    </w: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-1,537,675,920.00</w:t>
                    </w:r>
                  </w:p>
                </w:tc>
              </w:tr>
              <w:tr w:rsidR="00552E96" w:rsidTr="00552E96">
                <w:sdt>
                  <w:sdtPr>
                    <w:tag w:val="_PLD_73a49eb420a24cdbb4f7f5ce05660344"/>
                    <w:id w:val="20333403"/>
                    <w:lock w:val="sdtLocked"/>
                  </w:sdtPr>
                  <w:sdtContent>
                    <w:tc>
                      <w:tcPr>
                        <w:tcW w:w="594" w:type="pct"/>
                      </w:tcPr>
                      <w:p w:rsidR="00552E96" w:rsidRDefault="00552E96">
                        <w:pPr>
                          <w:rPr>
                            <w:sz w:val="18"/>
                            <w:szCs w:val="18"/>
                          </w:rPr>
                        </w:pPr>
                        <w:r>
                          <w:rPr>
                            <w:sz w:val="18"/>
                            <w:szCs w:val="18"/>
                          </w:rPr>
                          <w:t>1</w:t>
                        </w:r>
                        <w:r>
                          <w:rPr>
                            <w:sz w:val="18"/>
                            <w:szCs w:val="18"/>
                          </w:rPr>
                          <w:t>．提取盈余公积</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234,685,339.36</w:t>
                    </w: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r>
                      <w:rPr>
                        <w:rFonts w:ascii="Arial Narrow" w:eastAsia="长城小标宋体" w:hAnsi="Arial Narrow"/>
                        <w:sz w:val="13"/>
                        <w:szCs w:val="18"/>
                      </w:rPr>
                      <w:t>-234,685,339.36</w:t>
                    </w: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230083ca1b684aa0b92b69b31995ea1b"/>
                    <w:id w:val="20333404"/>
                    <w:lock w:val="sdtLocked"/>
                  </w:sdtPr>
                  <w:sdtContent>
                    <w:tc>
                      <w:tcPr>
                        <w:tcW w:w="594" w:type="pct"/>
                      </w:tcPr>
                      <w:p w:rsidR="00552E96" w:rsidRDefault="00552E96">
                        <w:pPr>
                          <w:rPr>
                            <w:sz w:val="18"/>
                            <w:szCs w:val="18"/>
                          </w:rPr>
                        </w:pPr>
                        <w:r>
                          <w:rPr>
                            <w:sz w:val="18"/>
                            <w:szCs w:val="18"/>
                          </w:rPr>
                          <w:t>2</w:t>
                        </w:r>
                        <w:r>
                          <w:rPr>
                            <w:sz w:val="18"/>
                            <w:szCs w:val="18"/>
                          </w:rPr>
                          <w:t>．提取一般风险准备</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d19b1d04bab14e67b22ee23afd215d76"/>
                    <w:id w:val="20333405"/>
                    <w:lock w:val="sdtLocked"/>
                  </w:sdtPr>
                  <w:sdtContent>
                    <w:tc>
                      <w:tcPr>
                        <w:tcW w:w="594" w:type="pct"/>
                      </w:tcPr>
                      <w:p w:rsidR="00552E96" w:rsidRDefault="00552E96">
                        <w:pPr>
                          <w:rPr>
                            <w:sz w:val="18"/>
                            <w:szCs w:val="18"/>
                          </w:rPr>
                        </w:pPr>
                        <w:r>
                          <w:rPr>
                            <w:sz w:val="18"/>
                            <w:szCs w:val="18"/>
                          </w:rPr>
                          <w:t>3</w:t>
                        </w:r>
                        <w:r>
                          <w:rPr>
                            <w:sz w:val="18"/>
                            <w:szCs w:val="18"/>
                          </w:rPr>
                          <w:t>．对所有者（或股东）的分配</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-1,537,675,920.00</w:t>
                    </w: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-1,537,675,920.00</w:t>
                    </w: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-1,537,675,920.00</w:t>
                    </w:r>
                  </w:p>
                </w:tc>
              </w:tr>
              <w:tr w:rsidR="00552E96" w:rsidTr="00552E96">
                <w:sdt>
                  <w:sdtPr>
                    <w:tag w:val="_PLD_6e5628e129d04d23a2d71da503cecfdd"/>
                    <w:id w:val="20333406"/>
                    <w:lock w:val="sdtLocked"/>
                  </w:sdtPr>
                  <w:sdtContent>
                    <w:tc>
                      <w:tcPr>
                        <w:tcW w:w="594" w:type="pct"/>
                      </w:tcPr>
                      <w:p w:rsidR="00552E96" w:rsidRDefault="00552E96">
                        <w:pPr>
                          <w:rPr>
                            <w:sz w:val="18"/>
                            <w:szCs w:val="18"/>
                          </w:rPr>
                        </w:pPr>
                        <w:r>
                          <w:rPr>
                            <w:sz w:val="18"/>
                            <w:szCs w:val="18"/>
                          </w:rPr>
                          <w:t>4</w:t>
                        </w:r>
                        <w:r>
                          <w:rPr>
                            <w:sz w:val="18"/>
                            <w:szCs w:val="18"/>
                          </w:rPr>
                          <w:t>．其他</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a953b61d69004a7a91974afa1318df0a"/>
                    <w:id w:val="20333407"/>
                    <w:lock w:val="sdtLocked"/>
                  </w:sdtPr>
                  <w:sdtContent>
                    <w:tc>
                      <w:tcPr>
                        <w:tcW w:w="594" w:type="pct"/>
                      </w:tcPr>
                      <w:p w:rsidR="00552E96" w:rsidRDefault="00552E96">
                        <w:pPr>
                          <w:rPr>
                            <w:sz w:val="18"/>
                            <w:szCs w:val="18"/>
                          </w:rPr>
                        </w:pPr>
                        <w:r>
                          <w:rPr>
                            <w:sz w:val="18"/>
                            <w:szCs w:val="18"/>
                          </w:rPr>
                          <w:t>（</w:t>
                        </w:r>
                        <w:r>
                          <w:rPr>
                            <w:rFonts w:hint="eastAsia"/>
                            <w:sz w:val="18"/>
                            <w:szCs w:val="18"/>
                          </w:rPr>
                          <w:t>四</w:t>
                        </w:r>
                        <w:r>
                          <w:rPr>
                            <w:sz w:val="18"/>
                            <w:szCs w:val="18"/>
                          </w:rPr>
                          <w:t>）所有者权益内部结转</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278fa3d290b3473aacd1d849016a2959"/>
                    <w:id w:val="20333408"/>
                    <w:lock w:val="sdtLocked"/>
                  </w:sdtPr>
                  <w:sdtContent>
                    <w:tc>
                      <w:tcPr>
                        <w:tcW w:w="594" w:type="pct"/>
                      </w:tcPr>
                      <w:p w:rsidR="00552E96" w:rsidRDefault="00552E96">
                        <w:pPr>
                          <w:rPr>
                            <w:sz w:val="18"/>
                            <w:szCs w:val="18"/>
                          </w:rPr>
                        </w:pPr>
                        <w:r>
                          <w:rPr>
                            <w:sz w:val="18"/>
                            <w:szCs w:val="18"/>
                          </w:rPr>
                          <w:t>1</w:t>
                        </w:r>
                        <w:r>
                          <w:rPr>
                            <w:sz w:val="18"/>
                            <w:szCs w:val="18"/>
                          </w:rPr>
                          <w:t>．资本公积转增资本（或股本）</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2dbeb2e6cbbd4ba2a65e4f369c7e7929"/>
                    <w:id w:val="20333409"/>
                    <w:lock w:val="sdtLocked"/>
                  </w:sdtPr>
                  <w:sdtContent>
                    <w:tc>
                      <w:tcPr>
                        <w:tcW w:w="594" w:type="pct"/>
                      </w:tcPr>
                      <w:p w:rsidR="00552E96" w:rsidRDefault="00552E96">
                        <w:pPr>
                          <w:rPr>
                            <w:sz w:val="18"/>
                            <w:szCs w:val="18"/>
                          </w:rPr>
                        </w:pPr>
                        <w:r>
                          <w:rPr>
                            <w:sz w:val="18"/>
                            <w:szCs w:val="18"/>
                          </w:rPr>
                          <w:t>2</w:t>
                        </w:r>
                        <w:r>
                          <w:rPr>
                            <w:sz w:val="18"/>
                            <w:szCs w:val="18"/>
                          </w:rPr>
                          <w:t>．盈余公积转增资本（或股本）</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58f2b570df754e85bb72c0f63cdd3f1c"/>
                    <w:id w:val="20333410"/>
                    <w:lock w:val="sdtLocked"/>
                  </w:sdtPr>
                  <w:sdtContent>
                    <w:tc>
                      <w:tcPr>
                        <w:tcW w:w="594" w:type="pct"/>
                      </w:tcPr>
                      <w:p w:rsidR="00552E96" w:rsidRDefault="00552E96">
                        <w:pPr>
                          <w:rPr>
                            <w:sz w:val="18"/>
                            <w:szCs w:val="18"/>
                          </w:rPr>
                        </w:pPr>
                        <w:r>
                          <w:rPr>
                            <w:sz w:val="18"/>
                            <w:szCs w:val="18"/>
                          </w:rPr>
                          <w:t>3</w:t>
                        </w:r>
                        <w:r>
                          <w:rPr>
                            <w:sz w:val="18"/>
                            <w:szCs w:val="18"/>
                          </w:rPr>
                          <w:t>．盈余公积弥补亏损</w:t>
                        </w:r>
                      </w:p>
                    </w:tc>
                  </w:sdtContent>
                </w:sdt>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tc>
                  <w:tcPr>
                    <w:tcW w:w="594" w:type="pct"/>
                  </w:tcPr>
                  <w:sdt>
                    <w:sdtPr>
                      <w:rPr>
                        <w:sz w:val="18"/>
                        <w:szCs w:val="18"/>
                      </w:rPr>
                      <w:tag w:val="_PLD_88022ba02c7c4775ba5e9f75f6b07fa4"/>
                      <w:id w:val="20333411"/>
                      <w:lock w:val="sdtLocked"/>
                    </w:sdtPr>
                    <w:sdtContent>
                      <w:p w:rsidR="00552E96" w:rsidRDefault="00552E96">
                        <w:pPr>
                          <w:pStyle w:val="76"/>
                        </w:pPr>
                        <w:r>
                          <w:rPr>
                            <w:sz w:val="18"/>
                            <w:szCs w:val="18"/>
                          </w:rPr>
                          <w:t>4</w:t>
                        </w:r>
                        <w:r>
                          <w:rPr>
                            <w:sz w:val="18"/>
                            <w:szCs w:val="18"/>
                          </w:rPr>
                          <w:t>．设定受益计划变动额结转留存收益</w:t>
                        </w:r>
                      </w:p>
                    </w:sdtContent>
                  </w:sdt>
                </w:tc>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tc>
                  <w:tcPr>
                    <w:tcW w:w="594" w:type="pct"/>
                  </w:tcPr>
                  <w:sdt>
                    <w:sdtPr>
                      <w:rPr>
                        <w:sz w:val="18"/>
                        <w:szCs w:val="18"/>
                      </w:rPr>
                      <w:tag w:val="_PLD_0259028a18dd4c059a8b77a9e4fe86f9"/>
                      <w:id w:val="20333412"/>
                      <w:lock w:val="sdtLocked"/>
                    </w:sdtPr>
                    <w:sdtContent>
                      <w:p w:rsidR="00552E96" w:rsidRDefault="00552E96">
                        <w:pPr>
                          <w:rPr>
                            <w:sz w:val="18"/>
                            <w:szCs w:val="18"/>
                          </w:rPr>
                        </w:pPr>
                        <w:r>
                          <w:rPr>
                            <w:sz w:val="18"/>
                            <w:szCs w:val="18"/>
                          </w:rPr>
                          <w:t>5</w:t>
                        </w:r>
                        <w:r>
                          <w:rPr>
                            <w:sz w:val="18"/>
                            <w:szCs w:val="18"/>
                          </w:rPr>
                          <w:t>．其他综合收益结转留存收益</w:t>
                        </w:r>
                      </w:p>
                    </w:sdtContent>
                  </w:sdt>
                </w:tc>
                <w:tc>
                  <w:tcPr>
                    <w:tcW w:w="372" w:type="pct"/>
                  </w:tcPr>
                  <w:p w:rsidR="00552E96" w:rsidRPr="004A2697" w:rsidRDefault="00552E96">
                    <w:pPr>
                      <w:jc w:val="right"/>
                      <w:rPr>
                        <w:rFonts w:ascii="Arial Narrow" w:eastAsia="长城小标宋体" w:hAnsi="Arial Narrow"/>
                        <w:sz w:val="13"/>
                        <w:szCs w:val="18"/>
                      </w:rPr>
                    </w:pPr>
                  </w:p>
                </w:tc>
                <w:tc>
                  <w:tcPr>
                    <w:tcW w:w="168" w:type="pct"/>
                  </w:tcPr>
                  <w:p w:rsidR="00552E96" w:rsidRPr="004A2697" w:rsidRDefault="00552E96">
                    <w:pPr>
                      <w:jc w:val="right"/>
                      <w:rPr>
                        <w:rFonts w:ascii="Arial Narrow" w:eastAsia="长城小标宋体" w:hAnsi="Arial Narrow"/>
                        <w:sz w:val="13"/>
                        <w:szCs w:val="18"/>
                      </w:rPr>
                    </w:pPr>
                  </w:p>
                </w:tc>
                <w:tc>
                  <w:tcPr>
                    <w:tcW w:w="216" w:type="pct"/>
                  </w:tcPr>
                  <w:p w:rsidR="00552E96" w:rsidRPr="004A2697" w:rsidRDefault="00552E96">
                    <w:pPr>
                      <w:jc w:val="right"/>
                      <w:rPr>
                        <w:rFonts w:ascii="Arial Narrow" w:eastAsia="长城小标宋体" w:hAnsi="Arial Narrow"/>
                        <w:sz w:val="13"/>
                        <w:szCs w:val="18"/>
                      </w:rPr>
                    </w:pPr>
                  </w:p>
                </w:tc>
                <w:tc>
                  <w:tcPr>
                    <w:tcW w:w="2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204" w:type="pct"/>
                  </w:tcPr>
                  <w:p w:rsidR="00552E96" w:rsidRPr="004A2697" w:rsidRDefault="00552E96">
                    <w:pPr>
                      <w:jc w:val="right"/>
                      <w:rPr>
                        <w:rFonts w:ascii="Arial Narrow" w:eastAsia="长城小标宋体" w:hAnsi="Arial Narrow"/>
                        <w:sz w:val="13"/>
                        <w:szCs w:val="18"/>
                      </w:rPr>
                    </w:pPr>
                  </w:p>
                </w:tc>
                <w:tc>
                  <w:tcPr>
                    <w:tcW w:w="194" w:type="pct"/>
                  </w:tcPr>
                  <w:p w:rsidR="00552E96" w:rsidRPr="004A2697" w:rsidRDefault="00552E96">
                    <w:pPr>
                      <w:jc w:val="right"/>
                      <w:rPr>
                        <w:rFonts w:ascii="Arial Narrow" w:eastAsia="长城小标宋体" w:hAnsi="Arial Narrow"/>
                        <w:sz w:val="13"/>
                        <w:szCs w:val="18"/>
                      </w:rPr>
                    </w:pPr>
                  </w:p>
                </w:tc>
                <w:tc>
                  <w:tcPr>
                    <w:tcW w:w="319" w:type="pct"/>
                  </w:tcPr>
                  <w:p w:rsidR="00552E96" w:rsidRPr="004A2697" w:rsidRDefault="00552E96">
                    <w:pPr>
                      <w:jc w:val="right"/>
                      <w:rPr>
                        <w:rFonts w:ascii="Arial Narrow" w:eastAsia="长城小标宋体" w:hAnsi="Arial Narrow"/>
                        <w:sz w:val="13"/>
                        <w:szCs w:val="18"/>
                      </w:rPr>
                    </w:pPr>
                  </w:p>
                </w:tc>
                <w:tc>
                  <w:tcPr>
                    <w:tcW w:w="372" w:type="pct"/>
                  </w:tcPr>
                  <w:p w:rsidR="00552E96" w:rsidRPr="004A2697" w:rsidRDefault="00552E96">
                    <w:pPr>
                      <w:jc w:val="right"/>
                      <w:rPr>
                        <w:rFonts w:ascii="Arial Narrow" w:eastAsia="长城小标宋体" w:hAnsi="Arial Narrow"/>
                        <w:sz w:val="13"/>
                        <w:szCs w:val="18"/>
                      </w:rPr>
                    </w:pPr>
                  </w:p>
                </w:tc>
                <w:tc>
                  <w:tcPr>
                    <w:tcW w:w="160" w:type="pct"/>
                  </w:tcPr>
                  <w:p w:rsidR="00552E96" w:rsidRPr="004A2697" w:rsidRDefault="00552E96">
                    <w:pPr>
                      <w:jc w:val="right"/>
                      <w:rPr>
                        <w:rFonts w:ascii="Arial Narrow" w:eastAsia="长城小标宋体" w:hAnsi="Arial Narrow"/>
                        <w:sz w:val="13"/>
                        <w:szCs w:val="18"/>
                      </w:rPr>
                    </w:pPr>
                  </w:p>
                </w:tc>
                <w:tc>
                  <w:tcPr>
                    <w:tcW w:w="384" w:type="pct"/>
                  </w:tcPr>
                  <w:p w:rsidR="00552E96" w:rsidRPr="004A2697" w:rsidRDefault="00552E96">
                    <w:pPr>
                      <w:jc w:val="right"/>
                      <w:rPr>
                        <w:rFonts w:ascii="Arial Narrow" w:eastAsia="长城小标宋体" w:hAnsi="Arial Narrow"/>
                        <w:sz w:val="13"/>
                        <w:szCs w:val="18"/>
                      </w:rPr>
                    </w:pPr>
                  </w:p>
                </w:tc>
                <w:tc>
                  <w:tcPr>
                    <w:tcW w:w="249"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3" w:type="pct"/>
                  </w:tcPr>
                  <w:p w:rsidR="00552E96" w:rsidRPr="004A2697" w:rsidRDefault="00552E96">
                    <w:pPr>
                      <w:jc w:val="right"/>
                      <w:rPr>
                        <w:rFonts w:ascii="Arial Narrow" w:eastAsia="长城小标宋体" w:hAnsi="Arial Narrow"/>
                        <w:sz w:val="13"/>
                        <w:szCs w:val="18"/>
                      </w:rPr>
                    </w:pPr>
                  </w:p>
                </w:tc>
                <w:tc>
                  <w:tcPr>
                    <w:tcW w:w="395" w:type="pct"/>
                  </w:tcPr>
                  <w:p w:rsidR="00552E96" w:rsidRPr="004A2697" w:rsidRDefault="00552E96">
                    <w:pPr>
                      <w:jc w:val="right"/>
                      <w:rPr>
                        <w:rFonts w:ascii="Arial Narrow" w:eastAsia="长城小标宋体" w:hAnsi="Arial Narrow"/>
                        <w:sz w:val="13"/>
                        <w:szCs w:val="18"/>
                      </w:rPr>
                    </w:pPr>
                  </w:p>
                </w:tc>
              </w:tr>
              <w:tr w:rsidR="00552E96" w:rsidTr="00552E96">
                <w:sdt>
                  <w:sdtPr>
                    <w:tag w:val="_PLD_5844253ac18b45ceaa765e5b2f55d052"/>
                    <w:id w:val="20333413"/>
                    <w:lock w:val="sdtLocked"/>
                  </w:sdtPr>
                  <w:sdtContent>
                    <w:tc>
                      <w:tcPr>
                        <w:tcW w:w="594" w:type="pct"/>
                      </w:tcPr>
                      <w:p w:rsidR="00552E96" w:rsidRDefault="00552E96">
                        <w:pPr>
                          <w:rPr>
                            <w:sz w:val="18"/>
                            <w:szCs w:val="18"/>
                          </w:rPr>
                        </w:pPr>
                        <w:r>
                          <w:rPr>
                            <w:sz w:val="18"/>
                            <w:szCs w:val="18"/>
                          </w:rPr>
                          <w:t>6</w:t>
                        </w:r>
                        <w:r>
                          <w:rPr>
                            <w:sz w:val="18"/>
                            <w:szCs w:val="18"/>
                          </w:rPr>
                          <w:t>．其他</w:t>
                        </w:r>
                      </w:p>
                    </w:tc>
                  </w:sdtContent>
                </w:sdt>
                <w:tc>
                  <w:tcPr>
                    <w:tcW w:w="372" w:type="pct"/>
                  </w:tcPr>
                  <w:p w:rsidR="00552E96" w:rsidRDefault="00552E96">
                    <w:pPr>
                      <w:jc w:val="right"/>
                      <w:rPr>
                        <w:sz w:val="18"/>
                        <w:szCs w:val="18"/>
                      </w:rPr>
                    </w:pPr>
                  </w:p>
                </w:tc>
                <w:tc>
                  <w:tcPr>
                    <w:tcW w:w="168" w:type="pct"/>
                  </w:tcPr>
                  <w:p w:rsidR="00552E96" w:rsidRDefault="00552E96">
                    <w:pPr>
                      <w:jc w:val="right"/>
                      <w:rPr>
                        <w:sz w:val="18"/>
                        <w:szCs w:val="18"/>
                      </w:rPr>
                    </w:pPr>
                  </w:p>
                </w:tc>
                <w:tc>
                  <w:tcPr>
                    <w:tcW w:w="216" w:type="pct"/>
                  </w:tcPr>
                  <w:p w:rsidR="00552E96" w:rsidRPr="004A2697" w:rsidRDefault="00552E96">
                    <w:pPr>
                      <w:jc w:val="right"/>
                      <w:rPr>
                        <w:rFonts w:ascii="Arial Narrow" w:hAnsi="Arial Narrow"/>
                        <w:sz w:val="13"/>
                        <w:szCs w:val="18"/>
                      </w:rPr>
                    </w:pPr>
                  </w:p>
                </w:tc>
                <w:tc>
                  <w:tcPr>
                    <w:tcW w:w="219" w:type="pct"/>
                  </w:tcPr>
                  <w:p w:rsidR="00552E96" w:rsidRPr="004A2697" w:rsidRDefault="00552E96">
                    <w:pPr>
                      <w:jc w:val="right"/>
                      <w:rPr>
                        <w:rFonts w:ascii="Arial Narrow" w:hAnsi="Arial Narrow"/>
                        <w:sz w:val="13"/>
                        <w:szCs w:val="18"/>
                      </w:rPr>
                    </w:pPr>
                  </w:p>
                </w:tc>
                <w:tc>
                  <w:tcPr>
                    <w:tcW w:w="372" w:type="pct"/>
                  </w:tcPr>
                  <w:p w:rsidR="00552E96" w:rsidRPr="004A2697" w:rsidRDefault="00552E96">
                    <w:pPr>
                      <w:jc w:val="right"/>
                      <w:rPr>
                        <w:rFonts w:ascii="Arial Narrow" w:hAnsi="Arial Narrow"/>
                        <w:sz w:val="13"/>
                        <w:szCs w:val="18"/>
                      </w:rPr>
                    </w:pPr>
                  </w:p>
                </w:tc>
                <w:tc>
                  <w:tcPr>
                    <w:tcW w:w="204" w:type="pct"/>
                  </w:tcPr>
                  <w:p w:rsidR="00552E96" w:rsidRPr="004A2697" w:rsidRDefault="00552E96">
                    <w:pPr>
                      <w:jc w:val="right"/>
                      <w:rPr>
                        <w:rFonts w:ascii="Arial Narrow" w:hAnsi="Arial Narrow"/>
                        <w:sz w:val="13"/>
                        <w:szCs w:val="18"/>
                      </w:rPr>
                    </w:pPr>
                  </w:p>
                </w:tc>
                <w:tc>
                  <w:tcPr>
                    <w:tcW w:w="194" w:type="pct"/>
                  </w:tcPr>
                  <w:p w:rsidR="00552E96" w:rsidRPr="004A2697" w:rsidRDefault="00552E96">
                    <w:pPr>
                      <w:jc w:val="right"/>
                      <w:rPr>
                        <w:rFonts w:ascii="Arial Narrow" w:hAnsi="Arial Narrow"/>
                        <w:sz w:val="13"/>
                        <w:szCs w:val="18"/>
                      </w:rPr>
                    </w:pPr>
                  </w:p>
                </w:tc>
                <w:tc>
                  <w:tcPr>
                    <w:tcW w:w="319" w:type="pct"/>
                  </w:tcPr>
                  <w:p w:rsidR="00552E96" w:rsidRPr="004A2697" w:rsidRDefault="00552E96">
                    <w:pPr>
                      <w:jc w:val="right"/>
                      <w:rPr>
                        <w:rFonts w:ascii="Arial Narrow" w:hAnsi="Arial Narrow"/>
                        <w:sz w:val="13"/>
                        <w:szCs w:val="18"/>
                      </w:rPr>
                    </w:pPr>
                  </w:p>
                </w:tc>
                <w:tc>
                  <w:tcPr>
                    <w:tcW w:w="372" w:type="pct"/>
                  </w:tcPr>
                  <w:p w:rsidR="00552E96" w:rsidRPr="004A2697" w:rsidRDefault="00552E96">
                    <w:pPr>
                      <w:jc w:val="right"/>
                      <w:rPr>
                        <w:rFonts w:ascii="Arial Narrow" w:hAnsi="Arial Narrow"/>
                        <w:sz w:val="13"/>
                        <w:szCs w:val="18"/>
                      </w:rPr>
                    </w:pPr>
                  </w:p>
                </w:tc>
                <w:tc>
                  <w:tcPr>
                    <w:tcW w:w="160" w:type="pct"/>
                  </w:tcPr>
                  <w:p w:rsidR="00552E96" w:rsidRPr="004A2697" w:rsidRDefault="00552E96">
                    <w:pPr>
                      <w:jc w:val="right"/>
                      <w:rPr>
                        <w:rFonts w:ascii="Arial Narrow" w:hAnsi="Arial Narrow"/>
                        <w:sz w:val="13"/>
                        <w:szCs w:val="18"/>
                      </w:rPr>
                    </w:pPr>
                  </w:p>
                </w:tc>
                <w:tc>
                  <w:tcPr>
                    <w:tcW w:w="384" w:type="pct"/>
                  </w:tcPr>
                  <w:p w:rsidR="00552E96" w:rsidRPr="004A2697" w:rsidRDefault="00552E96">
                    <w:pPr>
                      <w:jc w:val="right"/>
                      <w:rPr>
                        <w:rFonts w:ascii="Arial Narrow" w:hAnsi="Arial Narrow"/>
                        <w:sz w:val="13"/>
                        <w:szCs w:val="18"/>
                      </w:rPr>
                    </w:pPr>
                  </w:p>
                </w:tc>
                <w:tc>
                  <w:tcPr>
                    <w:tcW w:w="249" w:type="pct"/>
                  </w:tcPr>
                  <w:p w:rsidR="00552E96" w:rsidRPr="004A2697" w:rsidRDefault="00552E96">
                    <w:pPr>
                      <w:jc w:val="right"/>
                      <w:rPr>
                        <w:rFonts w:ascii="Arial Narrow" w:hAnsi="Arial Narrow"/>
                        <w:sz w:val="13"/>
                        <w:szCs w:val="18"/>
                      </w:rPr>
                    </w:pPr>
                  </w:p>
                </w:tc>
                <w:tc>
                  <w:tcPr>
                    <w:tcW w:w="393" w:type="pct"/>
                  </w:tcPr>
                  <w:p w:rsidR="00552E96" w:rsidRPr="004A2697" w:rsidRDefault="00552E96">
                    <w:pPr>
                      <w:jc w:val="right"/>
                      <w:rPr>
                        <w:rFonts w:ascii="Arial Narrow" w:hAnsi="Arial Narrow"/>
                        <w:sz w:val="13"/>
                        <w:szCs w:val="18"/>
                      </w:rPr>
                    </w:pPr>
                  </w:p>
                </w:tc>
                <w:tc>
                  <w:tcPr>
                    <w:tcW w:w="393" w:type="pct"/>
                  </w:tcPr>
                  <w:p w:rsidR="00552E96" w:rsidRPr="004A2697" w:rsidRDefault="00552E96">
                    <w:pPr>
                      <w:jc w:val="right"/>
                      <w:rPr>
                        <w:rFonts w:ascii="Arial Narrow" w:hAnsi="Arial Narrow"/>
                        <w:sz w:val="13"/>
                        <w:szCs w:val="18"/>
                      </w:rPr>
                    </w:pPr>
                  </w:p>
                </w:tc>
                <w:tc>
                  <w:tcPr>
                    <w:tcW w:w="395" w:type="pct"/>
                  </w:tcPr>
                  <w:p w:rsidR="00552E96" w:rsidRPr="004A2697" w:rsidRDefault="00552E96">
                    <w:pPr>
                      <w:jc w:val="right"/>
                      <w:rPr>
                        <w:rFonts w:ascii="Arial Narrow" w:hAnsi="Arial Narrow"/>
                        <w:sz w:val="13"/>
                        <w:szCs w:val="18"/>
                      </w:rPr>
                    </w:pPr>
                  </w:p>
                </w:tc>
              </w:tr>
              <w:tr w:rsidR="00552E96" w:rsidTr="00552E96">
                <w:sdt>
                  <w:sdtPr>
                    <w:tag w:val="_PLD_3bbf2260615f4991a49bda77fd1fc28b"/>
                    <w:id w:val="20333414"/>
                    <w:lock w:val="sdtLocked"/>
                  </w:sdtPr>
                  <w:sdtContent>
                    <w:tc>
                      <w:tcPr>
                        <w:tcW w:w="594" w:type="pct"/>
                      </w:tcPr>
                      <w:p w:rsidR="00552E96" w:rsidRDefault="00552E96">
                        <w:pPr>
                          <w:rPr>
                            <w:sz w:val="18"/>
                            <w:szCs w:val="18"/>
                          </w:rPr>
                        </w:pPr>
                        <w:r>
                          <w:rPr>
                            <w:rFonts w:hint="eastAsia"/>
                            <w:sz w:val="18"/>
                            <w:szCs w:val="18"/>
                          </w:rPr>
                          <w:t>（五）专项储备</w:t>
                        </w:r>
                      </w:p>
                    </w:tc>
                  </w:sdtContent>
                </w:sdt>
                <w:tc>
                  <w:tcPr>
                    <w:tcW w:w="372" w:type="pct"/>
                  </w:tcPr>
                  <w:p w:rsidR="00552E96" w:rsidRDefault="00552E96">
                    <w:pPr>
                      <w:jc w:val="right"/>
                      <w:rPr>
                        <w:sz w:val="18"/>
                        <w:szCs w:val="18"/>
                      </w:rPr>
                    </w:pPr>
                  </w:p>
                </w:tc>
                <w:tc>
                  <w:tcPr>
                    <w:tcW w:w="168" w:type="pct"/>
                  </w:tcPr>
                  <w:p w:rsidR="00552E96" w:rsidRDefault="00552E96">
                    <w:pPr>
                      <w:jc w:val="right"/>
                      <w:rPr>
                        <w:sz w:val="18"/>
                        <w:szCs w:val="18"/>
                      </w:rPr>
                    </w:pPr>
                  </w:p>
                </w:tc>
                <w:tc>
                  <w:tcPr>
                    <w:tcW w:w="216" w:type="pct"/>
                  </w:tcPr>
                  <w:p w:rsidR="00552E96" w:rsidRPr="004A2697" w:rsidRDefault="00552E96">
                    <w:pPr>
                      <w:jc w:val="right"/>
                      <w:rPr>
                        <w:rFonts w:ascii="Arial Narrow" w:hAnsi="Arial Narrow"/>
                        <w:sz w:val="13"/>
                        <w:szCs w:val="18"/>
                      </w:rPr>
                    </w:pPr>
                  </w:p>
                </w:tc>
                <w:tc>
                  <w:tcPr>
                    <w:tcW w:w="219" w:type="pct"/>
                  </w:tcPr>
                  <w:p w:rsidR="00552E96" w:rsidRPr="004A2697" w:rsidRDefault="00552E96">
                    <w:pPr>
                      <w:jc w:val="right"/>
                      <w:rPr>
                        <w:rFonts w:ascii="Arial Narrow" w:hAnsi="Arial Narrow"/>
                        <w:sz w:val="13"/>
                        <w:szCs w:val="18"/>
                      </w:rPr>
                    </w:pPr>
                  </w:p>
                </w:tc>
                <w:tc>
                  <w:tcPr>
                    <w:tcW w:w="372" w:type="pct"/>
                  </w:tcPr>
                  <w:p w:rsidR="00552E96" w:rsidRPr="004A2697" w:rsidRDefault="00552E96">
                    <w:pPr>
                      <w:jc w:val="right"/>
                      <w:rPr>
                        <w:rFonts w:ascii="Arial Narrow" w:hAnsi="Arial Narrow"/>
                        <w:sz w:val="13"/>
                        <w:szCs w:val="18"/>
                      </w:rPr>
                    </w:pPr>
                  </w:p>
                </w:tc>
                <w:tc>
                  <w:tcPr>
                    <w:tcW w:w="204" w:type="pct"/>
                  </w:tcPr>
                  <w:p w:rsidR="00552E96" w:rsidRPr="004A2697" w:rsidRDefault="00552E96">
                    <w:pPr>
                      <w:jc w:val="right"/>
                      <w:rPr>
                        <w:rFonts w:ascii="Arial Narrow" w:hAnsi="Arial Narrow"/>
                        <w:sz w:val="13"/>
                        <w:szCs w:val="18"/>
                      </w:rPr>
                    </w:pPr>
                  </w:p>
                </w:tc>
                <w:tc>
                  <w:tcPr>
                    <w:tcW w:w="194" w:type="pct"/>
                  </w:tcPr>
                  <w:p w:rsidR="00552E96" w:rsidRPr="004A2697" w:rsidRDefault="00552E96">
                    <w:pPr>
                      <w:jc w:val="right"/>
                      <w:rPr>
                        <w:rFonts w:ascii="Arial Narrow" w:hAnsi="Arial Narrow"/>
                        <w:sz w:val="13"/>
                        <w:szCs w:val="18"/>
                      </w:rPr>
                    </w:pPr>
                  </w:p>
                </w:tc>
                <w:tc>
                  <w:tcPr>
                    <w:tcW w:w="319"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2,654,366.02</w:t>
                    </w:r>
                  </w:p>
                </w:tc>
                <w:tc>
                  <w:tcPr>
                    <w:tcW w:w="372" w:type="pct"/>
                  </w:tcPr>
                  <w:p w:rsidR="00552E96" w:rsidRPr="004A2697" w:rsidRDefault="00552E96">
                    <w:pPr>
                      <w:jc w:val="right"/>
                      <w:rPr>
                        <w:rFonts w:ascii="Arial Narrow" w:hAnsi="Arial Narrow"/>
                        <w:sz w:val="13"/>
                        <w:szCs w:val="18"/>
                      </w:rPr>
                    </w:pPr>
                  </w:p>
                </w:tc>
                <w:tc>
                  <w:tcPr>
                    <w:tcW w:w="160" w:type="pct"/>
                  </w:tcPr>
                  <w:p w:rsidR="00552E96" w:rsidRPr="004A2697" w:rsidRDefault="00552E96">
                    <w:pPr>
                      <w:jc w:val="right"/>
                      <w:rPr>
                        <w:rFonts w:ascii="Arial Narrow" w:hAnsi="Arial Narrow"/>
                        <w:sz w:val="13"/>
                        <w:szCs w:val="18"/>
                      </w:rPr>
                    </w:pPr>
                  </w:p>
                </w:tc>
                <w:tc>
                  <w:tcPr>
                    <w:tcW w:w="384" w:type="pct"/>
                  </w:tcPr>
                  <w:p w:rsidR="00552E96" w:rsidRPr="004A2697" w:rsidRDefault="00552E96">
                    <w:pPr>
                      <w:jc w:val="right"/>
                      <w:rPr>
                        <w:rFonts w:ascii="Arial Narrow" w:hAnsi="Arial Narrow"/>
                        <w:sz w:val="13"/>
                        <w:szCs w:val="18"/>
                      </w:rPr>
                    </w:pPr>
                  </w:p>
                </w:tc>
                <w:tc>
                  <w:tcPr>
                    <w:tcW w:w="249" w:type="pct"/>
                  </w:tcPr>
                  <w:p w:rsidR="00552E96" w:rsidRPr="004A2697" w:rsidRDefault="00552E96">
                    <w:pPr>
                      <w:jc w:val="right"/>
                      <w:rPr>
                        <w:rFonts w:ascii="Arial Narrow" w:hAnsi="Arial Narrow"/>
                        <w:sz w:val="13"/>
                        <w:szCs w:val="18"/>
                      </w:rPr>
                    </w:pPr>
                  </w:p>
                </w:tc>
                <w:tc>
                  <w:tcPr>
                    <w:tcW w:w="393"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2,654,366.02</w:t>
                    </w:r>
                  </w:p>
                </w:tc>
                <w:tc>
                  <w:tcPr>
                    <w:tcW w:w="393" w:type="pct"/>
                  </w:tcPr>
                  <w:p w:rsidR="00552E96" w:rsidRPr="004A2697" w:rsidRDefault="00552E96">
                    <w:pPr>
                      <w:jc w:val="right"/>
                      <w:rPr>
                        <w:rFonts w:ascii="Arial Narrow" w:hAnsi="Arial Narrow"/>
                        <w:sz w:val="13"/>
                        <w:szCs w:val="18"/>
                      </w:rPr>
                    </w:pPr>
                  </w:p>
                </w:tc>
                <w:tc>
                  <w:tcPr>
                    <w:tcW w:w="395" w:type="pct"/>
                  </w:tcPr>
                  <w:p w:rsidR="00552E96" w:rsidRPr="004A2697" w:rsidRDefault="00552E96" w:rsidP="00A120C7">
                    <w:pPr>
                      <w:jc w:val="right"/>
                      <w:rPr>
                        <w:rFonts w:ascii="Arial Narrow" w:eastAsia="长城小标宋体" w:hAnsi="Arial Narrow"/>
                        <w:sz w:val="13"/>
                        <w:szCs w:val="18"/>
                      </w:rPr>
                    </w:pPr>
                    <w:r>
                      <w:rPr>
                        <w:rFonts w:ascii="Arial Narrow" w:eastAsia="长城小标宋体" w:hAnsi="Arial Narrow"/>
                        <w:sz w:val="13"/>
                        <w:szCs w:val="18"/>
                      </w:rPr>
                      <w:t>2,654,366.02</w:t>
                    </w:r>
                  </w:p>
                </w:tc>
              </w:tr>
              <w:tr w:rsidR="00552E96" w:rsidTr="00552E96">
                <w:sdt>
                  <w:sdtPr>
                    <w:tag w:val="_PLD_f1e833fa15ec452384f3784c7a9b36fe"/>
                    <w:id w:val="20333415"/>
                    <w:lock w:val="sdtLocked"/>
                  </w:sdtPr>
                  <w:sdtContent>
                    <w:tc>
                      <w:tcPr>
                        <w:tcW w:w="594" w:type="pct"/>
                      </w:tcPr>
                      <w:p w:rsidR="00552E96" w:rsidRDefault="00552E96">
                        <w:pPr>
                          <w:rPr>
                            <w:sz w:val="18"/>
                            <w:szCs w:val="18"/>
                          </w:rPr>
                        </w:pPr>
                        <w:r>
                          <w:rPr>
                            <w:rFonts w:hint="eastAsia"/>
                            <w:sz w:val="18"/>
                            <w:szCs w:val="18"/>
                          </w:rPr>
                          <w:t>1</w:t>
                        </w:r>
                        <w:r>
                          <w:rPr>
                            <w:rFonts w:hint="eastAsia"/>
                            <w:sz w:val="18"/>
                            <w:szCs w:val="18"/>
                          </w:rPr>
                          <w:t>．本期提取</w:t>
                        </w:r>
                      </w:p>
                    </w:tc>
                  </w:sdtContent>
                </w:sdt>
                <w:tc>
                  <w:tcPr>
                    <w:tcW w:w="372" w:type="pct"/>
                  </w:tcPr>
                  <w:p w:rsidR="00552E96" w:rsidRDefault="00552E96">
                    <w:pPr>
                      <w:jc w:val="right"/>
                      <w:rPr>
                        <w:sz w:val="18"/>
                        <w:szCs w:val="18"/>
                      </w:rPr>
                    </w:pPr>
                  </w:p>
                </w:tc>
                <w:tc>
                  <w:tcPr>
                    <w:tcW w:w="168" w:type="pct"/>
                  </w:tcPr>
                  <w:p w:rsidR="00552E96" w:rsidRDefault="00552E96">
                    <w:pPr>
                      <w:jc w:val="right"/>
                      <w:rPr>
                        <w:sz w:val="18"/>
                        <w:szCs w:val="18"/>
                      </w:rPr>
                    </w:pPr>
                  </w:p>
                </w:tc>
                <w:tc>
                  <w:tcPr>
                    <w:tcW w:w="216" w:type="pct"/>
                  </w:tcPr>
                  <w:p w:rsidR="00552E96" w:rsidRPr="004A2697" w:rsidRDefault="00552E96">
                    <w:pPr>
                      <w:jc w:val="right"/>
                      <w:rPr>
                        <w:rFonts w:ascii="Arial Narrow" w:hAnsi="Arial Narrow"/>
                        <w:sz w:val="13"/>
                        <w:szCs w:val="18"/>
                      </w:rPr>
                    </w:pPr>
                  </w:p>
                </w:tc>
                <w:tc>
                  <w:tcPr>
                    <w:tcW w:w="219" w:type="pct"/>
                  </w:tcPr>
                  <w:p w:rsidR="00552E96" w:rsidRPr="004A2697" w:rsidRDefault="00552E96">
                    <w:pPr>
                      <w:jc w:val="right"/>
                      <w:rPr>
                        <w:rFonts w:ascii="Arial Narrow" w:hAnsi="Arial Narrow"/>
                        <w:sz w:val="13"/>
                        <w:szCs w:val="18"/>
                      </w:rPr>
                    </w:pPr>
                  </w:p>
                </w:tc>
                <w:tc>
                  <w:tcPr>
                    <w:tcW w:w="372" w:type="pct"/>
                  </w:tcPr>
                  <w:p w:rsidR="00552E96" w:rsidRPr="004A2697" w:rsidRDefault="00552E96">
                    <w:pPr>
                      <w:jc w:val="right"/>
                      <w:rPr>
                        <w:rFonts w:ascii="Arial Narrow" w:hAnsi="Arial Narrow"/>
                        <w:sz w:val="13"/>
                        <w:szCs w:val="18"/>
                      </w:rPr>
                    </w:pPr>
                  </w:p>
                </w:tc>
                <w:tc>
                  <w:tcPr>
                    <w:tcW w:w="204" w:type="pct"/>
                  </w:tcPr>
                  <w:p w:rsidR="00552E96" w:rsidRPr="004A2697" w:rsidRDefault="00552E96">
                    <w:pPr>
                      <w:jc w:val="right"/>
                      <w:rPr>
                        <w:rFonts w:ascii="Arial Narrow" w:hAnsi="Arial Narrow"/>
                        <w:sz w:val="13"/>
                        <w:szCs w:val="18"/>
                      </w:rPr>
                    </w:pPr>
                  </w:p>
                </w:tc>
                <w:tc>
                  <w:tcPr>
                    <w:tcW w:w="194" w:type="pct"/>
                  </w:tcPr>
                  <w:p w:rsidR="00552E96" w:rsidRPr="004A2697" w:rsidRDefault="00552E96">
                    <w:pPr>
                      <w:jc w:val="right"/>
                      <w:rPr>
                        <w:rFonts w:ascii="Arial Narrow" w:hAnsi="Arial Narrow"/>
                        <w:sz w:val="13"/>
                        <w:szCs w:val="18"/>
                      </w:rPr>
                    </w:pPr>
                  </w:p>
                </w:tc>
                <w:tc>
                  <w:tcPr>
                    <w:tcW w:w="319" w:type="pct"/>
                  </w:tcPr>
                  <w:p w:rsidR="00552E96" w:rsidRPr="004A2697" w:rsidRDefault="00552E96">
                    <w:pPr>
                      <w:jc w:val="right"/>
                      <w:rPr>
                        <w:rFonts w:ascii="Arial Narrow" w:hAnsi="Arial Narrow"/>
                        <w:sz w:val="13"/>
                        <w:szCs w:val="18"/>
                      </w:rPr>
                    </w:pPr>
                    <w:r>
                      <w:rPr>
                        <w:rFonts w:ascii="Arial Narrow" w:hAnsi="Arial Narrow"/>
                        <w:sz w:val="13"/>
                        <w:szCs w:val="18"/>
                      </w:rPr>
                      <w:t>37,825,999.68</w:t>
                    </w:r>
                  </w:p>
                </w:tc>
                <w:tc>
                  <w:tcPr>
                    <w:tcW w:w="372" w:type="pct"/>
                  </w:tcPr>
                  <w:p w:rsidR="00552E96" w:rsidRPr="004A2697" w:rsidRDefault="00552E96">
                    <w:pPr>
                      <w:jc w:val="right"/>
                      <w:rPr>
                        <w:rFonts w:ascii="Arial Narrow" w:hAnsi="Arial Narrow"/>
                        <w:sz w:val="13"/>
                        <w:szCs w:val="18"/>
                      </w:rPr>
                    </w:pPr>
                  </w:p>
                </w:tc>
                <w:tc>
                  <w:tcPr>
                    <w:tcW w:w="160" w:type="pct"/>
                  </w:tcPr>
                  <w:p w:rsidR="00552E96" w:rsidRPr="004A2697" w:rsidRDefault="00552E96">
                    <w:pPr>
                      <w:jc w:val="right"/>
                      <w:rPr>
                        <w:rFonts w:ascii="Arial Narrow" w:hAnsi="Arial Narrow"/>
                        <w:sz w:val="13"/>
                        <w:szCs w:val="18"/>
                      </w:rPr>
                    </w:pPr>
                  </w:p>
                </w:tc>
                <w:tc>
                  <w:tcPr>
                    <w:tcW w:w="384" w:type="pct"/>
                  </w:tcPr>
                  <w:p w:rsidR="00552E96" w:rsidRPr="004A2697" w:rsidRDefault="00552E96">
                    <w:pPr>
                      <w:jc w:val="right"/>
                      <w:rPr>
                        <w:rFonts w:ascii="Arial Narrow" w:hAnsi="Arial Narrow"/>
                        <w:sz w:val="13"/>
                        <w:szCs w:val="18"/>
                      </w:rPr>
                    </w:pPr>
                  </w:p>
                </w:tc>
                <w:tc>
                  <w:tcPr>
                    <w:tcW w:w="249" w:type="pct"/>
                  </w:tcPr>
                  <w:p w:rsidR="00552E96" w:rsidRPr="004A2697" w:rsidRDefault="00552E96">
                    <w:pPr>
                      <w:jc w:val="right"/>
                      <w:rPr>
                        <w:rFonts w:ascii="Arial Narrow" w:hAnsi="Arial Narrow"/>
                        <w:sz w:val="13"/>
                        <w:szCs w:val="18"/>
                      </w:rPr>
                    </w:pPr>
                  </w:p>
                </w:tc>
                <w:tc>
                  <w:tcPr>
                    <w:tcW w:w="393" w:type="pct"/>
                  </w:tcPr>
                  <w:p w:rsidR="00552E96" w:rsidRPr="004A2697" w:rsidRDefault="00552E96" w:rsidP="00A120C7">
                    <w:pPr>
                      <w:jc w:val="right"/>
                      <w:rPr>
                        <w:rFonts w:ascii="Arial Narrow" w:hAnsi="Arial Narrow"/>
                        <w:sz w:val="13"/>
                        <w:szCs w:val="18"/>
                      </w:rPr>
                    </w:pPr>
                    <w:r>
                      <w:rPr>
                        <w:rFonts w:ascii="Arial Narrow" w:hAnsi="Arial Narrow"/>
                        <w:sz w:val="13"/>
                        <w:szCs w:val="18"/>
                      </w:rPr>
                      <w:t>37,825,999.68</w:t>
                    </w:r>
                  </w:p>
                </w:tc>
                <w:tc>
                  <w:tcPr>
                    <w:tcW w:w="393" w:type="pct"/>
                  </w:tcPr>
                  <w:p w:rsidR="00552E96" w:rsidRPr="004A2697" w:rsidRDefault="00552E96">
                    <w:pPr>
                      <w:jc w:val="right"/>
                      <w:rPr>
                        <w:rFonts w:ascii="Arial Narrow" w:hAnsi="Arial Narrow"/>
                        <w:sz w:val="13"/>
                        <w:szCs w:val="18"/>
                      </w:rPr>
                    </w:pPr>
                  </w:p>
                </w:tc>
                <w:tc>
                  <w:tcPr>
                    <w:tcW w:w="395" w:type="pct"/>
                  </w:tcPr>
                  <w:p w:rsidR="00552E96" w:rsidRPr="004A2697" w:rsidRDefault="00552E96" w:rsidP="00A120C7">
                    <w:pPr>
                      <w:jc w:val="right"/>
                      <w:rPr>
                        <w:rFonts w:ascii="Arial Narrow" w:hAnsi="Arial Narrow"/>
                        <w:sz w:val="13"/>
                        <w:szCs w:val="18"/>
                      </w:rPr>
                    </w:pPr>
                    <w:r>
                      <w:rPr>
                        <w:rFonts w:ascii="Arial Narrow" w:hAnsi="Arial Narrow"/>
                        <w:sz w:val="13"/>
                        <w:szCs w:val="18"/>
                      </w:rPr>
                      <w:t>37,825,999.68</w:t>
                    </w:r>
                  </w:p>
                </w:tc>
              </w:tr>
              <w:tr w:rsidR="00552E96" w:rsidTr="00552E96">
                <w:sdt>
                  <w:sdtPr>
                    <w:tag w:val="_PLD_301fc21ab7954268be9851ddd0cf2d8a"/>
                    <w:id w:val="20333416"/>
                    <w:lock w:val="sdtLocked"/>
                  </w:sdtPr>
                  <w:sdtContent>
                    <w:tc>
                      <w:tcPr>
                        <w:tcW w:w="594" w:type="pct"/>
                      </w:tcPr>
                      <w:p w:rsidR="00552E96" w:rsidRDefault="00552E96">
                        <w:pPr>
                          <w:rPr>
                            <w:sz w:val="18"/>
                            <w:szCs w:val="18"/>
                          </w:rPr>
                        </w:pPr>
                        <w:r>
                          <w:rPr>
                            <w:rFonts w:hint="eastAsia"/>
                            <w:sz w:val="18"/>
                            <w:szCs w:val="18"/>
                          </w:rPr>
                          <w:t>2</w:t>
                        </w:r>
                        <w:r>
                          <w:rPr>
                            <w:rFonts w:hint="eastAsia"/>
                            <w:sz w:val="18"/>
                            <w:szCs w:val="18"/>
                          </w:rPr>
                          <w:t>．本期使用</w:t>
                        </w:r>
                      </w:p>
                    </w:tc>
                  </w:sdtContent>
                </w:sdt>
                <w:tc>
                  <w:tcPr>
                    <w:tcW w:w="372" w:type="pct"/>
                  </w:tcPr>
                  <w:p w:rsidR="00552E96" w:rsidRDefault="00552E96">
                    <w:pPr>
                      <w:jc w:val="right"/>
                      <w:rPr>
                        <w:sz w:val="18"/>
                        <w:szCs w:val="18"/>
                      </w:rPr>
                    </w:pPr>
                  </w:p>
                </w:tc>
                <w:tc>
                  <w:tcPr>
                    <w:tcW w:w="168" w:type="pct"/>
                  </w:tcPr>
                  <w:p w:rsidR="00552E96" w:rsidRDefault="00552E96">
                    <w:pPr>
                      <w:jc w:val="right"/>
                      <w:rPr>
                        <w:sz w:val="18"/>
                        <w:szCs w:val="18"/>
                      </w:rPr>
                    </w:pPr>
                  </w:p>
                </w:tc>
                <w:tc>
                  <w:tcPr>
                    <w:tcW w:w="216" w:type="pct"/>
                  </w:tcPr>
                  <w:p w:rsidR="00552E96" w:rsidRPr="004A2697" w:rsidRDefault="00552E96">
                    <w:pPr>
                      <w:jc w:val="right"/>
                      <w:rPr>
                        <w:rFonts w:ascii="Arial Narrow" w:hAnsi="Arial Narrow"/>
                        <w:sz w:val="13"/>
                        <w:szCs w:val="18"/>
                      </w:rPr>
                    </w:pPr>
                  </w:p>
                </w:tc>
                <w:tc>
                  <w:tcPr>
                    <w:tcW w:w="219" w:type="pct"/>
                  </w:tcPr>
                  <w:p w:rsidR="00552E96" w:rsidRPr="004A2697" w:rsidRDefault="00552E96">
                    <w:pPr>
                      <w:jc w:val="right"/>
                      <w:rPr>
                        <w:rFonts w:ascii="Arial Narrow" w:hAnsi="Arial Narrow"/>
                        <w:sz w:val="13"/>
                        <w:szCs w:val="18"/>
                      </w:rPr>
                    </w:pPr>
                  </w:p>
                </w:tc>
                <w:tc>
                  <w:tcPr>
                    <w:tcW w:w="372" w:type="pct"/>
                  </w:tcPr>
                  <w:p w:rsidR="00552E96" w:rsidRPr="004A2697" w:rsidRDefault="00552E96">
                    <w:pPr>
                      <w:jc w:val="right"/>
                      <w:rPr>
                        <w:rFonts w:ascii="Arial Narrow" w:hAnsi="Arial Narrow"/>
                        <w:sz w:val="13"/>
                        <w:szCs w:val="18"/>
                      </w:rPr>
                    </w:pPr>
                  </w:p>
                </w:tc>
                <w:tc>
                  <w:tcPr>
                    <w:tcW w:w="204" w:type="pct"/>
                  </w:tcPr>
                  <w:p w:rsidR="00552E96" w:rsidRPr="004A2697" w:rsidRDefault="00552E96">
                    <w:pPr>
                      <w:jc w:val="right"/>
                      <w:rPr>
                        <w:rFonts w:ascii="Arial Narrow" w:hAnsi="Arial Narrow"/>
                        <w:sz w:val="13"/>
                        <w:szCs w:val="18"/>
                      </w:rPr>
                    </w:pPr>
                  </w:p>
                </w:tc>
                <w:tc>
                  <w:tcPr>
                    <w:tcW w:w="194" w:type="pct"/>
                  </w:tcPr>
                  <w:p w:rsidR="00552E96" w:rsidRPr="004A2697" w:rsidRDefault="00552E96">
                    <w:pPr>
                      <w:jc w:val="right"/>
                      <w:rPr>
                        <w:rFonts w:ascii="Arial Narrow" w:hAnsi="Arial Narrow"/>
                        <w:sz w:val="13"/>
                        <w:szCs w:val="18"/>
                      </w:rPr>
                    </w:pPr>
                  </w:p>
                </w:tc>
                <w:tc>
                  <w:tcPr>
                    <w:tcW w:w="319" w:type="pct"/>
                  </w:tcPr>
                  <w:p w:rsidR="00552E96" w:rsidRPr="004A2697" w:rsidRDefault="00552E96" w:rsidP="00A120C7">
                    <w:pPr>
                      <w:jc w:val="right"/>
                      <w:rPr>
                        <w:rFonts w:ascii="Arial Narrow" w:hAnsi="Arial Narrow"/>
                        <w:sz w:val="13"/>
                        <w:szCs w:val="18"/>
                      </w:rPr>
                    </w:pPr>
                    <w:r>
                      <w:rPr>
                        <w:rFonts w:ascii="Arial Narrow" w:hAnsi="Arial Narrow"/>
                        <w:sz w:val="13"/>
                        <w:szCs w:val="18"/>
                      </w:rPr>
                      <w:t>35,171,6</w:t>
                    </w:r>
                    <w:r>
                      <w:rPr>
                        <w:rFonts w:ascii="Arial Narrow" w:hAnsi="Arial Narrow" w:hint="eastAsia"/>
                        <w:sz w:val="13"/>
                        <w:szCs w:val="18"/>
                      </w:rPr>
                      <w:t>3</w:t>
                    </w:r>
                    <w:r>
                      <w:rPr>
                        <w:rFonts w:ascii="Arial Narrow" w:hAnsi="Arial Narrow"/>
                        <w:sz w:val="13"/>
                        <w:szCs w:val="18"/>
                      </w:rPr>
                      <w:t>3.66</w:t>
                    </w:r>
                  </w:p>
                </w:tc>
                <w:tc>
                  <w:tcPr>
                    <w:tcW w:w="372" w:type="pct"/>
                  </w:tcPr>
                  <w:p w:rsidR="00552E96" w:rsidRPr="004A2697" w:rsidRDefault="00552E96">
                    <w:pPr>
                      <w:jc w:val="right"/>
                      <w:rPr>
                        <w:rFonts w:ascii="Arial Narrow" w:hAnsi="Arial Narrow"/>
                        <w:sz w:val="13"/>
                        <w:szCs w:val="18"/>
                      </w:rPr>
                    </w:pPr>
                  </w:p>
                </w:tc>
                <w:tc>
                  <w:tcPr>
                    <w:tcW w:w="160" w:type="pct"/>
                  </w:tcPr>
                  <w:p w:rsidR="00552E96" w:rsidRPr="004A2697" w:rsidRDefault="00552E96">
                    <w:pPr>
                      <w:jc w:val="right"/>
                      <w:rPr>
                        <w:rFonts w:ascii="Arial Narrow" w:hAnsi="Arial Narrow"/>
                        <w:sz w:val="13"/>
                        <w:szCs w:val="18"/>
                      </w:rPr>
                    </w:pPr>
                  </w:p>
                </w:tc>
                <w:tc>
                  <w:tcPr>
                    <w:tcW w:w="384" w:type="pct"/>
                  </w:tcPr>
                  <w:p w:rsidR="00552E96" w:rsidRPr="004A2697" w:rsidRDefault="00552E96">
                    <w:pPr>
                      <w:jc w:val="right"/>
                      <w:rPr>
                        <w:rFonts w:ascii="Arial Narrow" w:hAnsi="Arial Narrow"/>
                        <w:sz w:val="13"/>
                        <w:szCs w:val="18"/>
                      </w:rPr>
                    </w:pPr>
                  </w:p>
                </w:tc>
                <w:tc>
                  <w:tcPr>
                    <w:tcW w:w="249" w:type="pct"/>
                  </w:tcPr>
                  <w:p w:rsidR="00552E96" w:rsidRPr="004A2697" w:rsidRDefault="00552E96">
                    <w:pPr>
                      <w:jc w:val="right"/>
                      <w:rPr>
                        <w:rFonts w:ascii="Arial Narrow" w:hAnsi="Arial Narrow"/>
                        <w:sz w:val="13"/>
                        <w:szCs w:val="18"/>
                      </w:rPr>
                    </w:pPr>
                  </w:p>
                </w:tc>
                <w:tc>
                  <w:tcPr>
                    <w:tcW w:w="393" w:type="pct"/>
                  </w:tcPr>
                  <w:p w:rsidR="00552E96" w:rsidRPr="004A2697" w:rsidRDefault="00552E96" w:rsidP="00A120C7">
                    <w:pPr>
                      <w:jc w:val="right"/>
                      <w:rPr>
                        <w:rFonts w:ascii="Arial Narrow" w:hAnsi="Arial Narrow"/>
                        <w:sz w:val="13"/>
                        <w:szCs w:val="18"/>
                      </w:rPr>
                    </w:pPr>
                    <w:r>
                      <w:rPr>
                        <w:rFonts w:ascii="Arial Narrow" w:hAnsi="Arial Narrow"/>
                        <w:sz w:val="13"/>
                        <w:szCs w:val="18"/>
                      </w:rPr>
                      <w:t>35,171,6</w:t>
                    </w:r>
                    <w:r>
                      <w:rPr>
                        <w:rFonts w:ascii="Arial Narrow" w:hAnsi="Arial Narrow" w:hint="eastAsia"/>
                        <w:sz w:val="13"/>
                        <w:szCs w:val="18"/>
                      </w:rPr>
                      <w:t>3</w:t>
                    </w:r>
                    <w:r>
                      <w:rPr>
                        <w:rFonts w:ascii="Arial Narrow" w:hAnsi="Arial Narrow"/>
                        <w:sz w:val="13"/>
                        <w:szCs w:val="18"/>
                      </w:rPr>
                      <w:t>3.66</w:t>
                    </w:r>
                  </w:p>
                </w:tc>
                <w:tc>
                  <w:tcPr>
                    <w:tcW w:w="393" w:type="pct"/>
                  </w:tcPr>
                  <w:p w:rsidR="00552E96" w:rsidRPr="004A2697" w:rsidRDefault="00552E96">
                    <w:pPr>
                      <w:jc w:val="right"/>
                      <w:rPr>
                        <w:rFonts w:ascii="Arial Narrow" w:hAnsi="Arial Narrow"/>
                        <w:sz w:val="13"/>
                        <w:szCs w:val="18"/>
                      </w:rPr>
                    </w:pPr>
                  </w:p>
                </w:tc>
                <w:tc>
                  <w:tcPr>
                    <w:tcW w:w="395" w:type="pct"/>
                  </w:tcPr>
                  <w:p w:rsidR="00552E96" w:rsidRPr="004A2697" w:rsidRDefault="00552E96" w:rsidP="00A120C7">
                    <w:pPr>
                      <w:jc w:val="right"/>
                      <w:rPr>
                        <w:rFonts w:ascii="Arial Narrow" w:hAnsi="Arial Narrow"/>
                        <w:sz w:val="13"/>
                        <w:szCs w:val="18"/>
                      </w:rPr>
                    </w:pPr>
                    <w:r>
                      <w:rPr>
                        <w:rFonts w:ascii="Arial Narrow" w:hAnsi="Arial Narrow"/>
                        <w:sz w:val="13"/>
                        <w:szCs w:val="18"/>
                      </w:rPr>
                      <w:t>35,171,6</w:t>
                    </w:r>
                    <w:r>
                      <w:rPr>
                        <w:rFonts w:ascii="Arial Narrow" w:hAnsi="Arial Narrow" w:hint="eastAsia"/>
                        <w:sz w:val="13"/>
                        <w:szCs w:val="18"/>
                      </w:rPr>
                      <w:t>3</w:t>
                    </w:r>
                    <w:r>
                      <w:rPr>
                        <w:rFonts w:ascii="Arial Narrow" w:hAnsi="Arial Narrow"/>
                        <w:sz w:val="13"/>
                        <w:szCs w:val="18"/>
                      </w:rPr>
                      <w:t>3.66</w:t>
                    </w:r>
                  </w:p>
                </w:tc>
              </w:tr>
              <w:tr w:rsidR="00552E96" w:rsidTr="00552E96">
                <w:sdt>
                  <w:sdtPr>
                    <w:tag w:val="_PLD_43b1e5b489b047e98cf38f8c5f130759"/>
                    <w:id w:val="20333417"/>
                    <w:lock w:val="sdtLocked"/>
                  </w:sdtPr>
                  <w:sdtContent>
                    <w:tc>
                      <w:tcPr>
                        <w:tcW w:w="594" w:type="pct"/>
                      </w:tcPr>
                      <w:p w:rsidR="00552E96" w:rsidRDefault="00552E96">
                        <w:pPr>
                          <w:rPr>
                            <w:sz w:val="18"/>
                            <w:szCs w:val="18"/>
                          </w:rPr>
                        </w:pPr>
                        <w:r>
                          <w:rPr>
                            <w:rFonts w:hint="eastAsia"/>
                            <w:sz w:val="18"/>
                            <w:szCs w:val="18"/>
                          </w:rPr>
                          <w:t>（六）其他</w:t>
                        </w:r>
                      </w:p>
                    </w:tc>
                  </w:sdtContent>
                </w:sdt>
                <w:tc>
                  <w:tcPr>
                    <w:tcW w:w="372" w:type="pct"/>
                  </w:tcPr>
                  <w:p w:rsidR="00552E96" w:rsidRDefault="00552E96">
                    <w:pPr>
                      <w:jc w:val="right"/>
                      <w:rPr>
                        <w:sz w:val="18"/>
                        <w:szCs w:val="18"/>
                      </w:rPr>
                    </w:pPr>
                  </w:p>
                </w:tc>
                <w:tc>
                  <w:tcPr>
                    <w:tcW w:w="168" w:type="pct"/>
                  </w:tcPr>
                  <w:p w:rsidR="00552E96" w:rsidRDefault="00552E96">
                    <w:pPr>
                      <w:jc w:val="right"/>
                      <w:rPr>
                        <w:sz w:val="18"/>
                        <w:szCs w:val="18"/>
                      </w:rPr>
                    </w:pPr>
                  </w:p>
                </w:tc>
                <w:tc>
                  <w:tcPr>
                    <w:tcW w:w="216" w:type="pct"/>
                  </w:tcPr>
                  <w:p w:rsidR="00552E96" w:rsidRPr="004A2697" w:rsidRDefault="00552E96">
                    <w:pPr>
                      <w:jc w:val="right"/>
                      <w:rPr>
                        <w:rFonts w:ascii="Arial Narrow" w:hAnsi="Arial Narrow"/>
                        <w:sz w:val="13"/>
                        <w:szCs w:val="18"/>
                      </w:rPr>
                    </w:pPr>
                  </w:p>
                </w:tc>
                <w:tc>
                  <w:tcPr>
                    <w:tcW w:w="219" w:type="pct"/>
                  </w:tcPr>
                  <w:p w:rsidR="00552E96" w:rsidRPr="004A2697" w:rsidRDefault="00552E96">
                    <w:pPr>
                      <w:jc w:val="right"/>
                      <w:rPr>
                        <w:rFonts w:ascii="Arial Narrow" w:hAnsi="Arial Narrow"/>
                        <w:sz w:val="13"/>
                        <w:szCs w:val="18"/>
                      </w:rPr>
                    </w:pPr>
                  </w:p>
                </w:tc>
                <w:tc>
                  <w:tcPr>
                    <w:tcW w:w="372" w:type="pct"/>
                  </w:tcPr>
                  <w:p w:rsidR="00552E96" w:rsidRPr="004A2697" w:rsidRDefault="00552E96">
                    <w:pPr>
                      <w:jc w:val="right"/>
                      <w:rPr>
                        <w:rFonts w:ascii="Arial Narrow" w:hAnsi="Arial Narrow"/>
                        <w:sz w:val="13"/>
                        <w:szCs w:val="18"/>
                      </w:rPr>
                    </w:pPr>
                  </w:p>
                </w:tc>
                <w:tc>
                  <w:tcPr>
                    <w:tcW w:w="204" w:type="pct"/>
                  </w:tcPr>
                  <w:p w:rsidR="00552E96" w:rsidRPr="004A2697" w:rsidRDefault="00552E96">
                    <w:pPr>
                      <w:jc w:val="right"/>
                      <w:rPr>
                        <w:rFonts w:ascii="Arial Narrow" w:hAnsi="Arial Narrow"/>
                        <w:sz w:val="13"/>
                        <w:szCs w:val="18"/>
                      </w:rPr>
                    </w:pPr>
                  </w:p>
                </w:tc>
                <w:tc>
                  <w:tcPr>
                    <w:tcW w:w="194" w:type="pct"/>
                  </w:tcPr>
                  <w:p w:rsidR="00552E96" w:rsidRPr="004A2697" w:rsidRDefault="00552E96">
                    <w:pPr>
                      <w:jc w:val="right"/>
                      <w:rPr>
                        <w:rFonts w:ascii="Arial Narrow" w:hAnsi="Arial Narrow"/>
                        <w:sz w:val="13"/>
                        <w:szCs w:val="18"/>
                      </w:rPr>
                    </w:pPr>
                  </w:p>
                </w:tc>
                <w:tc>
                  <w:tcPr>
                    <w:tcW w:w="319" w:type="pct"/>
                  </w:tcPr>
                  <w:p w:rsidR="00552E96" w:rsidRPr="004A2697" w:rsidRDefault="00552E96">
                    <w:pPr>
                      <w:jc w:val="right"/>
                      <w:rPr>
                        <w:rFonts w:ascii="Arial Narrow" w:hAnsi="Arial Narrow"/>
                        <w:sz w:val="13"/>
                        <w:szCs w:val="18"/>
                      </w:rPr>
                    </w:pPr>
                  </w:p>
                </w:tc>
                <w:tc>
                  <w:tcPr>
                    <w:tcW w:w="372" w:type="pct"/>
                  </w:tcPr>
                  <w:p w:rsidR="00552E96" w:rsidRPr="004A2697" w:rsidRDefault="00552E96">
                    <w:pPr>
                      <w:jc w:val="right"/>
                      <w:rPr>
                        <w:rFonts w:ascii="Arial Narrow" w:hAnsi="Arial Narrow"/>
                        <w:sz w:val="13"/>
                        <w:szCs w:val="18"/>
                      </w:rPr>
                    </w:pPr>
                  </w:p>
                </w:tc>
                <w:tc>
                  <w:tcPr>
                    <w:tcW w:w="160" w:type="pct"/>
                  </w:tcPr>
                  <w:p w:rsidR="00552E96" w:rsidRPr="004A2697" w:rsidRDefault="00552E96">
                    <w:pPr>
                      <w:jc w:val="right"/>
                      <w:rPr>
                        <w:rFonts w:ascii="Arial Narrow" w:hAnsi="Arial Narrow"/>
                        <w:sz w:val="13"/>
                        <w:szCs w:val="18"/>
                      </w:rPr>
                    </w:pPr>
                  </w:p>
                </w:tc>
                <w:tc>
                  <w:tcPr>
                    <w:tcW w:w="384" w:type="pct"/>
                  </w:tcPr>
                  <w:p w:rsidR="00552E96" w:rsidRPr="004A2697" w:rsidRDefault="00552E96">
                    <w:pPr>
                      <w:jc w:val="right"/>
                      <w:rPr>
                        <w:rFonts w:ascii="Arial Narrow" w:hAnsi="Arial Narrow"/>
                        <w:sz w:val="13"/>
                        <w:szCs w:val="18"/>
                      </w:rPr>
                    </w:pPr>
                  </w:p>
                </w:tc>
                <w:tc>
                  <w:tcPr>
                    <w:tcW w:w="249" w:type="pct"/>
                  </w:tcPr>
                  <w:p w:rsidR="00552E96" w:rsidRPr="004A2697" w:rsidRDefault="00552E96">
                    <w:pPr>
                      <w:jc w:val="right"/>
                      <w:rPr>
                        <w:rFonts w:ascii="Arial Narrow" w:hAnsi="Arial Narrow"/>
                        <w:sz w:val="13"/>
                        <w:szCs w:val="18"/>
                      </w:rPr>
                    </w:pPr>
                  </w:p>
                </w:tc>
                <w:tc>
                  <w:tcPr>
                    <w:tcW w:w="393" w:type="pct"/>
                  </w:tcPr>
                  <w:p w:rsidR="00552E96" w:rsidRPr="004A2697" w:rsidRDefault="00552E96">
                    <w:pPr>
                      <w:jc w:val="right"/>
                      <w:rPr>
                        <w:rFonts w:ascii="Arial Narrow" w:hAnsi="Arial Narrow"/>
                        <w:sz w:val="13"/>
                        <w:szCs w:val="18"/>
                      </w:rPr>
                    </w:pPr>
                  </w:p>
                </w:tc>
                <w:tc>
                  <w:tcPr>
                    <w:tcW w:w="393" w:type="pct"/>
                  </w:tcPr>
                  <w:p w:rsidR="00552E96" w:rsidRPr="004A2697" w:rsidRDefault="00552E96">
                    <w:pPr>
                      <w:jc w:val="right"/>
                      <w:rPr>
                        <w:rFonts w:ascii="Arial Narrow" w:hAnsi="Arial Narrow"/>
                        <w:sz w:val="13"/>
                        <w:szCs w:val="18"/>
                      </w:rPr>
                    </w:pPr>
                  </w:p>
                </w:tc>
                <w:tc>
                  <w:tcPr>
                    <w:tcW w:w="395" w:type="pct"/>
                  </w:tcPr>
                  <w:p w:rsidR="00552E96" w:rsidRPr="004A2697" w:rsidRDefault="00552E96">
                    <w:pPr>
                      <w:jc w:val="right"/>
                      <w:rPr>
                        <w:rFonts w:ascii="Arial Narrow" w:hAnsi="Arial Narrow"/>
                        <w:sz w:val="13"/>
                        <w:szCs w:val="18"/>
                      </w:rPr>
                    </w:pPr>
                  </w:p>
                </w:tc>
              </w:tr>
              <w:tr w:rsidR="00552E96" w:rsidTr="00552E96">
                <w:sdt>
                  <w:sdtPr>
                    <w:tag w:val="_PLD_7355d7c321c84166a15737d2581911bf"/>
                    <w:id w:val="20333418"/>
                    <w:lock w:val="sdtLocked"/>
                  </w:sdtPr>
                  <w:sdtContent>
                    <w:tc>
                      <w:tcPr>
                        <w:tcW w:w="594" w:type="pct"/>
                      </w:tcPr>
                      <w:p w:rsidR="00552E96" w:rsidRDefault="00552E96">
                        <w:pPr>
                          <w:rPr>
                            <w:sz w:val="18"/>
                            <w:szCs w:val="18"/>
                          </w:rPr>
                        </w:pPr>
                        <w:r>
                          <w:rPr>
                            <w:sz w:val="18"/>
                            <w:szCs w:val="18"/>
                          </w:rPr>
                          <w:t>四、本期期末余额</w:t>
                        </w:r>
                      </w:p>
                    </w:tc>
                  </w:sdtContent>
                </w:sdt>
                <w:tc>
                  <w:tcPr>
                    <w:tcW w:w="372" w:type="pct"/>
                  </w:tcPr>
                  <w:p w:rsidR="00552E96" w:rsidRPr="004A2697" w:rsidRDefault="00552E96" w:rsidP="00A120C7">
                    <w:pPr>
                      <w:jc w:val="right"/>
                      <w:rPr>
                        <w:rFonts w:ascii="Arial Narrow" w:hAnsi="Arial Narrow"/>
                        <w:sz w:val="13"/>
                        <w:szCs w:val="18"/>
                      </w:rPr>
                    </w:pPr>
                    <w:r>
                      <w:rPr>
                        <w:rFonts w:ascii="Arial Narrow" w:hAnsi="Arial Narrow"/>
                        <w:sz w:val="13"/>
                        <w:szCs w:val="18"/>
                      </w:rPr>
                      <w:t>2,562,793,200.00</w:t>
                    </w:r>
                  </w:p>
                </w:tc>
                <w:tc>
                  <w:tcPr>
                    <w:tcW w:w="168" w:type="pct"/>
                  </w:tcPr>
                  <w:p w:rsidR="00552E96" w:rsidRDefault="00552E96">
                    <w:pPr>
                      <w:jc w:val="right"/>
                      <w:rPr>
                        <w:sz w:val="18"/>
                        <w:szCs w:val="18"/>
                      </w:rPr>
                    </w:pPr>
                  </w:p>
                </w:tc>
                <w:tc>
                  <w:tcPr>
                    <w:tcW w:w="216" w:type="pct"/>
                  </w:tcPr>
                  <w:p w:rsidR="00552E96" w:rsidRPr="004A2697" w:rsidRDefault="00552E96">
                    <w:pPr>
                      <w:jc w:val="right"/>
                      <w:rPr>
                        <w:rFonts w:ascii="Arial Narrow" w:hAnsi="Arial Narrow"/>
                        <w:sz w:val="13"/>
                        <w:szCs w:val="18"/>
                      </w:rPr>
                    </w:pPr>
                  </w:p>
                </w:tc>
                <w:tc>
                  <w:tcPr>
                    <w:tcW w:w="219" w:type="pct"/>
                  </w:tcPr>
                  <w:p w:rsidR="00552E96" w:rsidRPr="004A2697" w:rsidRDefault="00552E96">
                    <w:pPr>
                      <w:jc w:val="right"/>
                      <w:rPr>
                        <w:rFonts w:ascii="Arial Narrow" w:hAnsi="Arial Narrow"/>
                        <w:sz w:val="13"/>
                        <w:szCs w:val="18"/>
                      </w:rPr>
                    </w:pPr>
                  </w:p>
                </w:tc>
                <w:tc>
                  <w:tcPr>
                    <w:tcW w:w="372" w:type="pct"/>
                  </w:tcPr>
                  <w:p w:rsidR="00552E96" w:rsidRPr="004A2697" w:rsidRDefault="004D4292">
                    <w:pPr>
                      <w:jc w:val="right"/>
                      <w:rPr>
                        <w:rFonts w:ascii="Arial Narrow" w:hAnsi="Arial Narrow"/>
                        <w:sz w:val="13"/>
                        <w:szCs w:val="18"/>
                      </w:rPr>
                    </w:pPr>
                    <w:r>
                      <w:rPr>
                        <w:rFonts w:ascii="Arial Narrow" w:hAnsi="Arial Narrow"/>
                        <w:sz w:val="13"/>
                        <w:szCs w:val="18"/>
                      </w:rPr>
                      <w:t>1,953,076,902.37</w:t>
                    </w:r>
                  </w:p>
                </w:tc>
                <w:tc>
                  <w:tcPr>
                    <w:tcW w:w="204" w:type="pct"/>
                  </w:tcPr>
                  <w:p w:rsidR="00552E96" w:rsidRPr="004A2697" w:rsidRDefault="00552E96">
                    <w:pPr>
                      <w:jc w:val="right"/>
                      <w:rPr>
                        <w:rFonts w:ascii="Arial Narrow" w:hAnsi="Arial Narrow"/>
                        <w:sz w:val="13"/>
                        <w:szCs w:val="18"/>
                      </w:rPr>
                    </w:pPr>
                  </w:p>
                </w:tc>
                <w:tc>
                  <w:tcPr>
                    <w:tcW w:w="194" w:type="pct"/>
                  </w:tcPr>
                  <w:p w:rsidR="00552E96" w:rsidRPr="004A2697" w:rsidRDefault="00552E96">
                    <w:pPr>
                      <w:jc w:val="right"/>
                      <w:rPr>
                        <w:rFonts w:ascii="Arial Narrow" w:hAnsi="Arial Narrow"/>
                        <w:sz w:val="13"/>
                        <w:szCs w:val="18"/>
                      </w:rPr>
                    </w:pPr>
                  </w:p>
                </w:tc>
                <w:tc>
                  <w:tcPr>
                    <w:tcW w:w="319" w:type="pct"/>
                  </w:tcPr>
                  <w:p w:rsidR="00552E96" w:rsidRPr="004A2697" w:rsidRDefault="00552E96">
                    <w:pPr>
                      <w:jc w:val="right"/>
                      <w:rPr>
                        <w:rFonts w:ascii="Arial Narrow" w:hAnsi="Arial Narrow"/>
                        <w:sz w:val="13"/>
                        <w:szCs w:val="18"/>
                      </w:rPr>
                    </w:pPr>
                    <w:r>
                      <w:rPr>
                        <w:rFonts w:ascii="Arial Narrow" w:hAnsi="Arial Narrow"/>
                        <w:sz w:val="13"/>
                        <w:szCs w:val="18"/>
                      </w:rPr>
                      <w:t>4,854,002.80</w:t>
                    </w:r>
                  </w:p>
                </w:tc>
                <w:tc>
                  <w:tcPr>
                    <w:tcW w:w="372" w:type="pct"/>
                  </w:tcPr>
                  <w:p w:rsidR="00552E96" w:rsidRPr="004A2697" w:rsidRDefault="00552E96">
                    <w:pPr>
                      <w:jc w:val="right"/>
                      <w:rPr>
                        <w:rFonts w:ascii="Arial Narrow" w:hAnsi="Arial Narrow"/>
                        <w:sz w:val="13"/>
                        <w:szCs w:val="18"/>
                      </w:rPr>
                    </w:pPr>
                    <w:r>
                      <w:rPr>
                        <w:rFonts w:ascii="Arial Narrow" w:hAnsi="Arial Narrow"/>
                        <w:sz w:val="13"/>
                        <w:szCs w:val="18"/>
                      </w:rPr>
                      <w:t>1,933,005,309.44</w:t>
                    </w:r>
                  </w:p>
                </w:tc>
                <w:tc>
                  <w:tcPr>
                    <w:tcW w:w="160" w:type="pct"/>
                  </w:tcPr>
                  <w:p w:rsidR="00552E96" w:rsidRPr="004A2697" w:rsidRDefault="00552E96">
                    <w:pPr>
                      <w:jc w:val="right"/>
                      <w:rPr>
                        <w:rFonts w:ascii="Arial Narrow" w:hAnsi="Arial Narrow"/>
                        <w:sz w:val="13"/>
                        <w:szCs w:val="18"/>
                      </w:rPr>
                    </w:pPr>
                  </w:p>
                </w:tc>
                <w:tc>
                  <w:tcPr>
                    <w:tcW w:w="384" w:type="pct"/>
                  </w:tcPr>
                  <w:p w:rsidR="00552E96" w:rsidRPr="004A2697" w:rsidRDefault="004D4292">
                    <w:pPr>
                      <w:jc w:val="right"/>
                      <w:rPr>
                        <w:rFonts w:ascii="Arial Narrow" w:hAnsi="Arial Narrow"/>
                        <w:sz w:val="13"/>
                        <w:szCs w:val="18"/>
                      </w:rPr>
                    </w:pPr>
                    <w:r>
                      <w:rPr>
                        <w:rFonts w:ascii="Arial Narrow" w:hAnsi="Arial Narrow"/>
                        <w:sz w:val="13"/>
                        <w:szCs w:val="18"/>
                      </w:rPr>
                      <w:t>6,609,228,559.35</w:t>
                    </w:r>
                  </w:p>
                </w:tc>
                <w:tc>
                  <w:tcPr>
                    <w:tcW w:w="249" w:type="pct"/>
                  </w:tcPr>
                  <w:p w:rsidR="00552E96" w:rsidRPr="004A2697" w:rsidRDefault="00552E96">
                    <w:pPr>
                      <w:jc w:val="right"/>
                      <w:rPr>
                        <w:rFonts w:ascii="Arial Narrow" w:hAnsi="Arial Narrow"/>
                        <w:sz w:val="13"/>
                        <w:szCs w:val="18"/>
                      </w:rPr>
                    </w:pPr>
                  </w:p>
                </w:tc>
                <w:tc>
                  <w:tcPr>
                    <w:tcW w:w="393" w:type="pct"/>
                  </w:tcPr>
                  <w:p w:rsidR="00552E96" w:rsidRPr="004A2697" w:rsidRDefault="00552E96">
                    <w:pPr>
                      <w:jc w:val="right"/>
                      <w:rPr>
                        <w:rFonts w:ascii="Arial Narrow" w:hAnsi="Arial Narrow"/>
                        <w:sz w:val="13"/>
                        <w:szCs w:val="18"/>
                      </w:rPr>
                    </w:pPr>
                    <w:r>
                      <w:rPr>
                        <w:rFonts w:ascii="Arial Narrow" w:hAnsi="Arial Narrow"/>
                        <w:sz w:val="13"/>
                        <w:szCs w:val="18"/>
                      </w:rPr>
                      <w:t>13,062,957,973.96</w:t>
                    </w:r>
                  </w:p>
                </w:tc>
                <w:tc>
                  <w:tcPr>
                    <w:tcW w:w="393" w:type="pct"/>
                  </w:tcPr>
                  <w:p w:rsidR="00552E96" w:rsidRPr="004A2697" w:rsidRDefault="00552E96">
                    <w:pPr>
                      <w:jc w:val="right"/>
                      <w:rPr>
                        <w:rFonts w:ascii="Arial Narrow" w:hAnsi="Arial Narrow"/>
                        <w:sz w:val="13"/>
                        <w:szCs w:val="18"/>
                      </w:rPr>
                    </w:pPr>
                    <w:r>
                      <w:rPr>
                        <w:rFonts w:ascii="Arial Narrow" w:hAnsi="Arial Narrow"/>
                        <w:sz w:val="13"/>
                        <w:szCs w:val="18"/>
                      </w:rPr>
                      <w:t>10,145,474,973.34</w:t>
                    </w:r>
                  </w:p>
                </w:tc>
                <w:tc>
                  <w:tcPr>
                    <w:tcW w:w="395" w:type="pct"/>
                  </w:tcPr>
                  <w:p w:rsidR="00552E96" w:rsidRPr="004A2697" w:rsidRDefault="00552E96">
                    <w:pPr>
                      <w:jc w:val="right"/>
                      <w:rPr>
                        <w:rFonts w:ascii="Arial Narrow" w:hAnsi="Arial Narrow"/>
                        <w:sz w:val="13"/>
                        <w:szCs w:val="18"/>
                      </w:rPr>
                    </w:pPr>
                    <w:r>
                      <w:rPr>
                        <w:rFonts w:ascii="Arial Narrow" w:hAnsi="Arial Narrow"/>
                        <w:sz w:val="13"/>
                        <w:szCs w:val="18"/>
                      </w:rPr>
                      <w:t>23,208,432,947.30</w:t>
                    </w:r>
                  </w:p>
                </w:tc>
              </w:tr>
            </w:tbl>
            <w:p w:rsidR="00A120C7" w:rsidRDefault="00402230">
              <w:pPr>
                <w:snapToGrid w:val="0"/>
                <w:spacing w:line="240" w:lineRule="atLeast"/>
                <w:rPr>
                  <w:b/>
                  <w:bCs/>
                  <w:color w:val="FF0000"/>
                </w:rPr>
              </w:pPr>
              <w:r>
                <w:t>法定代表人</w:t>
              </w:r>
              <w:r>
                <w:rPr>
                  <w:rFonts w:hint="eastAsia"/>
                </w:rPr>
                <w:t>：</w:t>
              </w:r>
              <w:sdt>
                <w:sdtPr>
                  <w:rPr>
                    <w:rFonts w:hint="eastAsia"/>
                  </w:rPr>
                  <w:alias w:val="公司法定代表人"/>
                  <w:tag w:val="_GBC_076a4a0998a840bab20f0ed83e5bab3d"/>
                  <w:id w:val="20333419"/>
                  <w:lock w:val="sdtLocked"/>
                  <w:placeholder>
                    <w:docPart w:val="GBC22222222222222222222222222222"/>
                  </w:placeholder>
                  <w:dataBinding w:prefixMappings="xmlns:clcid-cgi='clcid-cgi'" w:xpath="/*/clcid-cgi:GongSiFaDingDaiBiaoRen[not(@periodRef)]" w:storeItemID="{89EBAB94-44A0-46A2-B712-30D997D04A6D}"/>
                  <w:text/>
                </w:sdtPr>
                <w:sdtContent>
                  <w:r w:rsidR="00755580">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5b21002df9e248fa81a6770579ce76cd"/>
                  <w:id w:val="2033342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755580">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6a446d6543174dc48c72d440eefb0b71"/>
                  <w:id w:val="20333421"/>
                  <w:lock w:val="sdtLocked"/>
                  <w:placeholder>
                    <w:docPart w:val="GBC22222222222222222222222222222"/>
                  </w:placeholder>
                  <w:dataBinding w:prefixMappings="xmlns:clcid-mr='clcid-mr'" w:xpath="/*/clcid-mr:KuaiJiJiGouFuZeRenXingMing[not(@periodRef)]" w:storeItemID="{89EBAB94-44A0-46A2-B712-30D997D04A6D}"/>
                  <w:text/>
                </w:sdtPr>
                <w:sdtContent>
                  <w:r w:rsidR="00E35F5F">
                    <w:rPr>
                      <w:rFonts w:hint="eastAsia"/>
                    </w:rPr>
                    <w:t>唐皓烨</w:t>
                  </w:r>
                </w:sdtContent>
              </w:sdt>
            </w:p>
          </w:sdtContent>
        </w:sdt>
        <w:p w:rsidR="00A120C7" w:rsidRDefault="00A120C7">
          <w:pPr>
            <w:pStyle w:val="76"/>
          </w:pPr>
        </w:p>
        <w:p w:rsidR="00A120C7" w:rsidRDefault="00A120C7">
          <w:pPr>
            <w:pStyle w:val="76"/>
          </w:pPr>
        </w:p>
        <w:sdt>
          <w:sdtPr>
            <w:rPr>
              <w:b/>
            </w:rPr>
            <w:tag w:val="_GBC_24560eea01804b8b9d3678736eb60ca8"/>
            <w:id w:val="20333512"/>
            <w:lock w:val="sdtLocked"/>
            <w:placeholder>
              <w:docPart w:val="GBC22222222222222222222222222222"/>
            </w:placeholder>
          </w:sdtPr>
          <w:sdtEndPr>
            <w:rPr>
              <w:rFonts w:hint="eastAsia"/>
              <w:b w:val="0"/>
            </w:rPr>
          </w:sdtEndPr>
          <w:sdtContent>
            <w:p w:rsidR="00A120C7" w:rsidRDefault="00402230">
              <w:pPr>
                <w:tabs>
                  <w:tab w:val="left" w:pos="10080"/>
                </w:tabs>
                <w:snapToGrid w:val="0"/>
                <w:spacing w:line="240" w:lineRule="atLeast"/>
                <w:ind w:rightChars="12" w:right="25"/>
                <w:jc w:val="center"/>
                <w:outlineLvl w:val="2"/>
                <w:rPr>
                  <w:b/>
                </w:rPr>
              </w:pPr>
              <w:r>
                <w:rPr>
                  <w:b/>
                </w:rPr>
                <w:t>母公司</w:t>
              </w:r>
              <w:r>
                <w:rPr>
                  <w:rFonts w:hint="eastAsia"/>
                  <w:b/>
                </w:rPr>
                <w:t>所有者权益变动表</w:t>
              </w:r>
            </w:p>
            <w:p w:rsidR="00A120C7" w:rsidRDefault="00402230">
              <w:pPr>
                <w:tabs>
                  <w:tab w:val="left" w:pos="10080"/>
                </w:tabs>
                <w:snapToGrid w:val="0"/>
                <w:spacing w:line="240" w:lineRule="atLeast"/>
                <w:ind w:rightChars="12" w:right="25"/>
                <w:jc w:val="center"/>
                <w:rPr>
                  <w:b/>
                  <w:bCs/>
                </w:rPr>
              </w:pPr>
              <w:r>
                <w:t>2020</w:t>
              </w:r>
              <w:r>
                <w:t>年</w:t>
              </w:r>
              <w:r>
                <w:rPr>
                  <w:rFonts w:hint="eastAsia"/>
                </w:rPr>
                <w:t>1</w:t>
              </w:r>
              <w:r>
                <w:rPr>
                  <w:rFonts w:hint="eastAsia"/>
                </w:rPr>
                <w:t>—</w:t>
              </w:r>
              <w:r>
                <w:rPr>
                  <w:rFonts w:hint="eastAsia"/>
                </w:rPr>
                <w:t>12</w:t>
              </w:r>
              <w:r>
                <w:t>月</w:t>
              </w:r>
            </w:p>
            <w:p w:rsidR="00A120C7" w:rsidRDefault="00402230">
              <w:pPr>
                <w:snapToGrid w:val="0"/>
                <w:spacing w:line="240" w:lineRule="atLeast"/>
                <w:jc w:val="right"/>
              </w:pPr>
              <w:r>
                <w:t>单位</w:t>
              </w:r>
              <w:r>
                <w:t>:</w:t>
              </w:r>
              <w:sdt>
                <w:sdtPr>
                  <w:alias w:val="单位：母公司股东权益调节表"/>
                  <w:tag w:val="_GBC_048773409e614c6bb753000b028316a5"/>
                  <w:id w:val="203334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母公司股东权益调节表"/>
                  <w:tag w:val="_GBC_5214b7a188334da286fc3038d017d072"/>
                  <w:id w:val="203334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50"/>
                <w:gridCol w:w="1078"/>
                <w:gridCol w:w="1050"/>
                <w:gridCol w:w="1078"/>
                <w:gridCol w:w="1091"/>
                <w:gridCol w:w="1036"/>
                <w:gridCol w:w="778"/>
                <w:gridCol w:w="851"/>
                <w:gridCol w:w="992"/>
                <w:gridCol w:w="1134"/>
                <w:gridCol w:w="1134"/>
                <w:gridCol w:w="1288"/>
              </w:tblGrid>
              <w:tr w:rsidR="00A120C7" w:rsidTr="00A120C7">
                <w:trPr>
                  <w:trHeight w:val="20"/>
                </w:trPr>
                <w:sdt>
                  <w:sdtPr>
                    <w:tag w:val="_PLD_6243181199ca48faaab1b52ea7b6f562"/>
                    <w:id w:val="20333425"/>
                    <w:lock w:val="sdtLocked"/>
                  </w:sdtPr>
                  <w:sdtContent>
                    <w:tc>
                      <w:tcPr>
                        <w:tcW w:w="2450" w:type="dxa"/>
                        <w:vMerge w:val="restart"/>
                        <w:vAlign w:val="center"/>
                      </w:tcPr>
                      <w:p w:rsidR="00A120C7" w:rsidRDefault="00402230" w:rsidP="00A120C7">
                        <w:pPr>
                          <w:adjustRightInd w:val="0"/>
                          <w:snapToGrid w:val="0"/>
                          <w:jc w:val="center"/>
                          <w:rPr>
                            <w:sz w:val="18"/>
                            <w:szCs w:val="18"/>
                          </w:rPr>
                        </w:pPr>
                        <w:r>
                          <w:rPr>
                            <w:rFonts w:hint="eastAsia"/>
                            <w:sz w:val="18"/>
                            <w:szCs w:val="18"/>
                          </w:rPr>
                          <w:t>项目</w:t>
                        </w:r>
                      </w:p>
                    </w:tc>
                  </w:sdtContent>
                </w:sdt>
                <w:tc>
                  <w:tcPr>
                    <w:tcW w:w="11510" w:type="dxa"/>
                    <w:gridSpan w:val="11"/>
                    <w:vAlign w:val="center"/>
                  </w:tcPr>
                  <w:p w:rsidR="00A120C7" w:rsidRDefault="00402230" w:rsidP="00A120C7">
                    <w:pPr>
                      <w:adjustRightInd w:val="0"/>
                      <w:snapToGrid w:val="0"/>
                      <w:jc w:val="center"/>
                    </w:pPr>
                    <w:r>
                      <w:rPr>
                        <w:rFonts w:hint="eastAsia"/>
                      </w:rPr>
                      <w:t xml:space="preserve"> </w:t>
                    </w:r>
                    <w:sdt>
                      <w:sdtPr>
                        <w:rPr>
                          <w:rFonts w:hint="eastAsia"/>
                        </w:rPr>
                        <w:tag w:val="_PLD_53ebc36a4faa4485960520df843f0c63"/>
                        <w:id w:val="20333426"/>
                        <w:lock w:val="sdtLocked"/>
                      </w:sdtPr>
                      <w:sdtContent>
                        <w:r>
                          <w:rPr>
                            <w:rFonts w:hint="eastAsia"/>
                            <w:sz w:val="18"/>
                          </w:rPr>
                          <w:t>2020</w:t>
                        </w:r>
                        <w:r>
                          <w:rPr>
                            <w:rFonts w:hint="eastAsia"/>
                            <w:sz w:val="18"/>
                          </w:rPr>
                          <w:t>年度</w:t>
                        </w:r>
                      </w:sdtContent>
                    </w:sdt>
                  </w:p>
                </w:tc>
              </w:tr>
              <w:tr w:rsidR="00A120C7" w:rsidTr="00A120C7">
                <w:trPr>
                  <w:trHeight w:val="315"/>
                </w:trPr>
                <w:tc>
                  <w:tcPr>
                    <w:tcW w:w="2450" w:type="dxa"/>
                    <w:vMerge/>
                  </w:tcPr>
                  <w:p w:rsidR="00A120C7" w:rsidRDefault="00A120C7" w:rsidP="00A120C7">
                    <w:pPr>
                      <w:adjustRightInd w:val="0"/>
                      <w:snapToGrid w:val="0"/>
                      <w:rPr>
                        <w:sz w:val="18"/>
                        <w:szCs w:val="18"/>
                      </w:rPr>
                    </w:pPr>
                  </w:p>
                </w:tc>
                <w:sdt>
                  <w:sdtPr>
                    <w:tag w:val="_PLD_d42b0ce5c44e4777bd36491652f20dd8"/>
                    <w:id w:val="20333427"/>
                    <w:lock w:val="sdtLocked"/>
                  </w:sdtPr>
                  <w:sdtContent>
                    <w:tc>
                      <w:tcPr>
                        <w:tcW w:w="1078" w:type="dxa"/>
                        <w:vMerge w:val="restart"/>
                        <w:tcBorders>
                          <w:right w:val="single" w:sz="4" w:space="0" w:color="auto"/>
                        </w:tcBorders>
                        <w:vAlign w:val="center"/>
                      </w:tcPr>
                      <w:p w:rsidR="00A120C7" w:rsidRDefault="00402230" w:rsidP="00A120C7">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b96b9233b354a859329aa59fac6fc9e"/>
                    <w:id w:val="20333428"/>
                    <w:lock w:val="sdtLocked"/>
                  </w:sdtPr>
                  <w:sdtContent>
                    <w:tc>
                      <w:tcPr>
                        <w:tcW w:w="3219" w:type="dxa"/>
                        <w:gridSpan w:val="3"/>
                        <w:tcBorders>
                          <w:left w:val="single" w:sz="4" w:space="0" w:color="auto"/>
                          <w:bottom w:val="single" w:sz="4" w:space="0" w:color="auto"/>
                        </w:tcBorders>
                        <w:vAlign w:val="center"/>
                      </w:tcPr>
                      <w:p w:rsidR="00A120C7" w:rsidRDefault="00402230" w:rsidP="00A120C7">
                        <w:pPr>
                          <w:adjustRightInd w:val="0"/>
                          <w:snapToGrid w:val="0"/>
                          <w:jc w:val="center"/>
                          <w:rPr>
                            <w:sz w:val="18"/>
                            <w:szCs w:val="18"/>
                          </w:rPr>
                        </w:pPr>
                        <w:r>
                          <w:rPr>
                            <w:rFonts w:hint="eastAsia"/>
                            <w:sz w:val="18"/>
                            <w:szCs w:val="18"/>
                          </w:rPr>
                          <w:t>其他权益工具</w:t>
                        </w:r>
                      </w:p>
                    </w:tc>
                  </w:sdtContent>
                </w:sdt>
                <w:sdt>
                  <w:sdtPr>
                    <w:tag w:val="_PLD_dafb11707213467d9f285bde7429767a"/>
                    <w:id w:val="20333429"/>
                    <w:lock w:val="sdtLocked"/>
                  </w:sdtPr>
                  <w:sdtContent>
                    <w:tc>
                      <w:tcPr>
                        <w:tcW w:w="1036" w:type="dxa"/>
                        <w:vMerge w:val="restart"/>
                        <w:vAlign w:val="center"/>
                      </w:tcPr>
                      <w:p w:rsidR="00A120C7" w:rsidRDefault="00402230" w:rsidP="00A120C7">
                        <w:pPr>
                          <w:adjustRightInd w:val="0"/>
                          <w:snapToGrid w:val="0"/>
                          <w:jc w:val="center"/>
                          <w:rPr>
                            <w:sz w:val="18"/>
                            <w:szCs w:val="18"/>
                          </w:rPr>
                        </w:pPr>
                        <w:r>
                          <w:rPr>
                            <w:sz w:val="18"/>
                            <w:szCs w:val="18"/>
                          </w:rPr>
                          <w:t>资本公积</w:t>
                        </w:r>
                      </w:p>
                    </w:tc>
                  </w:sdtContent>
                </w:sdt>
                <w:sdt>
                  <w:sdtPr>
                    <w:tag w:val="_PLD_2fb702eaa01c41839715d0f477a28608"/>
                    <w:id w:val="20333430"/>
                    <w:lock w:val="sdtLocked"/>
                  </w:sdtPr>
                  <w:sdtContent>
                    <w:tc>
                      <w:tcPr>
                        <w:tcW w:w="778" w:type="dxa"/>
                        <w:vMerge w:val="restart"/>
                        <w:vAlign w:val="center"/>
                      </w:tcPr>
                      <w:p w:rsidR="00A120C7" w:rsidRDefault="00402230" w:rsidP="00A120C7">
                        <w:pPr>
                          <w:adjustRightInd w:val="0"/>
                          <w:snapToGrid w:val="0"/>
                          <w:jc w:val="center"/>
                          <w:rPr>
                            <w:sz w:val="18"/>
                            <w:szCs w:val="18"/>
                          </w:rPr>
                        </w:pPr>
                        <w:r>
                          <w:rPr>
                            <w:sz w:val="18"/>
                            <w:szCs w:val="18"/>
                          </w:rPr>
                          <w:t>减：库存股</w:t>
                        </w:r>
                      </w:p>
                    </w:tc>
                  </w:sdtContent>
                </w:sdt>
                <w:sdt>
                  <w:sdtPr>
                    <w:tag w:val="_PLD_01fd07c61bdc4289ad848770e21829f0"/>
                    <w:id w:val="20333431"/>
                    <w:lock w:val="sdtLocked"/>
                  </w:sdtPr>
                  <w:sdtContent>
                    <w:tc>
                      <w:tcPr>
                        <w:tcW w:w="851" w:type="dxa"/>
                        <w:vMerge w:val="restart"/>
                        <w:vAlign w:val="center"/>
                      </w:tcPr>
                      <w:p w:rsidR="00A120C7" w:rsidRDefault="00402230" w:rsidP="00A120C7">
                        <w:pPr>
                          <w:jc w:val="center"/>
                          <w:rPr>
                            <w:sz w:val="18"/>
                            <w:szCs w:val="18"/>
                          </w:rPr>
                        </w:pPr>
                        <w:r>
                          <w:rPr>
                            <w:rFonts w:hint="eastAsia"/>
                            <w:sz w:val="18"/>
                            <w:szCs w:val="18"/>
                          </w:rPr>
                          <w:t>其他综合收益</w:t>
                        </w:r>
                      </w:p>
                    </w:tc>
                  </w:sdtContent>
                </w:sdt>
                <w:sdt>
                  <w:sdtPr>
                    <w:tag w:val="_PLD_90a7206226784441ae3a059bd6e2aeb9"/>
                    <w:id w:val="20333432"/>
                    <w:lock w:val="sdtLocked"/>
                  </w:sdtPr>
                  <w:sdtContent>
                    <w:tc>
                      <w:tcPr>
                        <w:tcW w:w="992" w:type="dxa"/>
                        <w:vMerge w:val="restart"/>
                        <w:vAlign w:val="center"/>
                      </w:tcPr>
                      <w:p w:rsidR="00A120C7" w:rsidRDefault="00402230" w:rsidP="00A120C7">
                        <w:pPr>
                          <w:adjustRightInd w:val="0"/>
                          <w:snapToGrid w:val="0"/>
                          <w:jc w:val="center"/>
                          <w:rPr>
                            <w:sz w:val="18"/>
                            <w:szCs w:val="18"/>
                          </w:rPr>
                        </w:pPr>
                        <w:r>
                          <w:rPr>
                            <w:rFonts w:hint="eastAsia"/>
                            <w:sz w:val="18"/>
                            <w:szCs w:val="18"/>
                          </w:rPr>
                          <w:t>专项储备</w:t>
                        </w:r>
                      </w:p>
                    </w:tc>
                  </w:sdtContent>
                </w:sdt>
                <w:sdt>
                  <w:sdtPr>
                    <w:tag w:val="_PLD_e9a70df1813948df997635772bea7de3"/>
                    <w:id w:val="20333433"/>
                    <w:lock w:val="sdtLocked"/>
                  </w:sdtPr>
                  <w:sdtContent>
                    <w:tc>
                      <w:tcPr>
                        <w:tcW w:w="1134" w:type="dxa"/>
                        <w:vMerge w:val="restart"/>
                        <w:vAlign w:val="center"/>
                      </w:tcPr>
                      <w:p w:rsidR="00A120C7" w:rsidRDefault="00402230" w:rsidP="00A120C7">
                        <w:pPr>
                          <w:adjustRightInd w:val="0"/>
                          <w:snapToGrid w:val="0"/>
                          <w:jc w:val="center"/>
                          <w:rPr>
                            <w:sz w:val="18"/>
                            <w:szCs w:val="18"/>
                          </w:rPr>
                        </w:pPr>
                        <w:r>
                          <w:rPr>
                            <w:sz w:val="18"/>
                            <w:szCs w:val="18"/>
                          </w:rPr>
                          <w:t>盈余公积</w:t>
                        </w:r>
                      </w:p>
                    </w:tc>
                  </w:sdtContent>
                </w:sdt>
                <w:sdt>
                  <w:sdtPr>
                    <w:tag w:val="_PLD_9b2be5c2b4a3447c85cf695b1da440fa"/>
                    <w:id w:val="20333434"/>
                    <w:lock w:val="sdtLocked"/>
                  </w:sdtPr>
                  <w:sdtContent>
                    <w:tc>
                      <w:tcPr>
                        <w:tcW w:w="1134" w:type="dxa"/>
                        <w:vMerge w:val="restart"/>
                        <w:vAlign w:val="center"/>
                      </w:tcPr>
                      <w:p w:rsidR="00A120C7" w:rsidRDefault="00402230" w:rsidP="00A120C7">
                        <w:pPr>
                          <w:adjustRightInd w:val="0"/>
                          <w:snapToGrid w:val="0"/>
                          <w:jc w:val="center"/>
                          <w:rPr>
                            <w:sz w:val="18"/>
                            <w:szCs w:val="18"/>
                          </w:rPr>
                        </w:pPr>
                        <w:r>
                          <w:rPr>
                            <w:sz w:val="18"/>
                            <w:szCs w:val="18"/>
                          </w:rPr>
                          <w:t>未分配利润</w:t>
                        </w:r>
                      </w:p>
                    </w:tc>
                  </w:sdtContent>
                </w:sdt>
                <w:sdt>
                  <w:sdtPr>
                    <w:tag w:val="_PLD_61dd0378fbe645dfb87cfecfbc846206"/>
                    <w:id w:val="20333435"/>
                    <w:lock w:val="sdtLocked"/>
                  </w:sdtPr>
                  <w:sdtContent>
                    <w:tc>
                      <w:tcPr>
                        <w:tcW w:w="1288" w:type="dxa"/>
                        <w:vMerge w:val="restart"/>
                        <w:vAlign w:val="center"/>
                      </w:tcPr>
                      <w:p w:rsidR="00A120C7" w:rsidRDefault="00402230" w:rsidP="00A120C7">
                        <w:pPr>
                          <w:adjustRightInd w:val="0"/>
                          <w:snapToGrid w:val="0"/>
                          <w:jc w:val="center"/>
                          <w:rPr>
                            <w:sz w:val="18"/>
                            <w:szCs w:val="18"/>
                          </w:rPr>
                        </w:pPr>
                        <w:r>
                          <w:rPr>
                            <w:sz w:val="18"/>
                            <w:szCs w:val="18"/>
                          </w:rPr>
                          <w:t>所有者权益合计</w:t>
                        </w:r>
                      </w:p>
                    </w:tc>
                  </w:sdtContent>
                </w:sdt>
              </w:tr>
              <w:tr w:rsidR="00A120C7" w:rsidTr="00A120C7">
                <w:trPr>
                  <w:trHeight w:val="294"/>
                </w:trPr>
                <w:tc>
                  <w:tcPr>
                    <w:tcW w:w="2450" w:type="dxa"/>
                    <w:vMerge/>
                  </w:tcPr>
                  <w:p w:rsidR="00A120C7" w:rsidRDefault="00A120C7" w:rsidP="00A120C7">
                    <w:pPr>
                      <w:adjustRightInd w:val="0"/>
                      <w:snapToGrid w:val="0"/>
                      <w:rPr>
                        <w:sz w:val="18"/>
                        <w:szCs w:val="18"/>
                      </w:rPr>
                    </w:pPr>
                  </w:p>
                </w:tc>
                <w:tc>
                  <w:tcPr>
                    <w:tcW w:w="1078" w:type="dxa"/>
                    <w:vMerge/>
                    <w:tcBorders>
                      <w:right w:val="single" w:sz="4" w:space="0" w:color="auto"/>
                    </w:tcBorders>
                    <w:vAlign w:val="center"/>
                  </w:tcPr>
                  <w:p w:rsidR="00A120C7" w:rsidRDefault="00A120C7" w:rsidP="00A120C7">
                    <w:pPr>
                      <w:adjustRightInd w:val="0"/>
                      <w:snapToGrid w:val="0"/>
                      <w:jc w:val="center"/>
                      <w:rPr>
                        <w:sz w:val="18"/>
                        <w:szCs w:val="18"/>
                      </w:rPr>
                    </w:pPr>
                  </w:p>
                </w:tc>
                <w:sdt>
                  <w:sdtPr>
                    <w:tag w:val="_PLD_506dd395f17d4bea92c50a0850471ea4"/>
                    <w:id w:val="20333436"/>
                    <w:lock w:val="sdtLocked"/>
                  </w:sdtPr>
                  <w:sdtContent>
                    <w:tc>
                      <w:tcPr>
                        <w:tcW w:w="1050" w:type="dxa"/>
                        <w:tcBorders>
                          <w:top w:val="single" w:sz="4" w:space="0" w:color="auto"/>
                          <w:left w:val="single" w:sz="4" w:space="0" w:color="auto"/>
                          <w:right w:val="single" w:sz="4" w:space="0" w:color="auto"/>
                        </w:tcBorders>
                        <w:vAlign w:val="center"/>
                      </w:tcPr>
                      <w:p w:rsidR="00A120C7" w:rsidRDefault="00402230" w:rsidP="00A120C7">
                        <w:pPr>
                          <w:adjustRightInd w:val="0"/>
                          <w:snapToGrid w:val="0"/>
                          <w:jc w:val="center"/>
                          <w:rPr>
                            <w:sz w:val="18"/>
                            <w:szCs w:val="18"/>
                          </w:rPr>
                        </w:pPr>
                        <w:r>
                          <w:rPr>
                            <w:rFonts w:hint="eastAsia"/>
                            <w:sz w:val="18"/>
                            <w:szCs w:val="18"/>
                          </w:rPr>
                          <w:t>优先股</w:t>
                        </w:r>
                      </w:p>
                    </w:tc>
                  </w:sdtContent>
                </w:sdt>
                <w:sdt>
                  <w:sdtPr>
                    <w:tag w:val="_PLD_d66ebd59f659426db31ba0d488ae47d0"/>
                    <w:id w:val="20333437"/>
                    <w:lock w:val="sdtLocked"/>
                  </w:sdtPr>
                  <w:sdtContent>
                    <w:tc>
                      <w:tcPr>
                        <w:tcW w:w="1078" w:type="dxa"/>
                        <w:tcBorders>
                          <w:top w:val="single" w:sz="4" w:space="0" w:color="auto"/>
                          <w:left w:val="single" w:sz="4" w:space="0" w:color="auto"/>
                          <w:right w:val="single" w:sz="4" w:space="0" w:color="auto"/>
                        </w:tcBorders>
                        <w:vAlign w:val="center"/>
                      </w:tcPr>
                      <w:p w:rsidR="00A120C7" w:rsidRDefault="00402230" w:rsidP="00A120C7">
                        <w:pPr>
                          <w:adjustRightInd w:val="0"/>
                          <w:snapToGrid w:val="0"/>
                          <w:jc w:val="center"/>
                          <w:rPr>
                            <w:sz w:val="18"/>
                            <w:szCs w:val="18"/>
                          </w:rPr>
                        </w:pPr>
                        <w:r>
                          <w:rPr>
                            <w:rFonts w:hint="eastAsia"/>
                            <w:sz w:val="18"/>
                            <w:szCs w:val="18"/>
                          </w:rPr>
                          <w:t>永续债</w:t>
                        </w:r>
                      </w:p>
                    </w:tc>
                  </w:sdtContent>
                </w:sdt>
                <w:sdt>
                  <w:sdtPr>
                    <w:tag w:val="_PLD_997e05d9124249eeb1a10ac094efcb41"/>
                    <w:id w:val="20333438"/>
                    <w:lock w:val="sdtLocked"/>
                  </w:sdtPr>
                  <w:sdtContent>
                    <w:tc>
                      <w:tcPr>
                        <w:tcW w:w="1091" w:type="dxa"/>
                        <w:tcBorders>
                          <w:top w:val="single" w:sz="4" w:space="0" w:color="auto"/>
                          <w:left w:val="single" w:sz="4" w:space="0" w:color="auto"/>
                        </w:tcBorders>
                        <w:vAlign w:val="center"/>
                      </w:tcPr>
                      <w:p w:rsidR="00A120C7" w:rsidRDefault="00402230" w:rsidP="00A120C7">
                        <w:pPr>
                          <w:adjustRightInd w:val="0"/>
                          <w:snapToGrid w:val="0"/>
                          <w:jc w:val="center"/>
                          <w:rPr>
                            <w:sz w:val="18"/>
                            <w:szCs w:val="18"/>
                          </w:rPr>
                        </w:pPr>
                        <w:r>
                          <w:rPr>
                            <w:rFonts w:hint="eastAsia"/>
                            <w:sz w:val="18"/>
                            <w:szCs w:val="18"/>
                          </w:rPr>
                          <w:t>其他</w:t>
                        </w:r>
                      </w:p>
                    </w:tc>
                  </w:sdtContent>
                </w:sdt>
                <w:tc>
                  <w:tcPr>
                    <w:tcW w:w="1036" w:type="dxa"/>
                    <w:vMerge/>
                  </w:tcPr>
                  <w:p w:rsidR="00A120C7" w:rsidRDefault="00A120C7" w:rsidP="00A120C7">
                    <w:pPr>
                      <w:adjustRightInd w:val="0"/>
                      <w:snapToGrid w:val="0"/>
                      <w:jc w:val="center"/>
                      <w:rPr>
                        <w:sz w:val="18"/>
                        <w:szCs w:val="18"/>
                      </w:rPr>
                    </w:pPr>
                  </w:p>
                </w:tc>
                <w:tc>
                  <w:tcPr>
                    <w:tcW w:w="778" w:type="dxa"/>
                    <w:vMerge/>
                  </w:tcPr>
                  <w:p w:rsidR="00A120C7" w:rsidRDefault="00A120C7" w:rsidP="00A120C7">
                    <w:pPr>
                      <w:adjustRightInd w:val="0"/>
                      <w:snapToGrid w:val="0"/>
                      <w:jc w:val="center"/>
                      <w:rPr>
                        <w:sz w:val="18"/>
                        <w:szCs w:val="18"/>
                      </w:rPr>
                    </w:pPr>
                  </w:p>
                </w:tc>
                <w:tc>
                  <w:tcPr>
                    <w:tcW w:w="851" w:type="dxa"/>
                    <w:vMerge/>
                  </w:tcPr>
                  <w:p w:rsidR="00A120C7" w:rsidRDefault="00A120C7" w:rsidP="00A120C7">
                    <w:pPr>
                      <w:jc w:val="center"/>
                      <w:rPr>
                        <w:sz w:val="18"/>
                        <w:szCs w:val="18"/>
                      </w:rPr>
                    </w:pPr>
                  </w:p>
                </w:tc>
                <w:tc>
                  <w:tcPr>
                    <w:tcW w:w="992" w:type="dxa"/>
                    <w:vMerge/>
                  </w:tcPr>
                  <w:p w:rsidR="00A120C7" w:rsidRDefault="00A120C7" w:rsidP="00A120C7">
                    <w:pPr>
                      <w:adjustRightInd w:val="0"/>
                      <w:snapToGrid w:val="0"/>
                      <w:jc w:val="center"/>
                      <w:rPr>
                        <w:sz w:val="18"/>
                        <w:szCs w:val="18"/>
                      </w:rPr>
                    </w:pPr>
                  </w:p>
                </w:tc>
                <w:tc>
                  <w:tcPr>
                    <w:tcW w:w="1134" w:type="dxa"/>
                    <w:vMerge/>
                  </w:tcPr>
                  <w:p w:rsidR="00A120C7" w:rsidRDefault="00A120C7" w:rsidP="00A120C7">
                    <w:pPr>
                      <w:adjustRightInd w:val="0"/>
                      <w:snapToGrid w:val="0"/>
                      <w:jc w:val="center"/>
                      <w:rPr>
                        <w:sz w:val="18"/>
                        <w:szCs w:val="18"/>
                      </w:rPr>
                    </w:pPr>
                  </w:p>
                </w:tc>
                <w:tc>
                  <w:tcPr>
                    <w:tcW w:w="1134" w:type="dxa"/>
                    <w:vMerge/>
                  </w:tcPr>
                  <w:p w:rsidR="00A120C7" w:rsidRDefault="00A120C7" w:rsidP="00A120C7">
                    <w:pPr>
                      <w:adjustRightInd w:val="0"/>
                      <w:snapToGrid w:val="0"/>
                      <w:jc w:val="center"/>
                      <w:rPr>
                        <w:sz w:val="18"/>
                        <w:szCs w:val="18"/>
                      </w:rPr>
                    </w:pPr>
                  </w:p>
                </w:tc>
                <w:tc>
                  <w:tcPr>
                    <w:tcW w:w="1288" w:type="dxa"/>
                    <w:vMerge/>
                  </w:tcPr>
                  <w:p w:rsidR="00A120C7" w:rsidRDefault="00A120C7" w:rsidP="00A120C7">
                    <w:pPr>
                      <w:adjustRightInd w:val="0"/>
                      <w:snapToGrid w:val="0"/>
                      <w:jc w:val="center"/>
                      <w:rPr>
                        <w:sz w:val="18"/>
                        <w:szCs w:val="18"/>
                      </w:rPr>
                    </w:pPr>
                  </w:p>
                </w:tc>
              </w:tr>
              <w:tr w:rsidR="00A120C7" w:rsidTr="00A120C7">
                <w:trPr>
                  <w:trHeight w:val="20"/>
                </w:trPr>
                <w:sdt>
                  <w:sdtPr>
                    <w:tag w:val="_PLD_08f8c5f19f2b42f7ae650f62c6878570"/>
                    <w:id w:val="20333439"/>
                    <w:lock w:val="sdtLocked"/>
                  </w:sdtPr>
                  <w:sdtContent>
                    <w:tc>
                      <w:tcPr>
                        <w:tcW w:w="2450" w:type="dxa"/>
                      </w:tcPr>
                      <w:p w:rsidR="00A120C7" w:rsidRDefault="00402230" w:rsidP="00A120C7">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tcPr>
                  <w:p w:rsidR="00A120C7" w:rsidRPr="00B102B8" w:rsidRDefault="00402230" w:rsidP="00A120C7">
                    <w:pPr>
                      <w:jc w:val="right"/>
                      <w:rPr>
                        <w:rFonts w:ascii="Arial Narrow" w:hAnsi="Arial Narrow"/>
                        <w:sz w:val="13"/>
                        <w:szCs w:val="18"/>
                      </w:rPr>
                    </w:pPr>
                    <w:r w:rsidRPr="00B102B8">
                      <w:rPr>
                        <w:rFonts w:ascii="Arial Narrow" w:hAnsi="Arial Narrow"/>
                        <w:sz w:val="13"/>
                        <w:szCs w:val="18"/>
                      </w:rPr>
                      <w:t>2,562,793,200.00</w:t>
                    </w: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36" w:type="dxa"/>
                    <w:tcBorders>
                      <w:left w:val="single" w:sz="4" w:space="0" w:color="auto"/>
                    </w:tcBorders>
                  </w:tcPr>
                  <w:p w:rsidR="00A120C7" w:rsidRPr="00B102B8" w:rsidRDefault="00402230" w:rsidP="00A120C7">
                    <w:pPr>
                      <w:jc w:val="right"/>
                      <w:rPr>
                        <w:rFonts w:ascii="Arial Narrow" w:hAnsi="Arial Narrow"/>
                        <w:sz w:val="13"/>
                        <w:szCs w:val="18"/>
                      </w:rPr>
                    </w:pPr>
                    <w:r>
                      <w:rPr>
                        <w:rFonts w:ascii="Arial Narrow" w:hAnsi="Arial Narrow"/>
                        <w:sz w:val="13"/>
                        <w:szCs w:val="18"/>
                      </w:rPr>
                      <w:t>208,436,169.08</w:t>
                    </w: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402230" w:rsidP="00A120C7">
                    <w:pPr>
                      <w:jc w:val="right"/>
                      <w:rPr>
                        <w:rFonts w:ascii="Arial Narrow" w:hAnsi="Arial Narrow"/>
                        <w:sz w:val="13"/>
                        <w:szCs w:val="18"/>
                      </w:rPr>
                    </w:pPr>
                    <w:r>
                      <w:rPr>
                        <w:rFonts w:ascii="Arial Narrow" w:hAnsi="Arial Narrow"/>
                        <w:sz w:val="13"/>
                        <w:szCs w:val="18"/>
                      </w:rPr>
                      <w:t>4,854,002.80</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1,933,005,309.44</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6,634,246,612.55</w:t>
                    </w: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11,343,335,293.87</w:t>
                    </w:r>
                  </w:p>
                </w:tc>
              </w:tr>
              <w:tr w:rsidR="00A120C7" w:rsidTr="00A120C7">
                <w:trPr>
                  <w:trHeight w:val="20"/>
                </w:trPr>
                <w:sdt>
                  <w:sdtPr>
                    <w:tag w:val="_PLD_f977aa291b254801929edbd8e09eff6f"/>
                    <w:id w:val="20333440"/>
                    <w:lock w:val="sdtLocked"/>
                  </w:sdtPr>
                  <w:sdtContent>
                    <w:tc>
                      <w:tcPr>
                        <w:tcW w:w="2450" w:type="dxa"/>
                      </w:tcPr>
                      <w:p w:rsidR="00A120C7" w:rsidRDefault="00402230" w:rsidP="00A120C7">
                        <w:pPr>
                          <w:rPr>
                            <w:sz w:val="18"/>
                            <w:szCs w:val="18"/>
                          </w:rPr>
                        </w:pPr>
                        <w:r>
                          <w:rPr>
                            <w:sz w:val="18"/>
                            <w:szCs w:val="18"/>
                          </w:rPr>
                          <w:t>加：会计政策变更</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36" w:type="dxa"/>
                    <w:tcBorders>
                      <w:left w:val="single" w:sz="4" w:space="0" w:color="auto"/>
                    </w:tcBorders>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1dcd3d26f66745c0b48a5fac832ef867"/>
                    <w:id w:val="20333441"/>
                    <w:lock w:val="sdtLocked"/>
                  </w:sdtPr>
                  <w:sdtContent>
                    <w:tc>
                      <w:tcPr>
                        <w:tcW w:w="2450" w:type="dxa"/>
                      </w:tcPr>
                      <w:p w:rsidR="00A120C7" w:rsidRDefault="00402230" w:rsidP="00A120C7">
                        <w:pPr>
                          <w:ind w:firstLineChars="200" w:firstLine="420"/>
                          <w:rPr>
                            <w:sz w:val="18"/>
                            <w:szCs w:val="18"/>
                          </w:rPr>
                        </w:pPr>
                        <w:r>
                          <w:rPr>
                            <w:sz w:val="18"/>
                            <w:szCs w:val="18"/>
                          </w:rPr>
                          <w:t>前期差错更正</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36" w:type="dxa"/>
                    <w:tcBorders>
                      <w:left w:val="single" w:sz="4" w:space="0" w:color="auto"/>
                    </w:tcBorders>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1e1d4d884e6e401b8c40d08e9d6c5d32"/>
                    <w:id w:val="20333442"/>
                    <w:lock w:val="sdtLocked"/>
                  </w:sdtPr>
                  <w:sdtContent>
                    <w:tc>
                      <w:tcPr>
                        <w:tcW w:w="2450" w:type="dxa"/>
                      </w:tcPr>
                      <w:p w:rsidR="00A120C7" w:rsidRDefault="00402230" w:rsidP="00A120C7">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36" w:type="dxa"/>
                    <w:tcBorders>
                      <w:left w:val="single" w:sz="4" w:space="0" w:color="auto"/>
                    </w:tcBorders>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abc6effbbaad4f92a93b112da199425f"/>
                    <w:id w:val="20333443"/>
                    <w:lock w:val="sdtLocked"/>
                  </w:sdtPr>
                  <w:sdtContent>
                    <w:tc>
                      <w:tcPr>
                        <w:tcW w:w="2450" w:type="dxa"/>
                      </w:tcPr>
                      <w:p w:rsidR="00A120C7" w:rsidRDefault="00402230" w:rsidP="00A120C7">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rsidR="00A120C7" w:rsidRPr="00B102B8" w:rsidRDefault="00402230" w:rsidP="00A120C7">
                    <w:pPr>
                      <w:jc w:val="right"/>
                      <w:rPr>
                        <w:rFonts w:ascii="Arial Narrow" w:hAnsi="Arial Narrow"/>
                        <w:sz w:val="13"/>
                        <w:szCs w:val="18"/>
                      </w:rPr>
                    </w:pPr>
                    <w:r w:rsidRPr="00B102B8">
                      <w:rPr>
                        <w:rFonts w:ascii="Arial Narrow" w:hAnsi="Arial Narrow"/>
                        <w:sz w:val="13"/>
                        <w:szCs w:val="18"/>
                      </w:rPr>
                      <w:t>2,562,793,200.00</w:t>
                    </w: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36" w:type="dxa"/>
                    <w:tcBorders>
                      <w:left w:val="single" w:sz="4" w:space="0" w:color="auto"/>
                    </w:tcBorders>
                  </w:tcPr>
                  <w:p w:rsidR="00A120C7" w:rsidRPr="00B102B8" w:rsidRDefault="00402230" w:rsidP="00A120C7">
                    <w:pPr>
                      <w:jc w:val="right"/>
                      <w:rPr>
                        <w:rFonts w:ascii="Arial Narrow" w:hAnsi="Arial Narrow"/>
                        <w:sz w:val="13"/>
                        <w:szCs w:val="18"/>
                      </w:rPr>
                    </w:pPr>
                    <w:r>
                      <w:rPr>
                        <w:rFonts w:ascii="Arial Narrow" w:hAnsi="Arial Narrow"/>
                        <w:sz w:val="13"/>
                        <w:szCs w:val="18"/>
                      </w:rPr>
                      <w:t>208,436,169.08</w:t>
                    </w: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402230" w:rsidP="00A120C7">
                    <w:pPr>
                      <w:jc w:val="right"/>
                      <w:rPr>
                        <w:rFonts w:ascii="Arial Narrow" w:hAnsi="Arial Narrow"/>
                        <w:sz w:val="13"/>
                        <w:szCs w:val="18"/>
                      </w:rPr>
                    </w:pPr>
                    <w:r>
                      <w:rPr>
                        <w:rFonts w:ascii="Arial Narrow" w:hAnsi="Arial Narrow"/>
                        <w:sz w:val="13"/>
                        <w:szCs w:val="18"/>
                      </w:rPr>
                      <w:t>4,854,002.80</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1,933,005,309.44</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6,634,246,612.55</w:t>
                    </w: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11,343,335,293.87</w:t>
                    </w:r>
                  </w:p>
                </w:tc>
              </w:tr>
              <w:tr w:rsidR="00A120C7" w:rsidTr="00A120C7">
                <w:trPr>
                  <w:trHeight w:val="20"/>
                </w:trPr>
                <w:sdt>
                  <w:sdtPr>
                    <w:tag w:val="_PLD_22eea8f5bd284adbb011ea489737927b"/>
                    <w:id w:val="20333444"/>
                    <w:lock w:val="sdtLocked"/>
                  </w:sdtPr>
                  <w:sdtContent>
                    <w:tc>
                      <w:tcPr>
                        <w:tcW w:w="2450" w:type="dxa"/>
                      </w:tcPr>
                      <w:p w:rsidR="00A120C7" w:rsidRDefault="00402230" w:rsidP="00A120C7">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402230" w:rsidP="00A120C7">
                    <w:pPr>
                      <w:jc w:val="right"/>
                      <w:rPr>
                        <w:rFonts w:ascii="Arial Narrow" w:hAnsi="Arial Narrow"/>
                        <w:sz w:val="13"/>
                        <w:szCs w:val="18"/>
                      </w:rPr>
                    </w:pPr>
                    <w:r>
                      <w:rPr>
                        <w:rFonts w:ascii="Arial Narrow" w:hAnsi="Arial Narrow"/>
                        <w:sz w:val="13"/>
                        <w:szCs w:val="18"/>
                      </w:rPr>
                      <w:t>-134,229,858.35</w:t>
                    </w: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402230" w:rsidP="00A120C7">
                    <w:pPr>
                      <w:jc w:val="right"/>
                      <w:rPr>
                        <w:rFonts w:ascii="Arial Narrow" w:hAnsi="Arial Narrow"/>
                        <w:sz w:val="13"/>
                        <w:szCs w:val="18"/>
                      </w:rPr>
                    </w:pPr>
                    <w:r>
                      <w:rPr>
                        <w:rFonts w:ascii="Arial Narrow" w:hAnsi="Arial Narrow" w:hint="eastAsia"/>
                        <w:sz w:val="13"/>
                        <w:szCs w:val="18"/>
                      </w:rPr>
                      <w:t>-</w:t>
                    </w:r>
                    <w:r>
                      <w:rPr>
                        <w:rFonts w:ascii="Arial Narrow" w:hAnsi="Arial Narrow"/>
                        <w:sz w:val="13"/>
                        <w:szCs w:val="18"/>
                      </w:rPr>
                      <w:t>1,011,220.56</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169,752,648.44</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374,516,895.91</w:t>
                    </w: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409,028,465.44</w:t>
                    </w:r>
                  </w:p>
                </w:tc>
              </w:tr>
              <w:tr w:rsidR="00A120C7" w:rsidTr="00A120C7">
                <w:trPr>
                  <w:trHeight w:val="20"/>
                </w:trPr>
                <w:sdt>
                  <w:sdtPr>
                    <w:tag w:val="_PLD_16bc7260292e4c19ad140bdfdf1ee46c"/>
                    <w:id w:val="20333445"/>
                    <w:lock w:val="sdtLocked"/>
                  </w:sdtPr>
                  <w:sdtContent>
                    <w:tc>
                      <w:tcPr>
                        <w:tcW w:w="2450" w:type="dxa"/>
                      </w:tcPr>
                      <w:p w:rsidR="00A120C7" w:rsidRDefault="00402230" w:rsidP="00A120C7">
                        <w:pPr>
                          <w:rPr>
                            <w:sz w:val="18"/>
                            <w:szCs w:val="18"/>
                          </w:rPr>
                        </w:pPr>
                        <w:r>
                          <w:rPr>
                            <w:rFonts w:hint="eastAsia"/>
                            <w:sz w:val="18"/>
                            <w:szCs w:val="18"/>
                          </w:rPr>
                          <w:t>（一）综合收益总额</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1,697,526,484.35</w:t>
                    </w: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1,697,526,484.35</w:t>
                    </w:r>
                  </w:p>
                </w:tc>
              </w:tr>
              <w:tr w:rsidR="00A120C7" w:rsidTr="00A120C7">
                <w:trPr>
                  <w:trHeight w:val="20"/>
                </w:trPr>
                <w:sdt>
                  <w:sdtPr>
                    <w:tag w:val="_PLD_878006a38fe64d8788706ec54fa4a47b"/>
                    <w:id w:val="20333446"/>
                    <w:lock w:val="sdtLocked"/>
                  </w:sdtPr>
                  <w:sdtContent>
                    <w:tc>
                      <w:tcPr>
                        <w:tcW w:w="2450" w:type="dxa"/>
                      </w:tcPr>
                      <w:p w:rsidR="00A120C7" w:rsidRDefault="00402230" w:rsidP="00A120C7">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402230" w:rsidP="00A120C7">
                    <w:pPr>
                      <w:jc w:val="right"/>
                      <w:rPr>
                        <w:rFonts w:ascii="Arial Narrow" w:hAnsi="Arial Narrow"/>
                        <w:sz w:val="13"/>
                        <w:szCs w:val="18"/>
                      </w:rPr>
                    </w:pPr>
                    <w:r>
                      <w:rPr>
                        <w:rFonts w:ascii="Arial Narrow" w:hAnsi="Arial Narrow"/>
                        <w:sz w:val="13"/>
                        <w:szCs w:val="18"/>
                      </w:rPr>
                      <w:t>-134,229,858.35</w:t>
                    </w: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-134,229,858.35</w:t>
                    </w:r>
                  </w:p>
                </w:tc>
              </w:tr>
              <w:tr w:rsidR="00A120C7" w:rsidTr="00A120C7">
                <w:trPr>
                  <w:trHeight w:val="20"/>
                </w:trPr>
                <w:sdt>
                  <w:sdtPr>
                    <w:tag w:val="_PLD_87b7ce2356df4876b71161948845f6e6"/>
                    <w:id w:val="20333447"/>
                    <w:lock w:val="sdtLocked"/>
                  </w:sdtPr>
                  <w:sdtContent>
                    <w:tc>
                      <w:tcPr>
                        <w:tcW w:w="2450" w:type="dxa"/>
                      </w:tcPr>
                      <w:p w:rsidR="00A120C7" w:rsidRDefault="00402230" w:rsidP="00A120C7">
                        <w:pPr>
                          <w:rPr>
                            <w:sz w:val="18"/>
                            <w:szCs w:val="18"/>
                          </w:rPr>
                        </w:pPr>
                        <w:r>
                          <w:rPr>
                            <w:rFonts w:hint="eastAsia"/>
                            <w:sz w:val="18"/>
                            <w:szCs w:val="18"/>
                          </w:rPr>
                          <w:t>1</w:t>
                        </w:r>
                        <w:r>
                          <w:rPr>
                            <w:rFonts w:hint="eastAsia"/>
                            <w:sz w:val="18"/>
                            <w:szCs w:val="18"/>
                          </w:rPr>
                          <w:t>．所有者投入的普通股</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364b722055ed48639a8a73b5223e270d"/>
                    <w:id w:val="20333448"/>
                    <w:lock w:val="sdtLocked"/>
                  </w:sdtPr>
                  <w:sdtContent>
                    <w:tc>
                      <w:tcPr>
                        <w:tcW w:w="2450" w:type="dxa"/>
                      </w:tcPr>
                      <w:p w:rsidR="00A120C7" w:rsidRDefault="00402230" w:rsidP="00A120C7">
                        <w:pPr>
                          <w:rPr>
                            <w:sz w:val="18"/>
                            <w:szCs w:val="18"/>
                          </w:rPr>
                        </w:pPr>
                        <w:r>
                          <w:rPr>
                            <w:rFonts w:hint="eastAsia"/>
                            <w:sz w:val="18"/>
                            <w:szCs w:val="18"/>
                          </w:rPr>
                          <w:t>2</w:t>
                        </w:r>
                        <w:r>
                          <w:rPr>
                            <w:rFonts w:hint="eastAsia"/>
                            <w:sz w:val="18"/>
                            <w:szCs w:val="18"/>
                          </w:rPr>
                          <w:t>．其他权益工具持有者投入资本</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224ee219054e4248b57b186593db85a6"/>
                    <w:id w:val="20333449"/>
                    <w:lock w:val="sdtLocked"/>
                  </w:sdtPr>
                  <w:sdtContent>
                    <w:tc>
                      <w:tcPr>
                        <w:tcW w:w="2450" w:type="dxa"/>
                      </w:tcPr>
                      <w:p w:rsidR="00A120C7" w:rsidRDefault="00402230" w:rsidP="00A120C7">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2bb07b8c813f401e9b889121fc03b9bd"/>
                    <w:id w:val="20333450"/>
                    <w:lock w:val="sdtLocked"/>
                  </w:sdtPr>
                  <w:sdtContent>
                    <w:tc>
                      <w:tcPr>
                        <w:tcW w:w="2450" w:type="dxa"/>
                      </w:tcPr>
                      <w:p w:rsidR="00A120C7" w:rsidRDefault="00402230" w:rsidP="00A120C7">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402230" w:rsidP="00A120C7">
                    <w:pPr>
                      <w:jc w:val="right"/>
                      <w:rPr>
                        <w:rFonts w:ascii="Arial Narrow" w:hAnsi="Arial Narrow"/>
                        <w:sz w:val="13"/>
                        <w:szCs w:val="18"/>
                      </w:rPr>
                    </w:pPr>
                    <w:r>
                      <w:rPr>
                        <w:rFonts w:ascii="Arial Narrow" w:hAnsi="Arial Narrow"/>
                        <w:sz w:val="13"/>
                        <w:szCs w:val="18"/>
                      </w:rPr>
                      <w:t>-134,229,858.35</w:t>
                    </w: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-134,229,858.35</w:t>
                    </w:r>
                  </w:p>
                </w:tc>
              </w:tr>
              <w:tr w:rsidR="00A120C7" w:rsidTr="00A120C7">
                <w:trPr>
                  <w:trHeight w:val="20"/>
                </w:trPr>
                <w:sdt>
                  <w:sdtPr>
                    <w:tag w:val="_PLD_b280cf7ceeaa4dd8b4b782055ca20607"/>
                    <w:id w:val="20333451"/>
                    <w:lock w:val="sdtLocked"/>
                  </w:sdtPr>
                  <w:sdtContent>
                    <w:tc>
                      <w:tcPr>
                        <w:tcW w:w="2450" w:type="dxa"/>
                      </w:tcPr>
                      <w:p w:rsidR="00A120C7" w:rsidRDefault="00402230" w:rsidP="00A120C7">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EF0609" w:rsidP="00A120C7">
                    <w:pPr>
                      <w:jc w:val="right"/>
                      <w:rPr>
                        <w:rFonts w:ascii="Arial Narrow" w:hAnsi="Arial Narrow"/>
                        <w:sz w:val="13"/>
                        <w:szCs w:val="18"/>
                      </w:rPr>
                    </w:pPr>
                    <w:r w:rsidRPr="00EF0609">
                      <w:rPr>
                        <w:rFonts w:ascii="Arial Narrow" w:hAnsi="Arial Narrow"/>
                        <w:sz w:val="13"/>
                        <w:szCs w:val="18"/>
                      </w:rPr>
                      <w:t>169,752,648.44</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-1,323,009,588.44</w:t>
                    </w: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-1,153,256,940.00</w:t>
                    </w:r>
                  </w:p>
                </w:tc>
              </w:tr>
              <w:tr w:rsidR="00A120C7" w:rsidTr="00A120C7">
                <w:trPr>
                  <w:trHeight w:val="20"/>
                </w:trPr>
                <w:sdt>
                  <w:sdtPr>
                    <w:tag w:val="_PLD_bae08be416ce4c01886da1cc65a38bd8"/>
                    <w:id w:val="20333452"/>
                    <w:lock w:val="sdtLocked"/>
                  </w:sdtPr>
                  <w:sdtContent>
                    <w:tc>
                      <w:tcPr>
                        <w:tcW w:w="2450" w:type="dxa"/>
                      </w:tcPr>
                      <w:p w:rsidR="00A120C7" w:rsidRDefault="00402230" w:rsidP="00A120C7">
                        <w:pPr>
                          <w:rPr>
                            <w:sz w:val="18"/>
                            <w:szCs w:val="18"/>
                          </w:rPr>
                        </w:pPr>
                        <w:r>
                          <w:rPr>
                            <w:sz w:val="18"/>
                            <w:szCs w:val="18"/>
                          </w:rPr>
                          <w:t>1</w:t>
                        </w:r>
                        <w:r>
                          <w:rPr>
                            <w:sz w:val="18"/>
                            <w:szCs w:val="18"/>
                          </w:rPr>
                          <w:t>．提取盈余公积</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EF0609" w:rsidP="00A120C7">
                    <w:pPr>
                      <w:jc w:val="right"/>
                      <w:rPr>
                        <w:rFonts w:ascii="Arial Narrow" w:hAnsi="Arial Narrow"/>
                        <w:sz w:val="13"/>
                        <w:szCs w:val="18"/>
                      </w:rPr>
                    </w:pPr>
                    <w:r w:rsidRPr="00EF0609">
                      <w:rPr>
                        <w:rFonts w:ascii="Arial Narrow" w:hAnsi="Arial Narrow"/>
                        <w:sz w:val="13"/>
                        <w:szCs w:val="18"/>
                      </w:rPr>
                      <w:t>169,752,648.44</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-169,752,648.44</w:t>
                    </w: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4deac8941f8344f99337c17d7e8feb6f"/>
                    <w:id w:val="20333453"/>
                    <w:lock w:val="sdtLocked"/>
                  </w:sdtPr>
                  <w:sdtContent>
                    <w:tc>
                      <w:tcPr>
                        <w:tcW w:w="2450" w:type="dxa"/>
                      </w:tcPr>
                      <w:p w:rsidR="00A120C7" w:rsidRDefault="00402230" w:rsidP="00A120C7">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-1,153,256,940.00</w:t>
                    </w: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-1,153,256,940.00</w:t>
                    </w:r>
                  </w:p>
                </w:tc>
              </w:tr>
              <w:tr w:rsidR="00A120C7" w:rsidTr="00A120C7">
                <w:trPr>
                  <w:trHeight w:val="20"/>
                </w:trPr>
                <w:sdt>
                  <w:sdtPr>
                    <w:tag w:val="_PLD_ff58a7e98f194ea88a1175d96b9527b1"/>
                    <w:id w:val="20333454"/>
                    <w:lock w:val="sdtLocked"/>
                  </w:sdtPr>
                  <w:sdtContent>
                    <w:tc>
                      <w:tcPr>
                        <w:tcW w:w="2450" w:type="dxa"/>
                      </w:tcPr>
                      <w:p w:rsidR="00A120C7" w:rsidRDefault="00402230" w:rsidP="00A120C7">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8938fb7f04ef4f54b6183645ffa42f40"/>
                    <w:id w:val="20333455"/>
                    <w:lock w:val="sdtLocked"/>
                  </w:sdtPr>
                  <w:sdtContent>
                    <w:tc>
                      <w:tcPr>
                        <w:tcW w:w="2450" w:type="dxa"/>
                      </w:tcPr>
                      <w:p w:rsidR="00A120C7" w:rsidRDefault="00402230" w:rsidP="00A120C7">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805f473e3b5c4efd99b4c472dc99ddb5"/>
                    <w:id w:val="20333456"/>
                    <w:lock w:val="sdtLocked"/>
                  </w:sdtPr>
                  <w:sdtContent>
                    <w:tc>
                      <w:tcPr>
                        <w:tcW w:w="2450" w:type="dxa"/>
                      </w:tcPr>
                      <w:p w:rsidR="00A120C7" w:rsidRDefault="00402230" w:rsidP="00A120C7">
                        <w:pPr>
                          <w:rPr>
                            <w:sz w:val="18"/>
                            <w:szCs w:val="18"/>
                          </w:rPr>
                        </w:pPr>
                        <w:r>
                          <w:rPr>
                            <w:sz w:val="18"/>
                            <w:szCs w:val="18"/>
                          </w:rPr>
                          <w:t>1</w:t>
                        </w:r>
                        <w:r>
                          <w:rPr>
                            <w:sz w:val="18"/>
                            <w:szCs w:val="18"/>
                          </w:rPr>
                          <w:t>．资本公积转增资本（或股本）</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c2dd17db22d54e02ba5942412d96f3ac"/>
                    <w:id w:val="20333457"/>
                    <w:lock w:val="sdtLocked"/>
                  </w:sdtPr>
                  <w:sdtContent>
                    <w:tc>
                      <w:tcPr>
                        <w:tcW w:w="2450" w:type="dxa"/>
                      </w:tcPr>
                      <w:p w:rsidR="00A120C7" w:rsidRDefault="00402230" w:rsidP="00A120C7">
                        <w:pPr>
                          <w:rPr>
                            <w:sz w:val="18"/>
                            <w:szCs w:val="18"/>
                          </w:rPr>
                        </w:pPr>
                        <w:r>
                          <w:rPr>
                            <w:sz w:val="18"/>
                            <w:szCs w:val="18"/>
                          </w:rPr>
                          <w:t>2</w:t>
                        </w:r>
                        <w:r>
                          <w:rPr>
                            <w:sz w:val="18"/>
                            <w:szCs w:val="18"/>
                          </w:rPr>
                          <w:t>．盈余公积转增资本（或股本）</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de8855f6aaf94578a33d614865e23362"/>
                    <w:id w:val="20333458"/>
                    <w:lock w:val="sdtLocked"/>
                  </w:sdtPr>
                  <w:sdtContent>
                    <w:tc>
                      <w:tcPr>
                        <w:tcW w:w="2450" w:type="dxa"/>
                      </w:tcPr>
                      <w:p w:rsidR="00A120C7" w:rsidRDefault="00402230" w:rsidP="00A120C7">
                        <w:pPr>
                          <w:rPr>
                            <w:sz w:val="18"/>
                            <w:szCs w:val="18"/>
                          </w:rPr>
                        </w:pPr>
                        <w:r>
                          <w:rPr>
                            <w:sz w:val="18"/>
                            <w:szCs w:val="18"/>
                          </w:rPr>
                          <w:t>3</w:t>
                        </w:r>
                        <w:r>
                          <w:rPr>
                            <w:sz w:val="18"/>
                            <w:szCs w:val="18"/>
                          </w:rPr>
                          <w:t>．盈余公积弥补亏损</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tc>
                  <w:tcPr>
                    <w:tcW w:w="2450" w:type="dxa"/>
                  </w:tcPr>
                  <w:sdt>
                    <w:sdtPr>
                      <w:rPr>
                        <w:sz w:val="18"/>
                        <w:szCs w:val="18"/>
                      </w:rPr>
                      <w:tag w:val="_PLD_0a2eca501c544dfc9dfd8d666c32970b"/>
                      <w:id w:val="20333459"/>
                      <w:lock w:val="sdtLocked"/>
                    </w:sdtPr>
                    <w:sdtContent>
                      <w:p w:rsidR="00A120C7" w:rsidRDefault="00402230" w:rsidP="00A120C7">
                        <w:pPr>
                          <w:pStyle w:val="76"/>
                        </w:pPr>
                        <w:r>
                          <w:rPr>
                            <w:sz w:val="18"/>
                            <w:szCs w:val="18"/>
                          </w:rPr>
                          <w:t>4</w:t>
                        </w:r>
                        <w:r>
                          <w:rPr>
                            <w:sz w:val="18"/>
                            <w:szCs w:val="18"/>
                          </w:rPr>
                          <w:t>．设定受益计划变动额结转留存收益</w:t>
                        </w:r>
                      </w:p>
                    </w:sdtContent>
                  </w:sdt>
                </w:tc>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tc>
                  <w:tcPr>
                    <w:tcW w:w="2450" w:type="dxa"/>
                  </w:tcPr>
                  <w:sdt>
                    <w:sdtPr>
                      <w:rPr>
                        <w:sz w:val="18"/>
                        <w:szCs w:val="18"/>
                      </w:rPr>
                      <w:tag w:val="_PLD_e2c794a3876347288864cf2ea4ed53e5"/>
                      <w:id w:val="20333460"/>
                      <w:lock w:val="sdtLocked"/>
                    </w:sdtPr>
                    <w:sdtContent>
                      <w:p w:rsidR="00A120C7" w:rsidRDefault="00402230" w:rsidP="00A120C7">
                        <w:pPr>
                          <w:rPr>
                            <w:sz w:val="18"/>
                            <w:szCs w:val="18"/>
                          </w:rPr>
                        </w:pPr>
                        <w:r>
                          <w:rPr>
                            <w:sz w:val="18"/>
                            <w:szCs w:val="18"/>
                          </w:rPr>
                          <w:t>5</w:t>
                        </w:r>
                        <w:r>
                          <w:rPr>
                            <w:sz w:val="18"/>
                            <w:szCs w:val="18"/>
                          </w:rPr>
                          <w:t>．其他综合收益结转留存收益</w:t>
                        </w:r>
                      </w:p>
                    </w:sdtContent>
                  </w:sdt>
                </w:tc>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tc>
                  <w:tcPr>
                    <w:tcW w:w="2450" w:type="dxa"/>
                  </w:tcPr>
                  <w:sdt>
                    <w:sdtPr>
                      <w:rPr>
                        <w:sz w:val="18"/>
                        <w:szCs w:val="18"/>
                      </w:rPr>
                      <w:tag w:val="_PLD_921b15a12ec54658b00654a6a398aa0c"/>
                      <w:id w:val="20333461"/>
                      <w:lock w:val="sdtLocked"/>
                    </w:sdtPr>
                    <w:sdtContent>
                      <w:p w:rsidR="00A120C7" w:rsidRDefault="00402230" w:rsidP="00A120C7">
                        <w:pPr>
                          <w:pStyle w:val="76"/>
                        </w:pPr>
                        <w:r>
                          <w:rPr>
                            <w:sz w:val="18"/>
                            <w:szCs w:val="18"/>
                          </w:rPr>
                          <w:t>6</w:t>
                        </w:r>
                        <w:r>
                          <w:rPr>
                            <w:sz w:val="18"/>
                            <w:szCs w:val="18"/>
                          </w:rPr>
                          <w:t>．其他</w:t>
                        </w:r>
                      </w:p>
                    </w:sdtContent>
                  </w:sdt>
                </w:tc>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ea236cbce24c48eabfeb2f3f4a19c5a8"/>
                    <w:id w:val="20333462"/>
                    <w:lock w:val="sdtLocked"/>
                  </w:sdtPr>
                  <w:sdtContent>
                    <w:tc>
                      <w:tcPr>
                        <w:tcW w:w="2450" w:type="dxa"/>
                        <w:vAlign w:val="center"/>
                      </w:tcPr>
                      <w:p w:rsidR="00A120C7" w:rsidRDefault="00402230" w:rsidP="00A120C7">
                        <w:pPr>
                          <w:rPr>
                            <w:sz w:val="18"/>
                            <w:szCs w:val="18"/>
                          </w:rPr>
                        </w:pPr>
                        <w:r>
                          <w:rPr>
                            <w:rFonts w:hint="eastAsia"/>
                            <w:sz w:val="18"/>
                            <w:szCs w:val="18"/>
                          </w:rPr>
                          <w:t>（五）专项储备</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402230" w:rsidP="00A120C7">
                    <w:pPr>
                      <w:jc w:val="right"/>
                      <w:rPr>
                        <w:rFonts w:ascii="Arial Narrow" w:hAnsi="Arial Narrow"/>
                        <w:sz w:val="13"/>
                        <w:szCs w:val="18"/>
                      </w:rPr>
                    </w:pPr>
                    <w:r>
                      <w:rPr>
                        <w:rFonts w:ascii="Arial Narrow" w:hAnsi="Arial Narrow"/>
                        <w:sz w:val="13"/>
                        <w:szCs w:val="18"/>
                      </w:rPr>
                      <w:t>-1,011,220.56</w:t>
                    </w: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-1,011,220.56</w:t>
                    </w:r>
                  </w:p>
                </w:tc>
              </w:tr>
              <w:tr w:rsidR="00A120C7" w:rsidTr="00A120C7">
                <w:trPr>
                  <w:trHeight w:val="20"/>
                </w:trPr>
                <w:sdt>
                  <w:sdtPr>
                    <w:tag w:val="_PLD_f798cf6aa8f24816a06eab77e71e6a42"/>
                    <w:id w:val="20333463"/>
                    <w:lock w:val="sdtLocked"/>
                  </w:sdtPr>
                  <w:sdtContent>
                    <w:tc>
                      <w:tcPr>
                        <w:tcW w:w="2450" w:type="dxa"/>
                        <w:vAlign w:val="center"/>
                      </w:tcPr>
                      <w:p w:rsidR="00A120C7" w:rsidRDefault="00402230" w:rsidP="00A120C7">
                        <w:pPr>
                          <w:rPr>
                            <w:sz w:val="18"/>
                            <w:szCs w:val="18"/>
                          </w:rPr>
                        </w:pPr>
                        <w:r>
                          <w:rPr>
                            <w:rFonts w:hint="eastAsia"/>
                            <w:sz w:val="18"/>
                            <w:szCs w:val="18"/>
                          </w:rPr>
                          <w:t>1</w:t>
                        </w:r>
                        <w:r>
                          <w:rPr>
                            <w:rFonts w:hint="eastAsia"/>
                            <w:sz w:val="18"/>
                            <w:szCs w:val="18"/>
                          </w:rPr>
                          <w:t>．本期提取</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402230" w:rsidP="00A120C7">
                    <w:pPr>
                      <w:jc w:val="right"/>
                      <w:rPr>
                        <w:rFonts w:ascii="Arial Narrow" w:hAnsi="Arial Narrow"/>
                        <w:sz w:val="13"/>
                        <w:szCs w:val="18"/>
                      </w:rPr>
                    </w:pPr>
                    <w:r>
                      <w:rPr>
                        <w:rFonts w:ascii="Arial Narrow" w:hAnsi="Arial Narrow"/>
                        <w:sz w:val="13"/>
                        <w:szCs w:val="18"/>
                      </w:rPr>
                      <w:t>38,460,000.00</w:t>
                    </w: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38,460,000.00</w:t>
                    </w:r>
                  </w:p>
                </w:tc>
              </w:tr>
              <w:tr w:rsidR="00A120C7" w:rsidTr="00A120C7">
                <w:trPr>
                  <w:trHeight w:val="20"/>
                </w:trPr>
                <w:sdt>
                  <w:sdtPr>
                    <w:tag w:val="_PLD_294f6f5256724757ad52c27b29a0bb7d"/>
                    <w:id w:val="20333464"/>
                    <w:lock w:val="sdtLocked"/>
                  </w:sdtPr>
                  <w:sdtContent>
                    <w:tc>
                      <w:tcPr>
                        <w:tcW w:w="2450" w:type="dxa"/>
                        <w:vAlign w:val="center"/>
                      </w:tcPr>
                      <w:p w:rsidR="00A120C7" w:rsidRDefault="00402230" w:rsidP="00A120C7">
                        <w:pPr>
                          <w:rPr>
                            <w:sz w:val="18"/>
                            <w:szCs w:val="18"/>
                          </w:rPr>
                        </w:pPr>
                        <w:r>
                          <w:rPr>
                            <w:rFonts w:hint="eastAsia"/>
                            <w:sz w:val="18"/>
                            <w:szCs w:val="18"/>
                          </w:rPr>
                          <w:t>2</w:t>
                        </w:r>
                        <w:r>
                          <w:rPr>
                            <w:rFonts w:hint="eastAsia"/>
                            <w:sz w:val="18"/>
                            <w:szCs w:val="18"/>
                          </w:rPr>
                          <w:t>．本期使用</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402230" w:rsidP="00A120C7">
                    <w:pPr>
                      <w:jc w:val="right"/>
                      <w:rPr>
                        <w:rFonts w:ascii="Arial Narrow" w:hAnsi="Arial Narrow"/>
                        <w:sz w:val="13"/>
                        <w:szCs w:val="18"/>
                      </w:rPr>
                    </w:pPr>
                    <w:r>
                      <w:rPr>
                        <w:rFonts w:ascii="Arial Narrow" w:hAnsi="Arial Narrow"/>
                        <w:sz w:val="13"/>
                        <w:szCs w:val="18"/>
                      </w:rPr>
                      <w:t>39,471,220.56</w:t>
                    </w: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39,471,220.56</w:t>
                    </w:r>
                  </w:p>
                </w:tc>
              </w:tr>
              <w:tr w:rsidR="00A120C7" w:rsidTr="00A120C7">
                <w:trPr>
                  <w:trHeight w:val="20"/>
                </w:trPr>
                <w:sdt>
                  <w:sdtPr>
                    <w:tag w:val="_PLD_6633049a29464fd58ed8f9bdc82f6c7b"/>
                    <w:id w:val="20333465"/>
                    <w:lock w:val="sdtLocked"/>
                  </w:sdtPr>
                  <w:sdtContent>
                    <w:tc>
                      <w:tcPr>
                        <w:tcW w:w="2450" w:type="dxa"/>
                      </w:tcPr>
                      <w:p w:rsidR="00A120C7" w:rsidRDefault="00402230" w:rsidP="00A120C7">
                        <w:pPr>
                          <w:rPr>
                            <w:sz w:val="18"/>
                            <w:szCs w:val="18"/>
                          </w:rPr>
                        </w:pPr>
                        <w:r>
                          <w:rPr>
                            <w:rFonts w:hint="eastAsia"/>
                            <w:sz w:val="18"/>
                            <w:szCs w:val="18"/>
                          </w:rPr>
                          <w:t>（六）其他</w:t>
                        </w:r>
                      </w:p>
                    </w:tc>
                  </w:sdtContent>
                </w:sdt>
                <w:tc>
                  <w:tcPr>
                    <w:tcW w:w="1078" w:type="dxa"/>
                    <w:tcBorders>
                      <w:right w:val="single" w:sz="4" w:space="0" w:color="auto"/>
                    </w:tcBorders>
                  </w:tcPr>
                  <w:p w:rsidR="00A120C7" w:rsidRPr="00B102B8" w:rsidRDefault="00A120C7" w:rsidP="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A120C7" w:rsidP="00A120C7">
                    <w:pPr>
                      <w:jc w:val="right"/>
                      <w:rPr>
                        <w:rFonts w:ascii="Arial Narrow" w:hAnsi="Arial Narrow"/>
                        <w:sz w:val="13"/>
                        <w:szCs w:val="18"/>
                      </w:rPr>
                    </w:pP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134" w:type="dxa"/>
                  </w:tcPr>
                  <w:p w:rsidR="00A120C7" w:rsidRPr="00B102B8" w:rsidRDefault="00A120C7" w:rsidP="00A120C7">
                    <w:pPr>
                      <w:jc w:val="right"/>
                      <w:rPr>
                        <w:rFonts w:ascii="Arial Narrow" w:hAnsi="Arial Narrow"/>
                        <w:sz w:val="13"/>
                        <w:szCs w:val="18"/>
                      </w:rPr>
                    </w:pPr>
                  </w:p>
                </w:tc>
                <w:tc>
                  <w:tcPr>
                    <w:tcW w:w="1288" w:type="dxa"/>
                  </w:tcPr>
                  <w:p w:rsidR="00A120C7" w:rsidRPr="00B102B8" w:rsidRDefault="00A120C7" w:rsidP="00A120C7">
                    <w:pPr>
                      <w:jc w:val="right"/>
                      <w:rPr>
                        <w:rFonts w:ascii="Arial Narrow" w:hAnsi="Arial Narrow"/>
                        <w:sz w:val="13"/>
                        <w:szCs w:val="18"/>
                      </w:rPr>
                    </w:pPr>
                  </w:p>
                </w:tc>
              </w:tr>
              <w:tr w:rsidR="00A120C7" w:rsidTr="00A120C7">
                <w:trPr>
                  <w:trHeight w:val="20"/>
                </w:trPr>
                <w:sdt>
                  <w:sdtPr>
                    <w:tag w:val="_PLD_0d209cea233c428da026233fffdd75cf"/>
                    <w:id w:val="20333466"/>
                    <w:lock w:val="sdtLocked"/>
                  </w:sdtPr>
                  <w:sdtContent>
                    <w:tc>
                      <w:tcPr>
                        <w:tcW w:w="2450" w:type="dxa"/>
                      </w:tcPr>
                      <w:p w:rsidR="00A120C7" w:rsidRDefault="00402230" w:rsidP="00A120C7">
                        <w:pPr>
                          <w:rPr>
                            <w:sz w:val="18"/>
                            <w:szCs w:val="18"/>
                          </w:rPr>
                        </w:pPr>
                        <w:r>
                          <w:rPr>
                            <w:sz w:val="18"/>
                            <w:szCs w:val="18"/>
                          </w:rPr>
                          <w:t>四、本期期末余额</w:t>
                        </w:r>
                      </w:p>
                    </w:tc>
                  </w:sdtContent>
                </w:sdt>
                <w:tc>
                  <w:tcPr>
                    <w:tcW w:w="1078" w:type="dxa"/>
                    <w:tcBorders>
                      <w:right w:val="single" w:sz="4" w:space="0" w:color="auto"/>
                    </w:tcBorders>
                  </w:tcPr>
                  <w:p w:rsidR="00A120C7" w:rsidRPr="00B102B8" w:rsidRDefault="00402230" w:rsidP="00A120C7">
                    <w:pPr>
                      <w:jc w:val="right"/>
                      <w:rPr>
                        <w:rFonts w:ascii="Arial Narrow" w:hAnsi="Arial Narrow"/>
                        <w:sz w:val="13"/>
                        <w:szCs w:val="18"/>
                      </w:rPr>
                    </w:pPr>
                    <w:r w:rsidRPr="00B102B8">
                      <w:rPr>
                        <w:rFonts w:ascii="Arial Narrow" w:hAnsi="Arial Narrow"/>
                        <w:sz w:val="13"/>
                        <w:szCs w:val="18"/>
                      </w:rPr>
                      <w:t>2,562,793,200.00</w:t>
                    </w:r>
                  </w:p>
                </w:tc>
                <w:tc>
                  <w:tcPr>
                    <w:tcW w:w="1050"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B102B8" w:rsidRDefault="00A120C7" w:rsidP="00A120C7">
                    <w:pPr>
                      <w:jc w:val="right"/>
                      <w:rPr>
                        <w:rFonts w:ascii="Arial Narrow" w:hAnsi="Arial Narrow"/>
                        <w:sz w:val="13"/>
                        <w:szCs w:val="18"/>
                      </w:rPr>
                    </w:pPr>
                  </w:p>
                </w:tc>
                <w:tc>
                  <w:tcPr>
                    <w:tcW w:w="1091" w:type="dxa"/>
                    <w:tcBorders>
                      <w:left w:val="single" w:sz="4" w:space="0" w:color="auto"/>
                    </w:tcBorders>
                  </w:tcPr>
                  <w:p w:rsidR="00A120C7" w:rsidRPr="00B102B8" w:rsidRDefault="00A120C7" w:rsidP="00A120C7">
                    <w:pPr>
                      <w:jc w:val="right"/>
                      <w:rPr>
                        <w:rFonts w:ascii="Arial Narrow" w:hAnsi="Arial Narrow"/>
                        <w:sz w:val="13"/>
                        <w:szCs w:val="18"/>
                      </w:rPr>
                    </w:pPr>
                  </w:p>
                </w:tc>
                <w:tc>
                  <w:tcPr>
                    <w:tcW w:w="1036" w:type="dxa"/>
                  </w:tcPr>
                  <w:p w:rsidR="00A120C7" w:rsidRPr="00B102B8" w:rsidRDefault="00402230" w:rsidP="00A120C7">
                    <w:pPr>
                      <w:jc w:val="right"/>
                      <w:rPr>
                        <w:rFonts w:ascii="Arial Narrow" w:hAnsi="Arial Narrow"/>
                        <w:sz w:val="13"/>
                        <w:szCs w:val="18"/>
                      </w:rPr>
                    </w:pPr>
                    <w:r>
                      <w:rPr>
                        <w:rFonts w:ascii="Arial Narrow" w:hAnsi="Arial Narrow"/>
                        <w:sz w:val="13"/>
                        <w:szCs w:val="18"/>
                      </w:rPr>
                      <w:t>74,206,310.73</w:t>
                    </w:r>
                  </w:p>
                </w:tc>
                <w:tc>
                  <w:tcPr>
                    <w:tcW w:w="778" w:type="dxa"/>
                  </w:tcPr>
                  <w:p w:rsidR="00A120C7" w:rsidRPr="00B102B8" w:rsidRDefault="00A120C7" w:rsidP="00A120C7">
                    <w:pPr>
                      <w:jc w:val="right"/>
                      <w:rPr>
                        <w:rFonts w:ascii="Arial Narrow" w:hAnsi="Arial Narrow"/>
                        <w:sz w:val="13"/>
                        <w:szCs w:val="18"/>
                      </w:rPr>
                    </w:pPr>
                  </w:p>
                </w:tc>
                <w:tc>
                  <w:tcPr>
                    <w:tcW w:w="851" w:type="dxa"/>
                  </w:tcPr>
                  <w:p w:rsidR="00A120C7" w:rsidRPr="00B102B8" w:rsidRDefault="00A120C7" w:rsidP="00A120C7">
                    <w:pPr>
                      <w:jc w:val="right"/>
                      <w:rPr>
                        <w:rFonts w:ascii="Arial Narrow" w:hAnsi="Arial Narrow"/>
                        <w:sz w:val="13"/>
                        <w:szCs w:val="18"/>
                      </w:rPr>
                    </w:pPr>
                  </w:p>
                </w:tc>
                <w:tc>
                  <w:tcPr>
                    <w:tcW w:w="992" w:type="dxa"/>
                  </w:tcPr>
                  <w:p w:rsidR="00A120C7" w:rsidRPr="00B102B8" w:rsidRDefault="00402230" w:rsidP="00A120C7">
                    <w:pPr>
                      <w:jc w:val="right"/>
                      <w:rPr>
                        <w:rFonts w:ascii="Arial Narrow" w:hAnsi="Arial Narrow"/>
                        <w:sz w:val="13"/>
                        <w:szCs w:val="18"/>
                      </w:rPr>
                    </w:pPr>
                    <w:r>
                      <w:rPr>
                        <w:rFonts w:ascii="Arial Narrow" w:hAnsi="Arial Narrow"/>
                        <w:sz w:val="13"/>
                        <w:szCs w:val="18"/>
                      </w:rPr>
                      <w:t>3,842,782.24</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2,102,757,957.88</w:t>
                    </w:r>
                  </w:p>
                </w:tc>
                <w:tc>
                  <w:tcPr>
                    <w:tcW w:w="1134" w:type="dxa"/>
                  </w:tcPr>
                  <w:p w:rsidR="00A120C7" w:rsidRPr="00B102B8" w:rsidRDefault="00402230" w:rsidP="00A120C7">
                    <w:pPr>
                      <w:jc w:val="right"/>
                      <w:rPr>
                        <w:rFonts w:ascii="Arial Narrow" w:hAnsi="Arial Narrow"/>
                        <w:sz w:val="13"/>
                        <w:szCs w:val="18"/>
                      </w:rPr>
                    </w:pPr>
                    <w:r>
                      <w:rPr>
                        <w:rFonts w:ascii="Arial Narrow" w:hAnsi="Arial Narrow"/>
                        <w:sz w:val="13"/>
                        <w:szCs w:val="18"/>
                      </w:rPr>
                      <w:t>7,008,763,508.46</w:t>
                    </w:r>
                  </w:p>
                </w:tc>
                <w:tc>
                  <w:tcPr>
                    <w:tcW w:w="1288" w:type="dxa"/>
                  </w:tcPr>
                  <w:p w:rsidR="00A120C7" w:rsidRPr="00B102B8" w:rsidRDefault="00402230" w:rsidP="00A120C7">
                    <w:pPr>
                      <w:jc w:val="right"/>
                      <w:rPr>
                        <w:rFonts w:ascii="Arial Narrow" w:hAnsi="Arial Narrow"/>
                        <w:sz w:val="13"/>
                        <w:szCs w:val="18"/>
                      </w:rPr>
                    </w:pPr>
                    <w:r>
                      <w:rPr>
                        <w:rFonts w:ascii="Arial Narrow" w:hAnsi="Arial Narrow"/>
                        <w:sz w:val="13"/>
                        <w:szCs w:val="18"/>
                      </w:rPr>
                      <w:t>11,752,363,759.31</w:t>
                    </w:r>
                  </w:p>
                </w:tc>
              </w:tr>
            </w:tbl>
            <w:p w:rsidR="00A120C7" w:rsidRDefault="00A120C7">
              <w:pPr>
                <w:pStyle w:val="76"/>
              </w:pPr>
            </w:p>
            <w:p w:rsidR="00A120C7" w:rsidRDefault="00A120C7">
              <w:pPr>
                <w:pStyle w:val="76"/>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778"/>
                <w:gridCol w:w="851"/>
                <w:gridCol w:w="992"/>
                <w:gridCol w:w="1134"/>
                <w:gridCol w:w="1134"/>
                <w:gridCol w:w="1288"/>
              </w:tblGrid>
              <w:tr w:rsidR="00A120C7" w:rsidTr="001578DC">
                <w:trPr>
                  <w:trHeight w:val="20"/>
                </w:trPr>
                <w:tc>
                  <w:tcPr>
                    <w:tcW w:w="2394" w:type="dxa"/>
                    <w:vMerge w:val="restart"/>
                    <w:vAlign w:val="center"/>
                  </w:tcPr>
                  <w:sdt>
                    <w:sdtPr>
                      <w:rPr>
                        <w:rFonts w:hint="eastAsia"/>
                        <w:sz w:val="18"/>
                        <w:szCs w:val="18"/>
                      </w:rPr>
                      <w:tag w:val="_PLD_64a794ab75214f6d9d66748804bee4e8"/>
                      <w:id w:val="20333467"/>
                      <w:lock w:val="sdtLocked"/>
                    </w:sdtPr>
                    <w:sdtContent>
                      <w:p w:rsidR="00A120C7" w:rsidRDefault="00402230">
                        <w:pPr>
                          <w:adjustRightInd w:val="0"/>
                          <w:snapToGrid w:val="0"/>
                          <w:jc w:val="center"/>
                          <w:rPr>
                            <w:sz w:val="18"/>
                            <w:szCs w:val="18"/>
                          </w:rPr>
                        </w:pPr>
                        <w:r>
                          <w:rPr>
                            <w:rFonts w:hint="eastAsia"/>
                            <w:sz w:val="18"/>
                            <w:szCs w:val="18"/>
                          </w:rPr>
                          <w:t>项目</w:t>
                        </w:r>
                      </w:p>
                    </w:sdtContent>
                  </w:sdt>
                </w:tc>
                <w:tc>
                  <w:tcPr>
                    <w:tcW w:w="11510" w:type="dxa"/>
                    <w:gridSpan w:val="11"/>
                  </w:tcPr>
                  <w:p w:rsidR="00A120C7" w:rsidRDefault="00402230">
                    <w:pPr>
                      <w:adjustRightInd w:val="0"/>
                      <w:snapToGrid w:val="0"/>
                      <w:jc w:val="center"/>
                      <w:rPr>
                        <w:sz w:val="18"/>
                      </w:rPr>
                    </w:pPr>
                    <w:r>
                      <w:rPr>
                        <w:rFonts w:hint="eastAsia"/>
                        <w:sz w:val="18"/>
                      </w:rPr>
                      <w:t xml:space="preserve"> </w:t>
                    </w:r>
                    <w:sdt>
                      <w:sdtPr>
                        <w:rPr>
                          <w:rFonts w:hint="eastAsia"/>
                          <w:sz w:val="18"/>
                        </w:rPr>
                        <w:tag w:val="_PLD_6226137cffd442dfb505b8cfe7d1f423"/>
                        <w:id w:val="20333468"/>
                        <w:lock w:val="sdtLocked"/>
                      </w:sdtPr>
                      <w:sdtContent>
                        <w:r>
                          <w:rPr>
                            <w:rFonts w:hint="eastAsia"/>
                            <w:sz w:val="18"/>
                          </w:rPr>
                          <w:t>2019</w:t>
                        </w:r>
                        <w:r>
                          <w:rPr>
                            <w:rFonts w:hint="eastAsia"/>
                            <w:sz w:val="18"/>
                          </w:rPr>
                          <w:t>年度</w:t>
                        </w:r>
                      </w:sdtContent>
                    </w:sdt>
                  </w:p>
                </w:tc>
              </w:tr>
              <w:tr w:rsidR="00A120C7" w:rsidTr="00A120C7">
                <w:trPr>
                  <w:trHeight w:val="315"/>
                </w:trPr>
                <w:tc>
                  <w:tcPr>
                    <w:tcW w:w="2394" w:type="dxa"/>
                    <w:vMerge/>
                  </w:tcPr>
                  <w:p w:rsidR="00A120C7" w:rsidRDefault="00A120C7">
                    <w:pPr>
                      <w:adjustRightInd w:val="0"/>
                      <w:snapToGrid w:val="0"/>
                      <w:rPr>
                        <w:sz w:val="18"/>
                        <w:szCs w:val="18"/>
                      </w:rPr>
                    </w:pPr>
                  </w:p>
                </w:tc>
                <w:sdt>
                  <w:sdtPr>
                    <w:tag w:val="_PLD_e0e316f064db43a38ddec14c349b4dfa"/>
                    <w:id w:val="20333469"/>
                    <w:lock w:val="sdtLocked"/>
                  </w:sdtPr>
                  <w:sdtContent>
                    <w:tc>
                      <w:tcPr>
                        <w:tcW w:w="1078" w:type="dxa"/>
                        <w:vMerge w:val="restart"/>
                        <w:tcBorders>
                          <w:right w:val="single" w:sz="4" w:space="0" w:color="auto"/>
                        </w:tcBorders>
                        <w:vAlign w:val="center"/>
                      </w:tcPr>
                      <w:p w:rsidR="00A120C7" w:rsidRDefault="00402230">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c82747108ee4c518651265b45dbebcd"/>
                    <w:id w:val="20333470"/>
                    <w:lock w:val="sdtLocked"/>
                  </w:sdtPr>
                  <w:sdtContent>
                    <w:tc>
                      <w:tcPr>
                        <w:tcW w:w="3219" w:type="dxa"/>
                        <w:gridSpan w:val="3"/>
                        <w:tcBorders>
                          <w:left w:val="single" w:sz="4" w:space="0" w:color="auto"/>
                          <w:bottom w:val="single" w:sz="4" w:space="0" w:color="auto"/>
                        </w:tcBorders>
                        <w:vAlign w:val="center"/>
                      </w:tcPr>
                      <w:p w:rsidR="00A120C7" w:rsidRDefault="00402230">
                        <w:pPr>
                          <w:adjustRightInd w:val="0"/>
                          <w:snapToGrid w:val="0"/>
                          <w:jc w:val="center"/>
                          <w:rPr>
                            <w:sz w:val="18"/>
                            <w:szCs w:val="18"/>
                          </w:rPr>
                        </w:pPr>
                        <w:r>
                          <w:rPr>
                            <w:rFonts w:hint="eastAsia"/>
                            <w:sz w:val="18"/>
                            <w:szCs w:val="18"/>
                          </w:rPr>
                          <w:t>其他权益工具</w:t>
                        </w:r>
                      </w:p>
                    </w:tc>
                  </w:sdtContent>
                </w:sdt>
                <w:sdt>
                  <w:sdtPr>
                    <w:tag w:val="_PLD_c459549b516242be83fce2e92cc794e6"/>
                    <w:id w:val="20333471"/>
                    <w:lock w:val="sdtLocked"/>
                  </w:sdtPr>
                  <w:sdtContent>
                    <w:tc>
                      <w:tcPr>
                        <w:tcW w:w="1036" w:type="dxa"/>
                        <w:vMerge w:val="restart"/>
                        <w:vAlign w:val="center"/>
                      </w:tcPr>
                      <w:p w:rsidR="00A120C7" w:rsidRDefault="00402230">
                        <w:pPr>
                          <w:adjustRightInd w:val="0"/>
                          <w:snapToGrid w:val="0"/>
                          <w:jc w:val="center"/>
                          <w:rPr>
                            <w:sz w:val="18"/>
                            <w:szCs w:val="18"/>
                          </w:rPr>
                        </w:pPr>
                        <w:r>
                          <w:rPr>
                            <w:sz w:val="18"/>
                            <w:szCs w:val="18"/>
                          </w:rPr>
                          <w:t>资本公积</w:t>
                        </w:r>
                      </w:p>
                    </w:tc>
                  </w:sdtContent>
                </w:sdt>
                <w:sdt>
                  <w:sdtPr>
                    <w:tag w:val="_PLD_9979085a666a4b7a9ee698268b0bb615"/>
                    <w:id w:val="20333472"/>
                    <w:lock w:val="sdtLocked"/>
                  </w:sdtPr>
                  <w:sdtContent>
                    <w:tc>
                      <w:tcPr>
                        <w:tcW w:w="778" w:type="dxa"/>
                        <w:vMerge w:val="restart"/>
                        <w:vAlign w:val="center"/>
                      </w:tcPr>
                      <w:p w:rsidR="00A120C7" w:rsidRDefault="00402230">
                        <w:pPr>
                          <w:adjustRightInd w:val="0"/>
                          <w:snapToGrid w:val="0"/>
                          <w:jc w:val="center"/>
                          <w:rPr>
                            <w:sz w:val="18"/>
                            <w:szCs w:val="18"/>
                          </w:rPr>
                        </w:pPr>
                        <w:r>
                          <w:rPr>
                            <w:sz w:val="18"/>
                            <w:szCs w:val="18"/>
                          </w:rPr>
                          <w:t>减：库存股</w:t>
                        </w:r>
                      </w:p>
                    </w:tc>
                  </w:sdtContent>
                </w:sdt>
                <w:sdt>
                  <w:sdtPr>
                    <w:tag w:val="_PLD_3b870c2efbdc421980e0e6ed21bc828a"/>
                    <w:id w:val="20333473"/>
                    <w:lock w:val="sdtLocked"/>
                  </w:sdtPr>
                  <w:sdtContent>
                    <w:tc>
                      <w:tcPr>
                        <w:tcW w:w="851" w:type="dxa"/>
                        <w:vMerge w:val="restart"/>
                        <w:vAlign w:val="center"/>
                      </w:tcPr>
                      <w:p w:rsidR="00A120C7" w:rsidRDefault="00402230">
                        <w:pPr>
                          <w:jc w:val="center"/>
                          <w:rPr>
                            <w:sz w:val="18"/>
                            <w:szCs w:val="18"/>
                          </w:rPr>
                        </w:pPr>
                        <w:r>
                          <w:rPr>
                            <w:rFonts w:hint="eastAsia"/>
                            <w:sz w:val="18"/>
                            <w:szCs w:val="18"/>
                          </w:rPr>
                          <w:t>其他综合收益</w:t>
                        </w:r>
                      </w:p>
                    </w:tc>
                  </w:sdtContent>
                </w:sdt>
                <w:sdt>
                  <w:sdtPr>
                    <w:tag w:val="_PLD_68a9918174cf4752ad67388e59bb3c51"/>
                    <w:id w:val="20333474"/>
                    <w:lock w:val="sdtLocked"/>
                  </w:sdtPr>
                  <w:sdtContent>
                    <w:tc>
                      <w:tcPr>
                        <w:tcW w:w="992" w:type="dxa"/>
                        <w:vMerge w:val="restart"/>
                        <w:vAlign w:val="center"/>
                      </w:tcPr>
                      <w:p w:rsidR="00A120C7" w:rsidRDefault="00402230">
                        <w:pPr>
                          <w:adjustRightInd w:val="0"/>
                          <w:snapToGrid w:val="0"/>
                          <w:jc w:val="center"/>
                          <w:rPr>
                            <w:sz w:val="18"/>
                            <w:szCs w:val="18"/>
                          </w:rPr>
                        </w:pPr>
                        <w:r>
                          <w:rPr>
                            <w:rFonts w:hint="eastAsia"/>
                            <w:sz w:val="18"/>
                            <w:szCs w:val="18"/>
                          </w:rPr>
                          <w:t>专项储备</w:t>
                        </w:r>
                      </w:p>
                    </w:tc>
                  </w:sdtContent>
                </w:sdt>
                <w:sdt>
                  <w:sdtPr>
                    <w:tag w:val="_PLD_eddda9b1710646a5811c9efb65bf8703"/>
                    <w:id w:val="20333475"/>
                    <w:lock w:val="sdtLocked"/>
                  </w:sdtPr>
                  <w:sdtContent>
                    <w:tc>
                      <w:tcPr>
                        <w:tcW w:w="1134" w:type="dxa"/>
                        <w:vMerge w:val="restart"/>
                        <w:vAlign w:val="center"/>
                      </w:tcPr>
                      <w:p w:rsidR="00A120C7" w:rsidRDefault="00402230">
                        <w:pPr>
                          <w:adjustRightInd w:val="0"/>
                          <w:snapToGrid w:val="0"/>
                          <w:jc w:val="center"/>
                          <w:rPr>
                            <w:sz w:val="18"/>
                            <w:szCs w:val="18"/>
                          </w:rPr>
                        </w:pPr>
                        <w:r>
                          <w:rPr>
                            <w:sz w:val="18"/>
                            <w:szCs w:val="18"/>
                          </w:rPr>
                          <w:t>盈余公积</w:t>
                        </w:r>
                      </w:p>
                    </w:tc>
                  </w:sdtContent>
                </w:sdt>
                <w:sdt>
                  <w:sdtPr>
                    <w:tag w:val="_PLD_d210b1f3e63743b7b7ad078da7c00997"/>
                    <w:id w:val="20333476"/>
                    <w:lock w:val="sdtLocked"/>
                  </w:sdtPr>
                  <w:sdtContent>
                    <w:tc>
                      <w:tcPr>
                        <w:tcW w:w="1134" w:type="dxa"/>
                        <w:vMerge w:val="restart"/>
                        <w:vAlign w:val="center"/>
                      </w:tcPr>
                      <w:p w:rsidR="00A120C7" w:rsidRDefault="00402230">
                        <w:pPr>
                          <w:adjustRightInd w:val="0"/>
                          <w:snapToGrid w:val="0"/>
                          <w:jc w:val="center"/>
                          <w:rPr>
                            <w:sz w:val="18"/>
                            <w:szCs w:val="18"/>
                          </w:rPr>
                        </w:pPr>
                        <w:r>
                          <w:rPr>
                            <w:sz w:val="18"/>
                            <w:szCs w:val="18"/>
                          </w:rPr>
                          <w:t>未分配利润</w:t>
                        </w:r>
                      </w:p>
                    </w:tc>
                  </w:sdtContent>
                </w:sdt>
                <w:sdt>
                  <w:sdtPr>
                    <w:tag w:val="_PLD_d0efa115b304401592a693cab0f3a46a"/>
                    <w:id w:val="20333477"/>
                    <w:lock w:val="sdtLocked"/>
                  </w:sdtPr>
                  <w:sdtContent>
                    <w:tc>
                      <w:tcPr>
                        <w:tcW w:w="1288" w:type="dxa"/>
                        <w:vMerge w:val="restart"/>
                        <w:vAlign w:val="center"/>
                      </w:tcPr>
                      <w:p w:rsidR="00A120C7" w:rsidRDefault="00402230">
                        <w:pPr>
                          <w:adjustRightInd w:val="0"/>
                          <w:snapToGrid w:val="0"/>
                          <w:jc w:val="center"/>
                          <w:rPr>
                            <w:sz w:val="18"/>
                            <w:szCs w:val="18"/>
                          </w:rPr>
                        </w:pPr>
                        <w:r>
                          <w:rPr>
                            <w:sz w:val="18"/>
                            <w:szCs w:val="18"/>
                          </w:rPr>
                          <w:t>所有者权益合计</w:t>
                        </w:r>
                      </w:p>
                    </w:tc>
                  </w:sdtContent>
                </w:sdt>
              </w:tr>
              <w:tr w:rsidR="00A120C7" w:rsidTr="00A120C7">
                <w:trPr>
                  <w:trHeight w:val="294"/>
                </w:trPr>
                <w:tc>
                  <w:tcPr>
                    <w:tcW w:w="2394" w:type="dxa"/>
                    <w:vMerge/>
                  </w:tcPr>
                  <w:p w:rsidR="00A120C7" w:rsidRDefault="00A120C7">
                    <w:pPr>
                      <w:adjustRightInd w:val="0"/>
                      <w:snapToGrid w:val="0"/>
                      <w:rPr>
                        <w:sz w:val="18"/>
                        <w:szCs w:val="18"/>
                      </w:rPr>
                    </w:pPr>
                  </w:p>
                </w:tc>
                <w:tc>
                  <w:tcPr>
                    <w:tcW w:w="1078" w:type="dxa"/>
                    <w:vMerge/>
                    <w:tcBorders>
                      <w:right w:val="single" w:sz="4" w:space="0" w:color="auto"/>
                    </w:tcBorders>
                  </w:tcPr>
                  <w:p w:rsidR="00A120C7" w:rsidRDefault="00A120C7">
                    <w:pPr>
                      <w:adjustRightInd w:val="0"/>
                      <w:snapToGrid w:val="0"/>
                      <w:jc w:val="center"/>
                      <w:rPr>
                        <w:sz w:val="18"/>
                        <w:szCs w:val="18"/>
                      </w:rPr>
                    </w:pPr>
                  </w:p>
                </w:tc>
                <w:sdt>
                  <w:sdtPr>
                    <w:tag w:val="_PLD_f219b4732c3e4bd5a67b8c298432fd3d"/>
                    <w:id w:val="20333478"/>
                    <w:lock w:val="sdtLocked"/>
                  </w:sdtPr>
                  <w:sdtContent>
                    <w:tc>
                      <w:tcPr>
                        <w:tcW w:w="1050" w:type="dxa"/>
                        <w:tcBorders>
                          <w:top w:val="single" w:sz="4" w:space="0" w:color="auto"/>
                          <w:left w:val="single" w:sz="4" w:space="0" w:color="auto"/>
                          <w:right w:val="single" w:sz="4" w:space="0" w:color="auto"/>
                        </w:tcBorders>
                        <w:vAlign w:val="center"/>
                      </w:tcPr>
                      <w:p w:rsidR="00A120C7" w:rsidRDefault="00402230">
                        <w:pPr>
                          <w:adjustRightInd w:val="0"/>
                          <w:snapToGrid w:val="0"/>
                          <w:jc w:val="center"/>
                          <w:rPr>
                            <w:sz w:val="18"/>
                            <w:szCs w:val="18"/>
                          </w:rPr>
                        </w:pPr>
                        <w:r>
                          <w:rPr>
                            <w:rFonts w:hint="eastAsia"/>
                            <w:sz w:val="18"/>
                            <w:szCs w:val="18"/>
                          </w:rPr>
                          <w:t>优先股</w:t>
                        </w:r>
                      </w:p>
                    </w:tc>
                  </w:sdtContent>
                </w:sdt>
                <w:sdt>
                  <w:sdtPr>
                    <w:tag w:val="_PLD_9c8ca36c728447658d99fee93d742edf"/>
                    <w:id w:val="20333479"/>
                    <w:lock w:val="sdtLocked"/>
                  </w:sdtPr>
                  <w:sdtContent>
                    <w:tc>
                      <w:tcPr>
                        <w:tcW w:w="1078" w:type="dxa"/>
                        <w:tcBorders>
                          <w:top w:val="single" w:sz="4" w:space="0" w:color="auto"/>
                          <w:left w:val="single" w:sz="4" w:space="0" w:color="auto"/>
                          <w:right w:val="single" w:sz="4" w:space="0" w:color="auto"/>
                        </w:tcBorders>
                        <w:vAlign w:val="center"/>
                      </w:tcPr>
                      <w:p w:rsidR="00A120C7" w:rsidRDefault="00402230">
                        <w:pPr>
                          <w:adjustRightInd w:val="0"/>
                          <w:snapToGrid w:val="0"/>
                          <w:jc w:val="center"/>
                          <w:rPr>
                            <w:sz w:val="18"/>
                            <w:szCs w:val="18"/>
                          </w:rPr>
                        </w:pPr>
                        <w:r>
                          <w:rPr>
                            <w:rFonts w:hint="eastAsia"/>
                            <w:sz w:val="18"/>
                            <w:szCs w:val="18"/>
                          </w:rPr>
                          <w:t>永续债</w:t>
                        </w:r>
                      </w:p>
                    </w:tc>
                  </w:sdtContent>
                </w:sdt>
                <w:sdt>
                  <w:sdtPr>
                    <w:tag w:val="_PLD_d053abd77b574111883b8fafe3a173d2"/>
                    <w:id w:val="20333480"/>
                    <w:lock w:val="sdtLocked"/>
                  </w:sdtPr>
                  <w:sdtContent>
                    <w:tc>
                      <w:tcPr>
                        <w:tcW w:w="1091" w:type="dxa"/>
                        <w:tcBorders>
                          <w:top w:val="single" w:sz="4" w:space="0" w:color="auto"/>
                          <w:left w:val="single" w:sz="4" w:space="0" w:color="auto"/>
                        </w:tcBorders>
                        <w:vAlign w:val="center"/>
                      </w:tcPr>
                      <w:p w:rsidR="00A120C7" w:rsidRDefault="00402230">
                        <w:pPr>
                          <w:adjustRightInd w:val="0"/>
                          <w:snapToGrid w:val="0"/>
                          <w:jc w:val="center"/>
                          <w:rPr>
                            <w:sz w:val="18"/>
                            <w:szCs w:val="18"/>
                          </w:rPr>
                        </w:pPr>
                        <w:r>
                          <w:rPr>
                            <w:rFonts w:hint="eastAsia"/>
                            <w:sz w:val="18"/>
                            <w:szCs w:val="18"/>
                          </w:rPr>
                          <w:t>其他</w:t>
                        </w:r>
                      </w:p>
                    </w:tc>
                  </w:sdtContent>
                </w:sdt>
                <w:tc>
                  <w:tcPr>
                    <w:tcW w:w="1036" w:type="dxa"/>
                    <w:vMerge/>
                  </w:tcPr>
                  <w:p w:rsidR="00A120C7" w:rsidRDefault="00A120C7">
                    <w:pPr>
                      <w:adjustRightInd w:val="0"/>
                      <w:snapToGrid w:val="0"/>
                      <w:jc w:val="center"/>
                      <w:rPr>
                        <w:sz w:val="18"/>
                        <w:szCs w:val="18"/>
                      </w:rPr>
                    </w:pPr>
                  </w:p>
                </w:tc>
                <w:tc>
                  <w:tcPr>
                    <w:tcW w:w="778" w:type="dxa"/>
                    <w:vMerge/>
                  </w:tcPr>
                  <w:p w:rsidR="00A120C7" w:rsidRDefault="00A120C7">
                    <w:pPr>
                      <w:adjustRightInd w:val="0"/>
                      <w:snapToGrid w:val="0"/>
                      <w:jc w:val="center"/>
                      <w:rPr>
                        <w:sz w:val="18"/>
                        <w:szCs w:val="18"/>
                      </w:rPr>
                    </w:pPr>
                  </w:p>
                </w:tc>
                <w:tc>
                  <w:tcPr>
                    <w:tcW w:w="851" w:type="dxa"/>
                    <w:vMerge/>
                  </w:tcPr>
                  <w:p w:rsidR="00A120C7" w:rsidRDefault="00A120C7">
                    <w:pPr>
                      <w:jc w:val="center"/>
                      <w:rPr>
                        <w:sz w:val="18"/>
                        <w:szCs w:val="18"/>
                      </w:rPr>
                    </w:pPr>
                  </w:p>
                </w:tc>
                <w:tc>
                  <w:tcPr>
                    <w:tcW w:w="992" w:type="dxa"/>
                    <w:vMerge/>
                  </w:tcPr>
                  <w:p w:rsidR="00A120C7" w:rsidRDefault="00A120C7">
                    <w:pPr>
                      <w:adjustRightInd w:val="0"/>
                      <w:snapToGrid w:val="0"/>
                      <w:jc w:val="center"/>
                      <w:rPr>
                        <w:sz w:val="18"/>
                        <w:szCs w:val="18"/>
                      </w:rPr>
                    </w:pPr>
                  </w:p>
                </w:tc>
                <w:tc>
                  <w:tcPr>
                    <w:tcW w:w="1134" w:type="dxa"/>
                    <w:vMerge/>
                  </w:tcPr>
                  <w:p w:rsidR="00A120C7" w:rsidRDefault="00A120C7">
                    <w:pPr>
                      <w:adjustRightInd w:val="0"/>
                      <w:snapToGrid w:val="0"/>
                      <w:jc w:val="center"/>
                      <w:rPr>
                        <w:sz w:val="18"/>
                        <w:szCs w:val="18"/>
                      </w:rPr>
                    </w:pPr>
                  </w:p>
                </w:tc>
                <w:tc>
                  <w:tcPr>
                    <w:tcW w:w="1134" w:type="dxa"/>
                    <w:vMerge/>
                  </w:tcPr>
                  <w:p w:rsidR="00A120C7" w:rsidRDefault="00A120C7">
                    <w:pPr>
                      <w:adjustRightInd w:val="0"/>
                      <w:snapToGrid w:val="0"/>
                      <w:jc w:val="center"/>
                      <w:rPr>
                        <w:sz w:val="18"/>
                        <w:szCs w:val="18"/>
                      </w:rPr>
                    </w:pPr>
                  </w:p>
                </w:tc>
                <w:tc>
                  <w:tcPr>
                    <w:tcW w:w="1288" w:type="dxa"/>
                    <w:vMerge/>
                  </w:tcPr>
                  <w:p w:rsidR="00A120C7" w:rsidRDefault="00A120C7">
                    <w:pPr>
                      <w:adjustRightInd w:val="0"/>
                      <w:snapToGrid w:val="0"/>
                      <w:jc w:val="center"/>
                      <w:rPr>
                        <w:sz w:val="18"/>
                        <w:szCs w:val="18"/>
                      </w:rPr>
                    </w:pPr>
                  </w:p>
                </w:tc>
              </w:tr>
              <w:tr w:rsidR="00A120C7" w:rsidTr="00A120C7">
                <w:trPr>
                  <w:trHeight w:val="20"/>
                </w:trPr>
                <w:sdt>
                  <w:sdtPr>
                    <w:tag w:val="_PLD_4b9f68f704bb4acfae62b3d3cbf0d790"/>
                    <w:id w:val="20333481"/>
                    <w:lock w:val="sdtLocked"/>
                  </w:sdtPr>
                  <w:sdtContent>
                    <w:tc>
                      <w:tcPr>
                        <w:tcW w:w="2394" w:type="dxa"/>
                      </w:tcPr>
                      <w:p w:rsidR="00A120C7" w:rsidRDefault="00402230">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tcPr>
                  <w:p w:rsidR="00A120C7" w:rsidRPr="006E760F" w:rsidRDefault="00402230" w:rsidP="00A120C7">
                    <w:pPr>
                      <w:jc w:val="right"/>
                      <w:rPr>
                        <w:rFonts w:ascii="Arial Narrow" w:hAnsi="Arial Narrow"/>
                        <w:sz w:val="13"/>
                        <w:szCs w:val="18"/>
                      </w:rPr>
                    </w:pPr>
                    <w:r w:rsidRPr="006E760F">
                      <w:rPr>
                        <w:rFonts w:ascii="Arial Narrow" w:hAnsi="Arial Narrow"/>
                        <w:sz w:val="13"/>
                        <w:szCs w:val="18"/>
                      </w:rPr>
                      <w:t>2,562,793,200.00</w:t>
                    </w: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36" w:type="dxa"/>
                    <w:tcBorders>
                      <w:left w:val="single" w:sz="4" w:space="0" w:color="auto"/>
                    </w:tcBorders>
                  </w:tcPr>
                  <w:p w:rsidR="00A120C7" w:rsidRPr="006E760F" w:rsidRDefault="00402230" w:rsidP="00A120C7">
                    <w:pPr>
                      <w:jc w:val="right"/>
                      <w:rPr>
                        <w:rFonts w:ascii="Arial Narrow" w:hAnsi="Arial Narrow"/>
                        <w:sz w:val="13"/>
                        <w:szCs w:val="18"/>
                      </w:rPr>
                    </w:pPr>
                    <w:r w:rsidRPr="006E760F">
                      <w:rPr>
                        <w:rFonts w:ascii="Arial Narrow" w:hAnsi="Arial Narrow"/>
                        <w:sz w:val="13"/>
                        <w:szCs w:val="18"/>
                      </w:rPr>
                      <w:t>208,436,169.08</w:t>
                    </w: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402230" w:rsidP="00A120C7">
                    <w:pPr>
                      <w:jc w:val="right"/>
                      <w:rPr>
                        <w:rFonts w:ascii="Arial Narrow" w:hAnsi="Arial Narrow"/>
                        <w:sz w:val="13"/>
                        <w:szCs w:val="18"/>
                      </w:rPr>
                    </w:pPr>
                    <w:r w:rsidRPr="006E760F">
                      <w:rPr>
                        <w:rFonts w:ascii="Arial Narrow" w:hAnsi="Arial Narrow"/>
                        <w:sz w:val="13"/>
                        <w:szCs w:val="18"/>
                      </w:rPr>
                      <w:t>2,199,636.78</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1,698,029,207.13</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6,057,137,611.73</w:t>
                    </w:r>
                  </w:p>
                </w:tc>
                <w:tc>
                  <w:tcPr>
                    <w:tcW w:w="1288" w:type="dxa"/>
                  </w:tcPr>
                  <w:p w:rsidR="00A120C7" w:rsidRPr="006E760F" w:rsidRDefault="00402230">
                    <w:pPr>
                      <w:jc w:val="right"/>
                      <w:rPr>
                        <w:rFonts w:ascii="Arial Narrow" w:hAnsi="Arial Narrow"/>
                        <w:sz w:val="13"/>
                        <w:szCs w:val="18"/>
                      </w:rPr>
                    </w:pPr>
                    <w:r>
                      <w:rPr>
                        <w:rFonts w:ascii="Arial Narrow" w:hAnsi="Arial Narrow"/>
                        <w:sz w:val="13"/>
                        <w:szCs w:val="18"/>
                      </w:rPr>
                      <w:t>10,528,595,824.72</w:t>
                    </w:r>
                  </w:p>
                </w:tc>
              </w:tr>
              <w:tr w:rsidR="00A120C7" w:rsidTr="00A120C7">
                <w:trPr>
                  <w:trHeight w:val="20"/>
                </w:trPr>
                <w:sdt>
                  <w:sdtPr>
                    <w:tag w:val="_PLD_f7c284bf05bc4bb48bad7c818c157aa9"/>
                    <w:id w:val="20333482"/>
                    <w:lock w:val="sdtLocked"/>
                  </w:sdtPr>
                  <w:sdtContent>
                    <w:tc>
                      <w:tcPr>
                        <w:tcW w:w="2394" w:type="dxa"/>
                      </w:tcPr>
                      <w:p w:rsidR="00A120C7" w:rsidRDefault="00402230">
                        <w:pPr>
                          <w:rPr>
                            <w:sz w:val="18"/>
                            <w:szCs w:val="18"/>
                          </w:rPr>
                        </w:pPr>
                        <w:r>
                          <w:rPr>
                            <w:sz w:val="18"/>
                            <w:szCs w:val="18"/>
                          </w:rPr>
                          <w:t>加：会计政策变更</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36" w:type="dxa"/>
                    <w:tcBorders>
                      <w:left w:val="single" w:sz="4" w:space="0" w:color="auto"/>
                    </w:tcBorders>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290,762.95</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2,616,866.59</w:t>
                    </w:r>
                  </w:p>
                </w:tc>
                <w:tc>
                  <w:tcPr>
                    <w:tcW w:w="1288" w:type="dxa"/>
                  </w:tcPr>
                  <w:p w:rsidR="00A120C7" w:rsidRPr="006E760F" w:rsidRDefault="00402230">
                    <w:pPr>
                      <w:jc w:val="right"/>
                      <w:rPr>
                        <w:rFonts w:ascii="Arial Narrow" w:hAnsi="Arial Narrow"/>
                        <w:sz w:val="13"/>
                        <w:szCs w:val="18"/>
                      </w:rPr>
                    </w:pPr>
                    <w:r>
                      <w:rPr>
                        <w:rFonts w:ascii="Arial Narrow" w:hAnsi="Arial Narrow"/>
                        <w:sz w:val="13"/>
                        <w:szCs w:val="18"/>
                      </w:rPr>
                      <w:t>2,907,629.54</w:t>
                    </w:r>
                  </w:p>
                </w:tc>
              </w:tr>
              <w:tr w:rsidR="00A120C7" w:rsidTr="00A120C7">
                <w:trPr>
                  <w:trHeight w:val="20"/>
                </w:trPr>
                <w:sdt>
                  <w:sdtPr>
                    <w:tag w:val="_PLD_b84d86ae618141938210b68f81aeafe0"/>
                    <w:id w:val="20333483"/>
                    <w:lock w:val="sdtLocked"/>
                  </w:sdtPr>
                  <w:sdtContent>
                    <w:tc>
                      <w:tcPr>
                        <w:tcW w:w="2394" w:type="dxa"/>
                      </w:tcPr>
                      <w:p w:rsidR="00A120C7" w:rsidRDefault="00402230">
                        <w:pPr>
                          <w:ind w:firstLineChars="200" w:firstLine="420"/>
                          <w:rPr>
                            <w:sz w:val="18"/>
                            <w:szCs w:val="18"/>
                          </w:rPr>
                        </w:pPr>
                        <w:r>
                          <w:rPr>
                            <w:sz w:val="18"/>
                            <w:szCs w:val="18"/>
                          </w:rPr>
                          <w:t>前期差错更正</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36" w:type="dxa"/>
                    <w:tcBorders>
                      <w:left w:val="single" w:sz="4" w:space="0" w:color="auto"/>
                    </w:tcBorders>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ae13695d51ae418dba0671a598b76ffb"/>
                    <w:id w:val="20333484"/>
                    <w:lock w:val="sdtLocked"/>
                  </w:sdtPr>
                  <w:sdtContent>
                    <w:tc>
                      <w:tcPr>
                        <w:tcW w:w="2394" w:type="dxa"/>
                      </w:tcPr>
                      <w:p w:rsidR="00A120C7" w:rsidRDefault="00402230">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36" w:type="dxa"/>
                    <w:tcBorders>
                      <w:left w:val="single" w:sz="4" w:space="0" w:color="auto"/>
                    </w:tcBorders>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4841ceb909a14a2abffb67eeb3435694"/>
                    <w:id w:val="20333485"/>
                    <w:lock w:val="sdtLocked"/>
                  </w:sdtPr>
                  <w:sdtContent>
                    <w:tc>
                      <w:tcPr>
                        <w:tcW w:w="2394" w:type="dxa"/>
                      </w:tcPr>
                      <w:p w:rsidR="00A120C7" w:rsidRDefault="00402230">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rsidR="00A120C7" w:rsidRPr="006E760F" w:rsidRDefault="00402230" w:rsidP="00A120C7">
                    <w:pPr>
                      <w:jc w:val="right"/>
                      <w:rPr>
                        <w:rFonts w:ascii="Arial Narrow" w:hAnsi="Arial Narrow"/>
                        <w:sz w:val="13"/>
                        <w:szCs w:val="18"/>
                      </w:rPr>
                    </w:pPr>
                    <w:r w:rsidRPr="006E760F">
                      <w:rPr>
                        <w:rFonts w:ascii="Arial Narrow" w:hAnsi="Arial Narrow"/>
                        <w:sz w:val="13"/>
                        <w:szCs w:val="18"/>
                      </w:rPr>
                      <w:t>2,562,793,200.00</w:t>
                    </w: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36" w:type="dxa"/>
                    <w:tcBorders>
                      <w:left w:val="single" w:sz="4" w:space="0" w:color="auto"/>
                    </w:tcBorders>
                  </w:tcPr>
                  <w:p w:rsidR="00A120C7" w:rsidRPr="006E760F" w:rsidRDefault="00402230" w:rsidP="00A120C7">
                    <w:pPr>
                      <w:jc w:val="right"/>
                      <w:rPr>
                        <w:rFonts w:ascii="Arial Narrow" w:hAnsi="Arial Narrow"/>
                        <w:sz w:val="13"/>
                        <w:szCs w:val="18"/>
                      </w:rPr>
                    </w:pPr>
                    <w:r w:rsidRPr="006E760F">
                      <w:rPr>
                        <w:rFonts w:ascii="Arial Narrow" w:hAnsi="Arial Narrow"/>
                        <w:sz w:val="13"/>
                        <w:szCs w:val="18"/>
                      </w:rPr>
                      <w:t>208,436,169.08</w:t>
                    </w: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402230" w:rsidP="00A120C7">
                    <w:pPr>
                      <w:jc w:val="right"/>
                      <w:rPr>
                        <w:rFonts w:ascii="Arial Narrow" w:hAnsi="Arial Narrow"/>
                        <w:sz w:val="13"/>
                        <w:szCs w:val="18"/>
                      </w:rPr>
                    </w:pPr>
                    <w:r w:rsidRPr="006E760F">
                      <w:rPr>
                        <w:rFonts w:ascii="Arial Narrow" w:hAnsi="Arial Narrow"/>
                        <w:sz w:val="13"/>
                        <w:szCs w:val="18"/>
                      </w:rPr>
                      <w:t>2,199,636.78</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1,698,319,970.08</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6,059,754,478.32</w:t>
                    </w:r>
                  </w:p>
                </w:tc>
                <w:tc>
                  <w:tcPr>
                    <w:tcW w:w="1288" w:type="dxa"/>
                  </w:tcPr>
                  <w:p w:rsidR="00A120C7" w:rsidRPr="006E760F" w:rsidRDefault="00402230">
                    <w:pPr>
                      <w:jc w:val="right"/>
                      <w:rPr>
                        <w:rFonts w:ascii="Arial Narrow" w:hAnsi="Arial Narrow"/>
                        <w:sz w:val="13"/>
                        <w:szCs w:val="18"/>
                      </w:rPr>
                    </w:pPr>
                    <w:r>
                      <w:rPr>
                        <w:rFonts w:ascii="Arial Narrow" w:hAnsi="Arial Narrow"/>
                        <w:sz w:val="13"/>
                        <w:szCs w:val="18"/>
                      </w:rPr>
                      <w:t>10,531,503,454.26</w:t>
                    </w:r>
                  </w:p>
                </w:tc>
              </w:tr>
              <w:tr w:rsidR="00A120C7" w:rsidTr="00A120C7">
                <w:trPr>
                  <w:trHeight w:val="20"/>
                </w:trPr>
                <w:sdt>
                  <w:sdtPr>
                    <w:tag w:val="_PLD_302909e63784410386a25e7b0c2339c7"/>
                    <w:id w:val="20333486"/>
                    <w:lock w:val="sdtLocked"/>
                  </w:sdtPr>
                  <w:sdtContent>
                    <w:tc>
                      <w:tcPr>
                        <w:tcW w:w="2394" w:type="dxa"/>
                      </w:tcPr>
                      <w:p w:rsidR="00A120C7" w:rsidRDefault="00402230">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402230">
                    <w:pPr>
                      <w:jc w:val="right"/>
                      <w:rPr>
                        <w:rFonts w:ascii="Arial Narrow" w:hAnsi="Arial Narrow"/>
                        <w:sz w:val="13"/>
                        <w:szCs w:val="18"/>
                      </w:rPr>
                    </w:pPr>
                    <w:r>
                      <w:rPr>
                        <w:rFonts w:ascii="Arial Narrow" w:hAnsi="Arial Narrow"/>
                        <w:sz w:val="13"/>
                        <w:szCs w:val="18"/>
                      </w:rPr>
                      <w:t>2,654,366.02</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234,685,339.36</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574,492,134.23</w:t>
                    </w:r>
                  </w:p>
                </w:tc>
                <w:tc>
                  <w:tcPr>
                    <w:tcW w:w="1288" w:type="dxa"/>
                  </w:tcPr>
                  <w:p w:rsidR="00A120C7" w:rsidRPr="006E760F" w:rsidRDefault="00402230">
                    <w:pPr>
                      <w:jc w:val="right"/>
                      <w:rPr>
                        <w:rFonts w:ascii="Arial Narrow" w:hAnsi="Arial Narrow"/>
                        <w:sz w:val="13"/>
                        <w:szCs w:val="18"/>
                      </w:rPr>
                    </w:pPr>
                    <w:r>
                      <w:rPr>
                        <w:rFonts w:ascii="Arial Narrow" w:hAnsi="Arial Narrow"/>
                        <w:sz w:val="13"/>
                        <w:szCs w:val="18"/>
                      </w:rPr>
                      <w:t>811,831,839.61</w:t>
                    </w:r>
                  </w:p>
                </w:tc>
              </w:tr>
              <w:tr w:rsidR="00A120C7" w:rsidTr="00A120C7">
                <w:trPr>
                  <w:trHeight w:val="20"/>
                </w:trPr>
                <w:sdt>
                  <w:sdtPr>
                    <w:tag w:val="_PLD_565b6c314fb34fb6b0c677b992754d48"/>
                    <w:id w:val="20333487"/>
                    <w:lock w:val="sdtLocked"/>
                  </w:sdtPr>
                  <w:sdtContent>
                    <w:tc>
                      <w:tcPr>
                        <w:tcW w:w="2394" w:type="dxa"/>
                      </w:tcPr>
                      <w:p w:rsidR="00A120C7" w:rsidRDefault="00402230">
                        <w:pPr>
                          <w:rPr>
                            <w:sz w:val="18"/>
                            <w:szCs w:val="18"/>
                          </w:rPr>
                        </w:pPr>
                        <w:r>
                          <w:rPr>
                            <w:rFonts w:hint="eastAsia"/>
                            <w:sz w:val="18"/>
                            <w:szCs w:val="18"/>
                          </w:rPr>
                          <w:t>（一）综合收益总额</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2,346,853,393.59</w:t>
                    </w:r>
                  </w:p>
                </w:tc>
                <w:tc>
                  <w:tcPr>
                    <w:tcW w:w="1288" w:type="dxa"/>
                  </w:tcPr>
                  <w:p w:rsidR="00A120C7" w:rsidRPr="006E760F" w:rsidRDefault="00402230" w:rsidP="00A120C7">
                    <w:pPr>
                      <w:jc w:val="right"/>
                      <w:rPr>
                        <w:rFonts w:ascii="Arial Narrow" w:hAnsi="Arial Narrow"/>
                        <w:sz w:val="13"/>
                        <w:szCs w:val="18"/>
                      </w:rPr>
                    </w:pPr>
                    <w:r>
                      <w:rPr>
                        <w:rFonts w:ascii="Arial Narrow" w:hAnsi="Arial Narrow"/>
                        <w:sz w:val="13"/>
                        <w:szCs w:val="18"/>
                      </w:rPr>
                      <w:t>2,346,853,393.59</w:t>
                    </w:r>
                  </w:p>
                </w:tc>
              </w:tr>
              <w:tr w:rsidR="00A120C7" w:rsidTr="00A120C7">
                <w:trPr>
                  <w:trHeight w:val="20"/>
                </w:trPr>
                <w:sdt>
                  <w:sdtPr>
                    <w:tag w:val="_PLD_4f759bcfeb8744e79a2c846685bf5bf7"/>
                    <w:id w:val="20333488"/>
                    <w:lock w:val="sdtLocked"/>
                  </w:sdtPr>
                  <w:sdtContent>
                    <w:tc>
                      <w:tcPr>
                        <w:tcW w:w="2394" w:type="dxa"/>
                      </w:tcPr>
                      <w:p w:rsidR="00A120C7" w:rsidRDefault="00402230">
                        <w:pPr>
                          <w:rPr>
                            <w:sz w:val="18"/>
                            <w:szCs w:val="18"/>
                          </w:rPr>
                        </w:pPr>
                        <w:r>
                          <w:rPr>
                            <w:sz w:val="18"/>
                            <w:szCs w:val="18"/>
                          </w:rPr>
                          <w:t>（</w:t>
                        </w:r>
                        <w:r>
                          <w:rPr>
                            <w:rFonts w:hint="eastAsia"/>
                            <w:sz w:val="18"/>
                            <w:szCs w:val="18"/>
                          </w:rPr>
                          <w:t>二</w:t>
                        </w:r>
                        <w:r>
                          <w:rPr>
                            <w:sz w:val="18"/>
                            <w:szCs w:val="18"/>
                          </w:rPr>
                          <w:t>）所有者投入和减少资</w:t>
                        </w:r>
                        <w:r>
                          <w:rPr>
                            <w:sz w:val="18"/>
                            <w:szCs w:val="18"/>
                          </w:rPr>
                          <w:lastRenderedPageBreak/>
                          <w:t>本</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2ca71442ff4441faa275f28e1236357f"/>
                    <w:id w:val="20333489"/>
                    <w:lock w:val="sdtLocked"/>
                  </w:sdtPr>
                  <w:sdtContent>
                    <w:tc>
                      <w:tcPr>
                        <w:tcW w:w="2394" w:type="dxa"/>
                      </w:tcPr>
                      <w:p w:rsidR="00A120C7" w:rsidRDefault="00402230">
                        <w:pPr>
                          <w:rPr>
                            <w:sz w:val="18"/>
                            <w:szCs w:val="18"/>
                          </w:rPr>
                        </w:pPr>
                        <w:r>
                          <w:rPr>
                            <w:rFonts w:hint="eastAsia"/>
                            <w:sz w:val="18"/>
                            <w:szCs w:val="18"/>
                          </w:rPr>
                          <w:t>1</w:t>
                        </w:r>
                        <w:r>
                          <w:rPr>
                            <w:rFonts w:hint="eastAsia"/>
                            <w:sz w:val="18"/>
                            <w:szCs w:val="18"/>
                          </w:rPr>
                          <w:t>．所有者投入的普通股</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c9217abeeb6e46ac8415ee33ff13a461"/>
                    <w:id w:val="20333490"/>
                    <w:lock w:val="sdtLocked"/>
                  </w:sdtPr>
                  <w:sdtContent>
                    <w:tc>
                      <w:tcPr>
                        <w:tcW w:w="2394" w:type="dxa"/>
                      </w:tcPr>
                      <w:p w:rsidR="00A120C7" w:rsidRDefault="00402230">
                        <w:pPr>
                          <w:rPr>
                            <w:sz w:val="18"/>
                            <w:szCs w:val="18"/>
                          </w:rPr>
                        </w:pPr>
                        <w:r>
                          <w:rPr>
                            <w:rFonts w:hint="eastAsia"/>
                            <w:sz w:val="18"/>
                            <w:szCs w:val="18"/>
                          </w:rPr>
                          <w:t>2</w:t>
                        </w:r>
                        <w:r>
                          <w:rPr>
                            <w:rFonts w:hint="eastAsia"/>
                            <w:sz w:val="18"/>
                            <w:szCs w:val="18"/>
                          </w:rPr>
                          <w:t>．其他权益工具持有者投入资本</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5b62e12f39a04fa3a5e1647793ab3e5e"/>
                    <w:id w:val="20333491"/>
                    <w:lock w:val="sdtLocked"/>
                  </w:sdtPr>
                  <w:sdtContent>
                    <w:tc>
                      <w:tcPr>
                        <w:tcW w:w="2394" w:type="dxa"/>
                      </w:tcPr>
                      <w:p w:rsidR="00A120C7" w:rsidRDefault="00402230">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09a354c759244b168ea7e28904658be8"/>
                    <w:id w:val="20333492"/>
                    <w:lock w:val="sdtLocked"/>
                  </w:sdtPr>
                  <w:sdtContent>
                    <w:tc>
                      <w:tcPr>
                        <w:tcW w:w="2394" w:type="dxa"/>
                      </w:tcPr>
                      <w:p w:rsidR="00A120C7" w:rsidRDefault="00402230">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806901fee79c40f688fa2f02ab1d596d"/>
                    <w:id w:val="20333493"/>
                    <w:lock w:val="sdtLocked"/>
                  </w:sdtPr>
                  <w:sdtContent>
                    <w:tc>
                      <w:tcPr>
                        <w:tcW w:w="2394" w:type="dxa"/>
                      </w:tcPr>
                      <w:p w:rsidR="00A120C7" w:rsidRDefault="00402230">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402230" w:rsidP="00A120C7">
                    <w:pPr>
                      <w:jc w:val="right"/>
                      <w:rPr>
                        <w:rFonts w:ascii="Arial Narrow" w:hAnsi="Arial Narrow"/>
                        <w:sz w:val="13"/>
                        <w:szCs w:val="18"/>
                      </w:rPr>
                    </w:pPr>
                    <w:r>
                      <w:rPr>
                        <w:rFonts w:ascii="Arial Narrow" w:hAnsi="Arial Narrow"/>
                        <w:sz w:val="13"/>
                        <w:szCs w:val="18"/>
                      </w:rPr>
                      <w:t>234,685,339.36</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-1,772,361,259.36</w:t>
                    </w:r>
                  </w:p>
                </w:tc>
                <w:tc>
                  <w:tcPr>
                    <w:tcW w:w="1288" w:type="dxa"/>
                  </w:tcPr>
                  <w:p w:rsidR="00A120C7" w:rsidRPr="006E760F" w:rsidRDefault="00402230" w:rsidP="00A120C7">
                    <w:pPr>
                      <w:jc w:val="right"/>
                      <w:rPr>
                        <w:rFonts w:ascii="Arial Narrow" w:hAnsi="Arial Narrow"/>
                        <w:sz w:val="13"/>
                        <w:szCs w:val="18"/>
                      </w:rPr>
                    </w:pPr>
                    <w:r>
                      <w:rPr>
                        <w:rFonts w:ascii="Arial Narrow" w:hAnsi="Arial Narrow"/>
                        <w:sz w:val="13"/>
                        <w:szCs w:val="18"/>
                      </w:rPr>
                      <w:t>-1,537,675,920.00</w:t>
                    </w:r>
                  </w:p>
                </w:tc>
              </w:tr>
              <w:tr w:rsidR="00A120C7" w:rsidTr="00A120C7">
                <w:trPr>
                  <w:trHeight w:val="20"/>
                </w:trPr>
                <w:sdt>
                  <w:sdtPr>
                    <w:tag w:val="_PLD_5936c2d33e22476597644c98158847c6"/>
                    <w:id w:val="20333494"/>
                    <w:lock w:val="sdtLocked"/>
                  </w:sdtPr>
                  <w:sdtContent>
                    <w:tc>
                      <w:tcPr>
                        <w:tcW w:w="2394" w:type="dxa"/>
                      </w:tcPr>
                      <w:p w:rsidR="00A120C7" w:rsidRDefault="00402230">
                        <w:pPr>
                          <w:rPr>
                            <w:sz w:val="18"/>
                            <w:szCs w:val="18"/>
                          </w:rPr>
                        </w:pPr>
                        <w:r>
                          <w:rPr>
                            <w:sz w:val="18"/>
                            <w:szCs w:val="18"/>
                          </w:rPr>
                          <w:t>1</w:t>
                        </w:r>
                        <w:r>
                          <w:rPr>
                            <w:sz w:val="18"/>
                            <w:szCs w:val="18"/>
                          </w:rPr>
                          <w:t>．提取盈余公积</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402230" w:rsidP="00A120C7">
                    <w:pPr>
                      <w:jc w:val="right"/>
                      <w:rPr>
                        <w:rFonts w:ascii="Arial Narrow" w:hAnsi="Arial Narrow"/>
                        <w:sz w:val="13"/>
                        <w:szCs w:val="18"/>
                      </w:rPr>
                    </w:pPr>
                    <w:r>
                      <w:rPr>
                        <w:rFonts w:ascii="Arial Narrow" w:hAnsi="Arial Narrow"/>
                        <w:sz w:val="13"/>
                        <w:szCs w:val="18"/>
                      </w:rPr>
                      <w:t>234,685,339.36</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-234,685,339.36</w:t>
                    </w: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210044b047ac492dbe47ba7aedd16fad"/>
                    <w:id w:val="20333495"/>
                    <w:lock w:val="sdtLocked"/>
                  </w:sdtPr>
                  <w:sdtContent>
                    <w:tc>
                      <w:tcPr>
                        <w:tcW w:w="2394" w:type="dxa"/>
                      </w:tcPr>
                      <w:p w:rsidR="00A120C7" w:rsidRDefault="00402230">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-1,537,675,920.00</w:t>
                    </w:r>
                  </w:p>
                </w:tc>
                <w:tc>
                  <w:tcPr>
                    <w:tcW w:w="1288" w:type="dxa"/>
                  </w:tcPr>
                  <w:p w:rsidR="00A120C7" w:rsidRPr="006E760F" w:rsidRDefault="00402230" w:rsidP="00A120C7">
                    <w:pPr>
                      <w:jc w:val="right"/>
                      <w:rPr>
                        <w:rFonts w:ascii="Arial Narrow" w:hAnsi="Arial Narrow"/>
                        <w:sz w:val="13"/>
                        <w:szCs w:val="18"/>
                      </w:rPr>
                    </w:pPr>
                    <w:r>
                      <w:rPr>
                        <w:rFonts w:ascii="Arial Narrow" w:hAnsi="Arial Narrow"/>
                        <w:sz w:val="13"/>
                        <w:szCs w:val="18"/>
                      </w:rPr>
                      <w:t>-1,537,675,920.00</w:t>
                    </w:r>
                  </w:p>
                </w:tc>
              </w:tr>
              <w:tr w:rsidR="00A120C7" w:rsidTr="00A120C7">
                <w:trPr>
                  <w:trHeight w:val="20"/>
                </w:trPr>
                <w:sdt>
                  <w:sdtPr>
                    <w:tag w:val="_PLD_65affb7384874e8facf889d04ab4dd24"/>
                    <w:id w:val="20333496"/>
                    <w:lock w:val="sdtLocked"/>
                  </w:sdtPr>
                  <w:sdtContent>
                    <w:tc>
                      <w:tcPr>
                        <w:tcW w:w="2394" w:type="dxa"/>
                      </w:tcPr>
                      <w:p w:rsidR="00A120C7" w:rsidRDefault="00402230">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ed39015638e6485d9ecad98bd3aaac6b"/>
                    <w:id w:val="20333497"/>
                    <w:lock w:val="sdtLocked"/>
                  </w:sdtPr>
                  <w:sdtContent>
                    <w:tc>
                      <w:tcPr>
                        <w:tcW w:w="2394" w:type="dxa"/>
                      </w:tcPr>
                      <w:p w:rsidR="00A120C7" w:rsidRDefault="00402230">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16ddc46b3a95453788bdcaaebfae99fa"/>
                    <w:id w:val="20333498"/>
                    <w:lock w:val="sdtLocked"/>
                  </w:sdtPr>
                  <w:sdtContent>
                    <w:tc>
                      <w:tcPr>
                        <w:tcW w:w="2394" w:type="dxa"/>
                      </w:tcPr>
                      <w:p w:rsidR="00A120C7" w:rsidRDefault="00402230">
                        <w:pPr>
                          <w:rPr>
                            <w:sz w:val="18"/>
                            <w:szCs w:val="18"/>
                          </w:rPr>
                        </w:pPr>
                        <w:r>
                          <w:rPr>
                            <w:sz w:val="18"/>
                            <w:szCs w:val="18"/>
                          </w:rPr>
                          <w:t>1</w:t>
                        </w:r>
                        <w:r>
                          <w:rPr>
                            <w:sz w:val="18"/>
                            <w:szCs w:val="18"/>
                          </w:rPr>
                          <w:t>．资本公积转增资本（或股本）</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5f2b4bbca85e4693b990e3e25811eeab"/>
                    <w:id w:val="20333499"/>
                    <w:lock w:val="sdtLocked"/>
                  </w:sdtPr>
                  <w:sdtContent>
                    <w:tc>
                      <w:tcPr>
                        <w:tcW w:w="2394" w:type="dxa"/>
                      </w:tcPr>
                      <w:p w:rsidR="00A120C7" w:rsidRDefault="00402230">
                        <w:pPr>
                          <w:rPr>
                            <w:sz w:val="18"/>
                            <w:szCs w:val="18"/>
                          </w:rPr>
                        </w:pPr>
                        <w:r>
                          <w:rPr>
                            <w:sz w:val="18"/>
                            <w:szCs w:val="18"/>
                          </w:rPr>
                          <w:t>2</w:t>
                        </w:r>
                        <w:r>
                          <w:rPr>
                            <w:sz w:val="18"/>
                            <w:szCs w:val="18"/>
                          </w:rPr>
                          <w:t>．盈余公积转增资本（或股本）</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15d6c710562e41cc9b0f916bb42a3ecd"/>
                    <w:id w:val="20333500"/>
                    <w:lock w:val="sdtLocked"/>
                  </w:sdtPr>
                  <w:sdtContent>
                    <w:tc>
                      <w:tcPr>
                        <w:tcW w:w="2394" w:type="dxa"/>
                      </w:tcPr>
                      <w:p w:rsidR="00A120C7" w:rsidRDefault="00402230">
                        <w:pPr>
                          <w:rPr>
                            <w:sz w:val="18"/>
                            <w:szCs w:val="18"/>
                          </w:rPr>
                        </w:pPr>
                        <w:r>
                          <w:rPr>
                            <w:sz w:val="18"/>
                            <w:szCs w:val="18"/>
                          </w:rPr>
                          <w:t>3</w:t>
                        </w:r>
                        <w:r>
                          <w:rPr>
                            <w:sz w:val="18"/>
                            <w:szCs w:val="18"/>
                          </w:rPr>
                          <w:t>．盈余公积弥补亏损</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tc>
                  <w:tcPr>
                    <w:tcW w:w="2394" w:type="dxa"/>
                  </w:tcPr>
                  <w:sdt>
                    <w:sdtPr>
                      <w:rPr>
                        <w:sz w:val="18"/>
                        <w:szCs w:val="18"/>
                      </w:rPr>
                      <w:tag w:val="_PLD_f4cb17050ad540c1b6765bbc5ef1d185"/>
                      <w:id w:val="20333501"/>
                      <w:lock w:val="sdtLocked"/>
                    </w:sdtPr>
                    <w:sdtContent>
                      <w:p w:rsidR="00A120C7" w:rsidRDefault="00402230">
                        <w:pPr>
                          <w:pStyle w:val="76"/>
                        </w:pPr>
                        <w:r>
                          <w:rPr>
                            <w:sz w:val="18"/>
                            <w:szCs w:val="18"/>
                          </w:rPr>
                          <w:t>4</w:t>
                        </w:r>
                        <w:r>
                          <w:rPr>
                            <w:sz w:val="18"/>
                            <w:szCs w:val="18"/>
                          </w:rPr>
                          <w:t>．设定受益计划变动额结转留存收益</w:t>
                        </w:r>
                      </w:p>
                    </w:sdtContent>
                  </w:sdt>
                </w:tc>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tc>
                  <w:tcPr>
                    <w:tcW w:w="2394" w:type="dxa"/>
                  </w:tcPr>
                  <w:sdt>
                    <w:sdtPr>
                      <w:rPr>
                        <w:sz w:val="18"/>
                        <w:szCs w:val="18"/>
                      </w:rPr>
                      <w:tag w:val="_PLD_d570b02e3d674dc1a938a4710387119c"/>
                      <w:id w:val="20333502"/>
                      <w:lock w:val="sdtLocked"/>
                    </w:sdtPr>
                    <w:sdtContent>
                      <w:p w:rsidR="00A120C7" w:rsidRDefault="00402230">
                        <w:pPr>
                          <w:rPr>
                            <w:sz w:val="18"/>
                            <w:szCs w:val="18"/>
                          </w:rPr>
                        </w:pPr>
                        <w:r>
                          <w:rPr>
                            <w:sz w:val="18"/>
                            <w:szCs w:val="18"/>
                          </w:rPr>
                          <w:t>5</w:t>
                        </w:r>
                        <w:r>
                          <w:rPr>
                            <w:sz w:val="18"/>
                            <w:szCs w:val="18"/>
                          </w:rPr>
                          <w:t>．其他综合收益结转留存收益</w:t>
                        </w:r>
                      </w:p>
                    </w:sdtContent>
                  </w:sdt>
                </w:tc>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tc>
                  <w:tcPr>
                    <w:tcW w:w="2394" w:type="dxa"/>
                  </w:tcPr>
                  <w:sdt>
                    <w:sdtPr>
                      <w:rPr>
                        <w:sz w:val="18"/>
                        <w:szCs w:val="18"/>
                      </w:rPr>
                      <w:tag w:val="_PLD_a5cd874c23c44b928dffd9bc4a74c38d"/>
                      <w:id w:val="20333503"/>
                      <w:lock w:val="sdtLocked"/>
                    </w:sdtPr>
                    <w:sdtContent>
                      <w:p w:rsidR="00A120C7" w:rsidRDefault="00402230">
                        <w:pPr>
                          <w:pStyle w:val="76"/>
                        </w:pPr>
                        <w:r>
                          <w:rPr>
                            <w:sz w:val="18"/>
                            <w:szCs w:val="18"/>
                          </w:rPr>
                          <w:t>6</w:t>
                        </w:r>
                        <w:r>
                          <w:rPr>
                            <w:sz w:val="18"/>
                            <w:szCs w:val="18"/>
                          </w:rPr>
                          <w:t>．其他</w:t>
                        </w:r>
                      </w:p>
                    </w:sdtContent>
                  </w:sdt>
                </w:tc>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b6b13ecec0044452bf1609cb679a8ac5"/>
                    <w:id w:val="20333504"/>
                    <w:lock w:val="sdtLocked"/>
                  </w:sdtPr>
                  <w:sdtContent>
                    <w:tc>
                      <w:tcPr>
                        <w:tcW w:w="2394" w:type="dxa"/>
                        <w:vAlign w:val="center"/>
                      </w:tcPr>
                      <w:p w:rsidR="00A120C7" w:rsidRDefault="00402230">
                        <w:pPr>
                          <w:rPr>
                            <w:sz w:val="18"/>
                            <w:szCs w:val="18"/>
                          </w:rPr>
                        </w:pPr>
                        <w:r>
                          <w:rPr>
                            <w:rFonts w:hint="eastAsia"/>
                            <w:sz w:val="18"/>
                            <w:szCs w:val="18"/>
                          </w:rPr>
                          <w:t>（五）专项储备</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402230">
                    <w:pPr>
                      <w:jc w:val="right"/>
                      <w:rPr>
                        <w:rFonts w:ascii="Arial Narrow" w:hAnsi="Arial Narrow"/>
                        <w:sz w:val="13"/>
                        <w:szCs w:val="18"/>
                      </w:rPr>
                    </w:pPr>
                    <w:r>
                      <w:rPr>
                        <w:rFonts w:ascii="Arial Narrow" w:hAnsi="Arial Narrow"/>
                        <w:sz w:val="13"/>
                        <w:szCs w:val="18"/>
                      </w:rPr>
                      <w:t>2,654,366.02</w:t>
                    </w: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402230" w:rsidP="00A120C7">
                    <w:pPr>
                      <w:jc w:val="right"/>
                      <w:rPr>
                        <w:rFonts w:ascii="Arial Narrow" w:hAnsi="Arial Narrow"/>
                        <w:sz w:val="13"/>
                        <w:szCs w:val="18"/>
                      </w:rPr>
                    </w:pPr>
                    <w:r>
                      <w:rPr>
                        <w:rFonts w:ascii="Arial Narrow" w:hAnsi="Arial Narrow"/>
                        <w:sz w:val="13"/>
                        <w:szCs w:val="18"/>
                      </w:rPr>
                      <w:t>2,654,366.02</w:t>
                    </w:r>
                  </w:p>
                </w:tc>
              </w:tr>
              <w:tr w:rsidR="00A120C7" w:rsidTr="00A120C7">
                <w:trPr>
                  <w:trHeight w:val="20"/>
                </w:trPr>
                <w:sdt>
                  <w:sdtPr>
                    <w:tag w:val="_PLD_cbede54ab9934d5ea45cda3f59593c28"/>
                    <w:id w:val="20333505"/>
                    <w:lock w:val="sdtLocked"/>
                  </w:sdtPr>
                  <w:sdtContent>
                    <w:tc>
                      <w:tcPr>
                        <w:tcW w:w="2394" w:type="dxa"/>
                        <w:vAlign w:val="center"/>
                      </w:tcPr>
                      <w:p w:rsidR="00A120C7" w:rsidRDefault="00402230">
                        <w:pPr>
                          <w:rPr>
                            <w:sz w:val="18"/>
                            <w:szCs w:val="18"/>
                          </w:rPr>
                        </w:pPr>
                        <w:r>
                          <w:rPr>
                            <w:rFonts w:hint="eastAsia"/>
                            <w:sz w:val="18"/>
                            <w:szCs w:val="18"/>
                          </w:rPr>
                          <w:t>1</w:t>
                        </w:r>
                        <w:r>
                          <w:rPr>
                            <w:rFonts w:hint="eastAsia"/>
                            <w:sz w:val="18"/>
                            <w:szCs w:val="18"/>
                          </w:rPr>
                          <w:t>．本期提取</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402230">
                    <w:pPr>
                      <w:jc w:val="right"/>
                      <w:rPr>
                        <w:rFonts w:ascii="Arial Narrow" w:hAnsi="Arial Narrow"/>
                        <w:sz w:val="13"/>
                        <w:szCs w:val="18"/>
                      </w:rPr>
                    </w:pPr>
                    <w:r>
                      <w:rPr>
                        <w:rFonts w:ascii="Arial Narrow" w:hAnsi="Arial Narrow"/>
                        <w:sz w:val="13"/>
                        <w:szCs w:val="18"/>
                      </w:rPr>
                      <w:t>37,825,999.68</w:t>
                    </w: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402230" w:rsidP="00A120C7">
                    <w:pPr>
                      <w:jc w:val="right"/>
                      <w:rPr>
                        <w:rFonts w:ascii="Arial Narrow" w:hAnsi="Arial Narrow"/>
                        <w:sz w:val="13"/>
                        <w:szCs w:val="18"/>
                      </w:rPr>
                    </w:pPr>
                    <w:r>
                      <w:rPr>
                        <w:rFonts w:ascii="Arial Narrow" w:hAnsi="Arial Narrow"/>
                        <w:sz w:val="13"/>
                        <w:szCs w:val="18"/>
                      </w:rPr>
                      <w:t>37,825,999.68</w:t>
                    </w:r>
                  </w:p>
                </w:tc>
              </w:tr>
              <w:tr w:rsidR="00A120C7" w:rsidTr="00A120C7">
                <w:trPr>
                  <w:trHeight w:val="20"/>
                </w:trPr>
                <w:sdt>
                  <w:sdtPr>
                    <w:tag w:val="_PLD_7900abe823e94277be091b3f1c7a54a5"/>
                    <w:id w:val="20333506"/>
                    <w:lock w:val="sdtLocked"/>
                  </w:sdtPr>
                  <w:sdtContent>
                    <w:tc>
                      <w:tcPr>
                        <w:tcW w:w="2394" w:type="dxa"/>
                        <w:vAlign w:val="center"/>
                      </w:tcPr>
                      <w:p w:rsidR="00A120C7" w:rsidRDefault="00402230">
                        <w:pPr>
                          <w:rPr>
                            <w:sz w:val="18"/>
                            <w:szCs w:val="18"/>
                          </w:rPr>
                        </w:pPr>
                        <w:r>
                          <w:rPr>
                            <w:rFonts w:hint="eastAsia"/>
                            <w:sz w:val="18"/>
                            <w:szCs w:val="18"/>
                          </w:rPr>
                          <w:t>2</w:t>
                        </w:r>
                        <w:r>
                          <w:rPr>
                            <w:rFonts w:hint="eastAsia"/>
                            <w:sz w:val="18"/>
                            <w:szCs w:val="18"/>
                          </w:rPr>
                          <w:t>．本期使用</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402230">
                    <w:pPr>
                      <w:jc w:val="right"/>
                      <w:rPr>
                        <w:rFonts w:ascii="Arial Narrow" w:hAnsi="Arial Narrow"/>
                        <w:sz w:val="13"/>
                        <w:szCs w:val="18"/>
                      </w:rPr>
                    </w:pPr>
                    <w:r>
                      <w:rPr>
                        <w:rFonts w:ascii="Arial Narrow" w:hAnsi="Arial Narrow"/>
                        <w:sz w:val="13"/>
                        <w:szCs w:val="18"/>
                      </w:rPr>
                      <w:t>35,171,633.66</w:t>
                    </w: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402230" w:rsidP="00A120C7">
                    <w:pPr>
                      <w:jc w:val="right"/>
                      <w:rPr>
                        <w:rFonts w:ascii="Arial Narrow" w:hAnsi="Arial Narrow"/>
                        <w:sz w:val="13"/>
                        <w:szCs w:val="18"/>
                      </w:rPr>
                    </w:pPr>
                    <w:r>
                      <w:rPr>
                        <w:rFonts w:ascii="Arial Narrow" w:hAnsi="Arial Narrow"/>
                        <w:sz w:val="13"/>
                        <w:szCs w:val="18"/>
                      </w:rPr>
                      <w:t>35,171,633.66</w:t>
                    </w:r>
                  </w:p>
                </w:tc>
              </w:tr>
              <w:tr w:rsidR="00A120C7" w:rsidTr="00A120C7">
                <w:trPr>
                  <w:trHeight w:val="20"/>
                </w:trPr>
                <w:sdt>
                  <w:sdtPr>
                    <w:tag w:val="_PLD_7cf659a70268475ea7233d8b82adad5a"/>
                    <w:id w:val="20333507"/>
                    <w:lock w:val="sdtLocked"/>
                  </w:sdtPr>
                  <w:sdtContent>
                    <w:tc>
                      <w:tcPr>
                        <w:tcW w:w="2394" w:type="dxa"/>
                      </w:tcPr>
                      <w:p w:rsidR="00A120C7" w:rsidRDefault="00402230">
                        <w:pPr>
                          <w:rPr>
                            <w:sz w:val="18"/>
                            <w:szCs w:val="18"/>
                          </w:rPr>
                        </w:pPr>
                        <w:r>
                          <w:rPr>
                            <w:rFonts w:hint="eastAsia"/>
                            <w:sz w:val="18"/>
                            <w:szCs w:val="18"/>
                          </w:rPr>
                          <w:t>（六）其他</w:t>
                        </w:r>
                      </w:p>
                    </w:tc>
                  </w:sdtContent>
                </w:sdt>
                <w:tc>
                  <w:tcPr>
                    <w:tcW w:w="1078" w:type="dxa"/>
                    <w:tcBorders>
                      <w:right w:val="single" w:sz="4" w:space="0" w:color="auto"/>
                    </w:tcBorders>
                  </w:tcPr>
                  <w:p w:rsidR="00A120C7" w:rsidRPr="006E760F" w:rsidRDefault="00A120C7">
                    <w:pPr>
                      <w:jc w:val="right"/>
                      <w:rPr>
                        <w:rFonts w:ascii="Arial Narrow" w:hAnsi="Arial Narrow"/>
                        <w:sz w:val="13"/>
                        <w:szCs w:val="18"/>
                      </w:rPr>
                    </w:pP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A120C7">
                    <w:pPr>
                      <w:jc w:val="right"/>
                      <w:rPr>
                        <w:rFonts w:ascii="Arial Narrow" w:hAnsi="Arial Narrow"/>
                        <w:sz w:val="13"/>
                        <w:szCs w:val="18"/>
                      </w:rPr>
                    </w:pP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134" w:type="dxa"/>
                  </w:tcPr>
                  <w:p w:rsidR="00A120C7" w:rsidRPr="006E760F" w:rsidRDefault="00A120C7">
                    <w:pPr>
                      <w:jc w:val="right"/>
                      <w:rPr>
                        <w:rFonts w:ascii="Arial Narrow" w:hAnsi="Arial Narrow"/>
                        <w:sz w:val="13"/>
                        <w:szCs w:val="18"/>
                      </w:rPr>
                    </w:pPr>
                  </w:p>
                </w:tc>
                <w:tc>
                  <w:tcPr>
                    <w:tcW w:w="1288" w:type="dxa"/>
                  </w:tcPr>
                  <w:p w:rsidR="00A120C7" w:rsidRPr="006E760F" w:rsidRDefault="00A120C7">
                    <w:pPr>
                      <w:jc w:val="right"/>
                      <w:rPr>
                        <w:rFonts w:ascii="Arial Narrow" w:hAnsi="Arial Narrow"/>
                        <w:sz w:val="13"/>
                        <w:szCs w:val="18"/>
                      </w:rPr>
                    </w:pPr>
                  </w:p>
                </w:tc>
              </w:tr>
              <w:tr w:rsidR="00A120C7" w:rsidTr="00A120C7">
                <w:trPr>
                  <w:trHeight w:val="20"/>
                </w:trPr>
                <w:sdt>
                  <w:sdtPr>
                    <w:tag w:val="_PLD_56eacf5a90be4746898504dda5c8a2c0"/>
                    <w:id w:val="20333508"/>
                    <w:lock w:val="sdtLocked"/>
                  </w:sdtPr>
                  <w:sdtContent>
                    <w:tc>
                      <w:tcPr>
                        <w:tcW w:w="2394" w:type="dxa"/>
                      </w:tcPr>
                      <w:p w:rsidR="00A120C7" w:rsidRDefault="00402230">
                        <w:pPr>
                          <w:rPr>
                            <w:sz w:val="18"/>
                            <w:szCs w:val="18"/>
                          </w:rPr>
                        </w:pPr>
                        <w:r>
                          <w:rPr>
                            <w:sz w:val="18"/>
                            <w:szCs w:val="18"/>
                          </w:rPr>
                          <w:t>四、本期期末余额</w:t>
                        </w:r>
                      </w:p>
                    </w:tc>
                  </w:sdtContent>
                </w:sdt>
                <w:tc>
                  <w:tcPr>
                    <w:tcW w:w="1078" w:type="dxa"/>
                    <w:tcBorders>
                      <w:right w:val="single" w:sz="4" w:space="0" w:color="auto"/>
                    </w:tcBorders>
                  </w:tcPr>
                  <w:p w:rsidR="00A120C7" w:rsidRPr="006E760F" w:rsidRDefault="00402230" w:rsidP="00A120C7">
                    <w:pPr>
                      <w:jc w:val="right"/>
                      <w:rPr>
                        <w:rFonts w:ascii="Arial Narrow" w:hAnsi="Arial Narrow"/>
                        <w:sz w:val="13"/>
                        <w:szCs w:val="18"/>
                      </w:rPr>
                    </w:pPr>
                    <w:r w:rsidRPr="006E760F">
                      <w:rPr>
                        <w:rFonts w:ascii="Arial Narrow" w:hAnsi="Arial Narrow"/>
                        <w:sz w:val="13"/>
                        <w:szCs w:val="18"/>
                      </w:rPr>
                      <w:t>2,562,793,200.00</w:t>
                    </w:r>
                  </w:p>
                </w:tc>
                <w:tc>
                  <w:tcPr>
                    <w:tcW w:w="1050"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78" w:type="dxa"/>
                    <w:tcBorders>
                      <w:left w:val="single" w:sz="4" w:space="0" w:color="auto"/>
                      <w:right w:val="single" w:sz="4" w:space="0" w:color="auto"/>
                    </w:tcBorders>
                  </w:tcPr>
                  <w:p w:rsidR="00A120C7" w:rsidRPr="006E760F" w:rsidRDefault="00A120C7">
                    <w:pPr>
                      <w:jc w:val="right"/>
                      <w:rPr>
                        <w:rFonts w:ascii="Arial Narrow" w:hAnsi="Arial Narrow"/>
                        <w:sz w:val="13"/>
                        <w:szCs w:val="18"/>
                      </w:rPr>
                    </w:pPr>
                  </w:p>
                </w:tc>
                <w:tc>
                  <w:tcPr>
                    <w:tcW w:w="1091" w:type="dxa"/>
                    <w:tcBorders>
                      <w:left w:val="single" w:sz="4" w:space="0" w:color="auto"/>
                    </w:tcBorders>
                  </w:tcPr>
                  <w:p w:rsidR="00A120C7" w:rsidRPr="006E760F" w:rsidRDefault="00A120C7">
                    <w:pPr>
                      <w:jc w:val="right"/>
                      <w:rPr>
                        <w:rFonts w:ascii="Arial Narrow" w:hAnsi="Arial Narrow"/>
                        <w:sz w:val="13"/>
                        <w:szCs w:val="18"/>
                      </w:rPr>
                    </w:pPr>
                  </w:p>
                </w:tc>
                <w:tc>
                  <w:tcPr>
                    <w:tcW w:w="1036" w:type="dxa"/>
                  </w:tcPr>
                  <w:p w:rsidR="00A120C7" w:rsidRPr="006E760F" w:rsidRDefault="00402230" w:rsidP="00A120C7">
                    <w:pPr>
                      <w:jc w:val="right"/>
                      <w:rPr>
                        <w:rFonts w:ascii="Arial Narrow" w:hAnsi="Arial Narrow"/>
                        <w:sz w:val="13"/>
                        <w:szCs w:val="18"/>
                      </w:rPr>
                    </w:pPr>
                    <w:r w:rsidRPr="006E760F">
                      <w:rPr>
                        <w:rFonts w:ascii="Arial Narrow" w:hAnsi="Arial Narrow"/>
                        <w:sz w:val="13"/>
                        <w:szCs w:val="18"/>
                      </w:rPr>
                      <w:t>208,436,169.08</w:t>
                    </w:r>
                  </w:p>
                </w:tc>
                <w:tc>
                  <w:tcPr>
                    <w:tcW w:w="778" w:type="dxa"/>
                  </w:tcPr>
                  <w:p w:rsidR="00A120C7" w:rsidRPr="006E760F" w:rsidRDefault="00A120C7">
                    <w:pPr>
                      <w:jc w:val="right"/>
                      <w:rPr>
                        <w:rFonts w:ascii="Arial Narrow" w:hAnsi="Arial Narrow"/>
                        <w:sz w:val="13"/>
                        <w:szCs w:val="18"/>
                      </w:rPr>
                    </w:pPr>
                  </w:p>
                </w:tc>
                <w:tc>
                  <w:tcPr>
                    <w:tcW w:w="851" w:type="dxa"/>
                  </w:tcPr>
                  <w:p w:rsidR="00A120C7" w:rsidRPr="006E760F" w:rsidRDefault="00A120C7">
                    <w:pPr>
                      <w:jc w:val="right"/>
                      <w:rPr>
                        <w:rFonts w:ascii="Arial Narrow" w:hAnsi="Arial Narrow"/>
                        <w:sz w:val="13"/>
                        <w:szCs w:val="18"/>
                      </w:rPr>
                    </w:pPr>
                  </w:p>
                </w:tc>
                <w:tc>
                  <w:tcPr>
                    <w:tcW w:w="992" w:type="dxa"/>
                  </w:tcPr>
                  <w:p w:rsidR="00A120C7" w:rsidRPr="006E760F" w:rsidRDefault="00402230">
                    <w:pPr>
                      <w:jc w:val="right"/>
                      <w:rPr>
                        <w:rFonts w:ascii="Arial Narrow" w:hAnsi="Arial Narrow"/>
                        <w:sz w:val="13"/>
                        <w:szCs w:val="18"/>
                      </w:rPr>
                    </w:pPr>
                    <w:r>
                      <w:rPr>
                        <w:rFonts w:ascii="Arial Narrow" w:hAnsi="Arial Narrow"/>
                        <w:sz w:val="13"/>
                        <w:szCs w:val="18"/>
                      </w:rPr>
                      <w:t>4,854,002.80</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1,933,005,309.44</w:t>
                    </w:r>
                  </w:p>
                </w:tc>
                <w:tc>
                  <w:tcPr>
                    <w:tcW w:w="1134" w:type="dxa"/>
                  </w:tcPr>
                  <w:p w:rsidR="00A120C7" w:rsidRPr="006E760F" w:rsidRDefault="00402230">
                    <w:pPr>
                      <w:jc w:val="right"/>
                      <w:rPr>
                        <w:rFonts w:ascii="Arial Narrow" w:hAnsi="Arial Narrow"/>
                        <w:sz w:val="13"/>
                        <w:szCs w:val="18"/>
                      </w:rPr>
                    </w:pPr>
                    <w:r>
                      <w:rPr>
                        <w:rFonts w:ascii="Arial Narrow" w:hAnsi="Arial Narrow"/>
                        <w:sz w:val="13"/>
                        <w:szCs w:val="18"/>
                      </w:rPr>
                      <w:t>6,634,246,612.55</w:t>
                    </w:r>
                  </w:p>
                </w:tc>
                <w:tc>
                  <w:tcPr>
                    <w:tcW w:w="1288" w:type="dxa"/>
                  </w:tcPr>
                  <w:p w:rsidR="00A120C7" w:rsidRPr="006E760F" w:rsidRDefault="00402230">
                    <w:pPr>
                      <w:jc w:val="right"/>
                      <w:rPr>
                        <w:rFonts w:ascii="Arial Narrow" w:hAnsi="Arial Narrow"/>
                        <w:sz w:val="13"/>
                        <w:szCs w:val="18"/>
                      </w:rPr>
                    </w:pPr>
                    <w:r>
                      <w:rPr>
                        <w:rFonts w:ascii="Arial Narrow" w:hAnsi="Arial Narrow"/>
                        <w:sz w:val="13"/>
                        <w:szCs w:val="18"/>
                      </w:rPr>
                      <w:t>11,343,335,293.87</w:t>
                    </w:r>
                  </w:p>
                </w:tc>
              </w:tr>
            </w:tbl>
            <w:p w:rsidR="00A120C7" w:rsidRDefault="00402230">
              <w:pPr>
                <w:snapToGrid w:val="0"/>
                <w:spacing w:line="240" w:lineRule="atLeast"/>
                <w:rPr>
                  <w:b/>
                  <w:bCs/>
                  <w:color w:val="FF0000"/>
                </w:rPr>
              </w:pPr>
              <w:r>
                <w:t>法定代表人</w:t>
              </w:r>
              <w:r>
                <w:rPr>
                  <w:rFonts w:hint="eastAsia"/>
                </w:rPr>
                <w:t>：</w:t>
              </w:r>
              <w:sdt>
                <w:sdtPr>
                  <w:rPr>
                    <w:rFonts w:hint="eastAsia"/>
                  </w:rPr>
                  <w:alias w:val="公司法定代表人"/>
                  <w:tag w:val="_GBC_6042a2c12168484781348969a4da3e4c"/>
                  <w:id w:val="20333509"/>
                  <w:lock w:val="sdtLocked"/>
                  <w:placeholder>
                    <w:docPart w:val="GBC22222222222222222222222222222"/>
                  </w:placeholder>
                  <w:dataBinding w:prefixMappings="xmlns:clcid-cgi='clcid-cgi'" w:xpath="/*/clcid-cgi:GongSiFaDingDaiBiaoRen[not(@periodRef)]" w:storeItemID="{89EBAB94-44A0-46A2-B712-30D997D04A6D}"/>
                  <w:text/>
                </w:sdtPr>
                <w:sdtContent>
                  <w:r w:rsidR="00755580">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3008dab61aca43f0a6d82ef192943e79"/>
                  <w:id w:val="2033351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755580">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e6c21b270080402ca8dbdc0cab514bde"/>
                  <w:id w:val="20333511"/>
                  <w:lock w:val="sdtLocked"/>
                  <w:placeholder>
                    <w:docPart w:val="GBC22222222222222222222222222222"/>
                  </w:placeholder>
                  <w:dataBinding w:prefixMappings="xmlns:clcid-mr='clcid-mr'" w:xpath="/*/clcid-mr:KuaiJiJiGouFuZeRenXingMing[not(@periodRef)]" w:storeItemID="{89EBAB94-44A0-46A2-B712-30D997D04A6D}"/>
                  <w:text/>
                </w:sdtPr>
                <w:sdtContent>
                  <w:r w:rsidR="00E35F5F">
                    <w:rPr>
                      <w:rFonts w:hint="eastAsia"/>
                    </w:rPr>
                    <w:t>唐皓烨</w:t>
                  </w:r>
                </w:sdtContent>
              </w:sdt>
            </w:p>
          </w:sdtContent>
        </w:sdt>
        <w:p w:rsidR="00A120C7" w:rsidRDefault="001E021E">
          <w:pPr>
            <w:rPr>
              <w:color w:val="FF0000"/>
            </w:rPr>
          </w:pPr>
        </w:p>
      </w:sdtContent>
    </w:sdt>
    <w:bookmarkEnd w:id="114" w:displacedByCustomXml="prev"/>
    <w:p w:rsidR="00A120C7" w:rsidRDefault="00A120C7">
      <w:pPr>
        <w:snapToGrid w:val="0"/>
        <w:spacing w:line="240" w:lineRule="atLeast"/>
        <w:ind w:rightChars="-73" w:right="-153"/>
        <w:rPr>
          <w:b/>
          <w:bCs/>
          <w:color w:val="FF0000"/>
        </w:rPr>
      </w:pPr>
    </w:p>
    <w:p w:rsidR="00A120C7" w:rsidRDefault="00A120C7">
      <w:pPr>
        <w:snapToGrid w:val="0"/>
        <w:spacing w:line="240" w:lineRule="atLeast"/>
        <w:ind w:rightChars="-73" w:right="-153"/>
        <w:rPr>
          <w:b/>
          <w:bCs/>
          <w:color w:val="FF0000"/>
        </w:rPr>
      </w:pPr>
    </w:p>
    <w:p w:rsidR="00A120C7" w:rsidRDefault="00A120C7">
      <w:pPr>
        <w:snapToGrid w:val="0"/>
        <w:spacing w:line="240" w:lineRule="atLeast"/>
        <w:sectPr w:rsidR="00A120C7" w:rsidSect="00C42143">
          <w:pgSz w:w="16838" w:h="11906" w:orient="landscape"/>
          <w:pgMar w:top="1276" w:right="1440" w:bottom="1797" w:left="1525" w:header="856" w:footer="992" w:gutter="0"/>
          <w:cols w:space="425"/>
          <w:docGrid w:linePitch="312"/>
        </w:sectPr>
      </w:pPr>
      <w:bookmarkStart w:id="115" w:name="_Hlk533930396"/>
    </w:p>
    <w:bookmarkEnd w:id="115" w:displacedByCustomXml="next"/>
    <w:sdt>
      <w:sdtPr>
        <w:rPr>
          <w:rFonts w:ascii="宋体" w:hAnsi="宋体" w:cs="宋体"/>
          <w:b w:val="0"/>
          <w:bCs w:val="0"/>
          <w:kern w:val="0"/>
          <w:szCs w:val="24"/>
        </w:rPr>
        <w:alias w:val="模块:公司基本情况"/>
        <w:tag w:val="_GBC_c49d72d4b04e4ead97addb731e9b6458"/>
        <w:id w:val="20333518"/>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2CharCharChar"/>
            <w:numPr>
              <w:ilvl w:val="0"/>
              <w:numId w:val="53"/>
            </w:numPr>
            <w:rPr>
              <w:rFonts w:ascii="宋体" w:hAnsi="宋体"/>
            </w:rPr>
          </w:pPr>
          <w:r>
            <w:rPr>
              <w:rFonts w:ascii="宋体" w:hAnsi="宋体"/>
            </w:rPr>
            <w:t>公司基本情况</w:t>
          </w:r>
        </w:p>
        <w:p w:rsidR="00A120C7" w:rsidRDefault="00402230" w:rsidP="00402230">
          <w:pPr>
            <w:pStyle w:val="74"/>
            <w:numPr>
              <w:ilvl w:val="0"/>
              <w:numId w:val="54"/>
            </w:numPr>
          </w:pPr>
          <w:r>
            <w:rPr>
              <w:rFonts w:hint="eastAsia"/>
            </w:rPr>
            <w:t>公司概况</w:t>
          </w:r>
        </w:p>
        <w:sdt>
          <w:sdtPr>
            <w:rPr>
              <w:rFonts w:hint="eastAsia"/>
            </w:rPr>
            <w:alias w:val="是否适用：公司概况[双击切换]"/>
            <w:tag w:val="_GBC_7b613deb8c7f4027b73602e5cd1d4a2e"/>
            <w:id w:val="2033351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公司概况"/>
            <w:tag w:val="_GBC_dfec127af3a7441dade8cb0f67119e66"/>
            <w:id w:val="20333515"/>
            <w:lock w:val="sdtLocked"/>
            <w:placeholder>
              <w:docPart w:val="GBC22222222222222222222222222222"/>
            </w:placeholder>
          </w:sdtPr>
          <w:sdtContent>
            <w:p w:rsidR="00A120C7" w:rsidRDefault="00402230" w:rsidP="00D149D5">
              <w:pPr>
                <w:pStyle w:val="76"/>
                <w:ind w:firstLineChars="200" w:firstLine="420"/>
              </w:pPr>
              <w:r>
                <w:rPr>
                  <w:rFonts w:hint="eastAsia"/>
                </w:rPr>
                <w:t>柳州钢铁股份有限公司</w:t>
              </w:r>
              <w:r>
                <w:rPr>
                  <w:rFonts w:hint="eastAsia"/>
                </w:rPr>
                <w:t>(</w:t>
              </w:r>
              <w:r>
                <w:rPr>
                  <w:rFonts w:hint="eastAsia"/>
                </w:rPr>
                <w:t>以下简称公司或本公司</w:t>
              </w:r>
              <w:r>
                <w:rPr>
                  <w:rFonts w:hint="eastAsia"/>
                </w:rPr>
                <w:t>)</w:t>
              </w:r>
              <w:r>
                <w:rPr>
                  <w:rFonts w:hint="eastAsia"/>
                </w:rPr>
                <w:t>于</w:t>
              </w:r>
              <w:r>
                <w:rPr>
                  <w:rFonts w:hint="eastAsia"/>
                </w:rPr>
                <w:t>2000</w:t>
              </w:r>
              <w:r>
                <w:rPr>
                  <w:rFonts w:hint="eastAsia"/>
                </w:rPr>
                <w:t>年</w:t>
              </w:r>
              <w:r>
                <w:rPr>
                  <w:rFonts w:hint="eastAsia"/>
                </w:rPr>
                <w:t>4</w:t>
              </w:r>
              <w:r>
                <w:rPr>
                  <w:rFonts w:hint="eastAsia"/>
                </w:rPr>
                <w:t>月</w:t>
              </w:r>
              <w:r>
                <w:rPr>
                  <w:rFonts w:hint="eastAsia"/>
                </w:rPr>
                <w:t>7</w:t>
              </w:r>
              <w:r>
                <w:rPr>
                  <w:rFonts w:hint="eastAsia"/>
                </w:rPr>
                <w:t>日经广西壮族自治区人民政府桂政函【</w:t>
              </w:r>
              <w:r>
                <w:rPr>
                  <w:rFonts w:hint="eastAsia"/>
                </w:rPr>
                <w:t>2000</w:t>
              </w:r>
              <w:r>
                <w:rPr>
                  <w:rFonts w:hint="eastAsia"/>
                </w:rPr>
                <w:t>】</w:t>
              </w:r>
              <w:r>
                <w:rPr>
                  <w:rFonts w:hint="eastAsia"/>
                </w:rPr>
                <w:t>74</w:t>
              </w:r>
              <w:r>
                <w:rPr>
                  <w:rFonts w:hint="eastAsia"/>
                </w:rPr>
                <w:t>号文批准，由广西柳州钢铁集团有限公司</w:t>
              </w:r>
              <w:r>
                <w:rPr>
                  <w:rFonts w:hint="eastAsia"/>
                </w:rPr>
                <w:t>(</w:t>
              </w:r>
              <w:r>
                <w:rPr>
                  <w:rFonts w:hint="eastAsia"/>
                </w:rPr>
                <w:t>以下简称集团公司</w:t>
              </w:r>
              <w:r>
                <w:rPr>
                  <w:rFonts w:hint="eastAsia"/>
                </w:rPr>
                <w:t>)</w:t>
              </w:r>
              <w:r>
                <w:rPr>
                  <w:rFonts w:hint="eastAsia"/>
                </w:rPr>
                <w:t>作为主发起人，联合柳州有色冶炼股份有限公司、柳州市柳工物资有限公司、广西壮族自治区冶金建设公司、柳州化学工业集团有限公司共同发起设立。公司于</w:t>
              </w:r>
              <w:r>
                <w:rPr>
                  <w:rFonts w:hint="eastAsia"/>
                </w:rPr>
                <w:t>2000</w:t>
              </w:r>
              <w:r>
                <w:rPr>
                  <w:rFonts w:hint="eastAsia"/>
                </w:rPr>
                <w:t>年</w:t>
              </w:r>
              <w:r>
                <w:rPr>
                  <w:rFonts w:hint="eastAsia"/>
                </w:rPr>
                <w:t>4</w:t>
              </w:r>
              <w:r>
                <w:rPr>
                  <w:rFonts w:hint="eastAsia"/>
                </w:rPr>
                <w:t>月</w:t>
              </w:r>
              <w:r>
                <w:rPr>
                  <w:rFonts w:hint="eastAsia"/>
                </w:rPr>
                <w:t>14</w:t>
              </w:r>
              <w:r>
                <w:rPr>
                  <w:rFonts w:hint="eastAsia"/>
                </w:rPr>
                <w:t>日经广西壮族自治区工商行政管理局批准注册，统一社会信用代码为</w:t>
              </w:r>
              <w:r>
                <w:rPr>
                  <w:rFonts w:hint="eastAsia"/>
                </w:rPr>
                <w:t>91450200715187622B</w:t>
              </w:r>
              <w:r>
                <w:rPr>
                  <w:rFonts w:hint="eastAsia"/>
                </w:rPr>
                <w:t>。公司原名广西柳州金程股份有限公司，</w:t>
              </w:r>
              <w:r>
                <w:rPr>
                  <w:rFonts w:hint="eastAsia"/>
                </w:rPr>
                <w:t>2001</w:t>
              </w:r>
              <w:r>
                <w:rPr>
                  <w:rFonts w:hint="eastAsia"/>
                </w:rPr>
                <w:t>年</w:t>
              </w:r>
              <w:r>
                <w:rPr>
                  <w:rFonts w:hint="eastAsia"/>
                </w:rPr>
                <w:t>10</w:t>
              </w:r>
              <w:r>
                <w:rPr>
                  <w:rFonts w:hint="eastAsia"/>
                </w:rPr>
                <w:t>月更名为柳州钢铁股份有限公司。</w:t>
              </w:r>
            </w:p>
            <w:p w:rsidR="00A120C7" w:rsidRDefault="00402230" w:rsidP="00D149D5">
              <w:pPr>
                <w:pStyle w:val="76"/>
                <w:ind w:firstLineChars="200" w:firstLine="420"/>
              </w:pPr>
              <w:r>
                <w:rPr>
                  <w:rFonts w:hint="eastAsia"/>
                </w:rPr>
                <w:t>经中国证券监督管理委员会证监发行字【</w:t>
              </w:r>
              <w:r>
                <w:rPr>
                  <w:rFonts w:hint="eastAsia"/>
                </w:rPr>
                <w:t>2007</w:t>
              </w:r>
              <w:r>
                <w:rPr>
                  <w:rFonts w:hint="eastAsia"/>
                </w:rPr>
                <w:t>】</w:t>
              </w:r>
              <w:r>
                <w:rPr>
                  <w:rFonts w:hint="eastAsia"/>
                </w:rPr>
                <w:t>21</w:t>
              </w:r>
              <w:r>
                <w:rPr>
                  <w:rFonts w:hint="eastAsia"/>
                </w:rPr>
                <w:t>号文核准，本公司于</w:t>
              </w:r>
              <w:r>
                <w:rPr>
                  <w:rFonts w:hint="eastAsia"/>
                </w:rPr>
                <w:t>2007</w:t>
              </w:r>
              <w:r>
                <w:rPr>
                  <w:rFonts w:hint="eastAsia"/>
                </w:rPr>
                <w:t>年</w:t>
              </w:r>
              <w:r>
                <w:rPr>
                  <w:rFonts w:hint="eastAsia"/>
                </w:rPr>
                <w:t>2</w:t>
              </w:r>
              <w:r>
                <w:rPr>
                  <w:rFonts w:hint="eastAsia"/>
                </w:rPr>
                <w:t>月</w:t>
              </w:r>
              <w:r>
                <w:rPr>
                  <w:rFonts w:hint="eastAsia"/>
                </w:rPr>
                <w:t>5</w:t>
              </w:r>
              <w:r>
                <w:rPr>
                  <w:rFonts w:hint="eastAsia"/>
                </w:rPr>
                <w:t>日至</w:t>
              </w:r>
              <w:r>
                <w:rPr>
                  <w:rFonts w:hint="eastAsia"/>
                </w:rPr>
                <w:t>6</w:t>
              </w:r>
              <w:r>
                <w:rPr>
                  <w:rFonts w:hint="eastAsia"/>
                </w:rPr>
                <w:t>日采用网下配售和网上发行相结合方式向社会公开发行人民币普通股（</w:t>
              </w:r>
              <w:r>
                <w:rPr>
                  <w:rFonts w:hint="eastAsia"/>
                </w:rPr>
                <w:t>A</w:t>
              </w:r>
              <w:r>
                <w:rPr>
                  <w:rFonts w:hint="eastAsia"/>
                </w:rPr>
                <w:t>股）</w:t>
              </w:r>
              <w:r>
                <w:rPr>
                  <w:rFonts w:hint="eastAsia"/>
                </w:rPr>
                <w:t>10,700</w:t>
              </w:r>
              <w:r>
                <w:rPr>
                  <w:rFonts w:hint="eastAsia"/>
                </w:rPr>
                <w:t>万股，每股面值</w:t>
              </w:r>
              <w:r>
                <w:rPr>
                  <w:rFonts w:hint="eastAsia"/>
                </w:rPr>
                <w:t>1</w:t>
              </w:r>
              <w:r>
                <w:rPr>
                  <w:rFonts w:hint="eastAsia"/>
                </w:rPr>
                <w:t>元，每股发行价格</w:t>
              </w:r>
              <w:r>
                <w:rPr>
                  <w:rFonts w:hint="eastAsia"/>
                </w:rPr>
                <w:t>10.06</w:t>
              </w:r>
              <w:r>
                <w:rPr>
                  <w:rFonts w:hint="eastAsia"/>
                </w:rPr>
                <w:t>元。发行后本公司注册资本从</w:t>
              </w:r>
              <w:r>
                <w:rPr>
                  <w:rFonts w:hint="eastAsia"/>
                </w:rPr>
                <w:t>60,488.70</w:t>
              </w:r>
              <w:r>
                <w:rPr>
                  <w:rFonts w:hint="eastAsia"/>
                </w:rPr>
                <w:t>万元增至</w:t>
              </w:r>
              <w:r>
                <w:rPr>
                  <w:rFonts w:hint="eastAsia"/>
                </w:rPr>
                <w:t>71,188.70</w:t>
              </w:r>
              <w:r>
                <w:rPr>
                  <w:rFonts w:hint="eastAsia"/>
                </w:rPr>
                <w:t>万元。</w:t>
              </w:r>
            </w:p>
            <w:p w:rsidR="00A120C7" w:rsidRDefault="00402230" w:rsidP="00D149D5">
              <w:pPr>
                <w:pStyle w:val="76"/>
                <w:ind w:firstLineChars="200" w:firstLine="420"/>
              </w:pPr>
              <w:r>
                <w:rPr>
                  <w:rFonts w:hint="eastAsia"/>
                </w:rPr>
                <w:t>根据本公司</w:t>
              </w:r>
              <w:r>
                <w:rPr>
                  <w:rFonts w:hint="eastAsia"/>
                </w:rPr>
                <w:t>2007</w:t>
              </w:r>
              <w:r>
                <w:rPr>
                  <w:rFonts w:hint="eastAsia"/>
                </w:rPr>
                <w:t>年</w:t>
              </w:r>
              <w:r>
                <w:rPr>
                  <w:rFonts w:hint="eastAsia"/>
                </w:rPr>
                <w:t>5</w:t>
              </w:r>
              <w:r>
                <w:rPr>
                  <w:rFonts w:hint="eastAsia"/>
                </w:rPr>
                <w:t>月</w:t>
              </w:r>
              <w:r>
                <w:rPr>
                  <w:rFonts w:hint="eastAsia"/>
                </w:rPr>
                <w:t>14</w:t>
              </w:r>
              <w:r>
                <w:rPr>
                  <w:rFonts w:hint="eastAsia"/>
                </w:rPr>
                <w:t>日股东大会通过</w:t>
              </w:r>
              <w:r>
                <w:rPr>
                  <w:rFonts w:hint="eastAsia"/>
                </w:rPr>
                <w:t>2006</w:t>
              </w:r>
              <w:r>
                <w:rPr>
                  <w:rFonts w:hint="eastAsia"/>
                </w:rPr>
                <w:t>年度利润分配议案，以</w:t>
              </w:r>
              <w:r>
                <w:rPr>
                  <w:rFonts w:hint="eastAsia"/>
                </w:rPr>
                <w:t>2007</w:t>
              </w:r>
              <w:r>
                <w:rPr>
                  <w:rFonts w:hint="eastAsia"/>
                </w:rPr>
                <w:t>年</w:t>
              </w:r>
              <w:r>
                <w:rPr>
                  <w:rFonts w:hint="eastAsia"/>
                </w:rPr>
                <w:t>2</w:t>
              </w:r>
              <w:r>
                <w:rPr>
                  <w:rFonts w:hint="eastAsia"/>
                </w:rPr>
                <w:t>月</w:t>
              </w:r>
              <w:r>
                <w:rPr>
                  <w:rFonts w:hint="eastAsia"/>
                </w:rPr>
                <w:t>27</w:t>
              </w:r>
              <w:r>
                <w:rPr>
                  <w:rFonts w:hint="eastAsia"/>
                </w:rPr>
                <w:t>日公司挂牌上市后的总股本</w:t>
              </w:r>
              <w:r>
                <w:rPr>
                  <w:rFonts w:hint="eastAsia"/>
                </w:rPr>
                <w:t>71,188.70</w:t>
              </w:r>
              <w:r>
                <w:rPr>
                  <w:rFonts w:hint="eastAsia"/>
                </w:rPr>
                <w:t>万股为基数，每</w:t>
              </w:r>
              <w:r>
                <w:rPr>
                  <w:rFonts w:hint="eastAsia"/>
                </w:rPr>
                <w:t>10</w:t>
              </w:r>
              <w:r>
                <w:rPr>
                  <w:rFonts w:hint="eastAsia"/>
                </w:rPr>
                <w:t>股送</w:t>
              </w:r>
              <w:r>
                <w:rPr>
                  <w:rFonts w:hint="eastAsia"/>
                </w:rPr>
                <w:t>10</w:t>
              </w:r>
              <w:r>
                <w:rPr>
                  <w:rFonts w:hint="eastAsia"/>
                </w:rPr>
                <w:t>股。本次送股数量为</w:t>
              </w:r>
              <w:r>
                <w:rPr>
                  <w:rFonts w:hint="eastAsia"/>
                </w:rPr>
                <w:t>71,188.70</w:t>
              </w:r>
              <w:r>
                <w:rPr>
                  <w:rFonts w:hint="eastAsia"/>
                </w:rPr>
                <w:t>万股，每股面值</w:t>
              </w:r>
              <w:r>
                <w:rPr>
                  <w:rFonts w:hint="eastAsia"/>
                </w:rPr>
                <w:t>1</w:t>
              </w:r>
              <w:r>
                <w:rPr>
                  <w:rFonts w:hint="eastAsia"/>
                </w:rPr>
                <w:t>元，变更后公司注册资本为</w:t>
              </w:r>
              <w:r>
                <w:rPr>
                  <w:rFonts w:hint="eastAsia"/>
                </w:rPr>
                <w:t>142,377.40</w:t>
              </w:r>
              <w:r>
                <w:rPr>
                  <w:rFonts w:hint="eastAsia"/>
                </w:rPr>
                <w:t>万元。</w:t>
              </w:r>
            </w:p>
            <w:p w:rsidR="00A120C7" w:rsidRDefault="00402230" w:rsidP="00D149D5">
              <w:pPr>
                <w:pStyle w:val="76"/>
                <w:ind w:firstLineChars="200" w:firstLine="420"/>
              </w:pPr>
              <w:r>
                <w:rPr>
                  <w:rFonts w:hint="eastAsia"/>
                </w:rPr>
                <w:t>根据本公司</w:t>
              </w:r>
              <w:r>
                <w:rPr>
                  <w:rFonts w:hint="eastAsia"/>
                </w:rPr>
                <w:t>2008</w:t>
              </w:r>
              <w:r>
                <w:rPr>
                  <w:rFonts w:hint="eastAsia"/>
                </w:rPr>
                <w:t>年</w:t>
              </w:r>
              <w:r>
                <w:rPr>
                  <w:rFonts w:hint="eastAsia"/>
                </w:rPr>
                <w:t>5</w:t>
              </w:r>
              <w:r>
                <w:rPr>
                  <w:rFonts w:hint="eastAsia"/>
                </w:rPr>
                <w:t>月</w:t>
              </w:r>
              <w:r>
                <w:rPr>
                  <w:rFonts w:hint="eastAsia"/>
                </w:rPr>
                <w:t>6</w:t>
              </w:r>
              <w:r>
                <w:rPr>
                  <w:rFonts w:hint="eastAsia"/>
                </w:rPr>
                <w:t>日股东大会通过</w:t>
              </w:r>
              <w:r>
                <w:rPr>
                  <w:rFonts w:hint="eastAsia"/>
                </w:rPr>
                <w:t>2007</w:t>
              </w:r>
              <w:r>
                <w:rPr>
                  <w:rFonts w:hint="eastAsia"/>
                </w:rPr>
                <w:t>年度利润分配议案，以</w:t>
              </w:r>
              <w:r>
                <w:rPr>
                  <w:rFonts w:hint="eastAsia"/>
                </w:rPr>
                <w:t>2007</w:t>
              </w:r>
              <w:r>
                <w:rPr>
                  <w:rFonts w:hint="eastAsia"/>
                </w:rPr>
                <w:t>年</w:t>
              </w:r>
              <w:r>
                <w:rPr>
                  <w:rFonts w:hint="eastAsia"/>
                </w:rPr>
                <w:t>12</w:t>
              </w:r>
              <w:r>
                <w:rPr>
                  <w:rFonts w:hint="eastAsia"/>
                </w:rPr>
                <w:t>月</w:t>
              </w:r>
              <w:r>
                <w:rPr>
                  <w:rFonts w:hint="eastAsia"/>
                </w:rPr>
                <w:t>31</w:t>
              </w:r>
              <w:r>
                <w:rPr>
                  <w:rFonts w:hint="eastAsia"/>
                </w:rPr>
                <w:t>日总股本</w:t>
              </w:r>
              <w:r>
                <w:rPr>
                  <w:rFonts w:hint="eastAsia"/>
                </w:rPr>
                <w:t>142,377.40</w:t>
              </w:r>
              <w:r>
                <w:rPr>
                  <w:rFonts w:hint="eastAsia"/>
                </w:rPr>
                <w:t>万股为基数，以公积金转增股本，每</w:t>
              </w:r>
              <w:r>
                <w:rPr>
                  <w:rFonts w:hint="eastAsia"/>
                </w:rPr>
                <w:t>10</w:t>
              </w:r>
              <w:r>
                <w:rPr>
                  <w:rFonts w:hint="eastAsia"/>
                </w:rPr>
                <w:t>股转增</w:t>
              </w:r>
              <w:r>
                <w:rPr>
                  <w:rFonts w:hint="eastAsia"/>
                </w:rPr>
                <w:t>8</w:t>
              </w:r>
              <w:r>
                <w:rPr>
                  <w:rFonts w:hint="eastAsia"/>
                </w:rPr>
                <w:t>股。本次转增</w:t>
              </w:r>
              <w:r>
                <w:rPr>
                  <w:rFonts w:hint="eastAsia"/>
                </w:rPr>
                <w:t>113,901.92</w:t>
              </w:r>
              <w:r>
                <w:rPr>
                  <w:rFonts w:hint="eastAsia"/>
                </w:rPr>
                <w:t>万股，每股面值</w:t>
              </w:r>
              <w:r>
                <w:rPr>
                  <w:rFonts w:hint="eastAsia"/>
                </w:rPr>
                <w:t>1</w:t>
              </w:r>
              <w:r>
                <w:rPr>
                  <w:rFonts w:hint="eastAsia"/>
                </w:rPr>
                <w:t>元，变更后公司注册资本为</w:t>
              </w:r>
              <w:r>
                <w:rPr>
                  <w:rFonts w:hint="eastAsia"/>
                </w:rPr>
                <w:t>256,279.32</w:t>
              </w:r>
              <w:r>
                <w:rPr>
                  <w:rFonts w:hint="eastAsia"/>
                </w:rPr>
                <w:t>万元。</w:t>
              </w:r>
            </w:p>
            <w:p w:rsidR="00A120C7" w:rsidRDefault="00402230" w:rsidP="00D149D5">
              <w:pPr>
                <w:pStyle w:val="76"/>
                <w:ind w:firstLineChars="200" w:firstLine="420"/>
              </w:pPr>
              <w:r>
                <w:rPr>
                  <w:rFonts w:hint="eastAsia"/>
                </w:rPr>
                <w:t>本公司建立了股东大会、董事会、监事会的法人治理结构，目前设公司办公室、审计法务部、财务部等部门，并设有经销公司、物资供应部、金属材料供应公司、烧结厂、焦化厂、炼铁厂、转炉炼钢厂、中板厂、棒线型材厂等独立核算单位，</w:t>
              </w:r>
              <w:r w:rsidR="001F3343">
                <w:rPr>
                  <w:rFonts w:hint="eastAsia"/>
                </w:rPr>
                <w:t>有一家</w:t>
              </w:r>
              <w:r>
                <w:rPr>
                  <w:rFonts w:hint="eastAsia"/>
                </w:rPr>
                <w:t>下属子公司</w:t>
              </w:r>
              <w:r w:rsidR="001F3343">
                <w:rPr>
                  <w:rFonts w:hint="eastAsia"/>
                </w:rPr>
                <w:t>，为广西钢铁集团有限公司</w:t>
              </w:r>
              <w:r>
                <w:rPr>
                  <w:rFonts w:hint="eastAsia"/>
                </w:rPr>
                <w:t>。</w:t>
              </w:r>
            </w:p>
            <w:p w:rsidR="00A120C7" w:rsidRDefault="00402230" w:rsidP="00D149D5">
              <w:pPr>
                <w:pStyle w:val="76"/>
                <w:ind w:firstLineChars="200" w:firstLine="420"/>
              </w:pPr>
              <w:r>
                <w:rPr>
                  <w:rFonts w:hint="eastAsia"/>
                </w:rPr>
                <w:t>公司经营范围为：烧结、炼铁、炼钢及其副产品的销售，钢材轧制、加工及其副产品的销售；炼焦及其副产品的销售（凭有效的安全生产许可证核准的范围经营）；本企业自产产品及相关技术的出口业务；本企业生产、科研所需的原辅材料、机械设备、仪器仪表、零配件及相关技术的进口业务；本企业进料加工和</w:t>
              </w:r>
              <w:r>
                <w:rPr>
                  <w:rFonts w:hint="eastAsia"/>
                </w:rPr>
                <w:t>"</w:t>
              </w:r>
              <w:r>
                <w:rPr>
                  <w:rFonts w:hint="eastAsia"/>
                </w:rPr>
                <w:t>三来一补</w:t>
              </w:r>
              <w:r>
                <w:rPr>
                  <w:rFonts w:hint="eastAsia"/>
                </w:rPr>
                <w:t>"</w:t>
              </w:r>
              <w:r>
                <w:rPr>
                  <w:rFonts w:hint="eastAsia"/>
                </w:rPr>
                <w:t>业务；货物装卸、驳运；机械设备租赁；机械加工修理；金属材料代销；技术咨询服务；房屋门面出租；国内广告设计、制作、发布；货物仓储。</w:t>
              </w:r>
            </w:p>
          </w:sdtContent>
        </w:sdt>
        <w:p w:rsidR="00A120C7" w:rsidRDefault="00A120C7">
          <w:pPr>
            <w:pStyle w:val="76"/>
          </w:pPr>
        </w:p>
        <w:p w:rsidR="00A120C7" w:rsidRDefault="00402230" w:rsidP="00402230">
          <w:pPr>
            <w:pStyle w:val="74"/>
            <w:numPr>
              <w:ilvl w:val="0"/>
              <w:numId w:val="54"/>
            </w:numPr>
            <w:rPr>
              <w:szCs w:val="21"/>
            </w:rPr>
          </w:pPr>
          <w:r>
            <w:rPr>
              <w:rFonts w:hint="eastAsia"/>
              <w:szCs w:val="21"/>
            </w:rPr>
            <w:t>合并财务</w:t>
          </w:r>
          <w:r>
            <w:rPr>
              <w:rFonts w:hint="eastAsia"/>
            </w:rPr>
            <w:t>报表</w:t>
          </w:r>
          <w:r>
            <w:rPr>
              <w:rFonts w:hint="eastAsia"/>
              <w:szCs w:val="21"/>
            </w:rPr>
            <w:t>范围</w:t>
          </w:r>
        </w:p>
        <w:sdt>
          <w:sdtPr>
            <w:rPr>
              <w:rFonts w:hint="eastAsia"/>
            </w:rPr>
            <w:alias w:val="是否适用：合并财务报表范围[双击切换]"/>
            <w:tag w:val="_GBC_a91e4e947d164f9a9ca7d1c18bebd2db"/>
            <w:id w:val="2033351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本年度合并财务报表范围"/>
            <w:tag w:val="_GBC_696c121eead146fba6371fa5b371b2fc"/>
            <w:id w:val="20333517"/>
            <w:lock w:val="sdtLocked"/>
            <w:placeholder>
              <w:docPart w:val="GBC22222222222222222222222222222"/>
            </w:placeholder>
          </w:sdtPr>
          <w:sdtContent>
            <w:p w:rsidR="00A120C7" w:rsidRDefault="001F3343" w:rsidP="00D149D5">
              <w:pPr>
                <w:pStyle w:val="76"/>
                <w:ind w:firstLineChars="200" w:firstLine="420"/>
              </w:pPr>
              <w:r w:rsidRPr="00AC0C99">
                <w:rPr>
                  <w:rFonts w:ascii="宋体" w:hAnsi="Times New Roman" w:hint="eastAsia"/>
                </w:rPr>
                <w:t>本公司合并财务报表的合并范围以控制为基础确定，包括本公司及全部子公司的财务报表。子公司，是指被本公司控制的企业或主体。</w:t>
              </w:r>
              <w:r w:rsidRPr="00AC0C99">
                <w:rPr>
                  <w:rFonts w:ascii="Arial Narrow" w:hAnsi="Arial Narrow" w:hint="eastAsia"/>
                </w:rPr>
                <w:t>本公司本期新增子公司广西钢铁集团有限公司，详见</w:t>
              </w:r>
              <w:r w:rsidRPr="00AC0C99">
                <w:rPr>
                  <w:rFonts w:ascii="Arial Narrow" w:hAnsi="Arial Narrow"/>
                </w:rPr>
                <w:t>“</w:t>
              </w:r>
              <w:r w:rsidR="00A764F9">
                <w:rPr>
                  <w:rFonts w:ascii="Arial Narrow" w:hAnsi="Arial Narrow" w:hint="eastAsia"/>
                </w:rPr>
                <w:t>八</w:t>
              </w:r>
              <w:r w:rsidRPr="00AC0C99">
                <w:rPr>
                  <w:rFonts w:ascii="Arial Narrow" w:hAnsi="Arial Narrow" w:hint="eastAsia"/>
                </w:rPr>
                <w:t>、</w:t>
              </w:r>
              <w:r w:rsidRPr="00AC0C99">
                <w:rPr>
                  <w:rFonts w:ascii="Arial Narrow" w:hAnsi="Arial Narrow"/>
                </w:rPr>
                <w:t>合并范围的变更</w:t>
              </w:r>
              <w:r w:rsidRPr="00AC0C99">
                <w:rPr>
                  <w:rFonts w:ascii="Arial Narrow" w:hAnsi="Arial Narrow"/>
                </w:rPr>
                <w:t>”</w:t>
              </w:r>
              <w:r w:rsidRPr="00AC0C99">
                <w:rPr>
                  <w:rFonts w:ascii="Arial Narrow" w:hAnsi="Arial Narrow"/>
                </w:rPr>
                <w:t>、</w:t>
              </w:r>
              <w:r w:rsidRPr="00AC0C99">
                <w:rPr>
                  <w:rFonts w:ascii="Arial Narrow" w:hAnsi="Arial Narrow"/>
                </w:rPr>
                <w:t>“</w:t>
              </w:r>
              <w:r w:rsidR="00A764F9">
                <w:rPr>
                  <w:rFonts w:ascii="Arial Narrow" w:hAnsi="Arial Narrow" w:hint="eastAsia"/>
                </w:rPr>
                <w:t>九</w:t>
              </w:r>
              <w:r w:rsidRPr="00AC0C99">
                <w:rPr>
                  <w:rFonts w:ascii="Arial Narrow" w:hAnsi="Arial Narrow" w:hint="eastAsia"/>
                </w:rPr>
                <w:t>、</w:t>
              </w:r>
              <w:r w:rsidRPr="00AC0C99">
                <w:rPr>
                  <w:rFonts w:ascii="Arial Narrow" w:hAnsi="Arial Narrow"/>
                </w:rPr>
                <w:t>在其他主体中的权益</w:t>
              </w:r>
              <w:r w:rsidRPr="00AC0C99">
                <w:rPr>
                  <w:rFonts w:ascii="Arial Narrow" w:hAnsi="Arial Narrow"/>
                </w:rPr>
                <w:t>”</w:t>
              </w:r>
              <w:r w:rsidRPr="00AC0C99">
                <w:rPr>
                  <w:rFonts w:ascii="Arial Narrow" w:hAnsi="Arial Narrow"/>
                </w:rPr>
                <w:t>索引。</w:t>
              </w:r>
            </w:p>
          </w:sdtContent>
        </w:sdt>
        <w:p w:rsidR="00A120C7" w:rsidRDefault="001E021E">
          <w:pPr>
            <w:pStyle w:val="76"/>
          </w:pPr>
        </w:p>
      </w:sdtContent>
    </w:sdt>
    <w:p w:rsidR="00A120C7" w:rsidRDefault="00402230" w:rsidP="00402230">
      <w:pPr>
        <w:pStyle w:val="2CharCharChar"/>
        <w:numPr>
          <w:ilvl w:val="0"/>
          <w:numId w:val="53"/>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20333520"/>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5"/>
            </w:numPr>
          </w:pPr>
          <w:r>
            <w:t>编制基础</w:t>
          </w:r>
        </w:p>
        <w:sdt>
          <w:sdtPr>
            <w:rPr>
              <w:rFonts w:hint="eastAsia"/>
            </w:rPr>
            <w:alias w:val="财务报表的编制基础"/>
            <w:tag w:val="_GBC_1dc2375ed7ab49628f5badf2d5006405"/>
            <w:id w:val="20333519"/>
            <w:lock w:val="sdtLocked"/>
            <w:placeholder>
              <w:docPart w:val="GBC22222222222222222222222222222"/>
            </w:placeholder>
          </w:sdtPr>
          <w:sdtContent>
            <w:p w:rsidR="00A120C7" w:rsidRDefault="00402230">
              <w:pPr>
                <w:pStyle w:val="76"/>
              </w:pPr>
              <w:r>
                <w:t>本公司财务报表以持续经营为编制基础。</w:t>
              </w:r>
            </w:p>
          </w:sdtContent>
        </w:sdt>
      </w:sdtContent>
    </w:sdt>
    <w:p w:rsidR="00A120C7" w:rsidRDefault="00A120C7">
      <w:pPr>
        <w:pStyle w:val="76"/>
      </w:pPr>
    </w:p>
    <w:sdt>
      <w:sdtPr>
        <w:rPr>
          <w:rFonts w:asciiTheme="minorHAnsi" w:hAnsiTheme="minorHAnsi" w:cs="宋体" w:hint="eastAsia"/>
          <w:b w:val="0"/>
          <w:bCs w:val="0"/>
          <w:kern w:val="0"/>
          <w:szCs w:val="22"/>
        </w:rPr>
        <w:alias w:val="模块:持续经营"/>
        <w:tag w:val="_GBC_69ae6baeacb44e8fa17b0b984abbf6ab"/>
        <w:id w:val="20333523"/>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5"/>
            </w:numPr>
          </w:pPr>
          <w:r>
            <w:rPr>
              <w:rFonts w:hint="eastAsia"/>
            </w:rPr>
            <w:t>持续经营</w:t>
          </w:r>
        </w:p>
        <w:sdt>
          <w:sdtPr>
            <w:rPr>
              <w:rFonts w:hint="eastAsia"/>
            </w:rPr>
            <w:alias w:val="是否适用：持续经营[双击切换]"/>
            <w:tag w:val="_GBC_fa7177dc4f164e56b4df7bebc60acf50"/>
            <w:id w:val="2033352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持续经营"/>
            <w:tag w:val="_GBC_dc876c24006b428987a041949eb554f3"/>
            <w:id w:val="20333522"/>
            <w:lock w:val="sdtLocked"/>
            <w:placeholder>
              <w:docPart w:val="GBC22222222222222222222222222222"/>
            </w:placeholder>
          </w:sdtPr>
          <w:sdtContent>
            <w:p w:rsidR="00A120C7" w:rsidRDefault="00402230">
              <w:pPr>
                <w:pStyle w:val="76"/>
              </w:pPr>
              <w:r w:rsidRPr="00D65CB4">
                <w:rPr>
                  <w:rFonts w:hint="eastAsia"/>
                </w:rPr>
                <w:t>本公司自报告期末至少</w:t>
              </w:r>
              <w:r w:rsidRPr="00D65CB4">
                <w:rPr>
                  <w:rFonts w:hint="eastAsia"/>
                </w:rPr>
                <w:t>12</w:t>
              </w:r>
              <w:r w:rsidRPr="00D65CB4">
                <w:rPr>
                  <w:rFonts w:hint="eastAsia"/>
                </w:rPr>
                <w:t>个月内具有持续经营能力，无影响持续经营能力的重大事项。</w:t>
              </w:r>
            </w:p>
          </w:sdtContent>
        </w:sdt>
        <w:p w:rsidR="00A120C7" w:rsidRDefault="001E021E">
          <w:pPr>
            <w:pStyle w:val="76"/>
          </w:pPr>
        </w:p>
      </w:sdtContent>
    </w:sdt>
    <w:p w:rsidR="00A120C7" w:rsidRDefault="00402230" w:rsidP="00402230">
      <w:pPr>
        <w:pStyle w:val="2CharCharChar"/>
        <w:numPr>
          <w:ilvl w:val="0"/>
          <w:numId w:val="53"/>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0333526"/>
        <w:lock w:val="sdtLocked"/>
        <w:placeholder>
          <w:docPart w:val="GBC22222222222222222222222222222"/>
        </w:placeholder>
      </w:sdtPr>
      <w:sdtContent>
        <w:p w:rsidR="00A120C7" w:rsidRDefault="00402230">
          <w:pPr>
            <w:pStyle w:val="76"/>
          </w:pPr>
          <w:r>
            <w:rPr>
              <w:rFonts w:hint="eastAsia"/>
            </w:rPr>
            <w:t>具体会计政策和会计估计提示：</w:t>
          </w:r>
        </w:p>
        <w:sdt>
          <w:sdtPr>
            <w:alias w:val="是否适用：具体会计政策和会计估计提示[双击切换]"/>
            <w:tag w:val="_GBC_86fd142a599649f8a3574e6ddaba5f71"/>
            <w:id w:val="2033352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具体会计政策和会计估计提示"/>
            <w:tag w:val="_GBC_caddaeaf0d1a454ab0bede37f0db7782"/>
            <w:id w:val="20333525"/>
            <w:lock w:val="sdtLocked"/>
            <w:placeholder>
              <w:docPart w:val="GBC22222222222222222222222222222"/>
            </w:placeholder>
          </w:sdtPr>
          <w:sdtContent>
            <w:p w:rsidR="00A120C7" w:rsidRDefault="00402230" w:rsidP="00D149D5">
              <w:pPr>
                <w:pStyle w:val="76"/>
                <w:ind w:firstLineChars="200" w:firstLine="420"/>
              </w:pPr>
              <w:r w:rsidRPr="00D65CB4">
                <w:rPr>
                  <w:rFonts w:hint="eastAsia"/>
                </w:rPr>
                <w:t>本公司结合自身生产经营情况，依据相关企业会计准则的规定，对应收款项坏账准备、固定资产折旧、收入确认等事项制定了若干项具体会计政策和会计估计。</w:t>
              </w:r>
            </w:p>
          </w:sdtContent>
        </w:sdt>
        <w:p w:rsidR="00A120C7" w:rsidRDefault="001E021E">
          <w:pPr>
            <w:pStyle w:val="76"/>
          </w:pPr>
        </w:p>
      </w:sdtContent>
    </w:sdt>
    <w:sdt>
      <w:sdtPr>
        <w:rPr>
          <w:rFonts w:asciiTheme="minorHAnsi" w:hAnsiTheme="minorHAnsi" w:cs="宋体"/>
          <w:b w:val="0"/>
          <w:bCs w:val="0"/>
          <w:kern w:val="0"/>
          <w:szCs w:val="22"/>
        </w:rPr>
        <w:alias w:val="模块:遵循企业会计准则的声明"/>
        <w:tag w:val="_GBC_a0afbb5b3a444bce84ee78a2a282cb28"/>
        <w:id w:val="20333528"/>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遵循企业会计准则的声明</w:t>
          </w:r>
        </w:p>
        <w:sdt>
          <w:sdtPr>
            <w:rPr>
              <w:rFonts w:cs="Calibri" w:hint="eastAsia"/>
            </w:rPr>
            <w:alias w:val="会计准则和会计制度"/>
            <w:tag w:val="_GBC_a350b889163a4ef3bb500c021e6a6b47"/>
            <w:id w:val="20333527"/>
            <w:lock w:val="sdtLocked"/>
            <w:placeholder>
              <w:docPart w:val="GBC22222222222222222222222222222"/>
            </w:placeholder>
          </w:sdtPr>
          <w:sdtContent>
            <w:p w:rsidR="001F3343" w:rsidRPr="00AC0C99" w:rsidRDefault="001F3343" w:rsidP="00605495">
              <w:pPr>
                <w:spacing w:afterLines="50" w:line="360" w:lineRule="exact"/>
                <w:ind w:firstLineChars="200" w:firstLine="420"/>
                <w:rPr>
                  <w:rFonts w:ascii="宋体" w:hAnsi="宋体"/>
                </w:rPr>
              </w:pPr>
              <w:r w:rsidRPr="00AC0C99">
                <w:rPr>
                  <w:rFonts w:ascii="宋体" w:hAnsi="宋体" w:hint="eastAsia"/>
                </w:rPr>
                <w:t>本公司基于上述编制基础编制的财务报表符合财政部已颁布的最新企业会计准则及其应用指南、解释以及其他相关规定（统称“企业会计准则”）的要求，真实完整地反映了合并及公司的财务状况、经营成果和现金流量等有关信息。</w:t>
              </w:r>
            </w:p>
            <w:p w:rsidR="00A120C7" w:rsidRDefault="001F3343" w:rsidP="001F3343">
              <w:pPr>
                <w:pStyle w:val="76"/>
                <w:ind w:firstLineChars="200" w:firstLine="420"/>
              </w:pPr>
              <w:r w:rsidRPr="00AC0C99">
                <w:rPr>
                  <w:rFonts w:ascii="宋体" w:hAnsi="宋体" w:hint="eastAsia"/>
                </w:rPr>
                <w:t>此外，本财务报告编制参照了证监会发布的《公开发行证券的公司信息披露编报规则第15号——财务报告的一般规定》（2014年修订）</w:t>
              </w:r>
              <w:r w:rsidRPr="00AC0C99">
                <w:rPr>
                  <w:rFonts w:ascii="宋体" w:hAnsi="宋体"/>
                </w:rPr>
                <w:t>以及</w:t>
              </w:r>
              <w:r w:rsidRPr="00AC0C99">
                <w:rPr>
                  <w:rFonts w:ascii="宋体" w:hAnsi="宋体" w:hint="eastAsia"/>
                </w:rPr>
                <w:t>《关于上市公司执行新企业会计准则有关事项的通知》（会计部函〔2018〕453号）的列报和披露要求。</w:t>
              </w:r>
            </w:p>
          </w:sdtContent>
        </w:sdt>
      </w:sdtContent>
    </w:sdt>
    <w:p w:rsidR="00A120C7" w:rsidRDefault="00A120C7">
      <w:pPr>
        <w:pStyle w:val="76"/>
      </w:pPr>
    </w:p>
    <w:sdt>
      <w:sdtPr>
        <w:rPr>
          <w:rFonts w:ascii="宋体" w:hAnsi="宋体" w:cs="宋体"/>
          <w:b w:val="0"/>
          <w:bCs w:val="0"/>
          <w:kern w:val="0"/>
          <w:szCs w:val="24"/>
        </w:rPr>
        <w:alias w:val="模块:会计期间"/>
        <w:tag w:val="_GBC_2d7f332501c8461ea731797db5588ee5"/>
        <w:id w:val="20333530"/>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4"/>
            <w:numPr>
              <w:ilvl w:val="0"/>
              <w:numId w:val="56"/>
            </w:numPr>
          </w:pPr>
          <w:r>
            <w:t>会计期间</w:t>
          </w:r>
        </w:p>
        <w:sdt>
          <w:sdtPr>
            <w:rPr>
              <w:rFonts w:hint="eastAsia"/>
            </w:rPr>
            <w:alias w:val="会计年度"/>
            <w:tag w:val="_GBC_fc896fba50b143f8a06984831f5d5600"/>
            <w:id w:val="20333529"/>
            <w:lock w:val="sdtLocked"/>
            <w:placeholder>
              <w:docPart w:val="GBC22222222222222222222222222222"/>
            </w:placeholder>
          </w:sdtPr>
          <w:sdtContent>
            <w:p w:rsidR="00A120C7" w:rsidRDefault="00402230">
              <w:pPr>
                <w:pStyle w:val="76"/>
              </w:pPr>
              <w:r>
                <w:t>本公司会计年度自公历</w:t>
              </w:r>
              <w:r>
                <w:t>1</w:t>
              </w:r>
              <w:r>
                <w:t>月</w:t>
              </w:r>
              <w:r>
                <w:t>1</w:t>
              </w:r>
              <w:r>
                <w:t>日起至</w:t>
              </w:r>
              <w:r>
                <w:t>12</w:t>
              </w:r>
              <w:r>
                <w:t>月</w:t>
              </w:r>
              <w:r>
                <w:t>31</w:t>
              </w:r>
              <w:r>
                <w:t>日止。</w:t>
              </w:r>
            </w:p>
          </w:sdtContent>
        </w:sdt>
      </w:sdtContent>
    </w:sdt>
    <w:p w:rsidR="00A120C7" w:rsidRDefault="00A120C7">
      <w:pPr>
        <w:pStyle w:val="76"/>
      </w:pPr>
    </w:p>
    <w:sdt>
      <w:sdtPr>
        <w:rPr>
          <w:rFonts w:asciiTheme="minorHAnsi" w:hAnsiTheme="minorHAnsi" w:cs="宋体" w:hint="eastAsia"/>
          <w:b w:val="0"/>
          <w:bCs w:val="0"/>
          <w:kern w:val="0"/>
          <w:szCs w:val="22"/>
        </w:rPr>
        <w:alias w:val="模块:营业周期"/>
        <w:tag w:val="_GBC_b045784ca7904d52a060134ffec0d88c"/>
        <w:id w:val="20333533"/>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6"/>
            </w:numPr>
          </w:pPr>
          <w:r>
            <w:rPr>
              <w:rFonts w:hint="eastAsia"/>
            </w:rPr>
            <w:t>营业周期</w:t>
          </w:r>
        </w:p>
        <w:sdt>
          <w:sdtPr>
            <w:rPr>
              <w:rFonts w:hint="eastAsia"/>
            </w:rPr>
            <w:alias w:val="是否适用：营业周期[双击切换]"/>
            <w:tag w:val="_GBC_41bd09d0a4bd429996597e58a613259e"/>
            <w:id w:val="2033353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营业周期"/>
            <w:tag w:val="_GBC_e145e43187d9463889884f48e9e0b234"/>
            <w:id w:val="20333532"/>
            <w:lock w:val="sdtLocked"/>
            <w:placeholder>
              <w:docPart w:val="GBC22222222222222222222222222222"/>
            </w:placeholder>
          </w:sdtPr>
          <w:sdtContent>
            <w:p w:rsidR="00A120C7" w:rsidRDefault="00402230">
              <w:r w:rsidRPr="00D65CB4">
                <w:rPr>
                  <w:rFonts w:hint="eastAsia"/>
                </w:rPr>
                <w:t>公司营业周期为</w:t>
              </w:r>
              <w:r w:rsidRPr="00D65CB4">
                <w:rPr>
                  <w:rFonts w:hint="eastAsia"/>
                </w:rPr>
                <w:t>12</w:t>
              </w:r>
              <w:r w:rsidRPr="00D65CB4">
                <w:rPr>
                  <w:rFonts w:hint="eastAsia"/>
                </w:rPr>
                <w:t>个月。</w:t>
              </w:r>
            </w:p>
          </w:sdtContent>
        </w:sdt>
      </w:sdtContent>
    </w:sdt>
    <w:p w:rsidR="00A120C7" w:rsidRDefault="00A120C7">
      <w:pPr>
        <w:pStyle w:val="76"/>
      </w:pPr>
    </w:p>
    <w:sdt>
      <w:sdtPr>
        <w:rPr>
          <w:rFonts w:asciiTheme="minorHAnsi" w:hAnsiTheme="minorHAnsi" w:cs="宋体"/>
          <w:b w:val="0"/>
          <w:bCs w:val="0"/>
          <w:kern w:val="0"/>
          <w:szCs w:val="22"/>
        </w:rPr>
        <w:alias w:val="模块:记账本位币"/>
        <w:tag w:val="_GBC_13b1061968754e20bebf2099281ed54f"/>
        <w:id w:val="20333535"/>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记账本位币</w:t>
          </w:r>
        </w:p>
        <w:sdt>
          <w:sdtPr>
            <w:rPr>
              <w:rFonts w:hint="eastAsia"/>
            </w:rPr>
            <w:alias w:val="记账本位币"/>
            <w:tag w:val="_GBC_3749a2357eba44e8b968cb41cda75ff1"/>
            <w:id w:val="20333534"/>
            <w:lock w:val="sdtLocked"/>
            <w:placeholder>
              <w:docPart w:val="GBC22222222222222222222222222222"/>
            </w:placeholder>
          </w:sdtPr>
          <w:sdtContent>
            <w:p w:rsidR="00A120C7" w:rsidRDefault="00402230">
              <w:pPr>
                <w:pStyle w:val="76"/>
              </w:pPr>
              <w:r>
                <w:t>本公司的记账本位币为人民币。</w:t>
              </w:r>
            </w:p>
          </w:sdtContent>
        </w:sdt>
        <w:p w:rsidR="00A120C7" w:rsidRDefault="001E021E">
          <w:pPr>
            <w:pStyle w:val="76"/>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20333538"/>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2033353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同一控制下和非同一控制下企业合并的会计处理方法"/>
            <w:tag w:val="_GBC_ef4b9a8d4ac34f45a0f61a23267bcbb8"/>
            <w:id w:val="20333537"/>
            <w:lock w:val="sdtLocked"/>
            <w:placeholder>
              <w:docPart w:val="GBC22222222222222222222222222222"/>
            </w:placeholder>
          </w:sdtPr>
          <w:sdtContent>
            <w:p w:rsidR="00A120C7" w:rsidRDefault="00F02808" w:rsidP="00605495">
              <w:pPr>
                <w:autoSpaceDE w:val="0"/>
                <w:autoSpaceDN w:val="0"/>
                <w:adjustRightInd w:val="0"/>
                <w:spacing w:afterLines="50" w:line="360" w:lineRule="exact"/>
                <w:ind w:firstLineChars="200" w:firstLine="420"/>
                <w:rPr>
                  <w:rFonts w:ascii="宋体" w:hAnsi="宋体"/>
                </w:rPr>
              </w:pPr>
              <w:r>
                <w:rPr>
                  <w:rFonts w:hint="eastAsia"/>
                </w:rPr>
                <w:t>（</w:t>
              </w:r>
              <w:r>
                <w:rPr>
                  <w:rFonts w:hint="eastAsia"/>
                </w:rPr>
                <w:t>1</w:t>
              </w:r>
              <w:r>
                <w:rPr>
                  <w:rFonts w:hint="eastAsia"/>
                </w:rPr>
                <w:t>）</w:t>
              </w:r>
              <w:r w:rsidR="00402230">
                <w:rPr>
                  <w:rFonts w:ascii="宋体" w:hAnsi="宋体" w:hint="eastAsia"/>
                </w:rPr>
                <w:t>同一控制下企业合并的会计处理方法</w:t>
              </w:r>
            </w:p>
            <w:p w:rsidR="00A120C7" w:rsidRDefault="00402230" w:rsidP="00605495">
              <w:pPr>
                <w:autoSpaceDE w:val="0"/>
                <w:autoSpaceDN w:val="0"/>
                <w:adjustRightInd w:val="0"/>
                <w:spacing w:afterLines="50" w:line="360" w:lineRule="exact"/>
                <w:ind w:firstLineChars="200" w:firstLine="420"/>
                <w:rPr>
                  <w:rFonts w:ascii="宋体" w:hAnsi="宋体"/>
                </w:rPr>
              </w:pPr>
              <w:r>
                <w:rPr>
                  <w:rFonts w:ascii="宋体" w:hAnsi="宋体" w:hint="eastAsia"/>
                </w:rPr>
                <w:t>本公司在一次交易取得或通过多次交易分步实现同一控制下企业合并，企业合并中取得的资产和负债，按照合并日被合并方在最终控制方合并财务报表中的的账面价值计量。本公司取得的净资产账面价值与支付的合并对价账面价值（或发行股份面值总额）的差额，调整资本公积；资本公积不足冲减的，调整留存收益。</w:t>
              </w:r>
            </w:p>
            <w:p w:rsidR="00A120C7" w:rsidRDefault="00F02808" w:rsidP="00605495">
              <w:pPr>
                <w:autoSpaceDE w:val="0"/>
                <w:autoSpaceDN w:val="0"/>
                <w:adjustRightInd w:val="0"/>
                <w:spacing w:afterLines="50" w:line="360" w:lineRule="exact"/>
                <w:ind w:firstLineChars="200" w:firstLine="420"/>
                <w:rPr>
                  <w:rFonts w:ascii="宋体" w:hAnsi="宋体"/>
                </w:rPr>
              </w:pPr>
              <w:r>
                <w:rPr>
                  <w:rFonts w:ascii="宋体" w:hAnsi="宋体" w:hint="eastAsia"/>
                </w:rPr>
                <w:t>（2）</w:t>
              </w:r>
              <w:r w:rsidR="00402230">
                <w:rPr>
                  <w:rFonts w:ascii="宋体" w:hAnsi="宋体" w:hint="eastAsia"/>
                </w:rPr>
                <w:t>非同一</w:t>
              </w:r>
              <w:r w:rsidR="00402230" w:rsidRPr="001F504A">
                <w:rPr>
                  <w:rFonts w:ascii="宋体" w:hAnsi="宋体" w:hint="eastAsia"/>
                  <w:kern w:val="0"/>
                  <w:szCs w:val="20"/>
                </w:rPr>
                <w:t>控制</w:t>
              </w:r>
              <w:r w:rsidR="00402230">
                <w:rPr>
                  <w:rFonts w:ascii="宋体" w:hAnsi="宋体" w:hint="eastAsia"/>
                </w:rPr>
                <w:t>下企业合并的</w:t>
              </w:r>
              <w:r w:rsidR="00402230" w:rsidRPr="001F504A">
                <w:rPr>
                  <w:rFonts w:ascii="宋体" w:hAnsi="宋体" w:hint="eastAsia"/>
                  <w:kern w:val="0"/>
                  <w:szCs w:val="20"/>
                </w:rPr>
                <w:t>会计</w:t>
              </w:r>
              <w:r w:rsidR="00402230">
                <w:rPr>
                  <w:rFonts w:ascii="宋体" w:hAnsi="宋体" w:hint="eastAsia"/>
                </w:rPr>
                <w:t>处理方法</w:t>
              </w:r>
            </w:p>
            <w:p w:rsidR="00A120C7" w:rsidRDefault="00402230" w:rsidP="00605495">
              <w:pPr>
                <w:autoSpaceDE w:val="0"/>
                <w:autoSpaceDN w:val="0"/>
                <w:adjustRightInd w:val="0"/>
                <w:spacing w:afterLines="50" w:line="360" w:lineRule="exact"/>
                <w:ind w:firstLineChars="200" w:firstLine="420"/>
                <w:rPr>
                  <w:rFonts w:ascii="宋体"/>
                </w:rPr>
              </w:pPr>
              <w:r>
                <w:rPr>
                  <w:rFonts w:ascii="宋体" w:hint="eastAsia"/>
                </w:rPr>
                <w:t>本公司在购买日对合并成本大于合并中取得的被购买方可辨认净资产公允价值份额的差额，确认为商誉；如果合并成本小于</w:t>
              </w:r>
              <w:r w:rsidRPr="001F504A">
                <w:rPr>
                  <w:rFonts w:ascii="宋体" w:hAnsi="宋体" w:hint="eastAsia"/>
                  <w:kern w:val="0"/>
                  <w:szCs w:val="20"/>
                </w:rPr>
                <w:t>合</w:t>
              </w:r>
              <w:r>
                <w:rPr>
                  <w:rFonts w:ascii="宋体" w:hint="eastAsia"/>
                </w:rPr>
                <w:t>并中取得的被购买方可辨认净资产公允价值份额，首先对取得的被购买方各项可</w:t>
              </w:r>
              <w:r w:rsidRPr="001F504A">
                <w:rPr>
                  <w:rFonts w:ascii="宋体" w:hAnsi="宋体" w:hint="eastAsia"/>
                  <w:kern w:val="0"/>
                  <w:szCs w:val="20"/>
                </w:rPr>
                <w:t>辨认资产、负债及或有负债的公允价值以及合并成本的计量进行复核，经复核后合并成本仍小于</w:t>
              </w:r>
              <w:r>
                <w:rPr>
                  <w:rFonts w:ascii="宋体" w:hint="eastAsia"/>
                </w:rPr>
                <w:t>合并中取得的被购买方可辨认净资产公允价值份额的，其差额计入当期损益。</w:t>
              </w:r>
            </w:p>
            <w:p w:rsidR="00A120C7" w:rsidRDefault="00402230" w:rsidP="00605495">
              <w:pPr>
                <w:autoSpaceDE w:val="0"/>
                <w:autoSpaceDN w:val="0"/>
                <w:adjustRightInd w:val="0"/>
                <w:spacing w:afterLines="50" w:line="360" w:lineRule="exact"/>
                <w:ind w:firstLineChars="200" w:firstLine="420"/>
                <w:rPr>
                  <w:rFonts w:ascii="宋体" w:hAnsi="宋体"/>
                </w:rPr>
              </w:pPr>
              <w:r>
                <w:rPr>
                  <w:rFonts w:ascii="宋体" w:hAnsi="宋体" w:hint="eastAsia"/>
                </w:rPr>
                <w:lastRenderedPageBreak/>
                <w:t>通过多次交易分步实现非同一控制下企业合并，</w:t>
              </w:r>
              <w:r w:rsidRPr="00C04CAD">
                <w:rPr>
                  <w:rFonts w:ascii="宋体" w:hAnsi="宋体" w:hint="eastAsia"/>
                </w:rPr>
                <w:t>应按以下顺序处理：</w:t>
              </w:r>
            </w:p>
            <w:p w:rsidR="00A120C7" w:rsidRPr="00D128B6" w:rsidRDefault="00402230" w:rsidP="00605495">
              <w:pPr>
                <w:autoSpaceDE w:val="0"/>
                <w:autoSpaceDN w:val="0"/>
                <w:adjustRightInd w:val="0"/>
                <w:spacing w:afterLines="50" w:line="360" w:lineRule="exact"/>
                <w:ind w:firstLineChars="200" w:firstLine="420"/>
                <w:rPr>
                  <w:rFonts w:ascii="宋体" w:hAnsi="宋体"/>
                </w:rPr>
              </w:pPr>
              <w:r>
                <w:rPr>
                  <w:rFonts w:ascii="宋体" w:hAnsi="宋体" w:hint="eastAsia"/>
                </w:rPr>
                <w:t>1）</w:t>
              </w:r>
              <w:r w:rsidRPr="00D128B6">
                <w:rPr>
                  <w:rFonts w:ascii="宋体" w:hAnsi="宋体" w:hint="eastAsia"/>
                </w:rPr>
                <w:t>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w:t>
              </w:r>
              <w:r>
                <w:rPr>
                  <w:rFonts w:ascii="宋体" w:hAnsi="宋体" w:hint="eastAsia"/>
                </w:rPr>
                <w:t>以及持有的其他权益工具投资公允价值变动</w:t>
              </w:r>
              <w:r w:rsidRPr="00D128B6">
                <w:rPr>
                  <w:rFonts w:ascii="宋体" w:hAnsi="宋体" w:hint="eastAsia"/>
                </w:rPr>
                <w:t>而产生的其他综合收益除外。</w:t>
              </w:r>
            </w:p>
            <w:p w:rsidR="00A120C7" w:rsidRDefault="00402230" w:rsidP="00605495">
              <w:pPr>
                <w:autoSpaceDE w:val="0"/>
                <w:autoSpaceDN w:val="0"/>
                <w:adjustRightInd w:val="0"/>
                <w:spacing w:afterLines="50" w:line="360" w:lineRule="exact"/>
                <w:ind w:firstLineChars="200" w:firstLine="420"/>
                <w:rPr>
                  <w:rFonts w:ascii="宋体" w:hAnsi="宋体"/>
                </w:rPr>
              </w:pPr>
              <w:r>
                <w:rPr>
                  <w:rFonts w:ascii="宋体" w:hAnsi="宋体" w:hint="eastAsia"/>
                </w:rPr>
                <w:t>2）</w:t>
              </w:r>
              <w:r w:rsidRPr="00D128B6">
                <w:rPr>
                  <w:rFonts w:ascii="宋体" w:hAnsi="宋体" w:hint="eastAsia"/>
                </w:rPr>
                <w:t>确认商誉（或计入</w:t>
              </w:r>
              <w:r>
                <w:rPr>
                  <w:rFonts w:ascii="宋体" w:hAnsi="宋体" w:hint="eastAsia"/>
                </w:rPr>
                <w:t>当期</w:t>
              </w:r>
              <w:r w:rsidRPr="00D128B6">
                <w:rPr>
                  <w:rFonts w:ascii="宋体" w:hAnsi="宋体" w:hint="eastAsia"/>
                </w:rPr>
                <w:t>损益的金额）。将第一步调整后长期股权投资初始投资成本与购买日应享有子公司可辨认净资产公允价值份额比较，前者大于后</w:t>
              </w:r>
              <w:r>
                <w:rPr>
                  <w:rFonts w:ascii="宋体" w:hAnsi="宋体" w:hint="eastAsia"/>
                </w:rPr>
                <w:t>者，差额确认为商誉；前者小于后者，差额计入当期损益</w:t>
              </w:r>
              <w:r w:rsidRPr="00D128B6">
                <w:rPr>
                  <w:rFonts w:ascii="宋体" w:hAnsi="宋体" w:hint="eastAsia"/>
                </w:rPr>
                <w:t>。</w:t>
              </w:r>
            </w:p>
            <w:p w:rsidR="00A120C7" w:rsidRDefault="00402230" w:rsidP="00605495">
              <w:pPr>
                <w:autoSpaceDE w:val="0"/>
                <w:autoSpaceDN w:val="0"/>
                <w:adjustRightInd w:val="0"/>
                <w:spacing w:afterLines="50" w:line="360" w:lineRule="exact"/>
                <w:ind w:firstLineChars="200" w:firstLine="420"/>
                <w:rPr>
                  <w:rFonts w:ascii="宋体" w:hAnsi="宋体"/>
                </w:rPr>
              </w:pPr>
              <w:r>
                <w:rPr>
                  <w:rFonts w:ascii="宋体" w:hAnsi="宋体" w:hint="eastAsia"/>
                </w:rPr>
                <w:t>通过多次交易</w:t>
              </w:r>
              <w:r w:rsidRPr="002707FF">
                <w:rPr>
                  <w:rFonts w:ascii="宋体" w:hAnsi="宋体" w:hint="eastAsia"/>
                </w:rPr>
                <w:t>分步处置股权至丧失对子公司控制权的情形</w:t>
              </w:r>
            </w:p>
            <w:p w:rsidR="00A120C7" w:rsidRDefault="00402230" w:rsidP="00605495">
              <w:pPr>
                <w:widowControl/>
                <w:spacing w:afterLines="50" w:line="360" w:lineRule="exact"/>
                <w:ind w:firstLineChars="200" w:firstLine="420"/>
                <w:rPr>
                  <w:rFonts w:ascii="宋体" w:hAnsi="宋体"/>
                </w:rPr>
              </w:pPr>
              <w:r>
                <w:rPr>
                  <w:rFonts w:ascii="宋体" w:hAnsi="宋体" w:hint="eastAsia"/>
                </w:rPr>
                <w:t>1）</w:t>
              </w:r>
              <w:r w:rsidRPr="00636D5F">
                <w:rPr>
                  <w:rFonts w:ascii="宋体" w:hAnsi="宋体"/>
                </w:rPr>
                <w:t>判断分步处置股权至</w:t>
              </w:r>
              <w:r w:rsidRPr="00A2077F">
                <w:rPr>
                  <w:rFonts w:ascii="宋体" w:hAnsi="宋体"/>
                </w:rPr>
                <w:t>丧失</w:t>
              </w:r>
              <w:r>
                <w:rPr>
                  <w:rFonts w:ascii="宋体" w:hAnsi="宋体" w:hint="eastAsia"/>
                </w:rPr>
                <w:t>对子公司</w:t>
              </w:r>
              <w:r w:rsidRPr="00636D5F">
                <w:rPr>
                  <w:rFonts w:ascii="宋体" w:hAnsi="宋体"/>
                </w:rPr>
                <w:t>控</w:t>
              </w:r>
              <w:r w:rsidRPr="00A2077F">
                <w:rPr>
                  <w:rFonts w:ascii="宋体" w:hAnsi="宋体"/>
                </w:rPr>
                <w:t>制</w:t>
              </w:r>
              <w:r w:rsidRPr="00636D5F">
                <w:rPr>
                  <w:rFonts w:ascii="宋体" w:hAnsi="宋体"/>
                </w:rPr>
                <w:t>权</w:t>
              </w:r>
              <w:r w:rsidRPr="00A2077F">
                <w:rPr>
                  <w:rFonts w:ascii="宋体" w:hAnsi="宋体"/>
                </w:rPr>
                <w:t>过程中的各项交易是否属于“一揽子交易”的原则</w:t>
              </w:r>
            </w:p>
            <w:p w:rsidR="00A120C7" w:rsidRDefault="00402230" w:rsidP="00605495">
              <w:pPr>
                <w:autoSpaceDE w:val="0"/>
                <w:autoSpaceDN w:val="0"/>
                <w:adjustRightInd w:val="0"/>
                <w:spacing w:afterLines="50" w:line="360" w:lineRule="exact"/>
                <w:ind w:firstLineChars="200" w:firstLine="420"/>
                <w:rPr>
                  <w:rFonts w:ascii="宋体" w:hAnsi="宋体"/>
                </w:rPr>
              </w:pPr>
              <w:r w:rsidRPr="00E86B9D">
                <w:rPr>
                  <w:rFonts w:ascii="宋体" w:hAnsi="宋体" w:hint="eastAsia"/>
                </w:rPr>
                <w:t>处置对子公司股权投资的各项交易的条款、条件以及经济影响符合以下一种或多种情况，通常表明应将多次交易事项作为一揽子交易进行会计处理：</w:t>
              </w:r>
            </w:p>
            <w:p w:rsidR="00A120C7" w:rsidRDefault="00F02808" w:rsidP="00605495">
              <w:pPr>
                <w:autoSpaceDE w:val="0"/>
                <w:autoSpaceDN w:val="0"/>
                <w:adjustRightInd w:val="0"/>
                <w:spacing w:afterLines="50" w:line="360" w:lineRule="exact"/>
                <w:ind w:firstLineChars="250" w:firstLine="525"/>
                <w:rPr>
                  <w:rFonts w:ascii="宋体"/>
                </w:rPr>
              </w:pPr>
              <w:r>
                <w:rPr>
                  <w:rFonts w:ascii="宋体" w:hAnsi="宋体" w:hint="eastAsia"/>
                </w:rPr>
                <w:t>①</w:t>
              </w:r>
              <w:r w:rsidR="00402230" w:rsidRPr="00E86B9D">
                <w:rPr>
                  <w:rFonts w:ascii="宋体" w:hAnsi="宋体" w:hint="eastAsia"/>
                </w:rPr>
                <w:t>这些交易是同时或者在考虑了彼此影响的</w:t>
              </w:r>
              <w:r w:rsidR="00402230" w:rsidRPr="007873D4">
                <w:rPr>
                  <w:rFonts w:ascii="宋体" w:hint="eastAsia"/>
                </w:rPr>
                <w:t>情况下订立的；</w:t>
              </w:r>
            </w:p>
            <w:p w:rsidR="00A120C7" w:rsidRDefault="00F02808" w:rsidP="00605495">
              <w:pPr>
                <w:autoSpaceDE w:val="0"/>
                <w:autoSpaceDN w:val="0"/>
                <w:adjustRightInd w:val="0"/>
                <w:spacing w:afterLines="50" w:line="360" w:lineRule="exact"/>
                <w:ind w:firstLineChars="250" w:firstLine="525"/>
                <w:rPr>
                  <w:rFonts w:ascii="宋体" w:hAnsi="宋体"/>
                </w:rPr>
              </w:pPr>
              <w:r>
                <w:rPr>
                  <w:rFonts w:ascii="宋体" w:hAnsi="宋体" w:hint="eastAsia"/>
                </w:rPr>
                <w:t>②</w:t>
              </w:r>
              <w:r w:rsidR="00402230" w:rsidRPr="007873D4">
                <w:rPr>
                  <w:rFonts w:ascii="宋体" w:hint="eastAsia"/>
                </w:rPr>
                <w:t>这些交易整体才能达成一项完整的商业结</w:t>
              </w:r>
              <w:r w:rsidR="00402230" w:rsidRPr="00E86B9D">
                <w:rPr>
                  <w:rFonts w:ascii="宋体" w:hAnsi="宋体" w:hint="eastAsia"/>
                </w:rPr>
                <w:t>果；</w:t>
              </w:r>
            </w:p>
            <w:p w:rsidR="00A120C7" w:rsidRDefault="00F02808" w:rsidP="00605495">
              <w:pPr>
                <w:widowControl/>
                <w:spacing w:afterLines="50" w:line="360" w:lineRule="exact"/>
                <w:ind w:firstLineChars="250" w:firstLine="525"/>
                <w:rPr>
                  <w:rFonts w:ascii="宋体" w:hAnsi="宋体"/>
                </w:rPr>
              </w:pPr>
              <w:r>
                <w:rPr>
                  <w:rFonts w:ascii="宋体" w:hAnsi="宋体" w:hint="eastAsia"/>
                </w:rPr>
                <w:t>③</w:t>
              </w:r>
              <w:r w:rsidR="00402230" w:rsidRPr="00E86B9D">
                <w:rPr>
                  <w:rFonts w:ascii="宋体" w:hAnsi="宋体" w:hint="eastAsia"/>
                </w:rPr>
                <w:t>一项交易的发生取决于其他至少一项交易的发生；</w:t>
              </w:r>
            </w:p>
            <w:p w:rsidR="00A120C7" w:rsidRDefault="00F02808" w:rsidP="00605495">
              <w:pPr>
                <w:autoSpaceDE w:val="0"/>
                <w:autoSpaceDN w:val="0"/>
                <w:adjustRightInd w:val="0"/>
                <w:spacing w:afterLines="50" w:line="360" w:lineRule="exact"/>
                <w:ind w:firstLineChars="250" w:firstLine="525"/>
                <w:rPr>
                  <w:rFonts w:ascii="宋体" w:hAnsi="宋体"/>
                </w:rPr>
              </w:pPr>
              <w:r>
                <w:rPr>
                  <w:rFonts w:ascii="宋体" w:hAnsi="宋体" w:hint="eastAsia"/>
                </w:rPr>
                <w:t>④</w:t>
              </w:r>
              <w:r w:rsidR="00402230" w:rsidRPr="00E86B9D">
                <w:rPr>
                  <w:rFonts w:ascii="宋体" w:hAnsi="宋体" w:hint="eastAsia"/>
                </w:rPr>
                <w:t>一项交易单独看是不经济的，但是和其他交易一并考虑时是经济的。</w:t>
              </w:r>
            </w:p>
            <w:p w:rsidR="00A120C7" w:rsidRDefault="00402230" w:rsidP="00605495">
              <w:pPr>
                <w:autoSpaceDE w:val="0"/>
                <w:autoSpaceDN w:val="0"/>
                <w:adjustRightInd w:val="0"/>
                <w:spacing w:afterLines="50" w:line="360" w:lineRule="exact"/>
                <w:ind w:firstLineChars="200" w:firstLine="420"/>
                <w:rPr>
                  <w:rFonts w:ascii="宋体"/>
                </w:rPr>
              </w:pPr>
              <w:r>
                <w:rPr>
                  <w:rFonts w:ascii="宋体" w:hAnsi="宋体" w:hint="eastAsia"/>
                </w:rPr>
                <w:t>2）</w:t>
              </w:r>
              <w:r>
                <w:t>分步处置股权至</w:t>
              </w:r>
              <w:r w:rsidRPr="00A2077F">
                <w:rPr>
                  <w:rFonts w:ascii="宋体" w:hAnsi="宋体"/>
                </w:rPr>
                <w:t>丧失</w:t>
              </w:r>
              <w:r>
                <w:rPr>
                  <w:rFonts w:ascii="宋体" w:hAnsi="宋体" w:hint="eastAsia"/>
                </w:rPr>
                <w:t>对子公司</w:t>
              </w:r>
              <w:r>
                <w:t>控</w:t>
              </w:r>
              <w:r w:rsidRPr="00A2077F">
                <w:rPr>
                  <w:rFonts w:ascii="宋体" w:hAnsi="宋体"/>
                </w:rPr>
                <w:t>制</w:t>
              </w:r>
              <w:r>
                <w:t>权</w:t>
              </w:r>
              <w:r>
                <w:rPr>
                  <w:rFonts w:ascii="宋体" w:hAnsi="宋体"/>
                </w:rPr>
                <w:t>过程中</w:t>
              </w:r>
              <w:r w:rsidRPr="007873D4">
                <w:rPr>
                  <w:rFonts w:ascii="宋体"/>
                </w:rPr>
                <w:t>的各项交易属于</w:t>
              </w:r>
              <w:r>
                <w:rPr>
                  <w:rFonts w:ascii="宋体" w:hint="eastAsia"/>
                </w:rPr>
                <w:t>“</w:t>
              </w:r>
              <w:r w:rsidRPr="007873D4">
                <w:rPr>
                  <w:rFonts w:ascii="宋体"/>
                </w:rPr>
                <w:t>一揽子交易</w:t>
              </w:r>
              <w:r>
                <w:rPr>
                  <w:rFonts w:ascii="宋体" w:hint="eastAsia"/>
                </w:rPr>
                <w:t>”</w:t>
              </w:r>
              <w:r w:rsidRPr="007873D4">
                <w:rPr>
                  <w:rFonts w:ascii="宋体" w:hint="eastAsia"/>
                </w:rPr>
                <w:t>的会计处理方法</w:t>
              </w:r>
            </w:p>
            <w:p w:rsidR="00A120C7" w:rsidRDefault="00402230" w:rsidP="00605495">
              <w:pPr>
                <w:autoSpaceDE w:val="0"/>
                <w:autoSpaceDN w:val="0"/>
                <w:adjustRightInd w:val="0"/>
                <w:spacing w:afterLines="50" w:line="360" w:lineRule="exact"/>
                <w:ind w:firstLineChars="200" w:firstLine="420"/>
                <w:rPr>
                  <w:rFonts w:ascii="宋体" w:hAnsi="宋体"/>
                </w:rPr>
              </w:pPr>
              <w:r w:rsidRPr="007873D4">
                <w:rPr>
                  <w:rFonts w:ascii="宋体" w:hint="eastAsia"/>
                </w:rPr>
                <w:t>处置对子公司股权投资直至丧失控制权</w:t>
              </w:r>
              <w:r w:rsidRPr="00DC419D">
                <w:rPr>
                  <w:rFonts w:ascii="宋体" w:hAnsi="宋体" w:hint="eastAsia"/>
                </w:rPr>
                <w:t>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rsidR="00A120C7" w:rsidRDefault="00402230" w:rsidP="00605495">
              <w:pPr>
                <w:autoSpaceDE w:val="0"/>
                <w:autoSpaceDN w:val="0"/>
                <w:adjustRightInd w:val="0"/>
                <w:spacing w:afterLines="50" w:line="360" w:lineRule="exact"/>
                <w:ind w:firstLineChars="200" w:firstLine="420"/>
                <w:rPr>
                  <w:rFonts w:ascii="宋体" w:hAnsi="宋体"/>
                </w:rPr>
              </w:pPr>
              <w:r w:rsidRPr="009E2549">
                <w:rPr>
                  <w:rFonts w:ascii="宋体" w:hAnsi="宋体" w:hint="eastAsia"/>
                </w:rPr>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w:t>
              </w:r>
              <w:r>
                <w:rPr>
                  <w:rFonts w:ascii="宋体" w:hAnsi="宋体" w:hint="eastAsia"/>
                </w:rPr>
                <w:t>或留存收益</w:t>
              </w:r>
              <w:r w:rsidRPr="009E2549">
                <w:rPr>
                  <w:rFonts w:ascii="宋体" w:hAnsi="宋体" w:hint="eastAsia"/>
                </w:rPr>
                <w:t>。</w:t>
              </w:r>
            </w:p>
            <w:p w:rsidR="00A120C7" w:rsidRDefault="00402230" w:rsidP="00605495">
              <w:pPr>
                <w:widowControl/>
                <w:spacing w:afterLines="50" w:line="360" w:lineRule="exact"/>
                <w:ind w:firstLineChars="200" w:firstLine="420"/>
                <w:rPr>
                  <w:rFonts w:ascii="宋体" w:hAnsi="宋体"/>
                </w:rPr>
              </w:pPr>
              <w:r>
                <w:rPr>
                  <w:rFonts w:ascii="宋体" w:hAnsi="宋体" w:hint="eastAsia"/>
                </w:rPr>
                <w:t>3）</w:t>
              </w:r>
              <w:r>
                <w:t>分步处置股权至</w:t>
              </w:r>
              <w:r w:rsidRPr="00A2077F">
                <w:rPr>
                  <w:rFonts w:ascii="宋体" w:hAnsi="宋体"/>
                </w:rPr>
                <w:t>丧失</w:t>
              </w:r>
              <w:r>
                <w:rPr>
                  <w:rFonts w:ascii="宋体" w:hAnsi="宋体" w:hint="eastAsia"/>
                </w:rPr>
                <w:t>对子公司</w:t>
              </w:r>
              <w:r>
                <w:t>控</w:t>
              </w:r>
              <w:r w:rsidRPr="00A2077F">
                <w:rPr>
                  <w:rFonts w:ascii="宋体" w:hAnsi="宋体"/>
                </w:rPr>
                <w:t>制</w:t>
              </w:r>
              <w:r>
                <w:t>权</w:t>
              </w:r>
              <w:r>
                <w:rPr>
                  <w:rFonts w:ascii="宋体" w:hAnsi="宋体"/>
                </w:rPr>
                <w:t>过程中的各项交易</w:t>
              </w:r>
              <w:r>
                <w:rPr>
                  <w:rFonts w:ascii="宋体" w:hAnsi="宋体" w:hint="eastAsia"/>
                </w:rPr>
                <w:t>不</w:t>
              </w:r>
              <w:r w:rsidRPr="00A2077F">
                <w:rPr>
                  <w:rFonts w:ascii="宋体" w:hAnsi="宋体"/>
                </w:rPr>
                <w:t>属于“一揽子交易</w:t>
              </w:r>
              <w:r>
                <w:rPr>
                  <w:rFonts w:ascii="宋体" w:hAnsi="宋体"/>
                </w:rPr>
                <w:t>”</w:t>
              </w:r>
              <w:r>
                <w:rPr>
                  <w:rFonts w:ascii="宋体" w:hAnsi="宋体" w:hint="eastAsia"/>
                </w:rPr>
                <w:t>的会计处理方法</w:t>
              </w:r>
            </w:p>
            <w:p w:rsidR="00A120C7" w:rsidRDefault="00402230" w:rsidP="00605495">
              <w:pPr>
                <w:autoSpaceDE w:val="0"/>
                <w:autoSpaceDN w:val="0"/>
                <w:adjustRightInd w:val="0"/>
                <w:spacing w:afterLines="50" w:line="360" w:lineRule="exact"/>
                <w:ind w:firstLineChars="200" w:firstLine="420"/>
                <w:rPr>
                  <w:rFonts w:ascii="宋体" w:hAnsi="宋体"/>
                </w:rPr>
              </w:pPr>
              <w:r w:rsidRPr="00105622">
                <w:rPr>
                  <w:rFonts w:ascii="宋体" w:hAnsi="宋体"/>
                </w:rPr>
                <w:t>处置对子公司的投资未丧失控制权的，</w:t>
              </w:r>
              <w:r>
                <w:rPr>
                  <w:rFonts w:ascii="宋体" w:hAnsi="宋体" w:hint="eastAsia"/>
                </w:rPr>
                <w:t>合并</w:t>
              </w:r>
              <w:r w:rsidRPr="007873D4">
                <w:rPr>
                  <w:rFonts w:ascii="宋体" w:hint="eastAsia"/>
                </w:rPr>
                <w:t>财务</w:t>
              </w:r>
              <w:r>
                <w:rPr>
                  <w:rFonts w:ascii="宋体" w:hAnsi="宋体" w:hint="eastAsia"/>
                </w:rPr>
                <w:t>报表中</w:t>
              </w:r>
              <w:r w:rsidRPr="009E3C03">
                <w:rPr>
                  <w:rFonts w:ascii="宋体" w:hAnsi="宋体"/>
                </w:rPr>
                <w:t>处置价款与处置投资对应的享有该子公司净资产份额的差额</w:t>
              </w:r>
              <w:r w:rsidRPr="00105622">
                <w:rPr>
                  <w:rFonts w:ascii="宋体" w:hAnsi="宋体"/>
                </w:rPr>
                <w:t>计入资本公积</w:t>
              </w:r>
              <w:r>
                <w:rPr>
                  <w:rFonts w:ascii="宋体" w:hAnsi="宋体"/>
                </w:rPr>
                <w:t>（</w:t>
              </w:r>
              <w:r w:rsidRPr="00105622">
                <w:rPr>
                  <w:rFonts w:ascii="宋体" w:hAnsi="宋体"/>
                </w:rPr>
                <w:t>资本溢价</w:t>
              </w:r>
              <w:r>
                <w:rPr>
                  <w:rFonts w:ascii="宋体" w:hAnsi="宋体" w:hint="eastAsia"/>
                </w:rPr>
                <w:t>或股本溢价</w:t>
              </w:r>
              <w:r>
                <w:rPr>
                  <w:rFonts w:ascii="宋体" w:hAnsi="宋体"/>
                </w:rPr>
                <w:t>）</w:t>
              </w:r>
              <w:r w:rsidRPr="00105622">
                <w:rPr>
                  <w:rFonts w:ascii="宋体" w:hAnsi="宋体"/>
                </w:rPr>
                <w:t>，资本溢价不足冲减的，应当调整留</w:t>
              </w:r>
              <w:r w:rsidRPr="00105622">
                <w:rPr>
                  <w:rFonts w:ascii="宋体" w:hAnsi="宋体"/>
                </w:rPr>
                <w:lastRenderedPageBreak/>
                <w:t>存收益。</w:t>
              </w:r>
            </w:p>
            <w:p w:rsidR="00A120C7" w:rsidRDefault="00402230" w:rsidP="00A120C7">
              <w:pPr>
                <w:ind w:firstLineChars="200" w:firstLine="420"/>
              </w:pPr>
              <w:r>
                <w:rPr>
                  <w:rFonts w:ascii="宋体" w:hAnsi="宋体"/>
                </w:rPr>
                <w:t>处置对子公司的投资</w:t>
              </w:r>
              <w:r w:rsidRPr="00105622">
                <w:rPr>
                  <w:rFonts w:ascii="宋体" w:hAnsi="宋体"/>
                </w:rPr>
                <w:t>丧失控制权的</w:t>
              </w:r>
              <w:r>
                <w:rPr>
                  <w:rFonts w:ascii="宋体" w:hAnsi="宋体" w:hint="eastAsia"/>
                </w:rPr>
                <w:t>，</w:t>
              </w:r>
              <w:r w:rsidRPr="009E2549">
                <w:rPr>
                  <w:rFonts w:ascii="宋体" w:hAnsi="宋体" w:hint="eastAsia"/>
                </w:rPr>
                <w:t>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w:t>
              </w:r>
              <w:r w:rsidRPr="007873D4">
                <w:rPr>
                  <w:rFonts w:ascii="宋体" w:hint="eastAsia"/>
                </w:rPr>
                <w:t>其</w:t>
              </w:r>
              <w:r w:rsidRPr="009E2549">
                <w:rPr>
                  <w:rFonts w:ascii="宋体" w:hAnsi="宋体" w:hint="eastAsia"/>
                </w:rPr>
                <w:t>他综合收益，应当在丧失控制权时转为当期投资收益</w:t>
              </w:r>
              <w:r>
                <w:rPr>
                  <w:rFonts w:ascii="宋体" w:hAnsi="宋体" w:hint="eastAsia"/>
                </w:rPr>
                <w:t>或留存收益</w:t>
              </w:r>
              <w:r w:rsidRPr="009E2549">
                <w:rPr>
                  <w:rFonts w:ascii="宋体" w:hAnsi="宋体" w:hint="eastAsia"/>
                </w:rPr>
                <w:t>。</w:t>
              </w:r>
            </w:p>
          </w:sdtContent>
        </w:sdt>
      </w:sdtContent>
    </w:sdt>
    <w:p w:rsidR="00A120C7" w:rsidRDefault="00A120C7">
      <w:pPr>
        <w:pStyle w:val="76"/>
      </w:pPr>
    </w:p>
    <w:sdt>
      <w:sdtPr>
        <w:rPr>
          <w:rFonts w:ascii="宋体" w:hAnsi="宋体" w:cs="宋体"/>
          <w:b w:val="0"/>
          <w:bCs w:val="0"/>
          <w:kern w:val="0"/>
          <w:szCs w:val="24"/>
        </w:rPr>
        <w:alias w:val="模块:合并财务报表的编制方法"/>
        <w:tag w:val="_GBC_c23be25e527044f689b710dabd312b04"/>
        <w:id w:val="20333541"/>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4"/>
            <w:numPr>
              <w:ilvl w:val="0"/>
              <w:numId w:val="56"/>
            </w:numPr>
          </w:pPr>
          <w:r>
            <w:t>合并财务报表的编制方法</w:t>
          </w:r>
        </w:p>
        <w:sdt>
          <w:sdtPr>
            <w:rPr>
              <w:rFonts w:hint="eastAsia"/>
            </w:rPr>
            <w:alias w:val="是否适用：合并财务报表的编制方法[双击切换]"/>
            <w:tag w:val="_GBC_d8312ea572e647a59b796bf708b54713"/>
            <w:id w:val="2033353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企业合并及合并财务报表的说明"/>
            <w:tag w:val="_GBC_5201beca0c0944939b4a0d8d100d6fcf"/>
            <w:id w:val="20333540"/>
            <w:lock w:val="sdtLocked"/>
            <w:placeholder>
              <w:docPart w:val="GBC22222222222222222222222222222"/>
            </w:placeholder>
          </w:sdtPr>
          <w:sdtContent>
            <w:p w:rsidR="00A120C7" w:rsidRDefault="00402230" w:rsidP="001F3343">
              <w:pPr>
                <w:pStyle w:val="76"/>
                <w:ind w:firstLineChars="200" w:firstLine="420"/>
              </w:pPr>
              <w:r w:rsidDel="00214315">
                <w:rPr>
                  <w:rFonts w:ascii="宋体" w:hAnsi="Times New Roman" w:hint="eastAsia"/>
                </w:rPr>
                <w:t>合并财务报表以母公司及其子公司的财务报表为基础，根据其他有关资料，由</w:t>
              </w:r>
              <w:r>
                <w:rPr>
                  <w:rFonts w:ascii="宋体" w:hAnsi="Times New Roman" w:hint="eastAsia"/>
                </w:rPr>
                <w:t>本公司</w:t>
              </w:r>
              <w:r w:rsidDel="00214315">
                <w:rPr>
                  <w:rFonts w:ascii="宋体" w:hAnsi="Times New Roman" w:hint="eastAsia"/>
                </w:rPr>
                <w:t>按照《企业会计准则第33号——合并财务报表》编制。</w:t>
              </w:r>
            </w:p>
          </w:sdtContent>
        </w:sdt>
      </w:sdtContent>
    </w:sdt>
    <w:p w:rsidR="00A120C7" w:rsidRDefault="00A120C7">
      <w:pPr>
        <w:pStyle w:val="76"/>
      </w:pPr>
    </w:p>
    <w:sdt>
      <w:sdtPr>
        <w:rPr>
          <w:rFonts w:ascii="宋体" w:hAnsi="宋体" w:cs="宋体" w:hint="eastAsia"/>
          <w:b w:val="0"/>
          <w:bCs w:val="0"/>
          <w:kern w:val="0"/>
          <w:szCs w:val="21"/>
        </w:rPr>
        <w:alias w:val="模块:合营安排分类及共同经营会计处理方法"/>
        <w:tag w:val="_GBC_a6643877dd0341e39dee12c064dc6fdc"/>
        <w:id w:val="20333543"/>
        <w:lock w:val="sdtLocked"/>
        <w:placeholder>
          <w:docPart w:val="GBC22222222222222222222222222222"/>
        </w:placeholder>
      </w:sdtPr>
      <w:sdtEndPr>
        <w:rPr>
          <w:rFonts w:ascii="Calibri" w:hAnsi="Calibri" w:cs="Calibri"/>
          <w:b/>
          <w:bCs/>
          <w:kern w:val="2"/>
        </w:rPr>
      </w:sdtEndPr>
      <w:sdtContent>
        <w:p w:rsidR="00A120C7" w:rsidRDefault="00402230" w:rsidP="00402230">
          <w:pPr>
            <w:pStyle w:val="74"/>
            <w:numPr>
              <w:ilvl w:val="0"/>
              <w:numId w:val="56"/>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20333542"/>
            <w:lock w:val="sdtLocked"/>
            <w:placeholder>
              <w:docPart w:val="GBC22222222222222222222222222222"/>
            </w:placeholder>
          </w:sdtPr>
          <w:sdtContent>
            <w:p w:rsidR="005E52C1" w:rsidRDefault="001E021E" w:rsidP="00A120C7">
              <w:r>
                <w:fldChar w:fldCharType="begin"/>
              </w:r>
              <w:r w:rsidR="005E52C1">
                <w:rPr>
                  <w:rFonts w:hint="eastAsia"/>
                </w:rPr>
                <w:instrText xml:space="preserve"> MACROBUTTON  SnrToggleCheckbox </w:instrText>
              </w:r>
              <w:r w:rsidR="005E52C1">
                <w:rPr>
                  <w:rFonts w:hint="eastAsia"/>
                </w:rPr>
                <w:instrText>√适用</w:instrText>
              </w:r>
              <w:r w:rsidR="005E52C1">
                <w:rPr>
                  <w:rFonts w:hint="eastAsia"/>
                </w:rPr>
                <w:instrText xml:space="preserve">  </w:instrText>
              </w:r>
              <w:r>
                <w:fldChar w:fldCharType="end"/>
              </w:r>
              <w:r>
                <w:fldChar w:fldCharType="begin"/>
              </w:r>
              <w:r w:rsidR="005E52C1">
                <w:rPr>
                  <w:rFonts w:hint="eastAsia"/>
                </w:rPr>
                <w:instrText xml:space="preserve"> MACROBUTTON  SnrToggleCheckbox </w:instrText>
              </w:r>
              <w:r w:rsidR="005E52C1">
                <w:rPr>
                  <w:rFonts w:hint="eastAsia"/>
                </w:rPr>
                <w:instrText>□不适用</w:instrText>
              </w:r>
              <w:r w:rsidR="005E52C1">
                <w:rPr>
                  <w:rFonts w:hint="eastAsia"/>
                </w:rPr>
                <w:instrText xml:space="preserve"> </w:instrText>
              </w:r>
              <w:r>
                <w:fldChar w:fldCharType="end"/>
              </w:r>
            </w:p>
          </w:sdtContent>
        </w:sdt>
        <w:sdt>
          <w:sdtPr>
            <w:rPr>
              <w:rFonts w:hAnsi="Calibri"/>
              <w:szCs w:val="21"/>
            </w:rPr>
            <w:alias w:val="合营安排分类及共同经营会计处理方法"/>
            <w:tag w:val="_GBC_cf67ede4230c4056b34792c6a0db55e2"/>
            <w:id w:val="2005704059"/>
            <w:lock w:val="sdtLocked"/>
          </w:sdtPr>
          <w:sdtContent>
            <w:p w:rsidR="005E52C1" w:rsidRPr="00AC0C99" w:rsidRDefault="00F02808" w:rsidP="00605495">
              <w:pPr>
                <w:pStyle w:val="ab"/>
                <w:spacing w:afterLines="50" w:line="360" w:lineRule="exact"/>
                <w:ind w:firstLineChars="200" w:firstLine="420"/>
                <w:rPr>
                  <w:rFonts w:ascii="宋体" w:hAnsi="宋体"/>
                </w:rPr>
              </w:pPr>
              <w:r>
                <w:rPr>
                  <w:rFonts w:hAnsi="Calibri" w:hint="eastAsia"/>
                  <w:szCs w:val="21"/>
                </w:rPr>
                <w:t>（</w:t>
              </w:r>
              <w:r>
                <w:rPr>
                  <w:rFonts w:hAnsi="Calibri" w:hint="eastAsia"/>
                  <w:szCs w:val="21"/>
                </w:rPr>
                <w:t>1</w:t>
              </w:r>
              <w:r>
                <w:rPr>
                  <w:rFonts w:hAnsi="Calibri" w:hint="eastAsia"/>
                  <w:szCs w:val="21"/>
                </w:rPr>
                <w:t>）</w:t>
              </w:r>
              <w:r w:rsidR="005E52C1" w:rsidRPr="00AC0C99">
                <w:rPr>
                  <w:rFonts w:ascii="宋体" w:hAnsi="宋体" w:hint="eastAsia"/>
                </w:rPr>
                <w:t>合营安排的认定和分类</w:t>
              </w:r>
            </w:p>
            <w:p w:rsidR="005E52C1" w:rsidRPr="00AC0C99" w:rsidRDefault="005E52C1" w:rsidP="00605495">
              <w:pPr>
                <w:pStyle w:val="ab"/>
                <w:spacing w:afterLines="50" w:line="360" w:lineRule="exact"/>
                <w:ind w:firstLineChars="200" w:firstLine="420"/>
                <w:rPr>
                  <w:rFonts w:ascii="宋体" w:hAnsi="宋体"/>
                </w:rPr>
              </w:pPr>
              <w:r w:rsidRPr="00AC0C99">
                <w:rPr>
                  <w:rFonts w:ascii="宋体" w:hAnsi="宋体" w:hint="eastAsia"/>
                </w:rPr>
                <w:t>合营安排</w:t>
              </w:r>
              <w:r w:rsidRPr="00AC0C99" w:rsidDel="00214315">
                <w:rPr>
                  <w:rFonts w:ascii="宋体" w:hAnsi="Times New Roman" w:hint="eastAsia"/>
                </w:rPr>
                <w:t>，</w:t>
              </w:r>
              <w:r w:rsidRPr="00AC0C99">
                <w:rPr>
                  <w:rFonts w:ascii="宋体" w:hAnsi="宋体" w:hint="eastAsia"/>
                </w:rPr>
                <w:t>是指一项</w:t>
              </w:r>
              <w:r w:rsidR="00F02808">
                <w:rPr>
                  <w:rFonts w:ascii="宋体" w:hAnsi="宋体" w:hint="eastAsia"/>
                </w:rPr>
                <w:t>由两个或两个以上的参与方共同控制的安排。合营安排具有下列特征：</w:t>
              </w:r>
              <w:r w:rsidRPr="00AC0C99">
                <w:rPr>
                  <w:rFonts w:ascii="宋体" w:hAnsi="宋体" w:hint="eastAsia"/>
                </w:rPr>
                <w:t>1</w:t>
              </w:r>
              <w:r w:rsidR="00F02808">
                <w:rPr>
                  <w:rFonts w:ascii="宋体" w:hAnsi="宋体" w:hint="eastAsia"/>
                </w:rPr>
                <w:t>）各参与方均受到该安排的约束；</w:t>
              </w:r>
              <w:r w:rsidRPr="00AC0C99">
                <w:rPr>
                  <w:rFonts w:ascii="宋体" w:hAnsi="宋体" w:hint="eastAsia"/>
                </w:rPr>
                <w:t>2）两个或两个以上的参与方对该安排实施共同控制。任何一个参与方都不能够单独控制该安排，对该安排具有共同控制的任何一个参与方均能够阻止其他参与方或参与方组合单独控制该安排。</w:t>
              </w:r>
            </w:p>
            <w:p w:rsidR="005E52C1" w:rsidRPr="00AC0C99" w:rsidRDefault="005E52C1" w:rsidP="00605495">
              <w:pPr>
                <w:pStyle w:val="ab"/>
                <w:spacing w:afterLines="50" w:line="360" w:lineRule="exact"/>
                <w:ind w:firstLineChars="200" w:firstLine="420"/>
                <w:rPr>
                  <w:rFonts w:ascii="宋体" w:hAnsi="宋体"/>
                </w:rPr>
              </w:pPr>
              <w:r w:rsidRPr="00AC0C99">
                <w:rPr>
                  <w:rFonts w:ascii="宋体" w:hAnsi="宋体" w:hint="eastAsia"/>
                </w:rPr>
                <w:t>共同控制，是指按照相关约定对某项安排所共有的控制，并且该安排的相关活动必须经过分享控制权的参与方一致同意后才能决策。</w:t>
              </w:r>
            </w:p>
            <w:p w:rsidR="005E52C1" w:rsidRPr="00AC0C99" w:rsidRDefault="005E52C1" w:rsidP="00605495">
              <w:pPr>
                <w:pStyle w:val="ab"/>
                <w:spacing w:afterLines="50" w:line="360" w:lineRule="exact"/>
                <w:ind w:firstLineChars="200" w:firstLine="420"/>
                <w:rPr>
                  <w:rFonts w:ascii="宋体" w:hAnsi="宋体"/>
                </w:rPr>
              </w:pPr>
              <w:r w:rsidRPr="00AC0C99">
                <w:rPr>
                  <w:rFonts w:ascii="宋体" w:hAnsi="宋体" w:hint="eastAsia"/>
                </w:rPr>
                <w:t>合营安排分为共同经营和合营企业。共同经营，是指合营方享有该安排相关资产且承担该安排相关负债的合营安排。合营企业，是指合营方仅对该安排的净资产享有权利的合营安排。</w:t>
              </w:r>
            </w:p>
            <w:p w:rsidR="005E52C1" w:rsidRPr="00AC0C99" w:rsidRDefault="00F02808" w:rsidP="00605495">
              <w:pPr>
                <w:pStyle w:val="ab"/>
                <w:spacing w:afterLines="50" w:line="360" w:lineRule="exact"/>
                <w:ind w:firstLineChars="200" w:firstLine="420"/>
                <w:rPr>
                  <w:rFonts w:ascii="宋体" w:hAnsi="宋体"/>
                </w:rPr>
              </w:pPr>
              <w:r>
                <w:rPr>
                  <w:rFonts w:ascii="宋体" w:hAnsi="宋体" w:hint="eastAsia"/>
                </w:rPr>
                <w:t>（2）</w:t>
              </w:r>
              <w:r w:rsidR="005E52C1" w:rsidRPr="00AC0C99">
                <w:rPr>
                  <w:rFonts w:ascii="宋体" w:hAnsi="宋体" w:hint="eastAsia"/>
                </w:rPr>
                <w:t>合营安排的会计处理</w:t>
              </w:r>
            </w:p>
            <w:p w:rsidR="005E52C1" w:rsidRPr="00AC0C99" w:rsidRDefault="005E52C1" w:rsidP="00605495">
              <w:pPr>
                <w:pStyle w:val="ab"/>
                <w:spacing w:afterLines="50" w:line="360" w:lineRule="exact"/>
                <w:ind w:firstLineChars="200" w:firstLine="420"/>
                <w:rPr>
                  <w:rFonts w:ascii="宋体" w:hAnsi="宋体"/>
                </w:rPr>
              </w:pPr>
              <w:r w:rsidRPr="00AC0C99">
                <w:rPr>
                  <w:rFonts w:ascii="宋体" w:hAnsi="宋体" w:hint="eastAsia"/>
                </w:rPr>
                <w:t>共同经营参与方应当确认其与共同经营中利益份额相关的下列项目，并按照相关企业会计准</w:t>
              </w:r>
              <w:r w:rsidR="00F02808">
                <w:rPr>
                  <w:rFonts w:ascii="宋体" w:hAnsi="宋体" w:hint="eastAsia"/>
                </w:rPr>
                <w:t>则的规定进行会计处理：</w:t>
              </w:r>
              <w:r w:rsidRPr="00AC0C99">
                <w:rPr>
                  <w:rFonts w:ascii="宋体" w:hAnsi="宋体" w:hint="eastAsia"/>
                </w:rPr>
                <w:t>1</w:t>
              </w:r>
              <w:r w:rsidR="00F02808">
                <w:rPr>
                  <w:rFonts w:ascii="宋体" w:hAnsi="宋体" w:hint="eastAsia"/>
                </w:rPr>
                <w:t>）确认单独所持有的资产，以及按其份额确认共同持有的资产；</w:t>
              </w:r>
              <w:r w:rsidRPr="00AC0C99">
                <w:rPr>
                  <w:rFonts w:ascii="宋体" w:hAnsi="宋体" w:hint="eastAsia"/>
                </w:rPr>
                <w:t>2</w:t>
              </w:r>
              <w:r w:rsidR="00F02808">
                <w:rPr>
                  <w:rFonts w:ascii="宋体" w:hAnsi="宋体" w:hint="eastAsia"/>
                </w:rPr>
                <w:t>）确认单独所承担的负债，以及按其份额确认共同承担的负债；</w:t>
              </w:r>
              <w:r w:rsidRPr="00AC0C99">
                <w:rPr>
                  <w:rFonts w:ascii="宋体" w:hAnsi="宋体" w:hint="eastAsia"/>
                </w:rPr>
                <w:t>3</w:t>
              </w:r>
              <w:r w:rsidR="00F02808">
                <w:rPr>
                  <w:rFonts w:ascii="宋体" w:hAnsi="宋体" w:hint="eastAsia"/>
                </w:rPr>
                <w:t>）确认出售其享有的共同经营产出份额所产生的收入；</w:t>
              </w:r>
              <w:r w:rsidRPr="00AC0C99">
                <w:rPr>
                  <w:rFonts w:ascii="宋体" w:hAnsi="宋体" w:hint="eastAsia"/>
                </w:rPr>
                <w:t>4</w:t>
              </w:r>
              <w:r w:rsidR="00F02808">
                <w:rPr>
                  <w:rFonts w:ascii="宋体" w:hAnsi="宋体" w:hint="eastAsia"/>
                </w:rPr>
                <w:t>）按其份额确认共同经营因出售产出所产生的收入；</w:t>
              </w:r>
              <w:r w:rsidRPr="00AC0C99">
                <w:rPr>
                  <w:rFonts w:ascii="宋体" w:hAnsi="宋体" w:hint="eastAsia"/>
                </w:rPr>
                <w:t>5）确认单独所发生的费用，以及按其份额确认共同经营发生的费用。</w:t>
              </w:r>
            </w:p>
            <w:p w:rsidR="005E52C1" w:rsidRDefault="005E52C1" w:rsidP="005E52C1">
              <w:pPr>
                <w:ind w:firstLineChars="200" w:firstLine="420"/>
                <w:rPr>
                  <w:b/>
                  <w:bCs/>
                </w:rPr>
              </w:pPr>
              <w:r w:rsidRPr="00AC0C99">
                <w:rPr>
                  <w:rFonts w:ascii="宋体" w:hAnsi="宋体" w:hint="eastAsia"/>
                </w:rPr>
                <w:t>合营企业参与方应当按照《企业会计准则第2号——长期股权投资》的规定对合营企业的投资进行会计处理。</w:t>
              </w:r>
            </w:p>
          </w:sdtContent>
        </w:sdt>
      </w:sdtContent>
    </w:sdt>
    <w:p w:rsidR="00A120C7" w:rsidRDefault="00A120C7">
      <w:pPr>
        <w:pStyle w:val="76"/>
      </w:pPr>
    </w:p>
    <w:sdt>
      <w:sdtPr>
        <w:rPr>
          <w:rFonts w:ascii="宋体" w:hAnsi="宋体" w:cs="宋体"/>
          <w:b w:val="0"/>
          <w:bCs w:val="0"/>
          <w:kern w:val="0"/>
          <w:szCs w:val="24"/>
        </w:rPr>
        <w:alias w:val="模块:现金及现金等价物的确定标准"/>
        <w:tag w:val="_GBC_9f2dfe6521c4434b9ad3e7bb1a8a52b7"/>
        <w:id w:val="20333545"/>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4"/>
            <w:numPr>
              <w:ilvl w:val="0"/>
              <w:numId w:val="56"/>
            </w:numPr>
          </w:pPr>
          <w:r>
            <w:t>现金及现金等价物的确定标准</w:t>
          </w:r>
        </w:p>
        <w:sdt>
          <w:sdtPr>
            <w:rPr>
              <w:rFonts w:hint="eastAsia"/>
            </w:rPr>
            <w:alias w:val="现金及现金等价物的确定标准"/>
            <w:tag w:val="_GBC_54f6bc3e44e840bc85cb3872600823b5"/>
            <w:id w:val="20333544"/>
            <w:lock w:val="sdtLocked"/>
            <w:placeholder>
              <w:docPart w:val="GBC22222222222222222222222222222"/>
            </w:placeholder>
          </w:sdtPr>
          <w:sdtContent>
            <w:p w:rsidR="00A120C7" w:rsidRDefault="00402230" w:rsidP="005E52C1">
              <w:pPr>
                <w:pStyle w:val="76"/>
                <w:ind w:firstLineChars="200" w:firstLine="420"/>
              </w:pPr>
              <w:r w:rsidRPr="007B111F">
                <w:rPr>
                  <w:rFonts w:ascii="宋体" w:hAnsi="宋体" w:hint="eastAsia"/>
                </w:rPr>
                <w:t>现金流量表的现金指企业库存现金及可以随时用于支付的存款。现金等价物指持有的期限短（一般是指从购买日起三个月内到期）、流动性强、易于转换为已知金额现金、价值变动风险很小的投资。</w:t>
              </w:r>
            </w:p>
          </w:sdtContent>
        </w:sdt>
      </w:sdtContent>
    </w:sdt>
    <w:p w:rsidR="00A120C7" w:rsidRDefault="00A120C7">
      <w:pPr>
        <w:pStyle w:val="76"/>
      </w:pPr>
    </w:p>
    <w:sdt>
      <w:sdtPr>
        <w:rPr>
          <w:rFonts w:asciiTheme="minorHAnsi" w:hAnsiTheme="minorHAnsi" w:cs="宋体"/>
          <w:b w:val="0"/>
          <w:bCs w:val="0"/>
          <w:kern w:val="0"/>
          <w:szCs w:val="22"/>
        </w:rPr>
        <w:alias w:val="模块:外币业务和外币报表折算"/>
        <w:tag w:val="_GBC_cff1e1487c3242a8a1be0ce9c2b7a554"/>
        <w:id w:val="20333548"/>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外币业务和外币报表折算</w:t>
          </w:r>
        </w:p>
        <w:sdt>
          <w:sdtPr>
            <w:rPr>
              <w:rFonts w:hint="eastAsia"/>
            </w:rPr>
            <w:alias w:val="是否适用：外币业务和外币报表折算[双击切换]"/>
            <w:tag w:val="_GBC_9c9def5a1d2241b5a3ee696d03433778"/>
            <w:id w:val="2033354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Times New Roman" w:hint="eastAsia"/>
            </w:rPr>
            <w:alias w:val="外币业务核算方法"/>
            <w:tag w:val="_GBC_1703fe5fc56b42a8972c0906a4ac6d6b"/>
            <w:id w:val="20333547"/>
            <w:lock w:val="sdtLocked"/>
            <w:placeholder>
              <w:docPart w:val="GBC22222222222222222222222222222"/>
            </w:placeholder>
          </w:sdtPr>
          <w:sdtContent>
            <w:p w:rsidR="00A120C7" w:rsidRDefault="00F02808" w:rsidP="00D149D5">
              <w:pPr>
                <w:pStyle w:val="76"/>
                <w:ind w:firstLineChars="200" w:firstLine="420"/>
              </w:pPr>
              <w:r>
                <w:rPr>
                  <w:rFonts w:hint="eastAsia"/>
                </w:rPr>
                <w:t>（</w:t>
              </w:r>
              <w:r>
                <w:rPr>
                  <w:rFonts w:hint="eastAsia"/>
                </w:rPr>
                <w:t>1</w:t>
              </w:r>
              <w:r>
                <w:rPr>
                  <w:rFonts w:hint="eastAsia"/>
                </w:rPr>
                <w:t>）</w:t>
              </w:r>
              <w:r w:rsidR="00402230">
                <w:rPr>
                  <w:rFonts w:hint="eastAsia"/>
                </w:rPr>
                <w:t>外币业务</w:t>
              </w:r>
            </w:p>
            <w:p w:rsidR="00A120C7" w:rsidRDefault="00402230" w:rsidP="00D149D5">
              <w:pPr>
                <w:pStyle w:val="76"/>
                <w:ind w:firstLineChars="200" w:firstLine="420"/>
              </w:pPr>
              <w:r>
                <w:rPr>
                  <w:rFonts w:hint="eastAsia"/>
                </w:rPr>
                <w:t>外币业务按交易发生日的即期汇率作为折算汇率折算为人民币入账。</w:t>
              </w:r>
            </w:p>
            <w:p w:rsidR="00A120C7" w:rsidRDefault="00402230" w:rsidP="00A120C7">
              <w:pPr>
                <w:pStyle w:val="76"/>
              </w:pPr>
              <w:r>
                <w:rPr>
                  <w:rFonts w:hint="eastAsia"/>
                </w:rPr>
                <w:t>外币货币性项目余额按资产负债表日国家外汇管理局公布的基准汇率折算为人民币，所产生的汇兑差额除属于与购建符合资本化条件的资产相关，在购建期间专门外币资金借款产生的汇兑损益按借款费用资本化的原则处理外，其余均直接计入当期损益。以历史成本计量的外币非货币性项目，仍采用交易发生日即期汇率折算，不改变其记账本位币金额。以公允价值计量的外币非货币性项目，采用公允价值确定日的即期汇率折算，由此产生的汇兑差额计入当期损益或其他综合收益。</w:t>
              </w:r>
            </w:p>
            <w:p w:rsidR="00A120C7" w:rsidRDefault="00F02808" w:rsidP="00D149D5">
              <w:pPr>
                <w:pStyle w:val="76"/>
                <w:ind w:firstLineChars="200" w:firstLine="420"/>
              </w:pPr>
              <w:r>
                <w:rPr>
                  <w:rFonts w:hint="eastAsia"/>
                </w:rPr>
                <w:t>（</w:t>
              </w:r>
              <w:r>
                <w:rPr>
                  <w:rFonts w:hint="eastAsia"/>
                </w:rPr>
                <w:t>2</w:t>
              </w:r>
              <w:r>
                <w:rPr>
                  <w:rFonts w:hint="eastAsia"/>
                </w:rPr>
                <w:t>）</w:t>
              </w:r>
              <w:r w:rsidR="00402230">
                <w:rPr>
                  <w:rFonts w:hint="eastAsia"/>
                </w:rPr>
                <w:t>外币财务报表的折算</w:t>
              </w:r>
            </w:p>
            <w:p w:rsidR="00A120C7" w:rsidRDefault="00402230" w:rsidP="00D149D5">
              <w:pPr>
                <w:ind w:firstLineChars="200" w:firstLine="420"/>
              </w:pPr>
              <w:r w:rsidRPr="00E749E9">
                <w:rPr>
                  <w:rFonts w:hint="eastAsia"/>
                </w:rPr>
                <w:t>资产负债表中的资产和负债项目，采用资产负债表日的即期汇率折算；所有者权益项目除“未分配利润”项目外，其他项目采用交易发生日的即期汇率折算；利润表中的收入和费用项目，采用交易发生日的即期汇率折算。按照上述折算产生的外币财务报表折算差额，确认为其他综合收益。</w:t>
              </w:r>
            </w:p>
          </w:sdtContent>
        </w:sdt>
      </w:sdtContent>
    </w:sdt>
    <w:p w:rsidR="00A120C7" w:rsidRDefault="00A120C7">
      <w:pPr>
        <w:pStyle w:val="76"/>
      </w:pPr>
    </w:p>
    <w:sdt>
      <w:sdtPr>
        <w:rPr>
          <w:rFonts w:ascii="宋体" w:hAnsi="宋体" w:cs="宋体"/>
          <w:b w:val="0"/>
          <w:bCs w:val="0"/>
          <w:kern w:val="0"/>
          <w:szCs w:val="24"/>
        </w:rPr>
        <w:alias w:val="模块:金融工具"/>
        <w:tag w:val="_GBC_4b3a058b038b41689d379e6a2726a904"/>
        <w:id w:val="20333551"/>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4"/>
            <w:numPr>
              <w:ilvl w:val="0"/>
              <w:numId w:val="56"/>
            </w:numPr>
          </w:pPr>
          <w:r>
            <w:t>金融工具</w:t>
          </w:r>
        </w:p>
        <w:sdt>
          <w:sdtPr>
            <w:rPr>
              <w:rFonts w:hint="eastAsia"/>
            </w:rPr>
            <w:alias w:val="是否适用：金融工具_重要会计政策和估计[双击切换]"/>
            <w:tag w:val="_GBC_1537cea503f244c2af870a2a0d5fd7a9"/>
            <w:id w:val="2033354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金融资产和金融负债的核算方法"/>
            <w:tag w:val="_GBC_b358067bbe2a49bf880c383a5db50d8a"/>
            <w:id w:val="20333550"/>
            <w:lock w:val="sdtLocked"/>
            <w:placeholder>
              <w:docPart w:val="GBC22222222222222222222222222222"/>
            </w:placeholder>
          </w:sdtPr>
          <w:sdtContent>
            <w:p w:rsidR="00A120C7" w:rsidRDefault="00402230" w:rsidP="00D149D5">
              <w:pPr>
                <w:pStyle w:val="76"/>
                <w:ind w:firstLineChars="200" w:firstLine="420"/>
              </w:pPr>
              <w:r>
                <w:rPr>
                  <w:rFonts w:hint="eastAsia"/>
                </w:rPr>
                <w:t>金融工具是指形成一个企业的金融资产，并形成其他单位的金融负债或权益工具的合同。</w:t>
              </w:r>
            </w:p>
            <w:p w:rsidR="00A120C7" w:rsidRDefault="00A120C7" w:rsidP="00A120C7">
              <w:pPr>
                <w:pStyle w:val="76"/>
              </w:pPr>
            </w:p>
            <w:p w:rsidR="00A120C7" w:rsidRDefault="00402230" w:rsidP="00D149D5">
              <w:pPr>
                <w:pStyle w:val="76"/>
                <w:ind w:firstLineChars="200" w:firstLine="420"/>
              </w:pPr>
              <w:r>
                <w:rPr>
                  <w:rFonts w:hint="eastAsia"/>
                </w:rPr>
                <w:t>（</w:t>
              </w:r>
              <w:r>
                <w:rPr>
                  <w:rFonts w:hint="eastAsia"/>
                </w:rPr>
                <w:t>1</w:t>
              </w:r>
              <w:r w:rsidR="00F02808">
                <w:rPr>
                  <w:rFonts w:hint="eastAsia"/>
                </w:rPr>
                <w:t>）</w:t>
              </w:r>
              <w:r>
                <w:rPr>
                  <w:rFonts w:hint="eastAsia"/>
                </w:rPr>
                <w:t>金融工具的确认和初始计量：</w:t>
              </w:r>
            </w:p>
            <w:p w:rsidR="00A120C7" w:rsidRDefault="00402230" w:rsidP="00D149D5">
              <w:pPr>
                <w:pStyle w:val="76"/>
                <w:ind w:firstLineChars="200" w:firstLine="420"/>
              </w:pPr>
              <w:r>
                <w:rPr>
                  <w:rFonts w:hint="eastAsia"/>
                </w:rPr>
                <w:t>金融资产和金融负债在本公司成为相关金融工具合同条款的一方时，于资产负债表内确认。除不具有重大融资成分的应收账款外，在初始确认时，金融资产及金融负债均以公允价值计量。对于以公允价值计量且其变动计入当期损益的金融资产或金融负债，相关交易费用直接计入当期损益；对于其他类别的金融资产或金融负债，相关交易费用计入初始确认金额。对于不具有重大融资成分的应收账款，本公司按照根据收入（</w:t>
              </w:r>
              <w:r w:rsidR="00A764F9">
                <w:rPr>
                  <w:rFonts w:hint="eastAsia"/>
                </w:rPr>
                <w:t>五、</w:t>
              </w:r>
              <w:r w:rsidR="00A764F9">
                <w:rPr>
                  <w:rFonts w:hint="eastAsia"/>
                </w:rPr>
                <w:t>38</w:t>
              </w:r>
              <w:r>
                <w:rPr>
                  <w:rFonts w:hint="eastAsia"/>
                </w:rPr>
                <w:t>）的会计政策确定的交易价格进行初始计量。</w:t>
              </w:r>
            </w:p>
            <w:p w:rsidR="00A120C7" w:rsidRDefault="00402230" w:rsidP="00D149D5">
              <w:pPr>
                <w:pStyle w:val="76"/>
                <w:ind w:firstLineChars="200" w:firstLine="420"/>
              </w:pPr>
              <w:r>
                <w:rPr>
                  <w:rFonts w:hint="eastAsia"/>
                </w:rPr>
                <w:t>（</w:t>
              </w:r>
              <w:r>
                <w:rPr>
                  <w:rFonts w:hint="eastAsia"/>
                </w:rPr>
                <w:t>2</w:t>
              </w:r>
              <w:r w:rsidR="00F02808">
                <w:rPr>
                  <w:rFonts w:hint="eastAsia"/>
                </w:rPr>
                <w:t>）</w:t>
              </w:r>
              <w:r>
                <w:rPr>
                  <w:rFonts w:hint="eastAsia"/>
                </w:rPr>
                <w:t>金融资产的分类</w:t>
              </w:r>
            </w:p>
            <w:p w:rsidR="00A120C7" w:rsidRDefault="00402230" w:rsidP="00D149D5">
              <w:pPr>
                <w:pStyle w:val="76"/>
                <w:ind w:firstLineChars="200" w:firstLine="420"/>
              </w:pPr>
              <w:r>
                <w:rPr>
                  <w:rFonts w:hint="eastAsia"/>
                </w:rPr>
                <w:t>本公司通常根据管理金融资产的业务模式和金融资产的合同现金流量特征，在初始确认时将金融资产分为不同类别：以摊余成本计量的金融资产、以公允价值计量且其变动计入其他综合收益的金融资产及以公允价值计量且其变动计入当期损益的金融资产。除非本公司改变管理金融资产的业务模式，在此情形下，所有受影响的相关金融资产在业务模式发生变更后的首个报告期间的第一天进行重分类，否则金融资产在初始确认后不得进行重分类。</w:t>
              </w:r>
              <w:r>
                <w:rPr>
                  <w:rFonts w:hint="eastAsia"/>
                </w:rPr>
                <w:t xml:space="preserve"> </w:t>
              </w:r>
            </w:p>
            <w:p w:rsidR="00A120C7" w:rsidRDefault="00402230" w:rsidP="00A120C7">
              <w:pPr>
                <w:pStyle w:val="76"/>
              </w:pPr>
              <w:r>
                <w:rPr>
                  <w:rFonts w:hint="eastAsia"/>
                </w:rPr>
                <w:t>本公司将同时符合下列条件且未被指定为以公允价值计量且其变动计入当期损益的金融资产，分类为以摊余成本计量的金融资产：</w:t>
              </w:r>
              <w:r>
                <w:rPr>
                  <w:rFonts w:hint="eastAsia"/>
                </w:rPr>
                <w:t xml:space="preserve"> </w:t>
              </w:r>
            </w:p>
            <w:p w:rsidR="00A120C7" w:rsidRDefault="00402230" w:rsidP="00A120C7">
              <w:pPr>
                <w:pStyle w:val="76"/>
              </w:pPr>
              <w:r>
                <w:rPr>
                  <w:rFonts w:hint="eastAsia"/>
                </w:rPr>
                <w:t xml:space="preserve">- </w:t>
              </w:r>
              <w:r>
                <w:rPr>
                  <w:rFonts w:hint="eastAsia"/>
                </w:rPr>
                <w:t>本公司管理该金融资产的业务模式是以收取合同现金流量为目标；</w:t>
              </w:r>
              <w:r>
                <w:rPr>
                  <w:rFonts w:hint="eastAsia"/>
                </w:rPr>
                <w:t xml:space="preserve"> </w:t>
              </w:r>
            </w:p>
            <w:p w:rsidR="00A120C7" w:rsidRDefault="00402230" w:rsidP="00A120C7">
              <w:pPr>
                <w:pStyle w:val="76"/>
              </w:pPr>
              <w:r>
                <w:rPr>
                  <w:rFonts w:hint="eastAsia"/>
                </w:rPr>
                <w:t xml:space="preserve">- </w:t>
              </w:r>
              <w:r>
                <w:rPr>
                  <w:rFonts w:hint="eastAsia"/>
                </w:rPr>
                <w:t>该金融资产的合同条款规定，在特定日期产生的现金流量，仅为对本金和以未偿付本金金额为基础的利息的支付。</w:t>
              </w:r>
            </w:p>
            <w:p w:rsidR="00A120C7" w:rsidRDefault="00402230" w:rsidP="00D149D5">
              <w:pPr>
                <w:pStyle w:val="76"/>
                <w:ind w:firstLineChars="200" w:firstLine="420"/>
              </w:pPr>
              <w:r>
                <w:rPr>
                  <w:rFonts w:hint="eastAsia"/>
                </w:rPr>
                <w:t>本公司将同时符合下列条件且未被指定为以公允价值计量且其变动计入当期损益的金融资产，分类为以公允价值计量且其变动计入其他综合收益的金融资产：</w:t>
              </w:r>
              <w:r>
                <w:rPr>
                  <w:rFonts w:hint="eastAsia"/>
                </w:rPr>
                <w:t xml:space="preserve"> </w:t>
              </w:r>
            </w:p>
            <w:p w:rsidR="00A120C7" w:rsidRDefault="00402230" w:rsidP="00A120C7">
              <w:pPr>
                <w:pStyle w:val="76"/>
              </w:pPr>
              <w:r>
                <w:rPr>
                  <w:rFonts w:hint="eastAsia"/>
                </w:rPr>
                <w:t xml:space="preserve">- </w:t>
              </w:r>
              <w:r>
                <w:rPr>
                  <w:rFonts w:hint="eastAsia"/>
                </w:rPr>
                <w:t>本公司管理该金融资产的业务模式既以收取合同现金流量为目标又以出售该金融资产为目标；</w:t>
              </w:r>
              <w:r>
                <w:rPr>
                  <w:rFonts w:hint="eastAsia"/>
                </w:rPr>
                <w:t xml:space="preserve"> </w:t>
              </w:r>
            </w:p>
            <w:p w:rsidR="00A120C7" w:rsidRDefault="00402230" w:rsidP="00A120C7">
              <w:pPr>
                <w:pStyle w:val="76"/>
              </w:pPr>
              <w:r>
                <w:rPr>
                  <w:rFonts w:hint="eastAsia"/>
                </w:rPr>
                <w:t xml:space="preserve">- </w:t>
              </w:r>
              <w:r>
                <w:rPr>
                  <w:rFonts w:hint="eastAsia"/>
                </w:rPr>
                <w:t>该金融资产的合同条款规定，在特定日期产生的现金流量，仅为对本金和以未偿付本金金额为基础的利息的支付。</w:t>
              </w:r>
              <w:r>
                <w:rPr>
                  <w:rFonts w:hint="eastAsia"/>
                </w:rPr>
                <w:t xml:space="preserve"> </w:t>
              </w:r>
            </w:p>
            <w:p w:rsidR="00A120C7" w:rsidRDefault="00402230" w:rsidP="00D149D5">
              <w:pPr>
                <w:pStyle w:val="76"/>
                <w:ind w:firstLineChars="200" w:firstLine="420"/>
              </w:pPr>
              <w:r>
                <w:rPr>
                  <w:rFonts w:hint="eastAsia"/>
                </w:rPr>
                <w:lastRenderedPageBreak/>
                <w:t>对于非交易性权益工具投资，本公司可在初始确认时将其不可撤销地指定为以公允价值计量且其变动计入其他综合收益的金融资产。该指定在单项投资的基础上作出，且相关投资从发行者的角度符合权益工具的定义。</w:t>
              </w:r>
            </w:p>
            <w:p w:rsidR="00A120C7" w:rsidRDefault="00402230" w:rsidP="00D149D5">
              <w:pPr>
                <w:pStyle w:val="76"/>
                <w:ind w:firstLineChars="200" w:firstLine="420"/>
              </w:pPr>
              <w:r>
                <w:rPr>
                  <w:rFonts w:hint="eastAsia"/>
                </w:rPr>
                <w:t>除上述以摊余成本计量和以公允价值计量且其变动计入其他综合收益的金融资产外，本公司将其余所有的金融资产分类为以公允价值计量且其变动计入当期损益的金融资产。在初始确认时，如果能够消除或显著减少会计错配，本公司可以将本应以摊余成本计量或以公允价值计量且其变动计入其他综合收益的金融资产不可撤销地指定为以公允价值计量且其变动计入当期损益的金融资产。管理金融资产的业务模式，是指本公司如何管理金融资产以产生现金流量。业务模式决定本公司所管理金融资产现金流量的来源是收取合同现金流量、出售金融资产还是两者兼有。本公司以客观事实为依据、以关键管理人员决定的对金融资产进行管理的特定业务目标为基础，确定管理金融资产的业务模式。</w:t>
              </w:r>
              <w:r>
                <w:rPr>
                  <w:rFonts w:hint="eastAsia"/>
                </w:rPr>
                <w:t xml:space="preserve"> </w:t>
              </w:r>
            </w:p>
            <w:p w:rsidR="00A120C7" w:rsidRDefault="00402230" w:rsidP="00D149D5">
              <w:pPr>
                <w:pStyle w:val="76"/>
                <w:ind w:firstLineChars="200" w:firstLine="420"/>
              </w:pPr>
              <w:r>
                <w:rPr>
                  <w:rFonts w:hint="eastAsia"/>
                </w:rPr>
                <w:t>本公司对金融资产的合同现金流量特征进行评估，以确定相关金融资产在特定日期产生的合同现金流量是否仅为对本金和以未偿付本金金额为基础的利息的支付。其中，本金是指金融资产在初始确认时的公允价值；利息包括对货币时间价值、与特定时期未偿付本金金额相关的信用风险、以及其他基本借贷风险、成本和利润的对价。此外，本公司对可能导致金融资产合同现金流量的时间分布或金额发生变更的合同条款进行评估，以确定其是否满足上述合同现金流量特征的要求。</w:t>
              </w:r>
            </w:p>
            <w:p w:rsidR="00A120C7" w:rsidRDefault="00402230" w:rsidP="00D149D5">
              <w:pPr>
                <w:pStyle w:val="76"/>
                <w:ind w:firstLineChars="200" w:firstLine="420"/>
              </w:pPr>
              <w:r>
                <w:rPr>
                  <w:rFonts w:hint="eastAsia"/>
                </w:rPr>
                <w:t>（</w:t>
              </w:r>
              <w:r>
                <w:rPr>
                  <w:rFonts w:hint="eastAsia"/>
                </w:rPr>
                <w:t>3</w:t>
              </w:r>
              <w:r w:rsidR="00F02808">
                <w:rPr>
                  <w:rFonts w:hint="eastAsia"/>
                </w:rPr>
                <w:t>）</w:t>
              </w:r>
              <w:r>
                <w:rPr>
                  <w:rFonts w:hint="eastAsia"/>
                </w:rPr>
                <w:t>金融资产的后续计量</w:t>
              </w:r>
            </w:p>
            <w:p w:rsidR="00A120C7" w:rsidRDefault="00F02808" w:rsidP="00D149D5">
              <w:pPr>
                <w:pStyle w:val="76"/>
                <w:ind w:firstLineChars="200" w:firstLine="420"/>
              </w:pPr>
              <w:r>
                <w:rPr>
                  <w:rFonts w:hint="eastAsia"/>
                </w:rPr>
                <w:t>1</w:t>
              </w:r>
              <w:r>
                <w:rPr>
                  <w:rFonts w:hint="eastAsia"/>
                </w:rPr>
                <w:t>）</w:t>
              </w:r>
              <w:r w:rsidR="00402230">
                <w:rPr>
                  <w:rFonts w:hint="eastAsia"/>
                </w:rPr>
                <w:t>以公允价值计量且其变动计入当期损益的金融资产</w:t>
              </w:r>
              <w:r w:rsidR="00402230">
                <w:rPr>
                  <w:rFonts w:hint="eastAsia"/>
                </w:rPr>
                <w:t xml:space="preserve"> </w:t>
              </w:r>
            </w:p>
            <w:p w:rsidR="00A120C7" w:rsidRDefault="00402230" w:rsidP="00A120C7">
              <w:pPr>
                <w:pStyle w:val="76"/>
              </w:pPr>
              <w:r>
                <w:rPr>
                  <w:rFonts w:hint="eastAsia"/>
                </w:rPr>
                <w:t>初始确认后，对于该类金融资产以公允价值进行后续计量，产生的利得或损失</w:t>
              </w:r>
              <w:r>
                <w:rPr>
                  <w:rFonts w:hint="eastAsia"/>
                </w:rPr>
                <w:t>(</w:t>
              </w:r>
              <w:r>
                <w:rPr>
                  <w:rFonts w:hint="eastAsia"/>
                </w:rPr>
                <w:t>包括利息和股利收入</w:t>
              </w:r>
              <w:r>
                <w:rPr>
                  <w:rFonts w:hint="eastAsia"/>
                </w:rPr>
                <w:t>)</w:t>
              </w:r>
              <w:r>
                <w:rPr>
                  <w:rFonts w:hint="eastAsia"/>
                </w:rPr>
                <w:t>计入当期损益，除非该金融资产属于套期关系的一部分。</w:t>
              </w:r>
              <w:r>
                <w:rPr>
                  <w:rFonts w:hint="eastAsia"/>
                </w:rPr>
                <w:t xml:space="preserve"> </w:t>
              </w:r>
            </w:p>
            <w:p w:rsidR="00A120C7" w:rsidRDefault="00F02808" w:rsidP="00D149D5">
              <w:pPr>
                <w:pStyle w:val="76"/>
                <w:ind w:firstLineChars="200" w:firstLine="420"/>
              </w:pPr>
              <w:r>
                <w:rPr>
                  <w:rFonts w:hint="eastAsia"/>
                </w:rPr>
                <w:t>2</w:t>
              </w:r>
              <w:r>
                <w:rPr>
                  <w:rFonts w:hint="eastAsia"/>
                </w:rPr>
                <w:t>）</w:t>
              </w:r>
              <w:r w:rsidR="00402230">
                <w:rPr>
                  <w:rFonts w:hint="eastAsia"/>
                </w:rPr>
                <w:t>以摊余成本计量的金融资产</w:t>
              </w:r>
              <w:r w:rsidR="00402230">
                <w:rPr>
                  <w:rFonts w:hint="eastAsia"/>
                </w:rPr>
                <w:t xml:space="preserve"> </w:t>
              </w:r>
            </w:p>
            <w:p w:rsidR="00A120C7" w:rsidRDefault="00402230" w:rsidP="00A120C7">
              <w:pPr>
                <w:pStyle w:val="76"/>
              </w:pPr>
              <w:r>
                <w:rPr>
                  <w:rFonts w:hint="eastAsia"/>
                </w:rPr>
                <w:t>初始确认后，对于该类金融资产采用实际利率法以摊余成本计量。以摊余成本计量且不属于任何套期关系的一部分的金融资产所产生的利得或损失，在终止确认、按照实际利率法摊销或确认减值时，计入当期损益。</w:t>
              </w:r>
              <w:r>
                <w:rPr>
                  <w:rFonts w:hint="eastAsia"/>
                </w:rPr>
                <w:t xml:space="preserve"> </w:t>
              </w:r>
            </w:p>
            <w:p w:rsidR="00A120C7" w:rsidRDefault="00F02808" w:rsidP="00D149D5">
              <w:pPr>
                <w:pStyle w:val="76"/>
                <w:ind w:firstLineChars="200" w:firstLine="420"/>
              </w:pPr>
              <w:r>
                <w:rPr>
                  <w:rFonts w:hint="eastAsia"/>
                </w:rPr>
                <w:t>3</w:t>
              </w:r>
              <w:r>
                <w:rPr>
                  <w:rFonts w:hint="eastAsia"/>
                </w:rPr>
                <w:t>）</w:t>
              </w:r>
              <w:r w:rsidR="00402230">
                <w:rPr>
                  <w:rFonts w:hint="eastAsia"/>
                </w:rPr>
                <w:t>以公允价值计量且其变动计入其他综合收益的债务工具投资</w:t>
              </w:r>
              <w:r w:rsidR="00402230">
                <w:rPr>
                  <w:rFonts w:hint="eastAsia"/>
                </w:rPr>
                <w:t xml:space="preserve"> </w:t>
              </w:r>
            </w:p>
            <w:p w:rsidR="00A120C7" w:rsidRDefault="00402230" w:rsidP="00A120C7">
              <w:pPr>
                <w:pStyle w:val="76"/>
              </w:pPr>
              <w:r>
                <w:rPr>
                  <w:rFonts w:hint="eastAsia"/>
                </w:rPr>
                <w:t>初始确认后，对于该类金融资产以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r>
                <w:rPr>
                  <w:rFonts w:hint="eastAsia"/>
                </w:rPr>
                <w:t xml:space="preserve"> </w:t>
              </w:r>
            </w:p>
            <w:p w:rsidR="00A120C7" w:rsidRDefault="00F02808" w:rsidP="00D149D5">
              <w:pPr>
                <w:pStyle w:val="76"/>
                <w:ind w:firstLineChars="200" w:firstLine="420"/>
              </w:pPr>
              <w:r>
                <w:rPr>
                  <w:rFonts w:hint="eastAsia"/>
                </w:rPr>
                <w:t>4</w:t>
              </w:r>
              <w:r>
                <w:rPr>
                  <w:rFonts w:hint="eastAsia"/>
                </w:rPr>
                <w:t>）</w:t>
              </w:r>
              <w:r w:rsidR="00402230">
                <w:rPr>
                  <w:rFonts w:hint="eastAsia"/>
                </w:rPr>
                <w:t>以公允价值计量且其变动计入其他综合收益的权益工具投资</w:t>
              </w:r>
              <w:r w:rsidR="00402230">
                <w:rPr>
                  <w:rFonts w:hint="eastAsia"/>
                </w:rPr>
                <w:t xml:space="preserve"> </w:t>
              </w:r>
            </w:p>
            <w:p w:rsidR="00A120C7" w:rsidRDefault="00402230" w:rsidP="00A120C7">
              <w:pPr>
                <w:pStyle w:val="76"/>
              </w:pPr>
              <w:r>
                <w:rPr>
                  <w:rFonts w:hint="eastAsia"/>
                </w:rPr>
                <w:t>初始确认后，对于该类金融资产以公允价值进行后续计量。股利收入计入损益，其他利得或损失计入其他综合收益。终止确认时，将之前计入其他综合收益的累计利得或损失从其他综合收益中转出，计入留存收益。</w:t>
              </w:r>
            </w:p>
            <w:p w:rsidR="00A120C7" w:rsidRDefault="00402230" w:rsidP="00D149D5">
              <w:pPr>
                <w:pStyle w:val="76"/>
                <w:ind w:firstLineChars="200" w:firstLine="420"/>
              </w:pPr>
              <w:r>
                <w:rPr>
                  <w:rFonts w:hint="eastAsia"/>
                </w:rPr>
                <w:t>（</w:t>
              </w:r>
              <w:r>
                <w:rPr>
                  <w:rFonts w:hint="eastAsia"/>
                </w:rPr>
                <w:t>4</w:t>
              </w:r>
              <w:r>
                <w:rPr>
                  <w:rFonts w:hint="eastAsia"/>
                </w:rPr>
                <w:t>）金融负债的分类和后续计量</w:t>
              </w:r>
            </w:p>
            <w:p w:rsidR="00A120C7" w:rsidRDefault="00402230" w:rsidP="00A120C7">
              <w:pPr>
                <w:pStyle w:val="76"/>
              </w:pPr>
              <w:r>
                <w:rPr>
                  <w:rFonts w:hint="eastAsia"/>
                </w:rPr>
                <w:t>本公司将金融负债分类为以公允价值计量且其变动计入当期损益的金融负债及以摊余成本计量的金融负债。</w:t>
              </w:r>
              <w:r>
                <w:rPr>
                  <w:rFonts w:hint="eastAsia"/>
                </w:rPr>
                <w:t xml:space="preserve"> </w:t>
              </w:r>
            </w:p>
            <w:p w:rsidR="00A120C7" w:rsidRDefault="00402230" w:rsidP="00D149D5">
              <w:pPr>
                <w:pStyle w:val="76"/>
                <w:ind w:firstLineChars="200" w:firstLine="420"/>
              </w:pPr>
              <w:r>
                <w:rPr>
                  <w:rFonts w:hint="eastAsia"/>
                </w:rPr>
                <w:t>1</w:t>
              </w:r>
              <w:r>
                <w:rPr>
                  <w:rFonts w:hint="eastAsia"/>
                </w:rPr>
                <w:t>）以公允价值计量且其变动计入当期损益的金融负债</w:t>
              </w:r>
              <w:r>
                <w:rPr>
                  <w:rFonts w:hint="eastAsia"/>
                </w:rPr>
                <w:t xml:space="preserve"> </w:t>
              </w:r>
            </w:p>
            <w:p w:rsidR="00A120C7" w:rsidRDefault="00402230" w:rsidP="00A120C7">
              <w:pPr>
                <w:pStyle w:val="76"/>
              </w:pPr>
              <w:r>
                <w:rPr>
                  <w:rFonts w:hint="eastAsia"/>
                </w:rPr>
                <w:t>该类金融负债包括交易性金融负债</w:t>
              </w:r>
              <w:r>
                <w:rPr>
                  <w:rFonts w:hint="eastAsia"/>
                </w:rPr>
                <w:t>(</w:t>
              </w:r>
              <w:r>
                <w:rPr>
                  <w:rFonts w:hint="eastAsia"/>
                </w:rPr>
                <w:t>含属于金融负债的衍生工具</w:t>
              </w:r>
              <w:r>
                <w:rPr>
                  <w:rFonts w:hint="eastAsia"/>
                </w:rPr>
                <w:t>)</w:t>
              </w:r>
              <w:r>
                <w:rPr>
                  <w:rFonts w:hint="eastAsia"/>
                </w:rPr>
                <w:t>和指定为以公允价值计量且其变动计入当期损益的金融负债。初始确认后，对于该类金融负债以公允价值进行后续计量，除与套期会计有关外，产生的利得或损失</w:t>
              </w:r>
              <w:r>
                <w:rPr>
                  <w:rFonts w:hint="eastAsia"/>
                </w:rPr>
                <w:t>(</w:t>
              </w:r>
              <w:r>
                <w:rPr>
                  <w:rFonts w:hint="eastAsia"/>
                </w:rPr>
                <w:t>包括利息费用</w:t>
              </w:r>
              <w:r>
                <w:rPr>
                  <w:rFonts w:hint="eastAsia"/>
                </w:rPr>
                <w:t>)</w:t>
              </w:r>
              <w:r>
                <w:rPr>
                  <w:rFonts w:hint="eastAsia"/>
                </w:rPr>
                <w:t>计入当期损益。</w:t>
              </w:r>
              <w:r>
                <w:rPr>
                  <w:rFonts w:hint="eastAsia"/>
                </w:rPr>
                <w:t xml:space="preserve"> </w:t>
              </w:r>
            </w:p>
            <w:p w:rsidR="00A120C7" w:rsidRDefault="00402230" w:rsidP="00D149D5">
              <w:pPr>
                <w:pStyle w:val="76"/>
                <w:ind w:firstLineChars="200" w:firstLine="420"/>
              </w:pPr>
              <w:r>
                <w:rPr>
                  <w:rFonts w:hint="eastAsia"/>
                </w:rPr>
                <w:t>2</w:t>
              </w:r>
              <w:r>
                <w:rPr>
                  <w:rFonts w:hint="eastAsia"/>
                </w:rPr>
                <w:t>）以摊余成本计量的金融负债</w:t>
              </w:r>
              <w:r>
                <w:rPr>
                  <w:rFonts w:hint="eastAsia"/>
                </w:rPr>
                <w:t xml:space="preserve"> </w:t>
              </w:r>
            </w:p>
            <w:p w:rsidR="00A120C7" w:rsidRDefault="00402230" w:rsidP="00A120C7">
              <w:pPr>
                <w:pStyle w:val="76"/>
              </w:pPr>
              <w:r>
                <w:rPr>
                  <w:rFonts w:hint="eastAsia"/>
                </w:rPr>
                <w:t>初始确认后，对其他金融负债采用实际利率法以摊余成本计量。</w:t>
              </w:r>
            </w:p>
            <w:p w:rsidR="00A120C7" w:rsidRDefault="00402230" w:rsidP="00D149D5">
              <w:pPr>
                <w:pStyle w:val="76"/>
                <w:ind w:firstLineChars="200" w:firstLine="420"/>
              </w:pPr>
              <w:r>
                <w:rPr>
                  <w:rFonts w:hint="eastAsia"/>
                </w:rPr>
                <w:t>（</w:t>
              </w:r>
              <w:r>
                <w:rPr>
                  <w:rFonts w:hint="eastAsia"/>
                </w:rPr>
                <w:t>5</w:t>
              </w:r>
              <w:r>
                <w:rPr>
                  <w:rFonts w:hint="eastAsia"/>
                </w:rPr>
                <w:t>）金融资产及金融负债的列报</w:t>
              </w:r>
            </w:p>
            <w:p w:rsidR="00A120C7" w:rsidRDefault="00402230" w:rsidP="00D149D5">
              <w:pPr>
                <w:pStyle w:val="76"/>
                <w:ind w:firstLineChars="200" w:firstLine="420"/>
              </w:pPr>
              <w:r>
                <w:rPr>
                  <w:rFonts w:hint="eastAsia"/>
                </w:rPr>
                <w:t>金融资产和金融负债在资产负债表内分别列示，没有相互抵消。但是，同时满足下列条件的</w:t>
              </w:r>
              <w:r>
                <w:rPr>
                  <w:rFonts w:hint="eastAsia"/>
                </w:rPr>
                <w:lastRenderedPageBreak/>
                <w:t>以相互抵消后的净额在资产负债表内列示：</w:t>
              </w:r>
              <w:r>
                <w:rPr>
                  <w:rFonts w:hint="eastAsia"/>
                </w:rPr>
                <w:t xml:space="preserve"> </w:t>
              </w:r>
            </w:p>
            <w:p w:rsidR="00A120C7" w:rsidRDefault="00402230" w:rsidP="00A120C7">
              <w:pPr>
                <w:pStyle w:val="76"/>
              </w:pPr>
              <w:r>
                <w:rPr>
                  <w:rFonts w:hint="eastAsia"/>
                </w:rPr>
                <w:t xml:space="preserve">-  </w:t>
              </w:r>
              <w:r>
                <w:rPr>
                  <w:rFonts w:hint="eastAsia"/>
                </w:rPr>
                <w:t>本公司具有抵消已确认金额的法定权力，且该种法定权力是当前可执行的；</w:t>
              </w:r>
              <w:r>
                <w:rPr>
                  <w:rFonts w:hint="eastAsia"/>
                </w:rPr>
                <w:t xml:space="preserve"> </w:t>
              </w:r>
            </w:p>
            <w:p w:rsidR="00A120C7" w:rsidRDefault="00402230" w:rsidP="00A120C7">
              <w:pPr>
                <w:pStyle w:val="76"/>
              </w:pPr>
              <w:r>
                <w:rPr>
                  <w:rFonts w:hint="eastAsia"/>
                </w:rPr>
                <w:t xml:space="preserve">-  </w:t>
              </w:r>
              <w:r>
                <w:rPr>
                  <w:rFonts w:hint="eastAsia"/>
                </w:rPr>
                <w:t>本公司计划以净额结算，或同时变现该金融资产和清偿该金融负债。</w:t>
              </w:r>
            </w:p>
            <w:p w:rsidR="00A120C7" w:rsidRDefault="00402230" w:rsidP="00D149D5">
              <w:pPr>
                <w:pStyle w:val="76"/>
                <w:ind w:firstLineChars="200" w:firstLine="420"/>
              </w:pPr>
              <w:r>
                <w:rPr>
                  <w:rFonts w:hint="eastAsia"/>
                </w:rPr>
                <w:t>（</w:t>
              </w:r>
              <w:r>
                <w:rPr>
                  <w:rFonts w:hint="eastAsia"/>
                </w:rPr>
                <w:t>6</w:t>
              </w:r>
              <w:r>
                <w:rPr>
                  <w:rFonts w:hint="eastAsia"/>
                </w:rPr>
                <w:t>）金融资产和金融负债的转移及终止确认</w:t>
              </w:r>
            </w:p>
            <w:p w:rsidR="00A120C7" w:rsidRDefault="00402230" w:rsidP="00D149D5">
              <w:pPr>
                <w:pStyle w:val="76"/>
                <w:ind w:firstLineChars="200" w:firstLine="420"/>
              </w:pPr>
              <w:r>
                <w:rPr>
                  <w:rFonts w:hint="eastAsia"/>
                </w:rPr>
                <w:t>金融资产在满足下列条件之一时，将被终止确认：</w:t>
              </w:r>
            </w:p>
            <w:p w:rsidR="00A120C7" w:rsidRDefault="00402230" w:rsidP="00D149D5">
              <w:pPr>
                <w:pStyle w:val="76"/>
                <w:ind w:firstLineChars="200" w:firstLine="420"/>
              </w:pPr>
              <w:r>
                <w:rPr>
                  <w:rFonts w:hint="eastAsia"/>
                </w:rPr>
                <w:t>1</w:t>
              </w:r>
              <w:r>
                <w:rPr>
                  <w:rFonts w:hint="eastAsia"/>
                </w:rPr>
                <w:t>）</w:t>
              </w:r>
              <w:r>
                <w:rPr>
                  <w:rFonts w:hint="eastAsia"/>
                </w:rPr>
                <w:t xml:space="preserve"> </w:t>
              </w:r>
              <w:r>
                <w:rPr>
                  <w:rFonts w:hint="eastAsia"/>
                </w:rPr>
                <w:t>收取该金融资产现金流量的合同权利终止；</w:t>
              </w:r>
              <w:r>
                <w:rPr>
                  <w:rFonts w:hint="eastAsia"/>
                </w:rPr>
                <w:t xml:space="preserve"> </w:t>
              </w:r>
            </w:p>
            <w:p w:rsidR="00A120C7" w:rsidRDefault="00402230" w:rsidP="00D149D5">
              <w:pPr>
                <w:pStyle w:val="76"/>
                <w:ind w:firstLineChars="200" w:firstLine="420"/>
              </w:pPr>
              <w:r>
                <w:rPr>
                  <w:rFonts w:hint="eastAsia"/>
                </w:rPr>
                <w:t>2</w:t>
              </w:r>
              <w:r>
                <w:rPr>
                  <w:rFonts w:hint="eastAsia"/>
                </w:rPr>
                <w:t>）</w:t>
              </w:r>
              <w:r>
                <w:rPr>
                  <w:rFonts w:hint="eastAsia"/>
                </w:rPr>
                <w:t xml:space="preserve"> </w:t>
              </w:r>
              <w:r>
                <w:rPr>
                  <w:rFonts w:hint="eastAsia"/>
                </w:rPr>
                <w:t>该金融资产已转移，且本公司将金融资产所有权上几乎所有的风险和报酬转移给转入方；</w:t>
              </w:r>
              <w:r>
                <w:rPr>
                  <w:rFonts w:hint="eastAsia"/>
                </w:rPr>
                <w:t xml:space="preserve"> </w:t>
              </w:r>
            </w:p>
            <w:p w:rsidR="00A120C7" w:rsidRDefault="00402230" w:rsidP="00D149D5">
              <w:pPr>
                <w:pStyle w:val="76"/>
                <w:ind w:firstLineChars="200" w:firstLine="420"/>
              </w:pPr>
              <w:r>
                <w:rPr>
                  <w:rFonts w:hint="eastAsia"/>
                </w:rPr>
                <w:t>3</w:t>
              </w:r>
              <w:r>
                <w:rPr>
                  <w:rFonts w:hint="eastAsia"/>
                </w:rPr>
                <w:t>）</w:t>
              </w:r>
              <w:r>
                <w:rPr>
                  <w:rFonts w:hint="eastAsia"/>
                </w:rPr>
                <w:t xml:space="preserve"> </w:t>
              </w:r>
              <w:r>
                <w:rPr>
                  <w:rFonts w:hint="eastAsia"/>
                </w:rPr>
                <w:t>该金融资产已转移，虽然本公司既没有转移也没有保留金融资产所有权上几乎所有的风险和报酬，但是未保留对该金融资产的控制。</w:t>
              </w:r>
            </w:p>
            <w:p w:rsidR="00A120C7" w:rsidRDefault="00402230" w:rsidP="00D149D5">
              <w:pPr>
                <w:pStyle w:val="76"/>
                <w:ind w:firstLineChars="200" w:firstLine="420"/>
              </w:pPr>
              <w:r>
                <w:rPr>
                  <w:rFonts w:hint="eastAsia"/>
                </w:rPr>
                <w:t>金融资产转移整体满足终止确认条件的，本公司将下列两项金额的差额计入当期损益：</w:t>
              </w:r>
              <w:r>
                <w:rPr>
                  <w:rFonts w:hint="eastAsia"/>
                </w:rPr>
                <w:t xml:space="preserve"> </w:t>
              </w:r>
            </w:p>
            <w:p w:rsidR="00A120C7" w:rsidRDefault="00402230" w:rsidP="00A120C7">
              <w:pPr>
                <w:pStyle w:val="76"/>
              </w:pPr>
              <w:r>
                <w:rPr>
                  <w:rFonts w:hint="eastAsia"/>
                </w:rPr>
                <w:t xml:space="preserve">- </w:t>
              </w:r>
              <w:r>
                <w:rPr>
                  <w:rFonts w:hint="eastAsia"/>
                </w:rPr>
                <w:t>被转移金融资产在终止确认日的账面价值；</w:t>
              </w:r>
              <w:r>
                <w:rPr>
                  <w:rFonts w:hint="eastAsia"/>
                </w:rPr>
                <w:t xml:space="preserve"> </w:t>
              </w:r>
            </w:p>
            <w:p w:rsidR="00A120C7" w:rsidRDefault="00402230" w:rsidP="00A120C7">
              <w:pPr>
                <w:pStyle w:val="76"/>
              </w:pPr>
              <w:r>
                <w:rPr>
                  <w:rFonts w:hint="eastAsia"/>
                </w:rPr>
                <w:t xml:space="preserve">- </w:t>
              </w:r>
              <w:r>
                <w:rPr>
                  <w:rFonts w:hint="eastAsia"/>
                </w:rPr>
                <w:t>因转移金融资产而收到的对价；</w:t>
              </w:r>
              <w:r>
                <w:rPr>
                  <w:rFonts w:hint="eastAsia"/>
                </w:rPr>
                <w:t xml:space="preserve"> </w:t>
              </w:r>
            </w:p>
            <w:p w:rsidR="00A120C7" w:rsidRDefault="00402230" w:rsidP="00D149D5">
              <w:pPr>
                <w:pStyle w:val="76"/>
                <w:ind w:firstLineChars="200" w:firstLine="420"/>
              </w:pPr>
              <w:r>
                <w:rPr>
                  <w:rFonts w:hint="eastAsia"/>
                </w:rPr>
                <w:t>金融负债</w:t>
              </w:r>
              <w:r>
                <w:rPr>
                  <w:rFonts w:hint="eastAsia"/>
                </w:rPr>
                <w:t xml:space="preserve"> (</w:t>
              </w:r>
              <w:r>
                <w:rPr>
                  <w:rFonts w:hint="eastAsia"/>
                </w:rPr>
                <w:t>或其一部分</w:t>
              </w:r>
              <w:r>
                <w:rPr>
                  <w:rFonts w:hint="eastAsia"/>
                </w:rPr>
                <w:t xml:space="preserve">) </w:t>
              </w:r>
              <w:r>
                <w:rPr>
                  <w:rFonts w:hint="eastAsia"/>
                </w:rPr>
                <w:t>的现时义务已经解除的，本公司终止确认该金融负债</w:t>
              </w:r>
              <w:r>
                <w:rPr>
                  <w:rFonts w:hint="eastAsia"/>
                </w:rPr>
                <w:t xml:space="preserve"> (</w:t>
              </w:r>
              <w:r>
                <w:rPr>
                  <w:rFonts w:hint="eastAsia"/>
                </w:rPr>
                <w:t>或该部分金融负债</w:t>
              </w:r>
              <w:r>
                <w:rPr>
                  <w:rFonts w:hint="eastAsia"/>
                </w:rPr>
                <w:t xml:space="preserve">) </w:t>
              </w:r>
              <w:r>
                <w:rPr>
                  <w:rFonts w:hint="eastAsia"/>
                </w:rPr>
                <w:t>。</w:t>
              </w:r>
            </w:p>
            <w:p w:rsidR="00A120C7" w:rsidRDefault="00402230" w:rsidP="00D149D5">
              <w:pPr>
                <w:pStyle w:val="76"/>
                <w:ind w:firstLineChars="200" w:firstLine="420"/>
              </w:pPr>
              <w:r>
                <w:rPr>
                  <w:rFonts w:hint="eastAsia"/>
                </w:rPr>
                <w:t>（</w:t>
              </w:r>
              <w:r>
                <w:rPr>
                  <w:rFonts w:hint="eastAsia"/>
                </w:rPr>
                <w:t>7</w:t>
              </w:r>
              <w:r>
                <w:rPr>
                  <w:rFonts w:hint="eastAsia"/>
                </w:rPr>
                <w:t>）金融资产的减值</w:t>
              </w:r>
            </w:p>
            <w:p w:rsidR="00A120C7" w:rsidRDefault="00402230" w:rsidP="00D149D5">
              <w:pPr>
                <w:pStyle w:val="76"/>
                <w:ind w:firstLineChars="200" w:firstLine="420"/>
              </w:pPr>
              <w:r>
                <w:rPr>
                  <w:rFonts w:hint="eastAsia"/>
                </w:rPr>
                <w:t>本公司以预期信用损失为基础，对以下项目进行减值会计处理并确认损失准备：</w:t>
              </w:r>
            </w:p>
            <w:p w:rsidR="00A120C7" w:rsidRDefault="00402230" w:rsidP="00A120C7">
              <w:pPr>
                <w:pStyle w:val="76"/>
              </w:pPr>
              <w:r>
                <w:rPr>
                  <w:rFonts w:hint="eastAsia"/>
                </w:rPr>
                <w:t>-</w:t>
              </w:r>
              <w:r>
                <w:rPr>
                  <w:rFonts w:hint="eastAsia"/>
                </w:rPr>
                <w:t>以摊余成本计量的金融资产；</w:t>
              </w:r>
            </w:p>
            <w:p w:rsidR="00A120C7" w:rsidRDefault="00402230" w:rsidP="00A120C7">
              <w:pPr>
                <w:pStyle w:val="76"/>
              </w:pPr>
              <w:r>
                <w:rPr>
                  <w:rFonts w:hint="eastAsia"/>
                </w:rPr>
                <w:t>-</w:t>
              </w:r>
              <w:r>
                <w:rPr>
                  <w:rFonts w:hint="eastAsia"/>
                </w:rPr>
                <w:t>以公允价值计量且其变动计入其他综合收益的债权投资。</w:t>
              </w:r>
            </w:p>
            <w:p w:rsidR="00A120C7" w:rsidRDefault="00402230" w:rsidP="00D149D5">
              <w:pPr>
                <w:pStyle w:val="76"/>
                <w:ind w:firstLineChars="200" w:firstLine="420"/>
              </w:pPr>
              <w:r>
                <w:rPr>
                  <w:rFonts w:hint="eastAsia"/>
                </w:rPr>
                <w:t>本公司持有的其他以公允价值计量的金融资产不适用预期信用损失模型，包括以公允价值计量且其变动计入当期损益的权益工具投资，指定为以公允价值计量且其变动计入其他综合收益的权益工具投资，以及衍生金融资产。</w:t>
              </w:r>
              <w:r>
                <w:rPr>
                  <w:rFonts w:hint="eastAsia"/>
                </w:rPr>
                <w:t xml:space="preserve"> </w:t>
              </w:r>
            </w:p>
            <w:p w:rsidR="00A120C7" w:rsidRDefault="00402230" w:rsidP="00D149D5">
              <w:pPr>
                <w:pStyle w:val="76"/>
                <w:ind w:firstLineChars="200" w:firstLine="420"/>
              </w:pPr>
              <w:r>
                <w:rPr>
                  <w:rFonts w:hint="eastAsia"/>
                </w:rPr>
                <w:t>1</w:t>
              </w:r>
              <w:r>
                <w:rPr>
                  <w:rFonts w:hint="eastAsia"/>
                </w:rPr>
                <w:t>）预期信用损失的计量</w:t>
              </w:r>
              <w:r>
                <w:rPr>
                  <w:rFonts w:hint="eastAsia"/>
                </w:rPr>
                <w:t xml:space="preserve"> </w:t>
              </w:r>
            </w:p>
            <w:p w:rsidR="00A120C7" w:rsidRDefault="00402230" w:rsidP="00D149D5">
              <w:pPr>
                <w:pStyle w:val="76"/>
                <w:ind w:firstLineChars="200" w:firstLine="420"/>
              </w:pPr>
              <w:r>
                <w:rPr>
                  <w:rFonts w:hint="eastAsia"/>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在计量预期信用损失时，本公司需考虑的最长期限为企业面临信用风险的最长合同期限</w:t>
              </w:r>
              <w:r>
                <w:rPr>
                  <w:rFonts w:hint="eastAsia"/>
                </w:rPr>
                <w:t>(</w:t>
              </w:r>
              <w:r>
                <w:rPr>
                  <w:rFonts w:hint="eastAsia"/>
                </w:rPr>
                <w:t>包括考虑续约选择权</w:t>
              </w:r>
              <w:r>
                <w:rPr>
                  <w:rFonts w:hint="eastAsia"/>
                </w:rPr>
                <w:t>)</w:t>
              </w:r>
              <w:r>
                <w:rPr>
                  <w:rFonts w:hint="eastAsia"/>
                </w:rPr>
                <w:t>。整个存续期预期信用损失，是指因金融工具整个预计存续期内所有可能发生的违约事件而导致的预期信用损失。未来</w:t>
              </w:r>
              <w:r>
                <w:rPr>
                  <w:rFonts w:hint="eastAsia"/>
                </w:rPr>
                <w:t xml:space="preserve">12 </w:t>
              </w:r>
              <w:r>
                <w:rPr>
                  <w:rFonts w:hint="eastAsia"/>
                </w:rPr>
                <w:t>个月内预期信用损失，是指因资产负债表日后</w:t>
              </w:r>
              <w:r>
                <w:rPr>
                  <w:rFonts w:hint="eastAsia"/>
                </w:rPr>
                <w:t>12</w:t>
              </w:r>
              <w:r>
                <w:rPr>
                  <w:rFonts w:hint="eastAsia"/>
                </w:rPr>
                <w:t>个月内</w:t>
              </w:r>
              <w:r>
                <w:rPr>
                  <w:rFonts w:hint="eastAsia"/>
                </w:rPr>
                <w:t xml:space="preserve"> (</w:t>
              </w:r>
              <w:r>
                <w:rPr>
                  <w:rFonts w:hint="eastAsia"/>
                </w:rPr>
                <w:t>若金融工具的预计存续期少于</w:t>
              </w:r>
              <w:r>
                <w:rPr>
                  <w:rFonts w:hint="eastAsia"/>
                </w:rPr>
                <w:t>12</w:t>
              </w:r>
              <w:r>
                <w:rPr>
                  <w:rFonts w:hint="eastAsia"/>
                </w:rPr>
                <w:t>个月，则为预计存续期</w:t>
              </w:r>
              <w:r>
                <w:rPr>
                  <w:rFonts w:hint="eastAsia"/>
                </w:rPr>
                <w:t>)</w:t>
              </w:r>
              <w:r>
                <w:rPr>
                  <w:rFonts w:hint="eastAsia"/>
                </w:rPr>
                <w:t>可能发生的金融工具违约事件而导致的预期信用损失，是整个存续期预期信用损失的一部分。</w:t>
              </w:r>
              <w:r>
                <w:rPr>
                  <w:rFonts w:hint="eastAsia"/>
                </w:rPr>
                <w:t xml:space="preserve"> </w:t>
              </w:r>
            </w:p>
            <w:p w:rsidR="00A120C7" w:rsidRDefault="00402230" w:rsidP="00A120C7">
              <w:pPr>
                <w:pStyle w:val="76"/>
              </w:pPr>
              <w:r>
                <w:rPr>
                  <w:rFonts w:hint="eastAsia"/>
                </w:rPr>
                <w:t>对于应收账款，本公司始终按照相当于整个存续期内预期信用损失的金额计量其损失准备。本公司基于历史信用损失经验、使用准备矩阵计算上述金融资产的预期信用损失，相关历史经验根据资产负债表日应收对象的特定因素、以及对当前状况和未来经济状况预测的评估进行调整。除应收账款外，本公司对满足下列情形的金融工具按照相当于未来</w:t>
              </w:r>
              <w:r>
                <w:rPr>
                  <w:rFonts w:hint="eastAsia"/>
                </w:rPr>
                <w:t xml:space="preserve">12 </w:t>
              </w:r>
              <w:r>
                <w:rPr>
                  <w:rFonts w:hint="eastAsia"/>
                </w:rPr>
                <w:t>个月内预期信用损失的金额计量其损失准备，对其他金融工具按照相当于整个存续期内预期信用损失的金额计量其损失准备：①该金融工具在资产负债表日只具有较低的信用风险；或②该金融工具的信用风险自初始确认后并未显著增加。</w:t>
              </w:r>
            </w:p>
            <w:p w:rsidR="00A120C7" w:rsidRDefault="00402230" w:rsidP="00D149D5">
              <w:pPr>
                <w:pStyle w:val="76"/>
                <w:ind w:firstLineChars="200" w:firstLine="420"/>
              </w:pPr>
              <w:r>
                <w:rPr>
                  <w:rFonts w:hint="eastAsia"/>
                </w:rPr>
                <w:t>A.</w:t>
              </w:r>
              <w:r>
                <w:rPr>
                  <w:rFonts w:hint="eastAsia"/>
                </w:rPr>
                <w:t>具有较低的信用风险</w:t>
              </w:r>
              <w:r>
                <w:rPr>
                  <w:rFonts w:hint="eastAsia"/>
                </w:rPr>
                <w:t xml:space="preserve"> </w:t>
              </w:r>
            </w:p>
            <w:p w:rsidR="00A120C7" w:rsidRDefault="00402230" w:rsidP="00D149D5">
              <w:pPr>
                <w:pStyle w:val="76"/>
                <w:ind w:firstLineChars="200" w:firstLine="420"/>
              </w:pPr>
              <w:r>
                <w:rPr>
                  <w:rFonts w:hint="eastAsia"/>
                </w:rPr>
                <w:t>如果金融工具的违约风险较低，借款人在短期内履行其合同现金流量义务的能力很强，并且即便较长时期内经济形势和经营环境存在不利变化但未必一定降低应收对象履行其合同现金流量义务的能力，该金融工具被视为具有较低的信用风险。</w:t>
              </w:r>
              <w:r>
                <w:rPr>
                  <w:rFonts w:hint="eastAsia"/>
                </w:rPr>
                <w:t xml:space="preserve"> </w:t>
              </w:r>
            </w:p>
            <w:p w:rsidR="00A120C7" w:rsidRDefault="00402230" w:rsidP="00D149D5">
              <w:pPr>
                <w:pStyle w:val="76"/>
                <w:ind w:firstLineChars="200" w:firstLine="420"/>
              </w:pPr>
              <w:r>
                <w:rPr>
                  <w:rFonts w:hint="eastAsia"/>
                </w:rPr>
                <w:t>B.</w:t>
              </w:r>
              <w:r>
                <w:rPr>
                  <w:rFonts w:hint="eastAsia"/>
                </w:rPr>
                <w:t>信用风险显著增加</w:t>
              </w:r>
              <w:r>
                <w:rPr>
                  <w:rFonts w:hint="eastAsia"/>
                </w:rPr>
                <w:t xml:space="preserve"> </w:t>
              </w:r>
            </w:p>
            <w:p w:rsidR="00A120C7" w:rsidRDefault="00402230" w:rsidP="00D149D5">
              <w:pPr>
                <w:pStyle w:val="76"/>
                <w:ind w:firstLineChars="200" w:firstLine="420"/>
              </w:pPr>
              <w:r>
                <w:rPr>
                  <w:rFonts w:hint="eastAsia"/>
                </w:rPr>
                <w:t>本公司通过比较金融工具在资产负债表日发生违约的风险与在初始确认日发生违约的风险，以确定金融工具预计存续期内发生违约风险的相对变化，以评估金融工具的信用风险自初始确认后是否已显著增加。</w:t>
              </w:r>
            </w:p>
            <w:p w:rsidR="00A120C7" w:rsidRDefault="00402230" w:rsidP="00D149D5">
              <w:pPr>
                <w:pStyle w:val="76"/>
                <w:ind w:firstLineChars="200" w:firstLine="420"/>
              </w:pPr>
              <w:r>
                <w:rPr>
                  <w:rFonts w:hint="eastAsia"/>
                </w:rPr>
                <w:lastRenderedPageBreak/>
                <w:t>在确定信用风险自初始确认后是否显著增加时，本公司考虑无须付出不必要的额外成本或努力即可获得的合理且有依据的信息，包括前瞻性信息。本公司考虑的信息包括：①债务人未能按合同到期日支付本金和利息的情况；②已发生的或预期的金融工具的外部或内部信用评级</w:t>
              </w:r>
              <w:r>
                <w:rPr>
                  <w:rFonts w:hint="eastAsia"/>
                </w:rPr>
                <w:t>(</w:t>
              </w:r>
              <w:r>
                <w:rPr>
                  <w:rFonts w:hint="eastAsia"/>
                </w:rPr>
                <w:t>如有</w:t>
              </w:r>
              <w:r>
                <w:rPr>
                  <w:rFonts w:hint="eastAsia"/>
                </w:rPr>
                <w:t xml:space="preserve">) </w:t>
              </w:r>
              <w:r>
                <w:rPr>
                  <w:rFonts w:hint="eastAsia"/>
                </w:rPr>
                <w:t>的严重恶化；③已发生的或预期的债务人经营成果的严重恶化；④现存的或预期的技术、市场、经济或法律环境变化，并将对债务人对本公司的还款能力产生重大不利影响。</w:t>
              </w:r>
              <w:r>
                <w:rPr>
                  <w:rFonts w:hint="eastAsia"/>
                </w:rPr>
                <w:t xml:space="preserve"> </w:t>
              </w:r>
            </w:p>
            <w:p w:rsidR="00A120C7" w:rsidRDefault="00402230" w:rsidP="00A120C7">
              <w:pPr>
                <w:pStyle w:val="76"/>
              </w:pPr>
              <w:r>
                <w:rPr>
                  <w:rFonts w:hint="eastAsia"/>
                </w:rPr>
                <w:t>根据金融工具的性质，本公司以单项金融工具或金融工具组合为基础评估信用风险是否显著增加。以金融工具组合为基础进行评估时，本公司可基于共同信用风险特征对金融工具进行分类。</w:t>
              </w:r>
            </w:p>
            <w:p w:rsidR="00A120C7" w:rsidRDefault="00402230" w:rsidP="00D149D5">
              <w:pPr>
                <w:pStyle w:val="76"/>
                <w:ind w:firstLineChars="200" w:firstLine="420"/>
              </w:pPr>
              <w:r>
                <w:rPr>
                  <w:rFonts w:hint="eastAsia"/>
                </w:rPr>
                <w:t>2</w:t>
              </w:r>
              <w:r>
                <w:rPr>
                  <w:rFonts w:hint="eastAsia"/>
                </w:rPr>
                <w:t>）已发生信用减值的金融资产</w:t>
              </w:r>
              <w:r>
                <w:rPr>
                  <w:rFonts w:hint="eastAsia"/>
                </w:rPr>
                <w:t xml:space="preserve"> </w:t>
              </w:r>
            </w:p>
            <w:p w:rsidR="00A120C7" w:rsidRDefault="00402230" w:rsidP="00D149D5">
              <w:pPr>
                <w:pStyle w:val="76"/>
                <w:ind w:firstLineChars="200" w:firstLine="420"/>
              </w:pPr>
              <w:r>
                <w:rPr>
                  <w:rFonts w:hint="eastAsia"/>
                </w:rPr>
                <w:t>本公司在资产负债表日评估以摊余成本计量的金融资产是否已发生信用减值。当对金融资产预期未来现金流量具有不利影响的一项或多项事件发生时，该金融资产成为已发生信用减值的金融资产。金融资产已发生信用减值的证据包括下列可观察信息：①发行方或债务人发生重大财务困难；②债务人违反合同，如偿付利息或本金违约或逾期等；③本公司出于与债务人财务困难有关的经济或合同考虑，给予债务人在任何其他情况下都不会做出的让步；④债务人很可能破产或进行其他财务重组；⑤发行方或债务人财务困难导致该金融资产的活跃市场消失。</w:t>
              </w:r>
              <w:r>
                <w:rPr>
                  <w:rFonts w:hint="eastAsia"/>
                </w:rPr>
                <w:t xml:space="preserve"> </w:t>
              </w:r>
            </w:p>
            <w:p w:rsidR="00A120C7" w:rsidRDefault="00402230" w:rsidP="00D149D5">
              <w:pPr>
                <w:pStyle w:val="76"/>
                <w:ind w:firstLineChars="200" w:firstLine="420"/>
              </w:pPr>
              <w:r>
                <w:rPr>
                  <w:rFonts w:hint="eastAsia"/>
                </w:rPr>
                <w:t>3</w:t>
              </w:r>
              <w:r>
                <w:rPr>
                  <w:rFonts w:hint="eastAsia"/>
                </w:rPr>
                <w:t>）预期信用损失准备的列报</w:t>
              </w:r>
            </w:p>
            <w:p w:rsidR="00A120C7" w:rsidRDefault="00402230" w:rsidP="00D149D5">
              <w:pPr>
                <w:pStyle w:val="76"/>
                <w:ind w:firstLineChars="200" w:firstLine="420"/>
              </w:pPr>
              <w:r>
                <w:rPr>
                  <w:rFonts w:hint="eastAsia"/>
                </w:rPr>
                <w:t>为反映金融工具的信用风险自初始确认后的变化，本公司在每个资产负债表日重新计量预期信用损失，由此形成的损失准备的增加或转回金额，应当作为减值损失或利得计入当期损益。对于以摊余成本计量的金融资产，损失准备抵减该金融资产在资产负债表中列示的账面价值。</w:t>
              </w:r>
              <w:r>
                <w:rPr>
                  <w:rFonts w:hint="eastAsia"/>
                </w:rPr>
                <w:t xml:space="preserve"> </w:t>
              </w:r>
            </w:p>
            <w:p w:rsidR="00A120C7" w:rsidRDefault="00402230" w:rsidP="00D149D5">
              <w:pPr>
                <w:pStyle w:val="76"/>
                <w:ind w:firstLineChars="200" w:firstLine="420"/>
              </w:pPr>
              <w:r>
                <w:rPr>
                  <w:rFonts w:hint="eastAsia"/>
                </w:rPr>
                <w:t>4</w:t>
              </w:r>
              <w:r>
                <w:rPr>
                  <w:rFonts w:hint="eastAsia"/>
                </w:rPr>
                <w:t>）核销</w:t>
              </w:r>
              <w:r>
                <w:rPr>
                  <w:rFonts w:hint="eastAsia"/>
                </w:rPr>
                <w:t xml:space="preserve"> </w:t>
              </w:r>
            </w:p>
            <w:p w:rsidR="00A120C7" w:rsidRDefault="00402230" w:rsidP="00D149D5">
              <w:pPr>
                <w:pStyle w:val="76"/>
                <w:ind w:firstLineChars="200" w:firstLine="420"/>
              </w:pPr>
              <w:r>
                <w:rPr>
                  <w:rFonts w:hint="eastAsia"/>
                </w:rPr>
                <w:t>如果本公司不再合理预期金融资产合同现金流量能够全部或部分收回，则直接减记该金融资产的账面余额。这种减记构成相关金融资产的终止确认。这种情况通常发生在本公司确定债务人没有资产或收入来源可产生足够的现金流量以偿还将被减记的金额。但是，按照本公司收回到期款项的程序，被减记的金融资产仍可能受到执行活动的影响。</w:t>
              </w:r>
            </w:p>
            <w:p w:rsidR="00A120C7" w:rsidRDefault="00402230" w:rsidP="00D149D5">
              <w:pPr>
                <w:pStyle w:val="76"/>
                <w:ind w:firstLineChars="200" w:firstLine="420"/>
              </w:pPr>
              <w:r>
                <w:rPr>
                  <w:rFonts w:hint="eastAsia"/>
                </w:rPr>
                <w:t>已减记的金融资产以后又收回的，作为减值损失的转回计入收回当期的损益。</w:t>
              </w:r>
            </w:p>
          </w:sdtContent>
        </w:sdt>
      </w:sdtContent>
    </w:sdt>
    <w:p w:rsidR="00A120C7" w:rsidRDefault="00A120C7">
      <w:pPr>
        <w:pStyle w:val="76"/>
      </w:pPr>
    </w:p>
    <w:p w:rsidR="00A120C7" w:rsidRDefault="00402230" w:rsidP="00402230">
      <w:pPr>
        <w:pStyle w:val="74"/>
        <w:numPr>
          <w:ilvl w:val="0"/>
          <w:numId w:val="56"/>
        </w:numPr>
        <w:rPr>
          <w:rFonts w:ascii="宋体" w:hAnsi="宋体" w:cs="宋体"/>
          <w:kern w:val="0"/>
          <w:szCs w:val="21"/>
        </w:rPr>
      </w:pPr>
      <w:bookmarkStart w:id="116"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20333554"/>
        <w:lock w:val="sdtLocked"/>
        <w:placeholder>
          <w:docPart w:val="GBC22222222222222222222222222222"/>
        </w:placeholder>
      </w:sdtPr>
      <w:sdtEndPr>
        <w:rPr>
          <w:rFonts w:ascii="Calibri" w:hAnsi="Calibri" w:cs="Calibri" w:hint="default"/>
          <w:kern w:val="2"/>
          <w:szCs w:val="21"/>
        </w:rPr>
      </w:sdtEndPr>
      <w:sdtContent>
        <w:p w:rsidR="00A120C7" w:rsidRDefault="00402230">
          <w:pPr>
            <w:pStyle w:val="73"/>
          </w:pPr>
          <w:r>
            <w:rPr>
              <w:rFonts w:hint="eastAsia"/>
            </w:rPr>
            <w:t>应收票据的预期信用损失的确定方法及会计处理方法</w:t>
          </w:r>
        </w:p>
        <w:sdt>
          <w:sdtPr>
            <w:rPr>
              <w:rFonts w:hint="eastAsia"/>
            </w:rPr>
            <w:alias w:val="是否适用：应收票据的预期信用损失的确定方法及会计处理方法[双击切换]"/>
            <w:tag w:val="_GBC_69cb5665c8994cf4bd8e8f7caa44c982"/>
            <w:id w:val="2033355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应收票据的预期信用损失的确定方法及会计处理方法"/>
            <w:tag w:val="_GBC_5b9c425ea6d1479ca1a96a529d2e84ef"/>
            <w:id w:val="20333553"/>
            <w:lock w:val="sdtLocked"/>
            <w:placeholder>
              <w:docPart w:val="GBC22222222222222222222222222222"/>
            </w:placeholder>
          </w:sdtPr>
          <w:sdtContent>
            <w:p w:rsidR="00A120C7" w:rsidRDefault="00402230" w:rsidP="00D149D5">
              <w:pPr>
                <w:pStyle w:val="76"/>
                <w:ind w:firstLineChars="200" w:firstLine="420"/>
              </w:pPr>
              <w:r w:rsidRPr="00D65CB4">
                <w:rPr>
                  <w:rFonts w:hint="eastAsia"/>
                </w:rPr>
                <w:t>本公司认为所持有的银行承兑汇票的承兑银行信用评级较高，不存在重大的信用风险，也未计提损失准备。本公司持有的商业承兑汇票的预期信用损失的确定方法及会计处理方法与应收账款的预期信用损失的确定方法及会计处理方法一致。</w:t>
              </w:r>
            </w:p>
          </w:sdtContent>
        </w:sdt>
        <w:p w:rsidR="00A120C7" w:rsidRDefault="001E021E">
          <w:pPr>
            <w:pStyle w:val="76"/>
          </w:pPr>
        </w:p>
      </w:sdtContent>
    </w:sdt>
    <w:bookmarkEnd w:id="116" w:displacedByCustomXml="prev"/>
    <w:bookmarkStart w:id="117"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20333557"/>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56"/>
            </w:numPr>
            <w:rPr>
              <w:rFonts w:ascii="宋体" w:hAnsi="宋体" w:cs="宋体"/>
              <w:kern w:val="0"/>
              <w:szCs w:val="21"/>
            </w:rPr>
          </w:pPr>
          <w:r>
            <w:rPr>
              <w:rFonts w:ascii="宋体" w:hAnsi="宋体" w:cs="宋体" w:hint="eastAsia"/>
              <w:kern w:val="0"/>
              <w:szCs w:val="21"/>
            </w:rPr>
            <w:t>应收账款</w:t>
          </w:r>
        </w:p>
        <w:p w:rsidR="00A120C7" w:rsidRDefault="00402230">
          <w:pPr>
            <w:pStyle w:val="73"/>
          </w:pPr>
          <w:r>
            <w:rPr>
              <w:rFonts w:hint="eastAsia"/>
            </w:rPr>
            <w:t>应收账款的预期信用损失的确定方法及会计处理方法</w:t>
          </w:r>
        </w:p>
        <w:sdt>
          <w:sdtPr>
            <w:alias w:val="是否适用：应收账款的预期信用损失的确定方法及会计处理方法[双击切换]"/>
            <w:tag w:val="_GBC_c7a0f46db952426d9af65139ce1c9b87"/>
            <w:id w:val="2033355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应收账款的预期信用损失的确定方法及会计处理方法"/>
            <w:tag w:val="_GBC_b61c1c3012c24b9fb0994266a51aa85a"/>
            <w:id w:val="20333556"/>
            <w:lock w:val="sdtLocked"/>
            <w:placeholder>
              <w:docPart w:val="GBC22222222222222222222222222222"/>
            </w:placeholder>
          </w:sdtPr>
          <w:sdtContent>
            <w:p w:rsidR="00B42E22" w:rsidRDefault="00B42E22" w:rsidP="00D149D5">
              <w:pPr>
                <w:pStyle w:val="76"/>
                <w:ind w:firstLineChars="200" w:firstLine="420"/>
                <w:rPr>
                  <w:rFonts w:asciiTheme="minorEastAsia" w:eastAsiaTheme="minorEastAsia" w:hAnsiTheme="minorEastAsia"/>
                </w:rPr>
              </w:pPr>
              <w:r w:rsidRPr="00AC0C99">
                <w:rPr>
                  <w:rFonts w:asciiTheme="minorEastAsia" w:eastAsiaTheme="minorEastAsia" w:hAnsiTheme="minorEastAsia" w:hint="eastAsia"/>
                </w:rPr>
                <w:t>本公司对于《企业会计准则第14号——收入》所规定的、不含重大融资成分（包括根据该准则不考虑不超过一年的合同中融资成分的情况）的应收款项，采用预期信用损失的简化模型，即始终按照整个存续期内预期信用损失的金额计量其损失准备，由此形成的损失准备的增加或转回金额，作为减值损失或利得计入当期损益。</w:t>
              </w:r>
            </w:p>
            <w:p w:rsidR="00B42E22" w:rsidRPr="00B42E22" w:rsidRDefault="00B42E22" w:rsidP="00605495">
              <w:pPr>
                <w:spacing w:afterLines="50" w:line="360" w:lineRule="exact"/>
                <w:ind w:firstLineChars="200" w:firstLine="420"/>
              </w:pPr>
              <w:r w:rsidRPr="00AC0C99">
                <w:rPr>
                  <w:rFonts w:asciiTheme="minorEastAsia" w:eastAsiaTheme="minorEastAsia" w:hAnsiTheme="minorEastAsia"/>
                </w:rPr>
                <w:t xml:space="preserve">应收账款的预期信用损失的确定方法及会计处理方法 </w:t>
              </w:r>
            </w:p>
            <w:p w:rsidR="00A120C7" w:rsidRDefault="00402230" w:rsidP="00D149D5">
              <w:pPr>
                <w:pStyle w:val="76"/>
                <w:ind w:firstLineChars="200" w:firstLine="420"/>
              </w:pPr>
              <w:r>
                <w:rPr>
                  <w:rFonts w:hint="eastAsia"/>
                </w:rPr>
                <w:t>（</w:t>
              </w:r>
              <w:r>
                <w:rPr>
                  <w:rFonts w:hint="eastAsia"/>
                </w:rPr>
                <w:t>1</w:t>
              </w:r>
              <w:r>
                <w:rPr>
                  <w:rFonts w:hint="eastAsia"/>
                </w:rPr>
                <w:t>）单项计提减值准备的应收账款</w:t>
              </w:r>
            </w:p>
            <w:p w:rsidR="00A120C7" w:rsidRDefault="00402230" w:rsidP="00D149D5">
              <w:pPr>
                <w:pStyle w:val="76"/>
                <w:ind w:firstLineChars="200" w:firstLine="420"/>
              </w:pPr>
              <w:r>
                <w:rPr>
                  <w:rFonts w:hint="eastAsia"/>
                </w:rPr>
                <w:t>对于有客观证据表明其已发生信用减值的，如：与对方存在争议或涉及诉讼、仲裁的应收账</w:t>
              </w:r>
              <w:r>
                <w:rPr>
                  <w:rFonts w:hint="eastAsia"/>
                </w:rPr>
                <w:lastRenderedPageBreak/>
                <w:t>款、已有明显迹象表明债务人很可能无法履行还款义务的应收款项等，本公司将该应收账款作为已发生信用减值的应收款项并按照单项工具整个存续期的预期信用损失计量损失准备。</w:t>
              </w:r>
            </w:p>
            <w:p w:rsidR="00A120C7" w:rsidRDefault="00402230" w:rsidP="00D149D5">
              <w:pPr>
                <w:pStyle w:val="76"/>
                <w:ind w:firstLineChars="200" w:firstLine="420"/>
              </w:pPr>
              <w:r>
                <w:rPr>
                  <w:rFonts w:hint="eastAsia"/>
                </w:rPr>
                <w:t>（</w:t>
              </w:r>
              <w:r>
                <w:rPr>
                  <w:rFonts w:hint="eastAsia"/>
                </w:rPr>
                <w:t>2</w:t>
              </w:r>
              <w:r>
                <w:rPr>
                  <w:rFonts w:hint="eastAsia"/>
                </w:rPr>
                <w:t>）根据账龄组合按预期信用损失率计提减值准备的应收账款</w:t>
              </w:r>
            </w:p>
            <w:p w:rsidR="00A120C7" w:rsidRDefault="00402230" w:rsidP="00D149D5">
              <w:pPr>
                <w:pStyle w:val="76"/>
                <w:ind w:firstLineChars="200" w:firstLine="420"/>
              </w:pPr>
              <w:r>
                <w:rPr>
                  <w:rFonts w:hint="eastAsia"/>
                </w:rPr>
                <w:t>本公司对由收入准则规范的交易形成且未包含重大融资成分或不考虑不超过一年的合同中的融资成分的应收账款按照相当于整个存续期内预期信用损失的金额计量损失准备。应收账款在组合基础上采用减值矩阵确定信用损失。本公司以共同风险特征为依据，按照客户类别等共同信用风险特征将应收账款分为不同组别。采用简易模型，始终按照应收账款的整个存续期预期信用损失计量损失准备。利用账龄迁移的原理，以账龄表为基础建立减值矩阵模型计算迁徙率，在考虑前瞻性信息的基础上，计算预期信用损失率，从而确定预期损失准备金额。</w:t>
              </w:r>
              <w:r>
                <w:rPr>
                  <w:rFonts w:hint="eastAsia"/>
                </w:rPr>
                <w:t xml:space="preserve"> </w:t>
              </w:r>
            </w:p>
            <w:p w:rsidR="00A120C7" w:rsidRDefault="00D149D5" w:rsidP="00D149D5">
              <w:pPr>
                <w:pStyle w:val="76"/>
                <w:ind w:firstLineChars="200" w:firstLine="420"/>
              </w:pPr>
              <w:r>
                <w:rPr>
                  <w:rFonts w:hint="eastAsia"/>
                </w:rPr>
                <w:t>关联方</w:t>
              </w:r>
              <w:r w:rsidR="00402230">
                <w:rPr>
                  <w:rFonts w:hint="eastAsia"/>
                </w:rPr>
                <w:t>应收账款，主要为经单独测试后未减值的应收账款，预期信用损失率为零。</w:t>
              </w:r>
            </w:p>
          </w:sdtContent>
        </w:sdt>
        <w:p w:rsidR="00A120C7" w:rsidRDefault="001E021E">
          <w:pPr>
            <w:pStyle w:val="76"/>
          </w:pPr>
        </w:p>
      </w:sdtContent>
    </w:sdt>
    <w:bookmarkEnd w:id="117" w:displacedByCustomXml="prev"/>
    <w:bookmarkStart w:id="118" w:name="_Hlk24102310" w:displacedByCustomXml="next"/>
    <w:sdt>
      <w:sdtPr>
        <w:rPr>
          <w:rFonts w:ascii="宋体" w:hAnsi="宋体" w:cs="宋体"/>
          <w:b w:val="0"/>
          <w:bCs w:val="0"/>
          <w:kern w:val="0"/>
          <w:szCs w:val="24"/>
        </w:rPr>
        <w:alias w:val="模块:应收款项融资"/>
        <w:tag w:val="_SEC_53a8085b738a461ab82c366601a4ec80"/>
        <w:id w:val="20333560"/>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56"/>
            </w:numPr>
          </w:pPr>
          <w:r>
            <w:rPr>
              <w:rFonts w:hint="eastAsia"/>
            </w:rPr>
            <w:t>应收款项融资</w:t>
          </w:r>
        </w:p>
        <w:sdt>
          <w:sdtPr>
            <w:alias w:val="是否适用：应收款项融资_重要会计政策和估计[双击切换]"/>
            <w:tag w:val="_GBC_0096d3b0df9d4e67bcab21d747dee092"/>
            <w:id w:val="2033355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rPr>
            <w:alias w:val="应收款项融资的核算方法"/>
            <w:tag w:val="_GBC_27b64041746346078945e1a510603b07"/>
            <w:id w:val="20333559"/>
            <w:lock w:val="sdtLocked"/>
            <w:placeholder>
              <w:docPart w:val="GBC22222222222222222222222222222"/>
            </w:placeholder>
          </w:sdtPr>
          <w:sdtContent>
            <w:p w:rsidR="00D149D5" w:rsidRPr="00AC0C99" w:rsidRDefault="00D149D5" w:rsidP="00605495">
              <w:pPr>
                <w:spacing w:afterLines="50" w:line="360" w:lineRule="exact"/>
                <w:ind w:firstLineChars="200" w:firstLine="420"/>
                <w:rPr>
                  <w:rFonts w:asciiTheme="minorEastAsia" w:eastAsiaTheme="minorEastAsia" w:hAnsiTheme="minorEastAsia"/>
                </w:rPr>
              </w:pPr>
              <w:r w:rsidRPr="00AC0C99">
                <w:rPr>
                  <w:rFonts w:asciiTheme="minorEastAsia" w:eastAsiaTheme="minorEastAsia" w:hAnsiTheme="minorEastAsia" w:hint="eastAsia"/>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未偿付本金金额为基础的利息的支付。</w:t>
              </w:r>
            </w:p>
            <w:p w:rsidR="00A120C7" w:rsidRDefault="00D149D5" w:rsidP="00D149D5">
              <w:pPr>
                <w:pStyle w:val="76"/>
                <w:ind w:firstLineChars="200" w:firstLine="420"/>
              </w:pPr>
              <w:r w:rsidRPr="00AC0C99">
                <w:rPr>
                  <w:rFonts w:asciiTheme="minorEastAsia" w:eastAsiaTheme="minorEastAsia" w:hAnsiTheme="minorEastAsia" w:hint="eastAsia"/>
                </w:rPr>
                <w:t>本公司</w:t>
              </w:r>
              <w:r w:rsidRPr="00AC0C99">
                <w:rPr>
                  <w:rFonts w:asciiTheme="minorEastAsia" w:eastAsiaTheme="minorEastAsia" w:hAnsiTheme="minorEastAsia"/>
                </w:rPr>
                <w:t>将</w:t>
              </w:r>
              <w:r w:rsidRPr="00AC0C99">
                <w:rPr>
                  <w:rFonts w:asciiTheme="minorEastAsia" w:eastAsiaTheme="minorEastAsia" w:hAnsiTheme="minorEastAsia" w:hint="eastAsia"/>
                </w:rPr>
                <w:t>持有</w:t>
              </w:r>
              <w:r w:rsidRPr="00AC0C99">
                <w:rPr>
                  <w:rFonts w:asciiTheme="minorEastAsia" w:eastAsiaTheme="minorEastAsia" w:hAnsiTheme="minorEastAsia"/>
                </w:rPr>
                <w:t>的应收款项，</w:t>
              </w:r>
              <w:r w:rsidRPr="00AC0C99">
                <w:rPr>
                  <w:rFonts w:asciiTheme="minorEastAsia" w:eastAsiaTheme="minorEastAsia" w:hAnsiTheme="minorEastAsia" w:hint="eastAsia"/>
                </w:rPr>
                <w:t>以</w:t>
              </w:r>
              <w:r w:rsidRPr="00AC0C99">
                <w:rPr>
                  <w:rFonts w:asciiTheme="minorEastAsia" w:eastAsiaTheme="minorEastAsia" w:hAnsiTheme="minorEastAsia"/>
                </w:rPr>
                <w:t>贴现或背书</w:t>
              </w:r>
              <w:r w:rsidRPr="00AC0C99">
                <w:rPr>
                  <w:rFonts w:asciiTheme="minorEastAsia" w:eastAsiaTheme="minorEastAsia" w:hAnsiTheme="minorEastAsia" w:hint="eastAsia"/>
                </w:rPr>
                <w:t>等</w:t>
              </w:r>
              <w:r w:rsidRPr="00AC0C99">
                <w:rPr>
                  <w:rFonts w:asciiTheme="minorEastAsia" w:eastAsiaTheme="minorEastAsia" w:hAnsiTheme="minorEastAsia"/>
                </w:rPr>
                <w:t>形式转让，且该类业务较为频繁、涉及金额也较大的，</w:t>
              </w:r>
              <w:r w:rsidRPr="00AC0C99">
                <w:rPr>
                  <w:rFonts w:asciiTheme="minorEastAsia" w:eastAsiaTheme="minorEastAsia" w:hAnsiTheme="minorEastAsia" w:hint="eastAsia"/>
                </w:rPr>
                <w:t>其</w:t>
              </w:r>
              <w:r w:rsidRPr="00AC0C99">
                <w:rPr>
                  <w:rFonts w:asciiTheme="minorEastAsia" w:eastAsiaTheme="minorEastAsia" w:hAnsiTheme="minorEastAsia"/>
                </w:rPr>
                <w:t>管理业务模式实质为既收取合同现金流量</w:t>
              </w:r>
              <w:r w:rsidRPr="00AC0C99">
                <w:rPr>
                  <w:rFonts w:asciiTheme="minorEastAsia" w:eastAsiaTheme="minorEastAsia" w:hAnsiTheme="minorEastAsia" w:hint="eastAsia"/>
                </w:rPr>
                <w:t>又</w:t>
              </w:r>
              <w:r w:rsidRPr="00AC0C99">
                <w:rPr>
                  <w:rFonts w:asciiTheme="minorEastAsia" w:eastAsiaTheme="minorEastAsia" w:hAnsiTheme="minorEastAsia"/>
                </w:rPr>
                <w:t>出售，</w:t>
              </w:r>
              <w:r w:rsidRPr="00AC0C99">
                <w:rPr>
                  <w:rFonts w:asciiTheme="minorEastAsia" w:eastAsiaTheme="minorEastAsia" w:hAnsiTheme="minorEastAsia" w:hint="eastAsia"/>
                </w:rPr>
                <w:t>按照</w:t>
              </w:r>
              <w:r w:rsidRPr="00AC0C99">
                <w:rPr>
                  <w:rFonts w:asciiTheme="minorEastAsia" w:eastAsiaTheme="minorEastAsia" w:hAnsiTheme="minorEastAsia"/>
                </w:rPr>
                <w:t>金融工具准则的</w:t>
              </w:r>
              <w:r w:rsidRPr="00AC0C99">
                <w:rPr>
                  <w:rFonts w:asciiTheme="minorEastAsia" w:eastAsiaTheme="minorEastAsia" w:hAnsiTheme="minorEastAsia" w:hint="eastAsia"/>
                </w:rPr>
                <w:t>相关</w:t>
              </w:r>
              <w:r w:rsidRPr="00AC0C99">
                <w:rPr>
                  <w:rFonts w:asciiTheme="minorEastAsia" w:eastAsiaTheme="minorEastAsia" w:hAnsiTheme="minorEastAsia"/>
                </w:rPr>
                <w:t>规定，将其分类至</w:t>
              </w:r>
              <w:r w:rsidRPr="00AC0C99">
                <w:rPr>
                  <w:rFonts w:asciiTheme="minorEastAsia" w:eastAsiaTheme="minorEastAsia" w:hAnsiTheme="minorEastAsia" w:hint="eastAsia"/>
                </w:rPr>
                <w:t>以公允</w:t>
              </w:r>
              <w:r w:rsidRPr="00AC0C99">
                <w:rPr>
                  <w:rFonts w:asciiTheme="minorEastAsia" w:eastAsiaTheme="minorEastAsia" w:hAnsiTheme="minorEastAsia"/>
                </w:rPr>
                <w:t>价值计量</w:t>
              </w:r>
              <w:r w:rsidRPr="00AC0C99">
                <w:rPr>
                  <w:rFonts w:asciiTheme="minorEastAsia" w:eastAsiaTheme="minorEastAsia" w:hAnsiTheme="minorEastAsia" w:hint="eastAsia"/>
                </w:rPr>
                <w:t>变动</w:t>
              </w:r>
              <w:r w:rsidRPr="00AC0C99">
                <w:rPr>
                  <w:rFonts w:asciiTheme="minorEastAsia" w:eastAsiaTheme="minorEastAsia" w:hAnsiTheme="minorEastAsia"/>
                </w:rPr>
                <w:t>且其变动计入其他</w:t>
              </w:r>
              <w:r w:rsidRPr="00AC0C99">
                <w:rPr>
                  <w:rFonts w:asciiTheme="minorEastAsia" w:eastAsiaTheme="minorEastAsia" w:hAnsiTheme="minorEastAsia" w:hint="eastAsia"/>
                </w:rPr>
                <w:t>综合收益</w:t>
              </w:r>
              <w:r w:rsidRPr="00AC0C99">
                <w:rPr>
                  <w:rFonts w:asciiTheme="minorEastAsia" w:eastAsiaTheme="minorEastAsia" w:hAnsiTheme="minorEastAsia"/>
                </w:rPr>
                <w:t>的金融资产</w:t>
              </w:r>
              <w:r w:rsidRPr="00AC0C99">
                <w:rPr>
                  <w:rFonts w:asciiTheme="minorEastAsia" w:eastAsiaTheme="minorEastAsia" w:hAnsiTheme="minorEastAsia" w:hint="eastAsia"/>
                </w:rPr>
                <w:t>。</w:t>
              </w:r>
            </w:p>
          </w:sdtContent>
        </w:sdt>
        <w:p w:rsidR="00A120C7" w:rsidRDefault="001E021E">
          <w:pPr>
            <w:pStyle w:val="76"/>
          </w:pPr>
        </w:p>
      </w:sdtContent>
    </w:sdt>
    <w:bookmarkEnd w:id="118" w:displacedByCustomXml="prev"/>
    <w:bookmarkStart w:id="119"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20333563"/>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56"/>
            </w:numPr>
            <w:rPr>
              <w:szCs w:val="21"/>
            </w:rPr>
          </w:pPr>
          <w:r>
            <w:rPr>
              <w:rFonts w:hint="eastAsia"/>
              <w:szCs w:val="21"/>
            </w:rPr>
            <w:t>其他应收款</w:t>
          </w:r>
        </w:p>
        <w:p w:rsidR="00A120C7" w:rsidRDefault="00402230">
          <w:pPr>
            <w:pStyle w:val="73"/>
          </w:pPr>
          <w:r>
            <w:rPr>
              <w:rFonts w:hint="eastAsia"/>
            </w:rPr>
            <w:t>其他应收款</w:t>
          </w:r>
          <w:r>
            <w:t>预期信用损失的确定方法</w:t>
          </w:r>
          <w:r>
            <w:rPr>
              <w:rFonts w:ascii="宋体" w:hAnsi="宋体" w:cs="Calibri"/>
              <w:szCs w:val="21"/>
            </w:rPr>
            <w:t>及会计处理方法</w:t>
          </w:r>
        </w:p>
        <w:sdt>
          <w:sdtPr>
            <w:alias w:val="是否适用：其他应收款预期信用损失的确定方法及会计处理方法[双击切换]"/>
            <w:tag w:val="_GBC_d0c5c796c0ac47848c0907121820cf83"/>
            <w:id w:val="2033356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ascii="Calibri" w:hAnsi="Calibri" w:cs="Calibri"/>
            </w:rPr>
            <w:alias w:val="其他应收款预期信用损失的确定方法及会计处理方法"/>
            <w:tag w:val="_GBC_d89fd8b99fb74b308080a3d007b66530"/>
            <w:id w:val="20333562"/>
            <w:lock w:val="sdtLocked"/>
            <w:placeholder>
              <w:docPart w:val="GBC22222222222222222222222222222"/>
            </w:placeholder>
          </w:sdtPr>
          <w:sdtContent>
            <w:p w:rsidR="00A120C7" w:rsidRDefault="00402230" w:rsidP="00A120C7">
              <w:pPr>
                <w:pStyle w:val="100"/>
                <w:spacing w:line="276" w:lineRule="auto"/>
                <w:ind w:firstLineChars="200" w:firstLine="420"/>
                <w:rPr>
                  <w:rFonts w:ascii="宋体" w:hAnsi="宋体" w:cs="宋体"/>
                  <w:kern w:val="0"/>
                </w:rPr>
              </w:pPr>
              <w:r>
                <w:rPr>
                  <w:rFonts w:ascii="宋体" w:hAnsi="宋体" w:cs="宋体" w:hint="eastAsia"/>
                  <w:kern w:val="0"/>
                </w:rPr>
                <w:t>其他应收款减值准备</w:t>
              </w:r>
            </w:p>
            <w:p w:rsidR="00A120C7" w:rsidRDefault="00402230" w:rsidP="00A120C7">
              <w:pPr>
                <w:pStyle w:val="100"/>
                <w:spacing w:line="276" w:lineRule="auto"/>
                <w:ind w:firstLineChars="200" w:firstLine="420"/>
                <w:rPr>
                  <w:rFonts w:ascii="宋体" w:hAnsi="宋体" w:cs="宋体"/>
                  <w:kern w:val="0"/>
                </w:rPr>
              </w:pPr>
              <w:r>
                <w:rPr>
                  <w:rFonts w:ascii="宋体" w:hAnsi="宋体" w:cs="宋体" w:hint="eastAsia"/>
                  <w:kern w:val="0"/>
                </w:rPr>
                <w:t>本公司对其他应收款按历史经验数据和前瞻性信息，确定预期信用损失。信用损失准备的增加或转回金额，作为减值损失或利得计入当期损益。</w:t>
              </w:r>
            </w:p>
            <w:p w:rsidR="00A120C7" w:rsidRDefault="00402230" w:rsidP="00A120C7">
              <w:pPr>
                <w:pStyle w:val="100"/>
                <w:spacing w:line="276" w:lineRule="auto"/>
                <w:ind w:firstLineChars="200" w:firstLine="420"/>
                <w:rPr>
                  <w:rFonts w:ascii="宋体" w:hAnsi="宋体" w:cs="宋体"/>
                  <w:kern w:val="0"/>
                </w:rPr>
              </w:pPr>
              <w:r>
                <w:rPr>
                  <w:rFonts w:ascii="宋体" w:hAnsi="宋体" w:cs="宋体" w:hint="eastAsia"/>
                  <w:kern w:val="0"/>
                </w:rPr>
                <w:t>对于有客观证据表明其已发生信用减值的，如：与对方存在争议或涉及诉讼、仲裁的其他应收款、已有明显迹象表明债务人很可能无法履行还款义务的其他应收款等，本公司将该其他应收款作为已发生信用减值的其他应收款并按照单项工具整个存续期的预期信用损失计量损失准备。</w:t>
              </w:r>
            </w:p>
            <w:p w:rsidR="00A120C7" w:rsidRDefault="00402230" w:rsidP="00A120C7">
              <w:pPr>
                <w:pStyle w:val="100"/>
                <w:spacing w:line="276" w:lineRule="auto"/>
                <w:ind w:firstLineChars="200" w:firstLine="420"/>
                <w:rPr>
                  <w:rFonts w:ascii="宋体" w:hAnsi="宋体" w:cs="宋体"/>
                  <w:kern w:val="0"/>
                </w:rPr>
              </w:pPr>
              <w:r>
                <w:rPr>
                  <w:rFonts w:ascii="宋体" w:hAnsi="宋体" w:cs="宋体" w:hint="eastAsia"/>
                  <w:kern w:val="0"/>
                </w:rPr>
                <w:t>对于其他性质的其他应收款，作为具有类似信用风险特征的组合，本公司基于历史实际信用损失率计算预期信用损失，并考虑历史数据收集期间的经济状况、当前的经济状况与未来经济状况预测。</w:t>
              </w:r>
            </w:p>
            <w:p w:rsidR="00A120C7" w:rsidRDefault="00402230" w:rsidP="00D149D5">
              <w:pPr>
                <w:pStyle w:val="76"/>
                <w:ind w:firstLineChars="200" w:firstLine="420"/>
              </w:pPr>
              <w:r>
                <w:rPr>
                  <w:rFonts w:ascii="宋体" w:hAnsi="宋体" w:cs="宋体" w:hint="eastAsia"/>
                  <w:kern w:val="0"/>
                </w:rPr>
                <w:t>其他应收款减值准备采用三阶段模型计提：</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2664"/>
                <w:gridCol w:w="2664"/>
                <w:gridCol w:w="2514"/>
              </w:tblGrid>
              <w:tr w:rsidR="00A120C7" w:rsidTr="00A120C7">
                <w:tc>
                  <w:tcPr>
                    <w:tcW w:w="667" w:type="pct"/>
                    <w:vMerge w:val="restart"/>
                    <w:shd w:val="clear" w:color="auto" w:fill="auto"/>
                    <w:vAlign w:val="center"/>
                  </w:tcPr>
                  <w:p w:rsidR="00A120C7" w:rsidRPr="00D149D5" w:rsidRDefault="00402230" w:rsidP="00A120C7">
                    <w:pPr>
                      <w:pStyle w:val="100"/>
                      <w:spacing w:line="276" w:lineRule="auto"/>
                      <w:rPr>
                        <w:rFonts w:ascii="Calibri" w:hAnsi="Calibri"/>
                        <w:sz w:val="18"/>
                      </w:rPr>
                    </w:pPr>
                    <w:r w:rsidRPr="00D149D5">
                      <w:rPr>
                        <w:rFonts w:ascii="Calibri" w:hAnsi="Calibri" w:hint="eastAsia"/>
                        <w:sz w:val="18"/>
                      </w:rPr>
                      <w:t>其他应收款</w:t>
                    </w:r>
                  </w:p>
                </w:tc>
                <w:tc>
                  <w:tcPr>
                    <w:tcW w:w="1472"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第一阶段</w:t>
                    </w:r>
                  </w:p>
                </w:tc>
                <w:tc>
                  <w:tcPr>
                    <w:tcW w:w="1472"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第二阶段</w:t>
                    </w:r>
                  </w:p>
                </w:tc>
                <w:tc>
                  <w:tcPr>
                    <w:tcW w:w="1389"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第三阶段</w:t>
                    </w:r>
                  </w:p>
                </w:tc>
              </w:tr>
              <w:tr w:rsidR="00A120C7" w:rsidTr="00A120C7">
                <w:tc>
                  <w:tcPr>
                    <w:tcW w:w="667" w:type="pct"/>
                    <w:vMerge/>
                    <w:shd w:val="clear" w:color="auto" w:fill="auto"/>
                    <w:vAlign w:val="center"/>
                  </w:tcPr>
                  <w:p w:rsidR="00A120C7" w:rsidRDefault="00A120C7" w:rsidP="00A120C7">
                    <w:pPr>
                      <w:pStyle w:val="100"/>
                      <w:spacing w:line="276" w:lineRule="auto"/>
                      <w:rPr>
                        <w:rFonts w:ascii="Calibri" w:hAnsi="Calibri"/>
                      </w:rPr>
                    </w:pPr>
                  </w:p>
                </w:tc>
                <w:tc>
                  <w:tcPr>
                    <w:tcW w:w="1472"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未来</w:t>
                    </w:r>
                    <w:r>
                      <w:rPr>
                        <w:rFonts w:ascii="Calibri" w:hAnsi="Calibri" w:hint="eastAsia"/>
                      </w:rPr>
                      <w:t>12</w:t>
                    </w:r>
                    <w:r>
                      <w:rPr>
                        <w:rFonts w:ascii="Calibri" w:hAnsi="Calibri" w:hint="eastAsia"/>
                      </w:rPr>
                      <w:t>个月预期信用损失</w:t>
                    </w:r>
                  </w:p>
                </w:tc>
                <w:tc>
                  <w:tcPr>
                    <w:tcW w:w="1472"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整个存续期预期信用损失</w:t>
                    </w:r>
                    <w:r>
                      <w:rPr>
                        <w:rFonts w:ascii="Calibri" w:hAnsi="Calibri" w:hint="eastAsia"/>
                      </w:rPr>
                      <w:t>(</w:t>
                    </w:r>
                    <w:r>
                      <w:rPr>
                        <w:rFonts w:ascii="Calibri" w:hAnsi="Calibri" w:hint="eastAsia"/>
                      </w:rPr>
                      <w:t>未发生信用减值</w:t>
                    </w:r>
                    <w:r>
                      <w:rPr>
                        <w:rFonts w:ascii="Calibri" w:hAnsi="Calibri" w:hint="eastAsia"/>
                      </w:rPr>
                      <w:t>)</w:t>
                    </w:r>
                  </w:p>
                </w:tc>
                <w:tc>
                  <w:tcPr>
                    <w:tcW w:w="1389"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整个存续期预期信用损失</w:t>
                    </w:r>
                    <w:r>
                      <w:rPr>
                        <w:rFonts w:ascii="Calibri" w:hAnsi="Calibri" w:hint="eastAsia"/>
                      </w:rPr>
                      <w:t>(</w:t>
                    </w:r>
                    <w:r>
                      <w:rPr>
                        <w:rFonts w:ascii="Calibri" w:hAnsi="Calibri" w:hint="eastAsia"/>
                      </w:rPr>
                      <w:t>已发生信用减值</w:t>
                    </w:r>
                    <w:r>
                      <w:rPr>
                        <w:rFonts w:ascii="Calibri" w:hAnsi="Calibri" w:hint="eastAsia"/>
                      </w:rPr>
                      <w:t>)</w:t>
                    </w:r>
                  </w:p>
                </w:tc>
              </w:tr>
              <w:tr w:rsidR="00A120C7" w:rsidTr="00A120C7">
                <w:tc>
                  <w:tcPr>
                    <w:tcW w:w="667"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款项类别</w:t>
                    </w:r>
                  </w:p>
                </w:tc>
                <w:tc>
                  <w:tcPr>
                    <w:tcW w:w="1472" w:type="pct"/>
                    <w:shd w:val="clear" w:color="auto" w:fill="auto"/>
                  </w:tcPr>
                  <w:p w:rsidR="00A120C7" w:rsidRDefault="00402230" w:rsidP="00A120C7">
                    <w:pPr>
                      <w:pStyle w:val="100"/>
                      <w:spacing w:line="276" w:lineRule="auto"/>
                      <w:rPr>
                        <w:rFonts w:ascii="Calibri" w:hAnsi="Calibri"/>
                      </w:rPr>
                    </w:pPr>
                    <w:r>
                      <w:rPr>
                        <w:rFonts w:ascii="Calibri" w:hAnsi="Calibri" w:hint="eastAsia"/>
                      </w:rPr>
                      <w:t>根据历史经验判断，信用风险较低的其他应收款，包括</w:t>
                    </w:r>
                    <w:r>
                      <w:rPr>
                        <w:rFonts w:ascii="Calibri" w:hAnsi="Calibri" w:hint="eastAsia"/>
                      </w:rPr>
                      <w:lastRenderedPageBreak/>
                      <w:t>但不限于：①押金、保证金②税务、社保、保险、油费等经常性业务；③备用金等。</w:t>
                    </w:r>
                  </w:p>
                </w:tc>
                <w:tc>
                  <w:tcPr>
                    <w:tcW w:w="1472" w:type="pct"/>
                    <w:shd w:val="clear" w:color="auto" w:fill="auto"/>
                  </w:tcPr>
                  <w:p w:rsidR="00A120C7" w:rsidRDefault="00402230" w:rsidP="00A120C7">
                    <w:pPr>
                      <w:pStyle w:val="100"/>
                      <w:spacing w:line="276" w:lineRule="auto"/>
                      <w:rPr>
                        <w:rFonts w:ascii="Calibri" w:hAnsi="Calibri"/>
                      </w:rPr>
                    </w:pPr>
                    <w:r>
                      <w:rPr>
                        <w:rFonts w:ascii="Calibri" w:hAnsi="Calibri" w:hint="eastAsia"/>
                      </w:rPr>
                      <w:lastRenderedPageBreak/>
                      <w:t>不属于第一阶段和第三阶段的其他应收款。</w:t>
                    </w:r>
                  </w:p>
                </w:tc>
                <w:tc>
                  <w:tcPr>
                    <w:tcW w:w="1389" w:type="pct"/>
                    <w:shd w:val="clear" w:color="auto" w:fill="auto"/>
                  </w:tcPr>
                  <w:p w:rsidR="00A120C7" w:rsidRDefault="00402230" w:rsidP="00A120C7">
                    <w:pPr>
                      <w:pStyle w:val="100"/>
                      <w:spacing w:line="276" w:lineRule="auto"/>
                      <w:rPr>
                        <w:rFonts w:ascii="Calibri" w:hAnsi="Calibri"/>
                      </w:rPr>
                    </w:pPr>
                    <w:r>
                      <w:rPr>
                        <w:rFonts w:ascii="Calibri" w:hAnsi="Calibri" w:hint="eastAsia"/>
                      </w:rPr>
                      <w:t>已出现客观减值迹象的其他应收款，例如：债务</w:t>
                    </w:r>
                    <w:r>
                      <w:rPr>
                        <w:rFonts w:ascii="Calibri" w:hAnsi="Calibri" w:hint="eastAsia"/>
                      </w:rPr>
                      <w:lastRenderedPageBreak/>
                      <w:t>人出现破产、重组或严重债务违约情况。</w:t>
                    </w:r>
                  </w:p>
                </w:tc>
              </w:tr>
              <w:tr w:rsidR="00A120C7" w:rsidTr="00A120C7">
                <w:tc>
                  <w:tcPr>
                    <w:tcW w:w="667"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lastRenderedPageBreak/>
                      <w:t>减值准备计提方法</w:t>
                    </w:r>
                  </w:p>
                </w:tc>
                <w:tc>
                  <w:tcPr>
                    <w:tcW w:w="1472"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按余额的</w:t>
                    </w:r>
                    <w:r>
                      <w:rPr>
                        <w:rFonts w:ascii="Calibri" w:hAnsi="Calibri" w:hint="eastAsia"/>
                      </w:rPr>
                      <w:t>1%</w:t>
                    </w:r>
                    <w:r>
                      <w:rPr>
                        <w:rFonts w:ascii="Calibri" w:hAnsi="Calibri" w:hint="eastAsia"/>
                      </w:rPr>
                      <w:t>计提。</w:t>
                    </w:r>
                  </w:p>
                  <w:p w:rsidR="00A120C7" w:rsidRDefault="00402230" w:rsidP="00200628">
                    <w:pPr>
                      <w:pStyle w:val="100"/>
                      <w:spacing w:line="276" w:lineRule="auto"/>
                      <w:rPr>
                        <w:rFonts w:ascii="Calibri" w:hAnsi="Calibri"/>
                      </w:rPr>
                    </w:pPr>
                    <w:r>
                      <w:rPr>
                        <w:rFonts w:ascii="Calibri" w:hAnsi="Calibri" w:hint="eastAsia"/>
                      </w:rPr>
                      <w:t>（</w:t>
                    </w:r>
                    <w:r w:rsidR="00200628">
                      <w:rPr>
                        <w:rFonts w:hint="eastAsia"/>
                      </w:rPr>
                      <w:t>关联方</w:t>
                    </w:r>
                    <w:r>
                      <w:rPr>
                        <w:rFonts w:hint="eastAsia"/>
                      </w:rPr>
                      <w:t>应收账款，主要为经单独测试后未减值的应收账款，预期信用损失率为零</w:t>
                    </w:r>
                    <w:r>
                      <w:rPr>
                        <w:rFonts w:ascii="Calibri" w:hAnsi="Calibri" w:hint="eastAsia"/>
                      </w:rPr>
                      <w:t>）</w:t>
                    </w:r>
                  </w:p>
                </w:tc>
                <w:tc>
                  <w:tcPr>
                    <w:tcW w:w="1472" w:type="pct"/>
                    <w:shd w:val="clear" w:color="auto" w:fill="auto"/>
                  </w:tcPr>
                  <w:p w:rsidR="00A120C7" w:rsidRDefault="00402230" w:rsidP="00A120C7">
                    <w:pPr>
                      <w:pStyle w:val="100"/>
                      <w:spacing w:line="276" w:lineRule="auto"/>
                      <w:rPr>
                        <w:rFonts w:ascii="Calibri" w:hAnsi="Calibri"/>
                      </w:rPr>
                    </w:pPr>
                    <w:r>
                      <w:rPr>
                        <w:rFonts w:ascii="Calibri" w:hAnsi="Calibri" w:hint="eastAsia"/>
                      </w:rPr>
                      <w:t>按照“应收账款减值准备”迁徙率法计算模型计提。</w:t>
                    </w:r>
                  </w:p>
                  <w:p w:rsidR="00A120C7" w:rsidRDefault="00402230" w:rsidP="00200628">
                    <w:pPr>
                      <w:pStyle w:val="100"/>
                      <w:spacing w:line="276" w:lineRule="auto"/>
                      <w:rPr>
                        <w:rFonts w:ascii="Calibri" w:hAnsi="Calibri"/>
                      </w:rPr>
                    </w:pPr>
                    <w:r>
                      <w:rPr>
                        <w:rFonts w:ascii="Calibri" w:hAnsi="Calibri" w:hint="eastAsia"/>
                      </w:rPr>
                      <w:t>（</w:t>
                    </w:r>
                    <w:r w:rsidR="00200628">
                      <w:rPr>
                        <w:rFonts w:hint="eastAsia"/>
                      </w:rPr>
                      <w:t>关联方</w:t>
                    </w:r>
                    <w:r>
                      <w:rPr>
                        <w:rFonts w:hint="eastAsia"/>
                      </w:rPr>
                      <w:t>应收账款，主要为经单独测试后未减值的应收账款，预期信用损失率为零。</w:t>
                    </w:r>
                    <w:r>
                      <w:rPr>
                        <w:rFonts w:ascii="Calibri" w:hAnsi="Calibri" w:hint="eastAsia"/>
                      </w:rPr>
                      <w:t>）</w:t>
                    </w:r>
                  </w:p>
                </w:tc>
                <w:tc>
                  <w:tcPr>
                    <w:tcW w:w="1389" w:type="pct"/>
                    <w:shd w:val="clear" w:color="auto" w:fill="auto"/>
                    <w:vAlign w:val="center"/>
                  </w:tcPr>
                  <w:p w:rsidR="00A120C7" w:rsidRDefault="00402230" w:rsidP="00A120C7">
                    <w:pPr>
                      <w:pStyle w:val="100"/>
                      <w:spacing w:line="276" w:lineRule="auto"/>
                      <w:rPr>
                        <w:rFonts w:ascii="Calibri" w:hAnsi="Calibri"/>
                      </w:rPr>
                    </w:pPr>
                    <w:r>
                      <w:rPr>
                        <w:rFonts w:ascii="Calibri" w:hAnsi="Calibri" w:hint="eastAsia"/>
                      </w:rPr>
                      <w:t>采用个别认定计提。</w:t>
                    </w:r>
                  </w:p>
                </w:tc>
              </w:tr>
            </w:tbl>
            <w:p w:rsidR="00A120C7" w:rsidRDefault="001E021E" w:rsidP="00A120C7">
              <w:pPr>
                <w:pStyle w:val="76"/>
              </w:pPr>
            </w:p>
          </w:sdtContent>
        </w:sdt>
      </w:sdtContent>
    </w:sdt>
    <w:bookmarkEnd w:id="119" w:displacedByCustomXml="next"/>
    <w:sdt>
      <w:sdtPr>
        <w:rPr>
          <w:rFonts w:asciiTheme="minorHAnsi" w:hAnsiTheme="minorHAnsi" w:cstheme="minorBidi"/>
          <w:b w:val="0"/>
          <w:bCs w:val="0"/>
          <w:kern w:val="0"/>
          <w:szCs w:val="22"/>
        </w:rPr>
        <w:alias w:val="模块:存货"/>
        <w:tag w:val="_GBC_b0f90fdf6c7749dbb9bd3cde55d5c0c3"/>
        <w:id w:val="20333566"/>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6"/>
            </w:numPr>
          </w:pPr>
          <w:r>
            <w:t>存货</w:t>
          </w:r>
        </w:p>
        <w:sdt>
          <w:sdtPr>
            <w:rPr>
              <w:rFonts w:hint="eastAsia"/>
            </w:rPr>
            <w:alias w:val="是否适用：存货_重要会计政策和估计[双击切换]"/>
            <w:tag w:val="_GBC_dcacbe0db27e4ea5b80fa4aefb3bdbac"/>
            <w:id w:val="2033356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存货的核算方法"/>
            <w:tag w:val="_GBC_553fb8cba06d4979b05ae3dabe788fa6"/>
            <w:id w:val="20333565"/>
            <w:lock w:val="sdtLocked"/>
            <w:placeholder>
              <w:docPart w:val="GBC22222222222222222222222222222"/>
            </w:placeholder>
          </w:sdtPr>
          <w:sdtContent>
            <w:p w:rsidR="00A120C7" w:rsidRDefault="00F02808" w:rsidP="00200628">
              <w:pPr>
                <w:pStyle w:val="76"/>
                <w:ind w:firstLineChars="200" w:firstLine="420"/>
              </w:pPr>
              <w:r>
                <w:rPr>
                  <w:rFonts w:hint="eastAsia"/>
                </w:rPr>
                <w:t>（</w:t>
              </w:r>
              <w:r>
                <w:rPr>
                  <w:rFonts w:hint="eastAsia"/>
                </w:rPr>
                <w:t>1</w:t>
              </w:r>
              <w:r>
                <w:rPr>
                  <w:rFonts w:hint="eastAsia"/>
                </w:rPr>
                <w:t>）</w:t>
              </w:r>
              <w:r w:rsidR="00402230">
                <w:rPr>
                  <w:rFonts w:hint="eastAsia"/>
                </w:rPr>
                <w:t>存货的分类</w:t>
              </w:r>
            </w:p>
            <w:p w:rsidR="00A120C7" w:rsidRDefault="00402230" w:rsidP="00200628">
              <w:pPr>
                <w:pStyle w:val="76"/>
                <w:ind w:firstLineChars="200" w:firstLine="420"/>
              </w:pPr>
              <w:r>
                <w:rPr>
                  <w:rFonts w:hint="eastAsia"/>
                </w:rPr>
                <w:t>本公司存货分为原材料、</w:t>
              </w:r>
              <w:r w:rsidR="00200628">
                <w:rPr>
                  <w:rFonts w:hint="eastAsia"/>
                </w:rPr>
                <w:t>自制半成品及</w:t>
              </w:r>
              <w:r>
                <w:rPr>
                  <w:rFonts w:hint="eastAsia"/>
                </w:rPr>
                <w:t>在产品、库存商品等。</w:t>
              </w:r>
            </w:p>
            <w:p w:rsidR="00A120C7" w:rsidRDefault="00F02808" w:rsidP="00200628">
              <w:pPr>
                <w:pStyle w:val="76"/>
                <w:ind w:firstLineChars="200" w:firstLine="420"/>
              </w:pPr>
              <w:r>
                <w:rPr>
                  <w:rFonts w:hint="eastAsia"/>
                </w:rPr>
                <w:t>（</w:t>
              </w:r>
              <w:r>
                <w:rPr>
                  <w:rFonts w:hint="eastAsia"/>
                </w:rPr>
                <w:t>2</w:t>
              </w:r>
              <w:r>
                <w:rPr>
                  <w:rFonts w:hint="eastAsia"/>
                </w:rPr>
                <w:t>）</w:t>
              </w:r>
              <w:r w:rsidR="00402230">
                <w:rPr>
                  <w:rFonts w:hint="eastAsia"/>
                </w:rPr>
                <w:t>发出存货的计价方法</w:t>
              </w:r>
            </w:p>
            <w:p w:rsidR="00A120C7" w:rsidRDefault="00402230" w:rsidP="00200628">
              <w:pPr>
                <w:pStyle w:val="76"/>
                <w:ind w:firstLineChars="200" w:firstLine="420"/>
              </w:pPr>
              <w:r>
                <w:rPr>
                  <w:rFonts w:hint="eastAsia"/>
                </w:rPr>
                <w:t>加权平均法</w:t>
              </w:r>
            </w:p>
            <w:p w:rsidR="00A120C7" w:rsidRDefault="00F02808" w:rsidP="00200628">
              <w:pPr>
                <w:pStyle w:val="76"/>
                <w:ind w:firstLineChars="200" w:firstLine="420"/>
              </w:pPr>
              <w:r>
                <w:rPr>
                  <w:rFonts w:hint="eastAsia"/>
                </w:rPr>
                <w:t>（</w:t>
              </w:r>
              <w:r>
                <w:rPr>
                  <w:rFonts w:hint="eastAsia"/>
                </w:rPr>
                <w:t>3</w:t>
              </w:r>
              <w:r>
                <w:rPr>
                  <w:rFonts w:hint="eastAsia"/>
                </w:rPr>
                <w:t>）</w:t>
              </w:r>
              <w:r w:rsidR="00402230">
                <w:rPr>
                  <w:rFonts w:hint="eastAsia"/>
                </w:rPr>
                <w:t>存货可变现净值的确定依据及存货跌价准备的计提方法</w:t>
              </w:r>
            </w:p>
            <w:p w:rsidR="00A120C7" w:rsidRDefault="00402230" w:rsidP="00200628">
              <w:pPr>
                <w:pStyle w:val="76"/>
                <w:ind w:firstLineChars="200" w:firstLine="420"/>
              </w:pPr>
              <w:r>
                <w:rPr>
                  <w:rFonts w:hint="eastAsia"/>
                </w:rPr>
                <w:t>期末在对存货进行全面清查的基础上，按照存货的成本与可变现净值孰低的原则提取或调整存货跌价准备。</w:t>
              </w:r>
            </w:p>
            <w:p w:rsidR="00A120C7" w:rsidRDefault="00402230" w:rsidP="00200628">
              <w:pPr>
                <w:pStyle w:val="76"/>
                <w:ind w:firstLineChars="200" w:firstLine="420"/>
              </w:pPr>
              <w:r>
                <w:rPr>
                  <w:rFonts w:hint="eastAsia"/>
                </w:rPr>
                <w:t>产成品、库存商品和用于出售的材料等直接用于出售的商品存货，在正常生产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劳务合同而持有的存货，其可变现净值以合同价值为基础计算，若持有存货的数量多于销售合同订购数量的，超出部分的存货的可变现净值以一般销售价格为基础计算。</w:t>
              </w:r>
            </w:p>
            <w:p w:rsidR="00A120C7" w:rsidRDefault="00402230" w:rsidP="00200628">
              <w:pPr>
                <w:pStyle w:val="76"/>
                <w:ind w:firstLineChars="200" w:firstLine="420"/>
              </w:pPr>
              <w:r>
                <w:rPr>
                  <w:rFonts w:hint="eastAsia"/>
                </w:rPr>
                <w:t>期末按照单个存货项目计提存货跌价准备；但对于数量繁多、单价较低的存货，按照存货类别计提存货跌价准备。</w:t>
              </w:r>
            </w:p>
            <w:p w:rsidR="00A120C7" w:rsidRDefault="00402230" w:rsidP="00200628">
              <w:pPr>
                <w:pStyle w:val="76"/>
                <w:ind w:firstLineChars="200" w:firstLine="420"/>
              </w:pPr>
              <w:r>
                <w:rPr>
                  <w:rFonts w:hint="eastAsia"/>
                </w:rPr>
                <w:t>以前减记存货价值的影响因素已经消失的，减记的金额予以恢复，并在原已计提的存货跌价准备金额内转回，转回的金额计入当期损益。</w:t>
              </w:r>
            </w:p>
            <w:p w:rsidR="00A120C7" w:rsidRDefault="00F02808" w:rsidP="00200628">
              <w:pPr>
                <w:pStyle w:val="76"/>
                <w:ind w:firstLineChars="200" w:firstLine="420"/>
              </w:pPr>
              <w:r>
                <w:rPr>
                  <w:rFonts w:hint="eastAsia"/>
                </w:rPr>
                <w:t>（</w:t>
              </w:r>
              <w:r>
                <w:rPr>
                  <w:rFonts w:hint="eastAsia"/>
                </w:rPr>
                <w:t>4</w:t>
              </w:r>
              <w:r>
                <w:rPr>
                  <w:rFonts w:hint="eastAsia"/>
                </w:rPr>
                <w:t>）</w:t>
              </w:r>
              <w:r w:rsidR="00402230">
                <w:rPr>
                  <w:rFonts w:hint="eastAsia"/>
                </w:rPr>
                <w:t>存货的盘存制度</w:t>
              </w:r>
            </w:p>
            <w:p w:rsidR="00A120C7" w:rsidRDefault="00402230" w:rsidP="00200628">
              <w:pPr>
                <w:pStyle w:val="76"/>
                <w:ind w:firstLineChars="200" w:firstLine="420"/>
              </w:pPr>
              <w:r>
                <w:rPr>
                  <w:rFonts w:hint="eastAsia"/>
                </w:rPr>
                <w:t>存货盘存制度采用永续盘存制。</w:t>
              </w:r>
            </w:p>
            <w:p w:rsidR="00A120C7" w:rsidRDefault="00F02808" w:rsidP="00200628">
              <w:pPr>
                <w:pStyle w:val="76"/>
                <w:ind w:firstLineChars="200" w:firstLine="420"/>
              </w:pPr>
              <w:r>
                <w:rPr>
                  <w:rFonts w:hint="eastAsia"/>
                </w:rPr>
                <w:t>（</w:t>
              </w:r>
              <w:r>
                <w:rPr>
                  <w:rFonts w:hint="eastAsia"/>
                </w:rPr>
                <w:t>5</w:t>
              </w:r>
              <w:r>
                <w:rPr>
                  <w:rFonts w:hint="eastAsia"/>
                </w:rPr>
                <w:t>）</w:t>
              </w:r>
              <w:r w:rsidR="00402230">
                <w:rPr>
                  <w:rFonts w:hint="eastAsia"/>
                </w:rPr>
                <w:t>低值易耗品和包装物的摊销方法</w:t>
              </w:r>
            </w:p>
            <w:p w:rsidR="00A120C7" w:rsidRDefault="00200628" w:rsidP="00200628">
              <w:pPr>
                <w:pStyle w:val="76"/>
                <w:ind w:firstLineChars="200" w:firstLine="420"/>
              </w:pPr>
              <w:r>
                <w:rPr>
                  <w:rFonts w:hint="eastAsia"/>
                </w:rPr>
                <w:t>按照</w:t>
              </w:r>
              <w:r w:rsidR="00A764F9">
                <w:rPr>
                  <w:rFonts w:hint="eastAsia"/>
                </w:rPr>
                <w:t>一次转</w:t>
              </w:r>
              <w:r w:rsidR="00402230">
                <w:rPr>
                  <w:rFonts w:hint="eastAsia"/>
                </w:rPr>
                <w:t>销法</w:t>
              </w:r>
              <w:r>
                <w:rPr>
                  <w:rFonts w:hint="eastAsia"/>
                </w:rPr>
                <w:t>进行摊销。</w:t>
              </w:r>
            </w:p>
          </w:sdtContent>
        </w:sdt>
        <w:p w:rsidR="00A120C7" w:rsidRDefault="001E021E"/>
      </w:sdtContent>
    </w:sdt>
    <w:bookmarkStart w:id="120"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20333569"/>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56"/>
            </w:numPr>
            <w:rPr>
              <w:szCs w:val="21"/>
            </w:rPr>
          </w:pPr>
          <w:r>
            <w:rPr>
              <w:rFonts w:hint="eastAsia"/>
              <w:szCs w:val="21"/>
            </w:rPr>
            <w:t>合同资产</w:t>
          </w:r>
        </w:p>
        <w:p w:rsidR="00A120C7" w:rsidRDefault="00402230" w:rsidP="00402230">
          <w:pPr>
            <w:pStyle w:val="73"/>
            <w:numPr>
              <w:ilvl w:val="0"/>
              <w:numId w:val="57"/>
            </w:numPr>
            <w:rPr>
              <w:szCs w:val="21"/>
            </w:rPr>
          </w:pPr>
          <w:r>
            <w:rPr>
              <w:rFonts w:hint="eastAsia"/>
              <w:szCs w:val="21"/>
            </w:rPr>
            <w:t>合同资产的确认方法及标准</w:t>
          </w:r>
        </w:p>
        <w:sdt>
          <w:sdtPr>
            <w:alias w:val="是否适用：合同资产的确定方法、摊销方法和减值测试方法[双击切换]"/>
            <w:tag w:val="_GBC_1b5df72f15664694ad46f712f5c33e91"/>
            <w:id w:val="2033356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合同资产的确定方法、摊销方法和减值测试方法"/>
            <w:tag w:val="_GBC_82d4491d0bbc4d81ab154bd0c0c35176"/>
            <w:id w:val="20333568"/>
            <w:lock w:val="sdtLocked"/>
            <w:placeholder>
              <w:docPart w:val="GBC22222222222222222222222222222"/>
            </w:placeholder>
          </w:sdtPr>
          <w:sdtContent>
            <w:p w:rsidR="00A120C7" w:rsidRDefault="00402230" w:rsidP="00200628">
              <w:pPr>
                <w:pStyle w:val="76"/>
                <w:ind w:firstLineChars="200" w:firstLine="420"/>
              </w:pPr>
              <w:r>
                <w:t>本公司根据履行履约义务与客户付款之间的关系在资产负债表中列示合同资产或合同负债。</w:t>
              </w:r>
              <w:r>
                <w:t xml:space="preserve"> </w:t>
              </w:r>
              <w:r>
                <w:t>本公司已向客户转让商品或提供服务而有权收取的对价（且该权利取决于时间流逝之外的其他因素）列示为合同资产。本公司已收或应收客户对价而应向客户转让商品或提供服务的义务列示为</w:t>
              </w:r>
              <w:r>
                <w:lastRenderedPageBreak/>
                <w:t>合同负债。</w:t>
              </w:r>
            </w:p>
          </w:sdtContent>
        </w:sdt>
        <w:p w:rsidR="00A120C7" w:rsidRDefault="001E021E">
          <w:pPr>
            <w:pStyle w:val="76"/>
          </w:pPr>
        </w:p>
      </w:sdtContent>
    </w:sdt>
    <w:bookmarkEnd w:id="120" w:displacedByCustomXml="prev"/>
    <w:bookmarkStart w:id="121"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20333572"/>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3"/>
            <w:numPr>
              <w:ilvl w:val="0"/>
              <w:numId w:val="57"/>
            </w:numPr>
            <w:rPr>
              <w:szCs w:val="21"/>
            </w:rPr>
          </w:pPr>
          <w:r>
            <w:rPr>
              <w:rFonts w:hint="eastAsia"/>
              <w:szCs w:val="21"/>
            </w:rPr>
            <w:t>合同资产预期信用损失的确定方法及会计处理方法</w:t>
          </w:r>
        </w:p>
        <w:sdt>
          <w:sdtPr>
            <w:alias w:val="是否适用：合同资产预期信用损失的确定方法及会计处理方法[双击切换]"/>
            <w:tag w:val="_GBC_8c12b6b1febf4f9ab1540f119bcd3247"/>
            <w:id w:val="2033357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rPr>
            <w:alias w:val="合同资产预期信用损失的确定方法及会计处理方法"/>
            <w:tag w:val="_GBC_a33a78a57f894e77bd6990a3c0899519"/>
            <w:id w:val="20333571"/>
            <w:lock w:val="sdtLocked"/>
            <w:placeholder>
              <w:docPart w:val="GBC22222222222222222222222222222"/>
            </w:placeholder>
          </w:sdtPr>
          <w:sdtContent>
            <w:p w:rsidR="00A120C7" w:rsidRPr="00E749E9" w:rsidRDefault="00402230" w:rsidP="00605495">
              <w:pPr>
                <w:spacing w:afterLines="50" w:line="360" w:lineRule="exact"/>
                <w:ind w:firstLineChars="200" w:firstLine="420"/>
                <w:rPr>
                  <w:rFonts w:asciiTheme="minorEastAsia" w:eastAsiaTheme="minorEastAsia" w:hAnsiTheme="minorEastAsia"/>
                </w:rPr>
              </w:pPr>
              <w:r w:rsidRPr="00E749E9">
                <w:rPr>
                  <w:rFonts w:asciiTheme="minorEastAsia" w:eastAsiaTheme="minorEastAsia" w:hAnsiTheme="minorEastAsia"/>
                </w:rPr>
                <w:t>对于</w:t>
              </w:r>
              <w:r w:rsidRPr="00E749E9">
                <w:rPr>
                  <w:rFonts w:asciiTheme="minorEastAsia" w:eastAsiaTheme="minorEastAsia" w:hAnsiTheme="minorEastAsia" w:hint="eastAsia"/>
                </w:rPr>
                <w:t>不包含</w:t>
              </w:r>
              <w:r w:rsidRPr="00E749E9">
                <w:rPr>
                  <w:rFonts w:asciiTheme="minorEastAsia" w:eastAsiaTheme="minorEastAsia" w:hAnsiTheme="minorEastAsia"/>
                </w:rPr>
                <w:t>重大融资成分的合同资产</w:t>
              </w:r>
              <w:r w:rsidRPr="00E749E9">
                <w:rPr>
                  <w:rFonts w:asciiTheme="minorEastAsia" w:eastAsiaTheme="minorEastAsia" w:hAnsiTheme="minorEastAsia" w:hint="eastAsia"/>
                </w:rPr>
                <w:t>，本公司采用预期信用损失的简化模型，即</w:t>
              </w:r>
              <w:r w:rsidRPr="00E749E9">
                <w:rPr>
                  <w:rFonts w:asciiTheme="minorEastAsia" w:eastAsiaTheme="minorEastAsia" w:hAnsiTheme="minorEastAsia"/>
                </w:rPr>
                <w:t>始终按照相当于整个存续期内预期信用损失的金额计量其损失准备</w:t>
              </w:r>
              <w:r w:rsidRPr="00E749E9">
                <w:rPr>
                  <w:rFonts w:asciiTheme="minorEastAsia" w:eastAsiaTheme="minorEastAsia" w:hAnsiTheme="minorEastAsia" w:hint="eastAsia"/>
                </w:rPr>
                <w:t>，</w:t>
              </w:r>
              <w:r w:rsidRPr="00E749E9">
                <w:rPr>
                  <w:rFonts w:asciiTheme="minorEastAsia" w:eastAsiaTheme="minorEastAsia" w:hAnsiTheme="minorEastAsia"/>
                </w:rPr>
                <w:t>由此形成的损失准备的增加或转回金额，作为减值损失或利得计入当期损益</w:t>
              </w:r>
              <w:r w:rsidRPr="00E749E9">
                <w:rPr>
                  <w:rFonts w:asciiTheme="minorEastAsia" w:eastAsiaTheme="minorEastAsia" w:hAnsiTheme="minorEastAsia" w:hint="eastAsia"/>
                </w:rPr>
                <w:t>。</w:t>
              </w:r>
            </w:p>
            <w:p w:rsidR="00A120C7" w:rsidRPr="00E749E9" w:rsidRDefault="00402230" w:rsidP="00200628">
              <w:pPr>
                <w:pStyle w:val="76"/>
                <w:ind w:firstLineChars="200" w:firstLine="420"/>
              </w:pPr>
              <w:r w:rsidRPr="00E749E9">
                <w:rPr>
                  <w:rFonts w:asciiTheme="minorEastAsia" w:eastAsiaTheme="minorEastAsia" w:hAnsiTheme="minorEastAsia" w:hint="eastAsia"/>
                </w:rPr>
                <w:t>对于包含重大融资成分的合同资产，本公司选择采用预期信用损失的简化模型</w:t>
              </w:r>
              <w:r w:rsidRPr="00E749E9">
                <w:rPr>
                  <w:rFonts w:asciiTheme="minorEastAsia" w:eastAsiaTheme="minorEastAsia" w:hAnsiTheme="minorEastAsia"/>
                </w:rPr>
                <w:t>，即始终按照相当于整个存续期内预期信用损失的金额计量其损失准备</w:t>
              </w:r>
              <w:r w:rsidRPr="00E749E9">
                <w:rPr>
                  <w:rFonts w:asciiTheme="minorEastAsia" w:eastAsiaTheme="minorEastAsia" w:hAnsiTheme="minorEastAsia" w:hint="eastAsia"/>
                </w:rPr>
                <w:t>，由此形成的损失准备的增加或转回金额，作为减值损失或利得计入当期损益。</w:t>
              </w:r>
            </w:p>
          </w:sdtContent>
        </w:sdt>
        <w:p w:rsidR="00A120C7" w:rsidRDefault="001E021E">
          <w:pPr>
            <w:pStyle w:val="76"/>
          </w:pPr>
        </w:p>
      </w:sdtContent>
    </w:sdt>
    <w:bookmarkEnd w:id="121" w:displacedByCustomXml="prev"/>
    <w:sdt>
      <w:sdtPr>
        <w:rPr>
          <w:rFonts w:ascii="宋体" w:hAnsi="宋体" w:cs="宋体" w:hint="eastAsia"/>
          <w:b w:val="0"/>
          <w:bCs w:val="0"/>
          <w:kern w:val="0"/>
          <w:szCs w:val="21"/>
        </w:rPr>
        <w:alias w:val="模块:持有待售资产"/>
        <w:tag w:val="_GBC_a1a86a762feb43c3bed478ce8a19ae7c"/>
        <w:id w:val="20333574"/>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56"/>
            </w:numPr>
            <w:rPr>
              <w:szCs w:val="21"/>
            </w:rPr>
          </w:pPr>
          <w:r>
            <w:rPr>
              <w:rFonts w:hint="eastAsia"/>
            </w:rPr>
            <w:t>持有</w:t>
          </w:r>
          <w:r>
            <w:rPr>
              <w:rFonts w:hint="eastAsia"/>
              <w:szCs w:val="21"/>
            </w:rPr>
            <w:t>待售资产</w:t>
          </w:r>
        </w:p>
        <w:bookmarkStart w:id="122" w:name="_Hlk533151067" w:displacedByCustomXml="next"/>
        <w:sdt>
          <w:sdtPr>
            <w:rPr>
              <w:rFonts w:hint="eastAsia"/>
            </w:rPr>
            <w:alias w:val="是否适用：划分为持有待售资产_重要会计政策和估计[双击切换]"/>
            <w:tag w:val="_GBC_f860c57547b540e0980c826c493b2d75"/>
            <w:id w:val="20333573"/>
            <w:lock w:val="sdtLocked"/>
            <w:placeholder>
              <w:docPart w:val="GBC22222222222222222222222222222"/>
            </w:placeholder>
          </w:sdtPr>
          <w:sdtContent>
            <w:p w:rsidR="00A120C7" w:rsidRDefault="001E021E" w:rsidP="00A120C7">
              <w:pPr>
                <w:pStyle w:val="76"/>
              </w:pPr>
              <w:r>
                <w:fldChar w:fldCharType="begin"/>
              </w:r>
              <w:r w:rsidR="00200628">
                <w:rPr>
                  <w:rFonts w:hint="eastAsia"/>
                </w:rPr>
                <w:instrText xml:space="preserve"> MACROBUTTON  SnrToggleCheckbox </w:instrText>
              </w:r>
              <w:r w:rsidR="00200628">
                <w:rPr>
                  <w:rFonts w:hint="eastAsia"/>
                </w:rPr>
                <w:instrText>√适用</w:instrText>
              </w:r>
              <w:r w:rsidR="00200628">
                <w:rPr>
                  <w:rFonts w:hint="eastAsia"/>
                </w:rPr>
                <w:instrText xml:space="preserve">  </w:instrText>
              </w:r>
              <w:r>
                <w:fldChar w:fldCharType="end"/>
              </w:r>
              <w:r>
                <w:fldChar w:fldCharType="begin"/>
              </w:r>
              <w:r w:rsidR="00200628">
                <w:rPr>
                  <w:rFonts w:hint="eastAsia"/>
                </w:rPr>
                <w:instrText xml:space="preserve"> MACROBUTTON  SnrToggleCheckbox </w:instrText>
              </w:r>
              <w:r w:rsidR="00200628">
                <w:rPr>
                  <w:rFonts w:hint="eastAsia"/>
                </w:rPr>
                <w:instrText>□不适用</w:instrText>
              </w:r>
              <w:r w:rsidR="00200628">
                <w:rPr>
                  <w:rFonts w:hint="eastAsia"/>
                </w:rPr>
                <w:instrText xml:space="preserve"> </w:instrText>
              </w:r>
              <w:r>
                <w:fldChar w:fldCharType="end"/>
              </w:r>
            </w:p>
          </w:sdtContent>
        </w:sdt>
        <w:sdt>
          <w:sdtPr>
            <w:rPr>
              <w:rFonts w:hAnsi="Calibri"/>
              <w:szCs w:val="21"/>
            </w:rPr>
            <w:alias w:val="划分为持有待售资产的确认标准"/>
            <w:tag w:val="_GBC_d8726eddbed2465794ccdff8edd6a7cc"/>
            <w:id w:val="1752152214"/>
            <w:lock w:val="sdtLocked"/>
          </w:sdtPr>
          <w:sdtContent>
            <w:p w:rsidR="00200628" w:rsidRPr="00AC0C99" w:rsidRDefault="00200628" w:rsidP="00605495">
              <w:pPr>
                <w:pStyle w:val="ab"/>
                <w:tabs>
                  <w:tab w:val="left" w:pos="3828"/>
                  <w:tab w:val="left" w:pos="4320"/>
                </w:tabs>
                <w:spacing w:afterLines="50" w:line="360" w:lineRule="exact"/>
                <w:ind w:firstLineChars="200" w:firstLine="420"/>
                <w:rPr>
                  <w:rFonts w:ascii="宋体" w:hAnsi="宋体"/>
                </w:rPr>
              </w:pPr>
              <w:r w:rsidRPr="00AC0C99">
                <w:rPr>
                  <w:rFonts w:ascii="宋体" w:hAnsi="宋体" w:hint="eastAsia"/>
                </w:rPr>
                <w:t>本公司将同时满足下列条件的集团组成部分（或非流动资产）划分为持有待售：（1）根据类似交易中出售此类资产或处置组的惯例，在当前状况下即可立即出售；（2）出售极可能发生，已经就一项出售计划作出决议且获得确定的购买承诺（确定的购买承诺，是指企业与其他方签订的具有法律约束力的购买协议，该协议包含交易价格、时间和足够严厉的违约惩罚等重要条款，使协议出现重大调整或者撤销的可能性极小。预计出售将在一年内完成。已经获得按照有关规定需得到相关权力机构或者监管部门的批准。</w:t>
              </w:r>
            </w:p>
            <w:p w:rsidR="00200628" w:rsidRPr="00AC0C99" w:rsidRDefault="00200628" w:rsidP="00200628">
              <w:pPr>
                <w:pStyle w:val="a7"/>
                <w:ind w:firstLineChars="200" w:firstLine="420"/>
              </w:pPr>
              <w:r w:rsidRPr="00AC0C99">
                <w:rPr>
                  <w:rFonts w:ascii="宋体" w:hAnsi="宋体" w:hint="eastAsia"/>
                </w:rPr>
                <w:t>本公司将持有待售的预计净残值调整为反映其公允价值减去出售费用后的净额（但不得超过该项持有待售的原账面价值），原账面价值高于调整后预计净残值的差额，作为资产减值损失计入当期损益，同时计提持有待售资产减值准备。对于持有待售的处置组确认的资产减值损失金额，应当先抵减处置组中商誉的账面价值，再根据处置组中适用</w:t>
              </w:r>
              <w:r w:rsidRPr="00AC0C99">
                <w:rPr>
                  <w:rFonts w:ascii="宋体" w:hAnsi="宋体" w:hint="eastAsia"/>
                  <w:kern w:val="0"/>
                  <w:szCs w:val="20"/>
                </w:rPr>
                <w:t>《企业会计准则第42号——持有待售的非流动资产、处置组和终止经营》</w:t>
              </w:r>
              <w:r w:rsidRPr="00AC0C99">
                <w:rPr>
                  <w:rFonts w:ascii="宋体" w:hAnsi="宋体" w:hint="eastAsia"/>
                </w:rPr>
                <w:t>计量规定的各项非流动资产账面价值所占比重，按比例抵减其账面价值。</w:t>
              </w:r>
            </w:p>
            <w:p w:rsidR="00200628" w:rsidRPr="00AC0C99" w:rsidRDefault="00200628" w:rsidP="00200628">
              <w:pPr>
                <w:pStyle w:val="a7"/>
                <w:ind w:firstLineChars="200" w:firstLine="420"/>
              </w:pPr>
              <w:r w:rsidRPr="00AC0C99">
                <w:rPr>
                  <w:rFonts w:ascii="宋体" w:hAnsi="宋体" w:hint="eastAsia"/>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后续资产负债表日持有待售的处置组公允价值减去出售费用后的净额增加的，以前减记的金额应当予以恢复，并在划分为持有待售类别后适用</w:t>
              </w:r>
              <w:r w:rsidRPr="00AC0C99">
                <w:rPr>
                  <w:rFonts w:ascii="宋体" w:hAnsi="宋体" w:hint="eastAsia"/>
                  <w:kern w:val="0"/>
                  <w:szCs w:val="20"/>
                </w:rPr>
                <w:t>《企业会计准则第42号——持有待售的非流动资产、处置组和终止经营》</w:t>
              </w:r>
              <w:r w:rsidRPr="00AC0C99">
                <w:rPr>
                  <w:rFonts w:ascii="宋体" w:hAnsi="宋体" w:hint="eastAsia"/>
                </w:rPr>
                <w:t>计量规定的非流动资产确认的资产减值损失金额内转回，转回金额计入当期损益。已抵减的商誉账面价值，以及适用</w:t>
              </w:r>
              <w:r w:rsidRPr="00AC0C99">
                <w:rPr>
                  <w:rFonts w:ascii="宋体" w:hAnsi="宋体" w:hint="eastAsia"/>
                  <w:kern w:val="0"/>
                  <w:szCs w:val="20"/>
                </w:rPr>
                <w:t>《企业会计准则第42号——持有待售的非流动资产、处置组和终止经营》</w:t>
              </w:r>
              <w:r w:rsidRPr="00AC0C99">
                <w:rPr>
                  <w:rFonts w:ascii="宋体" w:hAnsi="宋体" w:hint="eastAsia"/>
                </w:rPr>
                <w:t>计量规定的非流动资产在划分为持有待售类别前确认的资产减值损失不得转回。持有待售的处置组确认的资产减值损失后续转回金额， 应当根据处置组中除商誉外适用</w:t>
              </w:r>
              <w:r w:rsidRPr="00AC0C99">
                <w:rPr>
                  <w:rFonts w:ascii="宋体" w:hAnsi="宋体" w:hint="eastAsia"/>
                  <w:kern w:val="0"/>
                  <w:szCs w:val="20"/>
                </w:rPr>
                <w:t>《企业会计准则第42号——持有待售的非流动资产、处置组和终止经营》</w:t>
              </w:r>
              <w:r w:rsidRPr="00AC0C99">
                <w:rPr>
                  <w:rFonts w:ascii="宋体" w:hAnsi="宋体" w:hint="eastAsia"/>
                </w:rPr>
                <w:t>计量规定的各项非流动资产账面价值所占比重，按比例增加其账面价值。</w:t>
              </w:r>
            </w:p>
            <w:p w:rsidR="00200628" w:rsidRDefault="00200628" w:rsidP="00200628">
              <w:pPr>
                <w:ind w:firstLineChars="200" w:firstLine="420"/>
              </w:pPr>
              <w:r w:rsidRPr="00AC0C99">
                <w:rPr>
                  <w:rFonts w:ascii="宋体" w:hAnsi="宋体" w:hint="eastAsia"/>
                </w:rPr>
                <w:t>企业因出售对子公司的投资等原因导致其丧失对子公司控制权的，无论出售后企业是否保留部分权益性投资，应当在拟出售的对子公司投资满足持有待售类别划分条件时，在母公司个别财务报表中将对子公司投资整体划分为持有待售类别，在合并财务报表中将子公司所有资产和负债划分为持有待售类别。</w:t>
              </w:r>
            </w:p>
          </w:sdtContent>
        </w:sdt>
        <w:p w:rsidR="00A120C7" w:rsidRDefault="001E021E">
          <w:pPr>
            <w:pStyle w:val="76"/>
          </w:pPr>
        </w:p>
      </w:sdtContent>
    </w:sdt>
    <w:bookmarkEnd w:id="122" w:displacedByCustomXml="prev"/>
    <w:bookmarkStart w:id="123" w:name="_Hlk533667896" w:displacedByCustomXml="next"/>
    <w:sdt>
      <w:sdtPr>
        <w:rPr>
          <w:rFonts w:ascii="宋体" w:hAnsi="宋体" w:cs="宋体" w:hint="eastAsia"/>
          <w:b w:val="0"/>
          <w:bCs w:val="0"/>
          <w:kern w:val="0"/>
          <w:szCs w:val="21"/>
        </w:rPr>
        <w:alias w:val="模块:债权投资"/>
        <w:tag w:val="_SEC_e844286f55704dad967ec5918d6d8015"/>
        <w:id w:val="20333576"/>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56"/>
            </w:numPr>
            <w:rPr>
              <w:szCs w:val="21"/>
            </w:rPr>
          </w:pPr>
          <w:r>
            <w:rPr>
              <w:rFonts w:hint="eastAsia"/>
              <w:szCs w:val="21"/>
            </w:rPr>
            <w:t>债权投资</w:t>
          </w:r>
        </w:p>
        <w:p w:rsidR="00A120C7" w:rsidRDefault="00402230" w:rsidP="00402230">
          <w:pPr>
            <w:pStyle w:val="73"/>
            <w:numPr>
              <w:ilvl w:val="0"/>
              <w:numId w:val="58"/>
            </w:numPr>
            <w:rPr>
              <w:szCs w:val="21"/>
            </w:rPr>
          </w:pPr>
          <w:r>
            <w:rPr>
              <w:rFonts w:hint="eastAsia"/>
              <w:szCs w:val="21"/>
            </w:rPr>
            <w:t>债权投资预期信用损失的确定方法及会计处理方法</w:t>
          </w:r>
        </w:p>
        <w:sdt>
          <w:sdtPr>
            <w:alias w:val="是否适用：债权投资预期信用损失的确定方法及会计处理方法[双击切换]"/>
            <w:tag w:val="_GBC_87f8f287520948df93190a69892c32aa"/>
            <w:id w:val="20333575"/>
            <w:lock w:val="sdtLocked"/>
            <w:placeholder>
              <w:docPart w:val="GBC22222222222222222222222222222"/>
            </w:placeholder>
          </w:sdtPr>
          <w:sdtContent>
            <w:p w:rsidR="00A120C7" w:rsidRDefault="001E021E" w:rsidP="00A120C7">
              <w:pPr>
                <w:pStyle w:val="76"/>
              </w:pPr>
              <w:r>
                <w:fldChar w:fldCharType="begin"/>
              </w:r>
              <w:r w:rsidR="005D1FB5">
                <w:rPr>
                  <w:rFonts w:hint="eastAsia"/>
                </w:rPr>
                <w:instrText xml:space="preserve"> MACROBUTTON  SnrToggleCheckbox </w:instrText>
              </w:r>
              <w:r w:rsidR="005D1FB5">
                <w:rPr>
                  <w:rFonts w:hint="eastAsia"/>
                </w:rPr>
                <w:instrText>√适用</w:instrText>
              </w:r>
              <w:r w:rsidR="005D1FB5">
                <w:rPr>
                  <w:rFonts w:hint="eastAsia"/>
                </w:rPr>
                <w:instrText xml:space="preserve"> </w:instrText>
              </w:r>
              <w:r>
                <w:fldChar w:fldCharType="end"/>
              </w:r>
              <w:r>
                <w:fldChar w:fldCharType="begin"/>
              </w:r>
              <w:r w:rsidR="005D1FB5">
                <w:rPr>
                  <w:rFonts w:hint="eastAsia"/>
                </w:rPr>
                <w:instrText xml:space="preserve"> MACROBUTTON  SnrToggleCheckbox </w:instrText>
              </w:r>
              <w:r w:rsidR="005D1FB5">
                <w:rPr>
                  <w:rFonts w:hint="eastAsia"/>
                </w:rPr>
                <w:instrText>□不适用</w:instrText>
              </w:r>
              <w:r w:rsidR="005D1FB5">
                <w:rPr>
                  <w:rFonts w:hint="eastAsia"/>
                </w:rPr>
                <w:instrText xml:space="preserve"> </w:instrText>
              </w:r>
              <w:r>
                <w:fldChar w:fldCharType="end"/>
              </w:r>
            </w:p>
          </w:sdtContent>
        </w:sdt>
        <w:p w:rsidR="005D1FB5" w:rsidRDefault="001E021E">
          <w:sdt>
            <w:sdtPr>
              <w:alias w:val="债权投资预期信用损失的确定方法及会计处理方法"/>
              <w:tag w:val="_GBC_7a13725a402a4a13a3e950b014e0d9c3"/>
              <w:id w:val="-2060238784"/>
              <w:lock w:val="sdtLocked"/>
            </w:sdtPr>
            <w:sdtContent>
              <w:r w:rsidR="005D1FB5" w:rsidRPr="00AC0C99">
                <w:rPr>
                  <w:rFonts w:asciiTheme="minorEastAsia" w:eastAsiaTheme="minorEastAsia" w:hAnsiTheme="minorEastAsia" w:hint="eastAsia"/>
                </w:rPr>
                <w:t>本公司对</w:t>
              </w:r>
              <w:r w:rsidR="005D1FB5" w:rsidRPr="00AC0C99">
                <w:rPr>
                  <w:rFonts w:asciiTheme="minorEastAsia" w:eastAsiaTheme="minorEastAsia" w:hAnsiTheme="minorEastAsia"/>
                </w:rPr>
                <w:t>债权投资</w:t>
              </w:r>
              <w:r w:rsidR="005D1FB5" w:rsidRPr="00AC0C99">
                <w:rPr>
                  <w:rFonts w:asciiTheme="minorEastAsia" w:eastAsiaTheme="minorEastAsia" w:hAnsiTheme="minorEastAsia" w:hint="eastAsia"/>
                </w:rPr>
                <w:t>采用预期信用</w:t>
              </w:r>
              <w:r w:rsidR="005D1FB5" w:rsidRPr="00AC0C99">
                <w:rPr>
                  <w:rFonts w:asciiTheme="minorEastAsia" w:eastAsiaTheme="minorEastAsia" w:hAnsiTheme="minorEastAsia"/>
                </w:rPr>
                <w:t>损失的一般模型进行处理。</w:t>
              </w:r>
            </w:sdtContent>
          </w:sdt>
        </w:p>
        <w:p w:rsidR="00A120C7" w:rsidRDefault="001E021E">
          <w:pPr>
            <w:pStyle w:val="76"/>
          </w:pPr>
        </w:p>
      </w:sdtContent>
    </w:sdt>
    <w:bookmarkEnd w:id="123" w:displacedByCustomXml="prev"/>
    <w:bookmarkStart w:id="124" w:name="_Hlk533667949" w:displacedByCustomXml="next"/>
    <w:sdt>
      <w:sdtPr>
        <w:rPr>
          <w:rFonts w:ascii="宋体" w:hAnsi="宋体" w:cs="宋体" w:hint="eastAsia"/>
          <w:b w:val="0"/>
          <w:bCs w:val="0"/>
          <w:kern w:val="0"/>
          <w:szCs w:val="21"/>
        </w:rPr>
        <w:alias w:val="模块:其他债权投资"/>
        <w:tag w:val="_SEC_c45e287df635454da1fc932b5d7bc19c"/>
        <w:id w:val="20333578"/>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56"/>
            </w:numPr>
            <w:rPr>
              <w:szCs w:val="21"/>
            </w:rPr>
          </w:pPr>
          <w:r>
            <w:rPr>
              <w:rFonts w:hint="eastAsia"/>
              <w:szCs w:val="21"/>
            </w:rPr>
            <w:t>其他债权投资</w:t>
          </w:r>
        </w:p>
        <w:p w:rsidR="00A120C7" w:rsidRDefault="00402230" w:rsidP="00402230">
          <w:pPr>
            <w:pStyle w:val="73"/>
            <w:numPr>
              <w:ilvl w:val="0"/>
              <w:numId w:val="59"/>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20333577"/>
            <w:lock w:val="sdtLocked"/>
            <w:placeholder>
              <w:docPart w:val="GBC22222222222222222222222222222"/>
            </w:placeholder>
          </w:sdtPr>
          <w:sdtContent>
            <w:p w:rsidR="00A120C7" w:rsidRDefault="001E021E" w:rsidP="00A120C7">
              <w:pPr>
                <w:pStyle w:val="76"/>
              </w:pPr>
              <w:r>
                <w:fldChar w:fldCharType="begin"/>
              </w:r>
              <w:r w:rsidR="005D1FB5">
                <w:rPr>
                  <w:rFonts w:hint="eastAsia"/>
                </w:rPr>
                <w:instrText xml:space="preserve"> MACROBUTTON  SnrToggleCheckbox </w:instrText>
              </w:r>
              <w:r w:rsidR="005D1FB5">
                <w:rPr>
                  <w:rFonts w:hint="eastAsia"/>
                </w:rPr>
                <w:instrText>√适用</w:instrText>
              </w:r>
              <w:r w:rsidR="005D1FB5">
                <w:rPr>
                  <w:rFonts w:hint="eastAsia"/>
                </w:rPr>
                <w:instrText xml:space="preserve"> </w:instrText>
              </w:r>
              <w:r>
                <w:fldChar w:fldCharType="end"/>
              </w:r>
              <w:r>
                <w:fldChar w:fldCharType="begin"/>
              </w:r>
              <w:r w:rsidR="005D1FB5">
                <w:rPr>
                  <w:rFonts w:hint="eastAsia"/>
                </w:rPr>
                <w:instrText xml:space="preserve"> MACROBUTTON  SnrToggleCheckbox </w:instrText>
              </w:r>
              <w:r w:rsidR="005D1FB5">
                <w:rPr>
                  <w:rFonts w:hint="eastAsia"/>
                </w:rPr>
                <w:instrText>□不适用</w:instrText>
              </w:r>
              <w:r w:rsidR="005D1FB5">
                <w:rPr>
                  <w:rFonts w:hint="eastAsia"/>
                </w:rPr>
                <w:instrText xml:space="preserve"> </w:instrText>
              </w:r>
              <w:r>
                <w:fldChar w:fldCharType="end"/>
              </w:r>
            </w:p>
          </w:sdtContent>
        </w:sdt>
        <w:p w:rsidR="005D1FB5" w:rsidRDefault="001E021E">
          <w:sdt>
            <w:sdtPr>
              <w:alias w:val="其他债权投资预期信用损失的确定方法及会计处理方法"/>
              <w:tag w:val="_GBC_a1442d78d83647d382de7a32e39d7247"/>
              <w:id w:val="-413868905"/>
              <w:lock w:val="sdtLocked"/>
            </w:sdtPr>
            <w:sdtContent>
              <w:r w:rsidR="005D1FB5" w:rsidRPr="00AC0C99">
                <w:rPr>
                  <w:rFonts w:asciiTheme="minorEastAsia" w:eastAsiaTheme="minorEastAsia" w:hAnsiTheme="minorEastAsia" w:hint="eastAsia"/>
                </w:rPr>
                <w:t>本公司对其他</w:t>
              </w:r>
              <w:r w:rsidR="005D1FB5" w:rsidRPr="00AC0C99">
                <w:rPr>
                  <w:rFonts w:asciiTheme="minorEastAsia" w:eastAsiaTheme="minorEastAsia" w:hAnsiTheme="minorEastAsia"/>
                </w:rPr>
                <w:t>债权投资</w:t>
              </w:r>
              <w:r w:rsidR="005D1FB5" w:rsidRPr="00AC0C99">
                <w:rPr>
                  <w:rFonts w:asciiTheme="minorEastAsia" w:eastAsiaTheme="minorEastAsia" w:hAnsiTheme="minorEastAsia" w:hint="eastAsia"/>
                </w:rPr>
                <w:t>采用预期信用</w:t>
              </w:r>
              <w:r w:rsidR="005D1FB5" w:rsidRPr="00AC0C99">
                <w:rPr>
                  <w:rFonts w:asciiTheme="minorEastAsia" w:eastAsiaTheme="minorEastAsia" w:hAnsiTheme="minorEastAsia"/>
                </w:rPr>
                <w:t>损失的一般模型进行处理。</w:t>
              </w:r>
            </w:sdtContent>
          </w:sdt>
        </w:p>
        <w:p w:rsidR="00A120C7" w:rsidRDefault="001E021E">
          <w:pPr>
            <w:pStyle w:val="76"/>
          </w:pPr>
        </w:p>
      </w:sdtContent>
    </w:sdt>
    <w:bookmarkEnd w:id="124" w:displacedByCustomXml="prev"/>
    <w:bookmarkStart w:id="125" w:name="_Hlk533667970" w:displacedByCustomXml="next"/>
    <w:sdt>
      <w:sdtPr>
        <w:rPr>
          <w:rFonts w:ascii="宋体" w:hAnsi="宋体" w:cs="宋体" w:hint="eastAsia"/>
          <w:b w:val="0"/>
          <w:bCs w:val="0"/>
          <w:kern w:val="0"/>
          <w:szCs w:val="24"/>
        </w:rPr>
        <w:alias w:val="模块:长期应收款"/>
        <w:tag w:val="_SEC_90d4e338ecdf40dbbf3e9d454acdaa20"/>
        <w:id w:val="20333580"/>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4"/>
            <w:numPr>
              <w:ilvl w:val="0"/>
              <w:numId w:val="56"/>
            </w:numPr>
          </w:pPr>
          <w:r>
            <w:rPr>
              <w:rFonts w:hint="eastAsia"/>
            </w:rPr>
            <w:t>长期应收款</w:t>
          </w:r>
        </w:p>
        <w:p w:rsidR="00A120C7" w:rsidRDefault="00402230" w:rsidP="00402230">
          <w:pPr>
            <w:pStyle w:val="73"/>
            <w:numPr>
              <w:ilvl w:val="0"/>
              <w:numId w:val="60"/>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20333579"/>
            <w:lock w:val="sdtLocked"/>
            <w:placeholder>
              <w:docPart w:val="GBC22222222222222222222222222222"/>
            </w:placeholder>
          </w:sdtPr>
          <w:sdtContent>
            <w:p w:rsidR="00A120C7" w:rsidRDefault="001E021E" w:rsidP="00A120C7">
              <w:pPr>
                <w:pStyle w:val="76"/>
              </w:pPr>
              <w:r>
                <w:fldChar w:fldCharType="begin"/>
              </w:r>
              <w:r w:rsidR="005D1FB5">
                <w:rPr>
                  <w:rFonts w:hint="eastAsia"/>
                </w:rPr>
                <w:instrText xml:space="preserve"> MACROBUTTON  SnrToggleCheckbox </w:instrText>
              </w:r>
              <w:r w:rsidR="005D1FB5">
                <w:rPr>
                  <w:rFonts w:hint="eastAsia"/>
                </w:rPr>
                <w:instrText>√适用</w:instrText>
              </w:r>
              <w:r w:rsidR="005D1FB5">
                <w:rPr>
                  <w:rFonts w:hint="eastAsia"/>
                </w:rPr>
                <w:instrText xml:space="preserve"> </w:instrText>
              </w:r>
              <w:r>
                <w:fldChar w:fldCharType="end"/>
              </w:r>
              <w:r>
                <w:fldChar w:fldCharType="begin"/>
              </w:r>
              <w:r w:rsidR="005D1FB5">
                <w:rPr>
                  <w:rFonts w:hint="eastAsia"/>
                </w:rPr>
                <w:instrText xml:space="preserve"> MACROBUTTON  SnrToggleCheckbox </w:instrText>
              </w:r>
              <w:r w:rsidR="005D1FB5">
                <w:rPr>
                  <w:rFonts w:hint="eastAsia"/>
                </w:rPr>
                <w:instrText>□不适用</w:instrText>
              </w:r>
              <w:r w:rsidR="005D1FB5">
                <w:rPr>
                  <w:rFonts w:hint="eastAsia"/>
                </w:rPr>
                <w:instrText xml:space="preserve"> </w:instrText>
              </w:r>
              <w:r>
                <w:fldChar w:fldCharType="end"/>
              </w:r>
            </w:p>
          </w:sdtContent>
        </w:sdt>
        <w:sdt>
          <w:sdtPr>
            <w:alias w:val="长期应收款预期信用损失的确定方法及会计处理方法"/>
            <w:tag w:val="_GBC_5750f781555b42aab28ff12b7ac9ab52"/>
            <w:id w:val="-1465036081"/>
            <w:lock w:val="sdtLocked"/>
          </w:sdtPr>
          <w:sdtContent>
            <w:p w:rsidR="005D1FB5" w:rsidRPr="00AC0C99" w:rsidRDefault="005D1FB5" w:rsidP="00605495">
              <w:pPr>
                <w:spacing w:afterLines="50" w:line="360" w:lineRule="exact"/>
                <w:ind w:firstLineChars="200" w:firstLine="420"/>
                <w:rPr>
                  <w:rFonts w:asciiTheme="minorEastAsia" w:eastAsiaTheme="minorEastAsia" w:hAnsiTheme="minorEastAsia"/>
                </w:rPr>
              </w:pPr>
              <w:r w:rsidRPr="00AC0C99">
                <w:rPr>
                  <w:rFonts w:asciiTheme="minorEastAsia" w:eastAsiaTheme="minorEastAsia" w:hAnsiTheme="minorEastAsia" w:hint="eastAsia"/>
                </w:rPr>
                <w:t>本公司《企业会计准则第14号——收入》</w:t>
              </w:r>
              <w:r w:rsidR="00C605A8">
                <w:rPr>
                  <w:rFonts w:asciiTheme="minorEastAsia" w:eastAsiaTheme="minorEastAsia" w:hAnsiTheme="minorEastAsia" w:hint="eastAsia"/>
                </w:rPr>
                <w:t>所定义的重大融资成分形成的长期应收款，其确认和计量，参见附注“五</w:t>
              </w:r>
              <w:r w:rsidRPr="00AC0C99">
                <w:rPr>
                  <w:rFonts w:asciiTheme="minorEastAsia" w:eastAsiaTheme="minorEastAsia" w:hAnsiTheme="minorEastAsia" w:hint="eastAsia"/>
                </w:rPr>
                <w:t>、</w:t>
              </w:r>
              <w:r w:rsidR="00C605A8">
                <w:rPr>
                  <w:rFonts w:asciiTheme="minorEastAsia" w:eastAsiaTheme="minorEastAsia" w:hAnsiTheme="minorEastAsia" w:hint="eastAsia"/>
                </w:rPr>
                <w:t>38</w:t>
              </w:r>
              <w:r w:rsidRPr="00AC0C99">
                <w:rPr>
                  <w:rFonts w:asciiTheme="minorEastAsia" w:eastAsiaTheme="minorEastAsia" w:hAnsiTheme="minorEastAsia" w:hint="eastAsia"/>
                </w:rPr>
                <w:t>”。</w:t>
              </w:r>
            </w:p>
            <w:p w:rsidR="005D1FB5" w:rsidRPr="00AC0C99" w:rsidRDefault="005D1FB5" w:rsidP="00605495">
              <w:pPr>
                <w:spacing w:afterLines="50" w:line="360" w:lineRule="exact"/>
                <w:ind w:firstLineChars="200" w:firstLine="420"/>
                <w:rPr>
                  <w:rFonts w:asciiTheme="minorEastAsia" w:eastAsiaTheme="minorEastAsia" w:hAnsiTheme="minorEastAsia"/>
                </w:rPr>
              </w:pPr>
              <w:r w:rsidRPr="00AC0C99">
                <w:rPr>
                  <w:rFonts w:asciiTheme="minorEastAsia" w:eastAsiaTheme="minorEastAsia" w:hAnsiTheme="minorEastAsia" w:hint="eastAsia"/>
                </w:rPr>
                <w:t>对于《企业会计准则第14号——收入》所定义的重大融资成分形成的长期应收款，本公司选择采用预期信用</w:t>
              </w:r>
              <w:r w:rsidRPr="00AC0C99">
                <w:rPr>
                  <w:rFonts w:asciiTheme="minorEastAsia" w:eastAsiaTheme="minorEastAsia" w:hAnsiTheme="minorEastAsia"/>
                </w:rPr>
                <w:t>损失的一般模型。</w:t>
              </w:r>
            </w:p>
            <w:p w:rsidR="005D1FB5" w:rsidRPr="00AC0C99" w:rsidRDefault="005D1FB5" w:rsidP="00605495">
              <w:pPr>
                <w:spacing w:afterLines="50" w:line="360" w:lineRule="exact"/>
                <w:ind w:firstLineChars="200" w:firstLine="420"/>
                <w:rPr>
                  <w:rFonts w:asciiTheme="minorEastAsia" w:eastAsiaTheme="minorEastAsia" w:hAnsiTheme="minorEastAsia"/>
                </w:rPr>
              </w:pPr>
              <w:r w:rsidRPr="00AC0C99">
                <w:rPr>
                  <w:rFonts w:asciiTheme="minorEastAsia" w:eastAsiaTheme="minorEastAsia" w:hAnsiTheme="minorEastAsia" w:hint="eastAsia"/>
                </w:rPr>
                <w:t>本公司租赁相关长期应收款的确认和计量，参见附注“</w:t>
              </w:r>
              <w:r w:rsidR="00C605A8">
                <w:rPr>
                  <w:rFonts w:asciiTheme="minorEastAsia" w:eastAsiaTheme="minorEastAsia" w:hAnsiTheme="minorEastAsia" w:hint="eastAsia"/>
                </w:rPr>
                <w:t>五</w:t>
              </w:r>
              <w:r w:rsidRPr="00AC0C99">
                <w:rPr>
                  <w:rFonts w:asciiTheme="minorEastAsia" w:eastAsiaTheme="minorEastAsia" w:hAnsiTheme="minorEastAsia" w:hint="eastAsia"/>
                </w:rPr>
                <w:t>、</w:t>
              </w:r>
              <w:r w:rsidR="00C605A8">
                <w:rPr>
                  <w:rFonts w:asciiTheme="minorEastAsia" w:eastAsiaTheme="minorEastAsia" w:hAnsiTheme="minorEastAsia" w:hint="eastAsia"/>
                </w:rPr>
                <w:t>42</w:t>
              </w:r>
              <w:r w:rsidRPr="00AC0C99">
                <w:rPr>
                  <w:rFonts w:asciiTheme="minorEastAsia" w:eastAsiaTheme="minorEastAsia" w:hAnsiTheme="minorEastAsia" w:hint="eastAsia"/>
                </w:rPr>
                <w:t>”。</w:t>
              </w:r>
            </w:p>
            <w:p w:rsidR="005D1FB5" w:rsidRDefault="005D1FB5" w:rsidP="00605495">
              <w:pPr>
                <w:spacing w:afterLines="50" w:line="360" w:lineRule="exact"/>
                <w:ind w:firstLineChars="200" w:firstLine="420"/>
              </w:pPr>
              <w:r w:rsidRPr="00AC0C99">
                <w:rPr>
                  <w:rFonts w:asciiTheme="minorEastAsia" w:eastAsiaTheme="minorEastAsia" w:hAnsiTheme="minorEastAsia" w:hint="eastAsia"/>
                </w:rPr>
                <w:t>对于租赁应收款的减值，本公司选择采用预期信用</w:t>
              </w:r>
              <w:r w:rsidRPr="00AC0C99">
                <w:rPr>
                  <w:rFonts w:asciiTheme="minorEastAsia" w:eastAsiaTheme="minorEastAsia" w:hAnsiTheme="minorEastAsia"/>
                </w:rPr>
                <w:t>损失的一般模型。</w:t>
              </w:r>
            </w:p>
          </w:sdtContent>
        </w:sdt>
        <w:p w:rsidR="00A120C7" w:rsidRDefault="001E021E">
          <w:pPr>
            <w:pStyle w:val="76"/>
          </w:pPr>
        </w:p>
      </w:sdtContent>
    </w:sdt>
    <w:bookmarkEnd w:id="125" w:displacedByCustomXml="prev"/>
    <w:sdt>
      <w:sdtPr>
        <w:rPr>
          <w:rFonts w:asciiTheme="minorHAnsi" w:hAnsiTheme="minorHAnsi" w:cstheme="minorBidi"/>
          <w:b w:val="0"/>
          <w:bCs w:val="0"/>
          <w:kern w:val="0"/>
          <w:szCs w:val="22"/>
        </w:rPr>
        <w:alias w:val="模块:长期股权投资"/>
        <w:tag w:val="_GBC_d82c12cf13554acd90dfb7880244798c"/>
        <w:id w:val="20333583"/>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6"/>
            </w:numPr>
          </w:pPr>
          <w:r>
            <w:t>长期股权投资</w:t>
          </w:r>
        </w:p>
        <w:sdt>
          <w:sdtPr>
            <w:rPr>
              <w:rFonts w:hint="eastAsia"/>
            </w:rPr>
            <w:alias w:val="是否适用：长期股权投资_重要会计政策和估计[双击切换]"/>
            <w:tag w:val="_GBC_990faa4da4e64a5389a573293ba4981b"/>
            <w:id w:val="2033358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Ansi="Calibri" w:cs="Calibri"/>
              <w:szCs w:val="21"/>
            </w:rPr>
            <w:alias w:val="长期股权投资的核算方法"/>
            <w:tag w:val="_GBC_3e77074cd50946b1bccdff9bc1c9556f"/>
            <w:id w:val="20333582"/>
            <w:lock w:val="sdtLocked"/>
            <w:placeholder>
              <w:docPart w:val="GBC22222222222222222222222222222"/>
            </w:placeholder>
          </w:sdtPr>
          <w:sdtContent>
            <w:p w:rsidR="00A120C7" w:rsidRDefault="00402230" w:rsidP="00605495">
              <w:pPr>
                <w:pStyle w:val="afd"/>
                <w:spacing w:afterLines="50" w:line="360" w:lineRule="exact"/>
                <w:ind w:firstLineChars="200" w:firstLine="420"/>
                <w:rPr>
                  <w:rFonts w:ascii="宋体" w:hAnsi="宋体"/>
                </w:rPr>
              </w:pPr>
              <w:r>
                <w:rPr>
                  <w:rFonts w:hint="eastAsia"/>
                </w:rPr>
                <w:t>（</w:t>
              </w:r>
              <w:r w:rsidRPr="00295AB1">
                <w:rPr>
                  <w:rFonts w:ascii="宋体" w:hAnsi="宋体" w:hint="eastAsia"/>
                </w:rPr>
                <w:t>1</w:t>
              </w:r>
              <w:r>
                <w:rPr>
                  <w:rFonts w:ascii="宋体" w:hAnsi="宋体" w:hint="eastAsia"/>
                </w:rPr>
                <w:t>）</w:t>
              </w:r>
              <w:r w:rsidRPr="00295AB1">
                <w:rPr>
                  <w:rFonts w:ascii="宋体" w:hAnsi="宋体" w:hint="eastAsia"/>
                </w:rPr>
                <w:t>投资成本的确定</w:t>
              </w:r>
            </w:p>
            <w:p w:rsidR="00A120C7" w:rsidRDefault="00F02808" w:rsidP="00605495">
              <w:pPr>
                <w:pStyle w:val="afd"/>
                <w:tabs>
                  <w:tab w:val="left" w:pos="4320"/>
                </w:tabs>
                <w:spacing w:afterLines="50" w:line="360" w:lineRule="exact"/>
                <w:ind w:firstLineChars="200" w:firstLine="420"/>
                <w:rPr>
                  <w:rFonts w:ascii="宋体" w:hAnsi="宋体"/>
                </w:rPr>
              </w:pPr>
              <w:r>
                <w:rPr>
                  <w:rFonts w:ascii="宋体" w:hAnsi="宋体" w:hint="eastAsia"/>
                </w:rPr>
                <w:t>1）</w:t>
              </w:r>
              <w:r w:rsidR="00402230" w:rsidRPr="00295AB1">
                <w:rPr>
                  <w:rFonts w:ascii="宋体" w:hAnsi="宋体" w:hint="eastAsia"/>
                </w:rPr>
                <w:t>同一控制下的企业合并形成的，</w:t>
              </w:r>
              <w:r w:rsidR="00402230">
                <w:rPr>
                  <w:rFonts w:ascii="宋体" w:hAnsi="宋体" w:hint="eastAsia"/>
                </w:rPr>
                <w:t>合并方</w:t>
              </w:r>
              <w:r w:rsidR="00402230" w:rsidRPr="00295AB1">
                <w:rPr>
                  <w:rFonts w:ascii="宋体" w:hAnsi="宋体" w:hint="eastAsia"/>
                </w:rPr>
                <w:t>以支付现金、转让非现金资产、承担债务或发行权益性证券作为合并对价的，在合并日按照被合并方所有者权益</w:t>
              </w:r>
              <w:r w:rsidR="00402230">
                <w:rPr>
                  <w:rFonts w:ascii="宋体" w:hAnsi="宋体" w:hint="eastAsia"/>
                </w:rPr>
                <w:t>在最终控制方合并财务报表中的</w:t>
              </w:r>
              <w:r w:rsidR="00402230" w:rsidRPr="00295AB1">
                <w:rPr>
                  <w:rFonts w:ascii="宋体" w:hAnsi="宋体" w:hint="eastAsia"/>
                </w:rPr>
                <w:t>账面价值的份额作为其初始投资成本。长期股权投资初始投</w:t>
              </w:r>
              <w:r w:rsidR="00402230">
                <w:rPr>
                  <w:rFonts w:ascii="宋体" w:hAnsi="宋体" w:hint="eastAsia"/>
                </w:rPr>
                <w:t>资成本与支付的合并对价的账面价值或发行股份的面值总额之间的差额调整资本公积(资本溢价或股本溢价)；</w:t>
              </w:r>
              <w:r w:rsidR="00402230" w:rsidRPr="00295AB1">
                <w:rPr>
                  <w:rFonts w:ascii="宋体" w:hAnsi="宋体" w:hint="eastAsia"/>
                </w:rPr>
                <w:t>资本公积不足冲减的，调整留存收益。</w:t>
              </w:r>
            </w:p>
            <w:p w:rsidR="00A120C7" w:rsidRDefault="00402230" w:rsidP="00605495">
              <w:pPr>
                <w:pStyle w:val="afd"/>
                <w:tabs>
                  <w:tab w:val="left" w:pos="4320"/>
                </w:tabs>
                <w:spacing w:afterLines="50" w:line="360" w:lineRule="exact"/>
                <w:ind w:firstLineChars="200" w:firstLine="420"/>
                <w:rPr>
                  <w:rFonts w:ascii="宋体" w:hAnsi="宋体"/>
                </w:rPr>
              </w:pPr>
              <w:r w:rsidRPr="00590EE2">
                <w:rPr>
                  <w:rFonts w:ascii="宋体" w:hAnsi="宋体" w:hint="eastAsia"/>
                </w:rPr>
                <w:t>分步实现同一控制下企业合并的，应当以持股比例计算的合并日应享有被合并方账面所有者权益份额作为该项投资的初始投资成本。初始投资成本与其原长期股权投资账面价值加上合并日</w:t>
              </w:r>
              <w:r>
                <w:rPr>
                  <w:rFonts w:ascii="宋体" w:hAnsi="宋体" w:hint="eastAsia"/>
                </w:rPr>
                <w:t>取得进一步股份新支付对价的账面</w:t>
              </w:r>
              <w:r w:rsidRPr="00590EE2">
                <w:rPr>
                  <w:rFonts w:ascii="宋体" w:hAnsi="宋体" w:hint="eastAsia"/>
                </w:rPr>
                <w:t>价值之和的差额，调整资本公积（资本溢价或股本溢价），资本公积不足冲减的，冲减留存收益。</w:t>
              </w:r>
            </w:p>
            <w:p w:rsidR="00A120C7" w:rsidRDefault="00F02808" w:rsidP="00605495">
              <w:pPr>
                <w:pStyle w:val="afd"/>
                <w:tabs>
                  <w:tab w:val="left" w:pos="4320"/>
                </w:tabs>
                <w:spacing w:afterLines="50" w:line="360" w:lineRule="exact"/>
                <w:ind w:firstLineChars="200" w:firstLine="420"/>
                <w:rPr>
                  <w:rFonts w:ascii="宋体" w:hAnsi="宋体"/>
                </w:rPr>
              </w:pPr>
              <w:r>
                <w:rPr>
                  <w:rFonts w:ascii="宋体" w:hAnsi="宋体" w:hint="eastAsia"/>
                </w:rPr>
                <w:t>2）</w:t>
              </w:r>
              <w:r w:rsidR="00402230">
                <w:rPr>
                  <w:rFonts w:ascii="宋体" w:hAnsi="宋体" w:hint="eastAsia"/>
                </w:rPr>
                <w:t>非同一控制下的企业合并形成的，在购买日按照支付的</w:t>
              </w:r>
              <w:r w:rsidR="00402230" w:rsidRPr="00295AB1">
                <w:rPr>
                  <w:rFonts w:ascii="宋体" w:hAnsi="宋体" w:hint="eastAsia"/>
                </w:rPr>
                <w:t>合并对价的公允价值作为其初始投资成本。</w:t>
              </w:r>
            </w:p>
            <w:p w:rsidR="00A120C7" w:rsidRDefault="00F02808" w:rsidP="00605495">
              <w:pPr>
                <w:pStyle w:val="afd"/>
                <w:tabs>
                  <w:tab w:val="left" w:pos="4320"/>
                </w:tabs>
                <w:spacing w:afterLines="50" w:line="360" w:lineRule="exact"/>
                <w:ind w:firstLineChars="200" w:firstLine="420"/>
                <w:rPr>
                  <w:rFonts w:ascii="宋体" w:hAnsi="宋体"/>
                </w:rPr>
              </w:pPr>
              <w:r>
                <w:rPr>
                  <w:rFonts w:ascii="宋体" w:hAnsi="宋体" w:hint="eastAsia"/>
                </w:rPr>
                <w:lastRenderedPageBreak/>
                <w:t>3）</w:t>
              </w:r>
              <w:r w:rsidR="00402230" w:rsidRPr="00295AB1">
                <w:rPr>
                  <w:rFonts w:ascii="宋体" w:hAnsi="宋体" w:hint="eastAsia"/>
                </w:rPr>
                <w:t>除</w:t>
              </w:r>
              <w:r w:rsidR="00402230">
                <w:rPr>
                  <w:rFonts w:ascii="宋体" w:hAnsi="宋体" w:hint="eastAsia"/>
                </w:rPr>
                <w:t>企业</w:t>
              </w:r>
              <w:r w:rsidR="00402230" w:rsidRPr="00295AB1">
                <w:rPr>
                  <w:rFonts w:ascii="宋体" w:hAnsi="宋体" w:hint="eastAsia"/>
                </w:rPr>
                <w:t>合并形成以外的：以支付现金取得的，按照实际支付的</w:t>
              </w:r>
              <w:r w:rsidR="00402230">
                <w:rPr>
                  <w:rFonts w:ascii="宋体" w:hAnsi="宋体" w:hint="eastAsia"/>
                </w:rPr>
                <w:t>购买</w:t>
              </w:r>
              <w:r w:rsidR="00402230" w:rsidRPr="00295AB1">
                <w:rPr>
                  <w:rFonts w:ascii="宋体" w:hAnsi="宋体" w:hint="eastAsia"/>
                </w:rPr>
                <w:t>价款作为其初始投资成本；以发行权益性证券取得的，按照发行权益性证券的公允价值作为其初始投资成本；投资者投入的，按照</w:t>
              </w:r>
              <w:r w:rsidR="00402230" w:rsidRPr="00390841">
                <w:rPr>
                  <w:rFonts w:ascii="宋体" w:hAnsi="宋体" w:hint="eastAsia"/>
                  <w:iCs/>
                </w:rPr>
                <w:t>投资合同或协议约定的价值</w:t>
              </w:r>
              <w:r w:rsidR="00402230" w:rsidRPr="00295AB1">
                <w:rPr>
                  <w:rFonts w:ascii="宋体" w:hAnsi="宋体" w:hint="eastAsia"/>
                </w:rPr>
                <w:t>作为其初始投资成本</w:t>
              </w:r>
              <w:r w:rsidR="00402230">
                <w:rPr>
                  <w:rFonts w:ascii="宋体" w:hAnsi="宋体" w:hint="eastAsia"/>
                </w:rPr>
                <w:t>（合同或协议约定价值不公允的除外）</w:t>
              </w:r>
              <w:r w:rsidR="00402230" w:rsidRPr="00295AB1">
                <w:rPr>
                  <w:rFonts w:ascii="宋体" w:hAnsi="宋体" w:hint="eastAsia"/>
                </w:rPr>
                <w:t>。</w:t>
              </w:r>
            </w:p>
            <w:p w:rsidR="00A120C7" w:rsidRDefault="00402230" w:rsidP="00605495">
              <w:pPr>
                <w:pStyle w:val="afd"/>
                <w:spacing w:afterLines="50" w:line="360" w:lineRule="exact"/>
                <w:ind w:firstLineChars="200" w:firstLine="420"/>
                <w:rPr>
                  <w:rFonts w:ascii="宋体" w:hAnsi="宋体"/>
                </w:rPr>
              </w:pPr>
              <w:r>
                <w:rPr>
                  <w:rFonts w:ascii="宋体" w:hAnsi="宋体" w:hint="eastAsia"/>
                </w:rPr>
                <w:t>（</w:t>
              </w:r>
              <w:r w:rsidRPr="00295AB1">
                <w:rPr>
                  <w:rFonts w:ascii="宋体" w:hAnsi="宋体" w:hint="eastAsia"/>
                </w:rPr>
                <w:t>2</w:t>
              </w:r>
              <w:r>
                <w:rPr>
                  <w:rFonts w:ascii="宋体" w:hAnsi="宋体" w:hint="eastAsia"/>
                </w:rPr>
                <w:t>）后续计量及损益确认方法</w:t>
              </w:r>
            </w:p>
            <w:p w:rsidR="00A120C7" w:rsidRDefault="00402230" w:rsidP="00605495">
              <w:pPr>
                <w:pStyle w:val="afd"/>
                <w:spacing w:afterLines="50" w:line="360" w:lineRule="exact"/>
                <w:ind w:firstLineChars="200" w:firstLine="420"/>
                <w:rPr>
                  <w:rFonts w:ascii="宋体" w:hAnsi="宋体"/>
                </w:rPr>
              </w:pPr>
              <w:r>
                <w:rPr>
                  <w:rFonts w:ascii="宋体" w:hAnsi="宋体" w:hint="eastAsia"/>
                </w:rPr>
                <w:t>本公司</w:t>
              </w:r>
              <w:r w:rsidRPr="00E94569">
                <w:rPr>
                  <w:rFonts w:ascii="宋体" w:hAnsi="宋体" w:hint="eastAsia"/>
                </w:rPr>
                <w:t>能够对被投资单位实施控制的长期股权投资,在</w:t>
              </w:r>
              <w:r>
                <w:rPr>
                  <w:rFonts w:ascii="宋体" w:hAnsi="宋体" w:hint="eastAsia"/>
                </w:rPr>
                <w:t>本公司</w:t>
              </w:r>
              <w:r w:rsidRPr="00E94569">
                <w:rPr>
                  <w:rFonts w:ascii="宋体" w:hAnsi="宋体" w:hint="eastAsia"/>
                </w:rPr>
                <w:t>个别财务报表中采用成本法核算；对具有共同控制或重大影响的长期股权投资，采用权益法核算。</w:t>
              </w:r>
            </w:p>
            <w:p w:rsidR="00A120C7" w:rsidRDefault="00402230" w:rsidP="00605495">
              <w:pPr>
                <w:pStyle w:val="afd"/>
                <w:spacing w:afterLines="50" w:line="360" w:lineRule="exact"/>
                <w:ind w:firstLineChars="200" w:firstLine="420"/>
                <w:rPr>
                  <w:rFonts w:ascii="宋体" w:hAnsi="宋体"/>
                </w:rPr>
              </w:pPr>
              <w:r w:rsidRPr="00E94569">
                <w:rPr>
                  <w:rFonts w:ascii="宋体" w:hAnsi="宋体" w:hint="eastAsia"/>
                </w:rPr>
                <w:t>采用成本法时,长期股权投资按初始投资成本计价,除取得投资时实际支付的价款或对价中包含的已宣告但尚未发放的现金股利或利润外,按享有被投资单位宣告分派的现金股利或利润,确认为当期投资收益,并同时根据有关资产减值政策考虑长期投资是否减值。</w:t>
              </w:r>
            </w:p>
            <w:p w:rsidR="00A120C7" w:rsidRDefault="00402230" w:rsidP="00605495">
              <w:pPr>
                <w:pStyle w:val="afd"/>
                <w:spacing w:afterLines="50" w:line="360" w:lineRule="exact"/>
                <w:ind w:firstLineChars="200" w:firstLine="420"/>
                <w:rPr>
                  <w:rFonts w:ascii="宋体" w:hAnsi="宋体"/>
                </w:rPr>
              </w:pPr>
              <w:r w:rsidRPr="00E94569">
                <w:rPr>
                  <w:rFonts w:ascii="宋体" w:hAnsi="宋体" w:hint="eastAsia"/>
                </w:rPr>
                <w:t>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A120C7" w:rsidRDefault="00402230" w:rsidP="00605495">
              <w:pPr>
                <w:pStyle w:val="afd"/>
                <w:spacing w:afterLines="50" w:line="360" w:lineRule="exact"/>
                <w:ind w:firstLineChars="200" w:firstLine="420"/>
                <w:rPr>
                  <w:rFonts w:ascii="宋体" w:hAnsi="宋体"/>
                </w:rPr>
              </w:pPr>
              <w:r w:rsidRPr="00E94569">
                <w:rPr>
                  <w:rFonts w:ascii="宋体" w:hAnsi="宋体" w:hint="eastAsia"/>
                </w:rPr>
                <w:t>采用权益法时,取得长期股权投资后,按照应享有或应分担的被投资单位实现的净损益的份额,确认投资损益并调整长期股权投资的账面价值。在确认应享有被投资单位净损益的份额时,以取得投资时被投资单位各项可辨认资产等的公允价值为基础,按照</w:t>
              </w:r>
              <w:r>
                <w:rPr>
                  <w:rFonts w:ascii="宋体" w:hAnsi="宋体" w:hint="eastAsia"/>
                </w:rPr>
                <w:t>本公司</w:t>
              </w:r>
              <w:r w:rsidRPr="00E94569">
                <w:rPr>
                  <w:rFonts w:ascii="宋体" w:hAnsi="宋体" w:hint="eastAsia"/>
                </w:rPr>
                <w:t>的会计政策及会计期间,并抵销与联营企业及合营企业之间发生的内部交易损益按照持股比例计算归属于投资企业的部分(但内部交易损失属于资产减值损失的,应全额确认)</w:t>
              </w:r>
              <w:r>
                <w:rPr>
                  <w:rFonts w:ascii="宋体" w:hAnsi="宋体" w:hint="eastAsia"/>
                </w:rPr>
                <w:t>，</w:t>
              </w:r>
              <w:r w:rsidRPr="00E94569">
                <w:rPr>
                  <w:rFonts w:ascii="宋体" w:hAnsi="宋体" w:hint="eastAsia"/>
                </w:rPr>
                <w:t>对被投资单位的净利润进行调整后确认。按照被投资单位宣告分派的利润或现金股利计算应分得的部分,相应减少长期股权投资的账面价值。</w:t>
              </w:r>
              <w:r>
                <w:rPr>
                  <w:rFonts w:ascii="宋体" w:hAnsi="宋体" w:hint="eastAsia"/>
                </w:rPr>
                <w:t>本公司</w:t>
              </w:r>
              <w:r w:rsidRPr="00E94569">
                <w:rPr>
                  <w:rFonts w:ascii="宋体" w:hAnsi="宋体" w:hint="eastAsia"/>
                </w:rPr>
                <w:t>确认被投资单位发生的净亏损,以长期股权投资的账面价值以及其他实质上构成对被投资单位净投资的长期权益减记至零为限,</w:t>
              </w:r>
              <w:r>
                <w:rPr>
                  <w:rFonts w:ascii="宋体" w:hAnsi="宋体" w:hint="eastAsia"/>
                </w:rPr>
                <w:t>本公司</w:t>
              </w:r>
              <w:r w:rsidRPr="00E94569">
                <w:rPr>
                  <w:rFonts w:ascii="宋体" w:hAnsi="宋体" w:hint="eastAsia"/>
                </w:rPr>
                <w:t>负有承担额外损失义务的除外。对于被投资单位除净损益以外所有者权益的其他变动,调整长期股权投资的账面价值并计入所有者权益。</w:t>
              </w:r>
            </w:p>
            <w:p w:rsidR="00A120C7" w:rsidRDefault="00402230" w:rsidP="00605495">
              <w:pPr>
                <w:pStyle w:val="afd"/>
                <w:spacing w:afterLines="50" w:line="360" w:lineRule="exact"/>
                <w:ind w:firstLineChars="200" w:firstLine="420"/>
                <w:rPr>
                  <w:rFonts w:ascii="宋体" w:hAnsi="宋体"/>
                </w:rPr>
              </w:pPr>
              <w:r>
                <w:rPr>
                  <w:rFonts w:ascii="宋体" w:hAnsi="宋体" w:hint="eastAsia"/>
                </w:rPr>
                <w:t>（3）确定对被投资单位具有控制、重大影响的依据</w:t>
              </w:r>
            </w:p>
            <w:p w:rsidR="00A120C7" w:rsidRDefault="00402230" w:rsidP="00605495">
              <w:pPr>
                <w:pStyle w:val="afd"/>
                <w:spacing w:afterLines="50" w:line="360" w:lineRule="exact"/>
                <w:ind w:firstLineChars="200" w:firstLine="420"/>
                <w:rPr>
                  <w:rFonts w:ascii="宋体" w:hAnsi="宋体"/>
                </w:rPr>
              </w:pPr>
              <w:r w:rsidRPr="00E94569">
                <w:rPr>
                  <w:rFonts w:ascii="宋体" w:hAnsi="宋体" w:hint="eastAsia"/>
                </w:rPr>
                <w:t>控制，是指拥有对被投资方的权力，通过参与被投资方的相关活动而享有可变回报，并且有能力运用对被投资方的权力影响回报金额</w:t>
              </w:r>
              <w:r>
                <w:rPr>
                  <w:rFonts w:ascii="宋体" w:hAnsi="宋体" w:hint="eastAsia"/>
                </w:rPr>
                <w:t>；重大影响，是指投资方对被投资单位的财务和经营政策有参与决策的权力，但并不能够控制或者与其他方一起共同控制这些政策的制定。</w:t>
              </w:r>
            </w:p>
            <w:p w:rsidR="00A120C7" w:rsidRDefault="00402230" w:rsidP="00605495">
              <w:pPr>
                <w:pStyle w:val="afd"/>
                <w:spacing w:afterLines="50" w:line="360" w:lineRule="exact"/>
                <w:ind w:firstLineChars="200" w:firstLine="420"/>
                <w:rPr>
                  <w:rFonts w:ascii="宋体" w:hAnsi="宋体"/>
                </w:rPr>
              </w:pPr>
              <w:r>
                <w:rPr>
                  <w:rFonts w:ascii="宋体" w:hAnsi="宋体" w:hint="eastAsia"/>
                </w:rPr>
                <w:t>（4）长期股权投资的处置</w:t>
              </w:r>
            </w:p>
            <w:p w:rsidR="00A120C7" w:rsidRDefault="00F02808" w:rsidP="00605495">
              <w:pPr>
                <w:widowControl/>
                <w:spacing w:afterLines="50" w:line="360" w:lineRule="exact"/>
                <w:ind w:firstLineChars="200" w:firstLine="420"/>
                <w:rPr>
                  <w:rFonts w:ascii="宋体" w:hAnsi="宋体"/>
                </w:rPr>
              </w:pPr>
              <w:r>
                <w:rPr>
                  <w:rFonts w:ascii="宋体" w:hAnsi="宋体" w:hint="eastAsia"/>
                </w:rPr>
                <w:t>1）</w:t>
              </w:r>
              <w:r w:rsidR="00402230" w:rsidRPr="001A0D14">
                <w:rPr>
                  <w:rFonts w:ascii="宋体" w:hAnsi="宋体"/>
                </w:rPr>
                <w:t>部分处置对子公司的长期股权投资，但不丧失控制权</w:t>
              </w:r>
              <w:r w:rsidR="00402230">
                <w:rPr>
                  <w:rFonts w:ascii="宋体" w:hAnsi="宋体" w:hint="eastAsia"/>
                </w:rPr>
                <w:t>的情形</w:t>
              </w:r>
            </w:p>
            <w:p w:rsidR="00A120C7" w:rsidRDefault="00402230" w:rsidP="00605495">
              <w:pPr>
                <w:widowControl/>
                <w:spacing w:afterLines="50" w:line="360" w:lineRule="exact"/>
                <w:ind w:firstLineChars="200" w:firstLine="420"/>
                <w:rPr>
                  <w:rFonts w:ascii="宋体" w:hAnsi="宋体"/>
                </w:rPr>
              </w:pPr>
              <w:r w:rsidRPr="001A0D14">
                <w:rPr>
                  <w:rFonts w:ascii="宋体" w:hAnsi="宋体"/>
                </w:rPr>
                <w:t>部分处置对子公司的长期股权投资，但不丧失控制权</w:t>
              </w:r>
              <w:r>
                <w:rPr>
                  <w:rFonts w:ascii="宋体" w:hAnsi="宋体" w:hint="eastAsia"/>
                </w:rPr>
                <w:t>时，</w:t>
              </w:r>
              <w:r w:rsidRPr="001A0D14">
                <w:rPr>
                  <w:rFonts w:ascii="宋体" w:hAnsi="宋体"/>
                </w:rPr>
                <w:t>应当将处置价款与处置投资对应的账面价值的差额确认为当期投资收益</w:t>
              </w:r>
              <w:r>
                <w:rPr>
                  <w:rFonts w:ascii="宋体" w:hAnsi="宋体" w:hint="eastAsia"/>
                </w:rPr>
                <w:t>。</w:t>
              </w:r>
            </w:p>
            <w:p w:rsidR="00A120C7" w:rsidRDefault="00F02808" w:rsidP="00605495">
              <w:pPr>
                <w:widowControl/>
                <w:spacing w:afterLines="50" w:line="360" w:lineRule="exact"/>
                <w:ind w:firstLineChars="200" w:firstLine="420"/>
                <w:rPr>
                  <w:rFonts w:ascii="宋体" w:hAnsi="宋体"/>
                </w:rPr>
              </w:pPr>
              <w:r>
                <w:rPr>
                  <w:rFonts w:ascii="宋体" w:hAnsi="宋体" w:hint="eastAsia"/>
                </w:rPr>
                <w:t>2）</w:t>
              </w:r>
              <w:r w:rsidR="00402230" w:rsidRPr="001A0D14">
                <w:rPr>
                  <w:rFonts w:ascii="宋体" w:hAnsi="宋体"/>
                </w:rPr>
                <w:t>部分</w:t>
              </w:r>
              <w:r w:rsidR="00402230">
                <w:rPr>
                  <w:rFonts w:ascii="宋体" w:hAnsi="宋体" w:hint="eastAsia"/>
                </w:rPr>
                <w:t>处置</w:t>
              </w:r>
              <w:r w:rsidR="00402230" w:rsidRPr="001A0D14">
                <w:rPr>
                  <w:rFonts w:ascii="宋体" w:hAnsi="宋体"/>
                </w:rPr>
                <w:t>股权投资或其他原因丧失了对子公司控制权的</w:t>
              </w:r>
              <w:r w:rsidR="00402230">
                <w:rPr>
                  <w:rFonts w:ascii="宋体" w:hAnsi="宋体" w:hint="eastAsia"/>
                </w:rPr>
                <w:t>情形</w:t>
              </w:r>
            </w:p>
            <w:p w:rsidR="00A120C7" w:rsidRDefault="00402230" w:rsidP="00605495">
              <w:pPr>
                <w:widowControl/>
                <w:spacing w:afterLines="50" w:line="360" w:lineRule="exact"/>
                <w:ind w:firstLineChars="200" w:firstLine="420"/>
                <w:rPr>
                  <w:rFonts w:ascii="宋体" w:hAnsi="宋体"/>
                </w:rPr>
              </w:pPr>
              <w:r w:rsidRPr="001A0D14">
                <w:rPr>
                  <w:rFonts w:ascii="宋体" w:hAnsi="宋体"/>
                </w:rPr>
                <w:t>部分</w:t>
              </w:r>
              <w:r>
                <w:rPr>
                  <w:rFonts w:ascii="宋体" w:hAnsi="宋体" w:hint="eastAsia"/>
                </w:rPr>
                <w:t>处置</w:t>
              </w:r>
              <w:r w:rsidRPr="001A0D14">
                <w:rPr>
                  <w:rFonts w:ascii="宋体" w:hAnsi="宋体"/>
                </w:rPr>
                <w:t>股权投资或其他原因丧失了对子公司控制权的，对于处置的股权，应结转与所售股权相对应的长期股权投资的账面价值，出售所得价款与处置长期股权投资账面价值之间差额，确</w:t>
              </w:r>
              <w:r w:rsidRPr="001A0D14">
                <w:rPr>
                  <w:rFonts w:ascii="宋体" w:hAnsi="宋体"/>
                </w:rPr>
                <w:lastRenderedPageBreak/>
                <w:t>认为投资收益（损失）；同时，对于剩余股权，应当按其账面价值确认为长期股权投资或其它相关金融资产。处置后的剩余股权能够对子公司实施共同控制或重大影响的，</w:t>
              </w:r>
              <w:r w:rsidRPr="001A0D14">
                <w:rPr>
                  <w:rFonts w:ascii="宋体" w:hAnsi="宋体" w:hint="eastAsia"/>
                </w:rPr>
                <w:t>应</w:t>
              </w:r>
              <w:r w:rsidRPr="001A0D14">
                <w:rPr>
                  <w:rFonts w:ascii="宋体" w:hAnsi="宋体"/>
                </w:rPr>
                <w:t>按有关成本法转为权益法的相关规定进行会计处理。</w:t>
              </w:r>
            </w:p>
            <w:p w:rsidR="00A120C7" w:rsidRDefault="00402230" w:rsidP="00605495">
              <w:pPr>
                <w:pStyle w:val="afd"/>
                <w:spacing w:afterLines="50" w:line="360" w:lineRule="exact"/>
                <w:ind w:firstLineChars="200" w:firstLine="420"/>
                <w:rPr>
                  <w:rFonts w:ascii="宋体" w:hAnsi="宋体"/>
                </w:rPr>
              </w:pPr>
              <w:r>
                <w:rPr>
                  <w:rFonts w:ascii="宋体" w:hAnsi="宋体" w:hint="eastAsia"/>
                </w:rPr>
                <w:t>（5）</w:t>
              </w:r>
              <w:r w:rsidRPr="000A0E53">
                <w:rPr>
                  <w:rFonts w:ascii="宋体" w:hAnsi="宋体" w:hint="eastAsia"/>
                </w:rPr>
                <w:t>减值测试方法及减值准备计提方法</w:t>
              </w:r>
            </w:p>
            <w:p w:rsidR="00A120C7" w:rsidRDefault="00402230" w:rsidP="00605495">
              <w:pPr>
                <w:widowControl/>
                <w:spacing w:afterLines="50" w:line="360" w:lineRule="exact"/>
                <w:ind w:firstLineChars="200" w:firstLine="420"/>
              </w:pPr>
              <w:r w:rsidRPr="000A0E53">
                <w:rPr>
                  <w:rFonts w:hint="eastAsia"/>
                </w:rPr>
                <w:t>对子公司、联营企业及合营企业的投资，在资产负债表日有客观证据表明其发生减值</w:t>
              </w:r>
              <w:r>
                <w:rPr>
                  <w:rFonts w:hint="eastAsia"/>
                </w:rPr>
                <w:t>的</w:t>
              </w:r>
              <w:r w:rsidRPr="000A0E53">
                <w:rPr>
                  <w:rFonts w:hint="eastAsia"/>
                </w:rPr>
                <w:t>，按照</w:t>
              </w:r>
              <w:r w:rsidRPr="000A0E53">
                <w:rPr>
                  <w:rFonts w:ascii="宋体" w:hAnsi="宋体" w:hint="eastAsia"/>
                </w:rPr>
                <w:t>账面价值与可收回金额的差额计提相应的减值准备</w:t>
              </w:r>
              <w:r w:rsidRPr="000A0E53">
                <w:rPr>
                  <w:rFonts w:hint="eastAsia"/>
                </w:rPr>
                <w:t>。</w:t>
              </w:r>
            </w:p>
          </w:sdtContent>
        </w:sdt>
        <w:p w:rsidR="00A120C7" w:rsidRDefault="001E021E">
          <w:pPr>
            <w:pStyle w:val="76"/>
          </w:pPr>
        </w:p>
      </w:sdtContent>
    </w:sdt>
    <w:p w:rsidR="00A120C7" w:rsidRDefault="00402230" w:rsidP="00402230">
      <w:pPr>
        <w:pStyle w:val="74"/>
        <w:numPr>
          <w:ilvl w:val="0"/>
          <w:numId w:val="56"/>
        </w:numPr>
      </w:pPr>
      <w:r>
        <w:t>投资性房地产</w:t>
      </w:r>
    </w:p>
    <w:sdt>
      <w:sdtPr>
        <w:rPr>
          <w:rFonts w:hint="eastAsia"/>
        </w:rPr>
        <w:alias w:val=""/>
        <w:tag w:val="_GBC_6983d9e24ed54c18a335cb0386f36c2c"/>
        <w:id w:val="20333584"/>
        <w:lock w:val="sdtLocked"/>
        <w:placeholder>
          <w:docPart w:val="GBC22222222222222222222222222222"/>
        </w:placeholder>
      </w:sdtPr>
      <w:sdtContent>
        <w:p w:rsidR="00A120C7" w:rsidRDefault="00402230" w:rsidP="00A120C7">
          <w:pPr>
            <w:pStyle w:val="76"/>
          </w:pPr>
          <w:r>
            <w:rPr>
              <w:rFonts w:hint="eastAsia"/>
            </w:rPr>
            <w:t>不适用</w:t>
          </w:r>
        </w:p>
        <w:p w:rsidR="00A120C7" w:rsidRPr="00471C45" w:rsidRDefault="001E021E" w:rsidP="00A120C7">
          <w:pPr>
            <w:pStyle w:val="76"/>
          </w:pPr>
        </w:p>
      </w:sdtContent>
    </w:sdt>
    <w:p w:rsidR="00A120C7" w:rsidRDefault="00402230" w:rsidP="00402230">
      <w:pPr>
        <w:pStyle w:val="74"/>
        <w:numPr>
          <w:ilvl w:val="0"/>
          <w:numId w:val="56"/>
        </w:numPr>
      </w:pPr>
      <w:r>
        <w:t>固定资产</w:t>
      </w:r>
    </w:p>
    <w:sdt>
      <w:sdtPr>
        <w:rPr>
          <w:rFonts w:ascii="宋体" w:eastAsia="宋体" w:hAnsi="宋体" w:cs="宋体"/>
          <w:b w:val="0"/>
          <w:bCs w:val="0"/>
          <w:kern w:val="0"/>
          <w:szCs w:val="24"/>
        </w:rPr>
        <w:alias w:val="模块:固定资产确认条件"/>
        <w:tag w:val="_GBC_662771796da549e1b2a02fb7d497f077"/>
        <w:id w:val="20333587"/>
        <w:lock w:val="sdtLocked"/>
        <w:placeholder>
          <w:docPart w:val="GBC22222222222222222222222222222"/>
        </w:placeholder>
      </w:sdtPr>
      <w:sdtEndPr>
        <w:rPr>
          <w:rFonts w:ascii="Times New Roman" w:hAnsi="Times New Roman" w:cs="Calibri"/>
          <w:kern w:val="2"/>
          <w:szCs w:val="21"/>
        </w:rPr>
      </w:sdtEndPr>
      <w:sdtContent>
        <w:p w:rsidR="00A120C7" w:rsidRDefault="00402230" w:rsidP="00402230">
          <w:pPr>
            <w:pStyle w:val="73"/>
            <w:numPr>
              <w:ilvl w:val="0"/>
              <w:numId w:val="61"/>
            </w:numPr>
          </w:pPr>
          <w:r>
            <w:rPr>
              <w:rFonts w:hint="eastAsia"/>
            </w:rPr>
            <w:t>确认条件</w:t>
          </w:r>
        </w:p>
        <w:sdt>
          <w:sdtPr>
            <w:alias w:val="是否适用：固定资产确认条件[双击切换]"/>
            <w:tag w:val="_GBC_4c768c6eca804bab9e4fc027185bcda6"/>
            <w:id w:val="2033358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bCs/>
            </w:rPr>
            <w:alias w:val="固定资产确认条件"/>
            <w:tag w:val="_GBC_3044d53470b143fa9477fa34b85d4ec5"/>
            <w:id w:val="20333586"/>
            <w:lock w:val="sdtLocked"/>
            <w:placeholder>
              <w:docPart w:val="GBC22222222222222222222222222222"/>
            </w:placeholder>
          </w:sdtPr>
          <w:sdtEndPr>
            <w:rPr>
              <w:b/>
            </w:rPr>
          </w:sdtEndPr>
          <w:sdtContent>
            <w:p w:rsidR="00A120C7" w:rsidRPr="00FB3140" w:rsidRDefault="00402230" w:rsidP="00B045C3">
              <w:pPr>
                <w:ind w:firstLineChars="200" w:firstLine="420"/>
                <w:rPr>
                  <w:bCs/>
                </w:rPr>
              </w:pPr>
              <w:r w:rsidRPr="00FB3140">
                <w:rPr>
                  <w:rFonts w:hint="eastAsia"/>
                  <w:bCs/>
                </w:rPr>
                <w:t>1</w:t>
              </w:r>
              <w:r w:rsidRPr="00FB3140">
                <w:rPr>
                  <w:rFonts w:hint="eastAsia"/>
                  <w:bCs/>
                </w:rPr>
                <w:t>）、固定资产指为生产商品、提供劳务、出租或经营管理而持有，并且使用寿命超过一个会计年度的有形资产。固定资产在同时满足下列条件时予以确认：①</w:t>
              </w:r>
              <w:r w:rsidRPr="00FB3140">
                <w:rPr>
                  <w:rFonts w:hint="eastAsia"/>
                  <w:bCs/>
                </w:rPr>
                <w:t xml:space="preserve"> </w:t>
              </w:r>
              <w:r w:rsidRPr="00FB3140">
                <w:rPr>
                  <w:rFonts w:hint="eastAsia"/>
                  <w:bCs/>
                </w:rPr>
                <w:t>与该固定资产有关的经济利益很可能流入本公司；②</w:t>
              </w:r>
              <w:r w:rsidRPr="00FB3140">
                <w:rPr>
                  <w:rFonts w:hint="eastAsia"/>
                  <w:bCs/>
                </w:rPr>
                <w:t xml:space="preserve"> </w:t>
              </w:r>
              <w:r w:rsidRPr="00FB3140">
                <w:rPr>
                  <w:rFonts w:hint="eastAsia"/>
                  <w:bCs/>
                </w:rPr>
                <w:t>该固定资产的成本能够可靠地计量。</w:t>
              </w:r>
            </w:p>
            <w:p w:rsidR="00A120C7" w:rsidRPr="00FB3140" w:rsidRDefault="00402230" w:rsidP="00B045C3">
              <w:pPr>
                <w:ind w:firstLineChars="200" w:firstLine="420"/>
                <w:rPr>
                  <w:bCs/>
                </w:rPr>
              </w:pPr>
              <w:r w:rsidRPr="00FB3140">
                <w:rPr>
                  <w:rFonts w:hint="eastAsia"/>
                  <w:bCs/>
                </w:rPr>
                <w:t>2</w:t>
              </w:r>
              <w:r w:rsidRPr="00FB3140">
                <w:rPr>
                  <w:rFonts w:hint="eastAsia"/>
                  <w:bCs/>
                </w:rPr>
                <w:t>）、固定资产的计价方法</w:t>
              </w:r>
            </w:p>
            <w:p w:rsidR="00A120C7" w:rsidRPr="00FB3140" w:rsidRDefault="00402230" w:rsidP="00B045C3">
              <w:pPr>
                <w:ind w:firstLineChars="200" w:firstLine="420"/>
                <w:rPr>
                  <w:bCs/>
                </w:rPr>
              </w:pPr>
              <w:r w:rsidRPr="00FB3140">
                <w:rPr>
                  <w:rFonts w:hint="eastAsia"/>
                  <w:bCs/>
                </w:rPr>
                <w:t>①购入的固定资产，以实际支付的买价、包装费、运输费、安装成本、交纳的有关税金以及为使固定资产达到预定可使用状态前发生的可直接归属于该资产的其他支出计价；</w:t>
              </w:r>
            </w:p>
            <w:p w:rsidR="00A120C7" w:rsidRPr="00FB3140" w:rsidRDefault="00402230" w:rsidP="00B045C3">
              <w:pPr>
                <w:ind w:firstLineChars="200" w:firstLine="420"/>
                <w:rPr>
                  <w:bCs/>
                </w:rPr>
              </w:pPr>
              <w:r w:rsidRPr="00FB3140">
                <w:rPr>
                  <w:rFonts w:hint="eastAsia"/>
                  <w:bCs/>
                </w:rPr>
                <w:t>②自行建造的固定资产，按建造过程中实际发生的全部支出计价；</w:t>
              </w:r>
            </w:p>
            <w:p w:rsidR="00A120C7" w:rsidRPr="00FB3140" w:rsidRDefault="00402230" w:rsidP="00B045C3">
              <w:pPr>
                <w:ind w:firstLineChars="200" w:firstLine="420"/>
                <w:rPr>
                  <w:bCs/>
                </w:rPr>
              </w:pPr>
              <w:r w:rsidRPr="00FB3140">
                <w:rPr>
                  <w:rFonts w:hint="eastAsia"/>
                  <w:bCs/>
                </w:rPr>
                <w:t>③投资者投入的固定资产，按投资各方确认的价值入账；</w:t>
              </w:r>
            </w:p>
            <w:p w:rsidR="00A120C7" w:rsidRPr="00FB3140" w:rsidRDefault="00402230" w:rsidP="00B045C3">
              <w:pPr>
                <w:ind w:firstLineChars="200" w:firstLine="420"/>
                <w:rPr>
                  <w:bCs/>
                </w:rPr>
              </w:pPr>
              <w:r w:rsidRPr="00FB3140">
                <w:rPr>
                  <w:rFonts w:hint="eastAsia"/>
                  <w:bCs/>
                </w:rPr>
                <w:t>④固定资产的后续支出，根据这些后续支出是否能够提高相关固定资产原先预计的创利能力，确定是否将其予以资本化；</w:t>
              </w:r>
            </w:p>
            <w:p w:rsidR="00A120C7" w:rsidRPr="00FB3140" w:rsidRDefault="00402230" w:rsidP="00B045C3">
              <w:pPr>
                <w:ind w:firstLineChars="200" w:firstLine="420"/>
                <w:rPr>
                  <w:bCs/>
                </w:rPr>
              </w:pPr>
              <w:r w:rsidRPr="00FB3140">
                <w:rPr>
                  <w:rFonts w:hint="eastAsia"/>
                  <w:bCs/>
                </w:rPr>
                <w:t>⑤盘盈的固定资产，按同类或类似固定资产的市场价格，减去按该项资产的新旧程度估计的价值损耗后的余额，作为入账价值。如果同类或类似固定资产不存在活跃市场的，按该项固定资产的预计未来现金流量现值，作为入账价值；</w:t>
              </w:r>
            </w:p>
            <w:p w:rsidR="00A120C7" w:rsidRPr="00FB3140" w:rsidRDefault="00402230" w:rsidP="00B045C3">
              <w:pPr>
                <w:ind w:firstLineChars="200" w:firstLine="420"/>
                <w:rPr>
                  <w:bCs/>
                </w:rPr>
              </w:pPr>
              <w:r w:rsidRPr="00FB3140">
                <w:rPr>
                  <w:rFonts w:hint="eastAsia"/>
                  <w:bCs/>
                </w:rPr>
                <w:t>⑥接受捐赠的固定资产，按同类资产的市场价格，或根据所提供的有关凭证计价；接受捐赠固定资产时发生的各项费用，计入固定资产价值。</w:t>
              </w:r>
            </w:p>
            <w:p w:rsidR="00A120C7" w:rsidRPr="00FB3140" w:rsidRDefault="00402230" w:rsidP="00B045C3">
              <w:pPr>
                <w:ind w:firstLineChars="200" w:firstLine="420"/>
                <w:rPr>
                  <w:bCs/>
                </w:rPr>
              </w:pPr>
              <w:r w:rsidRPr="00FB3140">
                <w:rPr>
                  <w:rFonts w:hint="eastAsia"/>
                  <w:bCs/>
                </w:rPr>
                <w:t>3</w:t>
              </w:r>
              <w:r w:rsidRPr="00FB3140">
                <w:rPr>
                  <w:rFonts w:hint="eastAsia"/>
                  <w:bCs/>
                </w:rPr>
                <w:t>）、固定资产减值</w:t>
              </w:r>
            </w:p>
            <w:p w:rsidR="00A120C7" w:rsidRPr="00FB3140" w:rsidRDefault="00402230" w:rsidP="00B045C3">
              <w:pPr>
                <w:ind w:firstLineChars="200" w:firstLine="420"/>
                <w:rPr>
                  <w:bCs/>
                </w:rPr>
              </w:pPr>
              <w:r w:rsidRPr="00FB3140">
                <w:rPr>
                  <w:rFonts w:hint="eastAsia"/>
                  <w:bCs/>
                </w:rPr>
                <w:t>本公司于资产负债表日判断资产是否存在可能发生减值的迹象，存在减值迹象的，本公司将估计其可收回金额，进行减值测试。</w:t>
              </w:r>
            </w:p>
            <w:p w:rsidR="00A120C7" w:rsidRPr="00FB3140" w:rsidRDefault="00402230" w:rsidP="00B045C3">
              <w:pPr>
                <w:ind w:firstLineChars="200" w:firstLine="420"/>
                <w:rPr>
                  <w:bCs/>
                </w:rPr>
              </w:pPr>
              <w:r w:rsidRPr="00FB3140">
                <w:rPr>
                  <w:rFonts w:hint="eastAsia"/>
                  <w:bCs/>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A120C7" w:rsidRPr="00FB3140" w:rsidRDefault="00402230" w:rsidP="00B045C3">
              <w:pPr>
                <w:ind w:firstLineChars="200" w:firstLine="420"/>
                <w:rPr>
                  <w:bCs/>
                </w:rPr>
              </w:pPr>
              <w:r w:rsidRPr="00FB3140">
                <w:rPr>
                  <w:rFonts w:hint="eastAsia"/>
                  <w:bCs/>
                </w:rPr>
                <w:t>当资产或资产组的可收回金额低于其账面价值时，本公司将其账面价值减记至可收回金额，减记的金额计入当期损益，同时计提相应的资产减值准备。</w:t>
              </w:r>
            </w:p>
            <w:p w:rsidR="00A120C7" w:rsidRDefault="00402230" w:rsidP="00B045C3">
              <w:pPr>
                <w:ind w:firstLineChars="200" w:firstLine="420"/>
                <w:rPr>
                  <w:b/>
                  <w:bCs/>
                </w:rPr>
              </w:pPr>
              <w:r w:rsidRPr="00FB3140">
                <w:rPr>
                  <w:rFonts w:hint="eastAsia"/>
                  <w:bCs/>
                </w:rPr>
                <w:t>资产减值损失一经确认，在以后会计期间不再转回。</w:t>
              </w:r>
            </w:p>
          </w:sdtContent>
        </w:sdt>
      </w:sdtContent>
    </w:sdt>
    <w:p w:rsidR="00A120C7" w:rsidRDefault="00A120C7">
      <w:pPr>
        <w:pStyle w:val="76"/>
      </w:pPr>
    </w:p>
    <w:sdt>
      <w:sdtPr>
        <w:rPr>
          <w:rFonts w:asciiTheme="minorHAnsi" w:eastAsia="宋体" w:hAnsiTheme="minorHAnsi" w:cstheme="minorBidi"/>
          <w:b w:val="0"/>
          <w:bCs w:val="0"/>
          <w:kern w:val="0"/>
          <w:szCs w:val="22"/>
        </w:rPr>
        <w:alias w:val="模块:固定资产折旧方法"/>
        <w:tag w:val="_GBC_7c749a57d4094b3386978c34c3487e2a"/>
        <w:id w:val="20333598"/>
        <w:lock w:val="sdtLocked"/>
        <w:placeholder>
          <w:docPart w:val="GBC22222222222222222222222222222"/>
        </w:placeholder>
      </w:sdtPr>
      <w:sdtEndPr>
        <w:rPr>
          <w:rFonts w:cs="Times New Roman"/>
          <w:kern w:val="2"/>
        </w:rPr>
      </w:sdtEndPr>
      <w:sdtContent>
        <w:p w:rsidR="00A120C7" w:rsidRDefault="00402230" w:rsidP="00402230">
          <w:pPr>
            <w:pStyle w:val="73"/>
            <w:numPr>
              <w:ilvl w:val="0"/>
              <w:numId w:val="61"/>
            </w:numPr>
          </w:pPr>
          <w:r>
            <w:t>折旧方法</w:t>
          </w:r>
        </w:p>
        <w:sdt>
          <w:sdtPr>
            <w:alias w:val="是否适用：固定资产折旧方法[双击切换]"/>
            <w:tag w:val="_GBC_f89f129fe73045168ebdc30031da9fdd"/>
            <w:id w:val="2033358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A120C7" w:rsidTr="007C634C">
            <w:sdt>
              <w:sdtPr>
                <w:tag w:val="_PLD_b93b748ee97a4a8bae6f8263364d91d5"/>
                <w:id w:val="20333589"/>
                <w:lock w:val="sdtLocked"/>
              </w:sdtPr>
              <w:sdtContent>
                <w:tc>
                  <w:tcPr>
                    <w:tcW w:w="949" w:type="pct"/>
                    <w:vAlign w:val="center"/>
                  </w:tcPr>
                  <w:p w:rsidR="00A120C7" w:rsidRDefault="00402230">
                    <w:pPr>
                      <w:jc w:val="center"/>
                    </w:pPr>
                    <w:r>
                      <w:t>类别</w:t>
                    </w:r>
                  </w:p>
                </w:tc>
              </w:sdtContent>
            </w:sdt>
            <w:sdt>
              <w:sdtPr>
                <w:tag w:val="_PLD_8eb75a8ba4fb45a3be1c35e2609526fb"/>
                <w:id w:val="20333590"/>
                <w:lock w:val="sdtLocked"/>
              </w:sdtPr>
              <w:sdtContent>
                <w:tc>
                  <w:tcPr>
                    <w:tcW w:w="1012" w:type="pct"/>
                    <w:vAlign w:val="center"/>
                  </w:tcPr>
                  <w:p w:rsidR="00A120C7" w:rsidRDefault="00402230">
                    <w:pPr>
                      <w:jc w:val="center"/>
                    </w:pPr>
                    <w:r>
                      <w:rPr>
                        <w:rFonts w:hint="eastAsia"/>
                      </w:rPr>
                      <w:t>折旧方法</w:t>
                    </w:r>
                  </w:p>
                </w:tc>
              </w:sdtContent>
            </w:sdt>
            <w:sdt>
              <w:sdtPr>
                <w:tag w:val="_PLD_288e4cb255e44ed98e0c53f336ac01e0"/>
                <w:id w:val="20333591"/>
                <w:lock w:val="sdtLocked"/>
              </w:sdtPr>
              <w:sdtContent>
                <w:tc>
                  <w:tcPr>
                    <w:tcW w:w="1013" w:type="pct"/>
                    <w:vAlign w:val="center"/>
                  </w:tcPr>
                  <w:p w:rsidR="00A120C7" w:rsidRDefault="00402230">
                    <w:pPr>
                      <w:jc w:val="center"/>
                    </w:pPr>
                    <w:r>
                      <w:t>折旧年限（年）</w:t>
                    </w:r>
                  </w:p>
                </w:tc>
              </w:sdtContent>
            </w:sdt>
            <w:sdt>
              <w:sdtPr>
                <w:tag w:val="_PLD_b978331f5a784568b426597e450ebc7a"/>
                <w:id w:val="20333592"/>
                <w:lock w:val="sdtLocked"/>
              </w:sdtPr>
              <w:sdtContent>
                <w:tc>
                  <w:tcPr>
                    <w:tcW w:w="1013" w:type="pct"/>
                    <w:vAlign w:val="center"/>
                  </w:tcPr>
                  <w:p w:rsidR="00A120C7" w:rsidRDefault="00402230">
                    <w:pPr>
                      <w:jc w:val="center"/>
                    </w:pPr>
                    <w:r>
                      <w:t>残值率</w:t>
                    </w:r>
                  </w:p>
                </w:tc>
              </w:sdtContent>
            </w:sdt>
            <w:sdt>
              <w:sdtPr>
                <w:tag w:val="_PLD_02921e2cbb3b427bb4fe2aba2949e56a"/>
                <w:id w:val="20333593"/>
                <w:lock w:val="sdtLocked"/>
              </w:sdtPr>
              <w:sdtContent>
                <w:tc>
                  <w:tcPr>
                    <w:tcW w:w="1013" w:type="pct"/>
                    <w:vAlign w:val="center"/>
                  </w:tcPr>
                  <w:p w:rsidR="00A120C7" w:rsidRDefault="00402230">
                    <w:pPr>
                      <w:jc w:val="center"/>
                    </w:pPr>
                    <w:r>
                      <w:t>年折旧率</w:t>
                    </w:r>
                  </w:p>
                </w:tc>
              </w:sdtContent>
            </w:sdt>
          </w:tr>
          <w:sdt>
            <w:sdtPr>
              <w:rPr>
                <w:rFonts w:cstheme="minorBidi"/>
              </w:rPr>
              <w:alias w:val="其他固定资产计价、折旧、减值方法"/>
              <w:tag w:val="_GBC_f1ad6125c5d74d2a98f593d2ba574474"/>
              <w:id w:val="20333594"/>
              <w:lock w:val="sdtLocked"/>
            </w:sdtPr>
            <w:sdtContent>
              <w:tr w:rsidR="00A120C7" w:rsidTr="00F96290">
                <w:tc>
                  <w:tcPr>
                    <w:tcW w:w="949" w:type="pct"/>
                  </w:tcPr>
                  <w:p w:rsidR="00A120C7" w:rsidRDefault="00402230">
                    <w:pPr>
                      <w:pStyle w:val="76"/>
                    </w:pPr>
                    <w:r>
                      <w:rPr>
                        <w:rFonts w:cstheme="minorBidi" w:hint="eastAsia"/>
                      </w:rPr>
                      <w:t>房屋及建筑物</w:t>
                    </w:r>
                  </w:p>
                </w:tc>
                <w:tc>
                  <w:tcPr>
                    <w:tcW w:w="1012" w:type="pct"/>
                  </w:tcPr>
                  <w:p w:rsidR="00A120C7" w:rsidRDefault="00402230" w:rsidP="00B045C3">
                    <w:pPr>
                      <w:pStyle w:val="76"/>
                      <w:jc w:val="center"/>
                    </w:pPr>
                    <w:r>
                      <w:t>直线法</w:t>
                    </w:r>
                  </w:p>
                </w:tc>
                <w:tc>
                  <w:tcPr>
                    <w:tcW w:w="1013" w:type="pct"/>
                  </w:tcPr>
                  <w:p w:rsidR="00A120C7" w:rsidRDefault="00402230" w:rsidP="00B045C3">
                    <w:pPr>
                      <w:pStyle w:val="76"/>
                      <w:jc w:val="center"/>
                    </w:pPr>
                    <w:r>
                      <w:rPr>
                        <w:rFonts w:hint="eastAsia"/>
                      </w:rPr>
                      <w:t>30-40</w:t>
                    </w:r>
                  </w:p>
                </w:tc>
                <w:tc>
                  <w:tcPr>
                    <w:tcW w:w="1013" w:type="pct"/>
                  </w:tcPr>
                  <w:p w:rsidR="00A120C7" w:rsidRDefault="00402230" w:rsidP="00B045C3">
                    <w:pPr>
                      <w:pStyle w:val="76"/>
                      <w:jc w:val="center"/>
                    </w:pPr>
                    <w:r>
                      <w:rPr>
                        <w:rFonts w:hint="eastAsia"/>
                      </w:rPr>
                      <w:t>0</w:t>
                    </w:r>
                  </w:p>
                </w:tc>
                <w:tc>
                  <w:tcPr>
                    <w:tcW w:w="1013" w:type="pct"/>
                  </w:tcPr>
                  <w:p w:rsidR="00A120C7" w:rsidRDefault="00402230" w:rsidP="00B045C3">
                    <w:pPr>
                      <w:pStyle w:val="76"/>
                      <w:jc w:val="center"/>
                    </w:pPr>
                    <w:r>
                      <w:rPr>
                        <w:rFonts w:hint="eastAsia"/>
                      </w:rPr>
                      <w:t>2.5-3.33</w:t>
                    </w:r>
                  </w:p>
                </w:tc>
              </w:tr>
            </w:sdtContent>
          </w:sdt>
          <w:sdt>
            <w:sdtPr>
              <w:rPr>
                <w:rFonts w:cstheme="minorBidi"/>
              </w:rPr>
              <w:alias w:val="其他固定资产计价、折旧、减值方法"/>
              <w:tag w:val="_GBC_f1ad6125c5d74d2a98f593d2ba574474"/>
              <w:id w:val="20333595"/>
              <w:lock w:val="sdtLocked"/>
            </w:sdtPr>
            <w:sdtContent>
              <w:tr w:rsidR="00A120C7" w:rsidTr="00F96290">
                <w:tc>
                  <w:tcPr>
                    <w:tcW w:w="949" w:type="pct"/>
                  </w:tcPr>
                  <w:p w:rsidR="00A120C7" w:rsidRDefault="00402230">
                    <w:pPr>
                      <w:rPr>
                        <w:rFonts w:cstheme="minorBidi"/>
                      </w:rPr>
                    </w:pPr>
                    <w:r>
                      <w:rPr>
                        <w:rFonts w:cstheme="minorBidi" w:hint="eastAsia"/>
                      </w:rPr>
                      <w:t>机器设备</w:t>
                    </w:r>
                  </w:p>
                </w:tc>
                <w:tc>
                  <w:tcPr>
                    <w:tcW w:w="1012" w:type="pct"/>
                  </w:tcPr>
                  <w:p w:rsidR="00A120C7" w:rsidRDefault="00402230" w:rsidP="00B045C3">
                    <w:pPr>
                      <w:pStyle w:val="76"/>
                      <w:jc w:val="center"/>
                    </w:pPr>
                    <w:r>
                      <w:t>直线法</w:t>
                    </w:r>
                  </w:p>
                </w:tc>
                <w:tc>
                  <w:tcPr>
                    <w:tcW w:w="1013" w:type="pct"/>
                  </w:tcPr>
                  <w:p w:rsidR="00A120C7" w:rsidRDefault="00402230" w:rsidP="00B045C3">
                    <w:pPr>
                      <w:pStyle w:val="76"/>
                      <w:jc w:val="center"/>
                    </w:pPr>
                    <w:r>
                      <w:rPr>
                        <w:rFonts w:hint="eastAsia"/>
                      </w:rPr>
                      <w:t>15</w:t>
                    </w:r>
                  </w:p>
                </w:tc>
                <w:tc>
                  <w:tcPr>
                    <w:tcW w:w="1013" w:type="pct"/>
                  </w:tcPr>
                  <w:p w:rsidR="00A120C7" w:rsidRDefault="00402230" w:rsidP="00B045C3">
                    <w:pPr>
                      <w:pStyle w:val="76"/>
                      <w:jc w:val="center"/>
                    </w:pPr>
                    <w:r>
                      <w:rPr>
                        <w:rFonts w:hint="eastAsia"/>
                      </w:rPr>
                      <w:t>0</w:t>
                    </w:r>
                  </w:p>
                </w:tc>
                <w:tc>
                  <w:tcPr>
                    <w:tcW w:w="1013" w:type="pct"/>
                  </w:tcPr>
                  <w:p w:rsidR="00A120C7" w:rsidRDefault="00402230" w:rsidP="00B045C3">
                    <w:pPr>
                      <w:jc w:val="center"/>
                      <w:rPr>
                        <w:rFonts w:cstheme="minorBidi"/>
                      </w:rPr>
                    </w:pPr>
                    <w:r>
                      <w:rPr>
                        <w:rFonts w:cstheme="minorBidi" w:hint="eastAsia"/>
                      </w:rPr>
                      <w:t>6.67</w:t>
                    </w:r>
                  </w:p>
                </w:tc>
              </w:tr>
            </w:sdtContent>
          </w:sdt>
          <w:sdt>
            <w:sdtPr>
              <w:rPr>
                <w:rFonts w:cstheme="minorBidi"/>
              </w:rPr>
              <w:alias w:val="其他固定资产计价、折旧、减值方法"/>
              <w:tag w:val="_GBC_f1ad6125c5d74d2a98f593d2ba574474"/>
              <w:id w:val="20333596"/>
              <w:lock w:val="sdtLocked"/>
            </w:sdtPr>
            <w:sdtContent>
              <w:tr w:rsidR="00A120C7" w:rsidTr="00F96290">
                <w:tc>
                  <w:tcPr>
                    <w:tcW w:w="949" w:type="pct"/>
                  </w:tcPr>
                  <w:p w:rsidR="00A120C7" w:rsidRDefault="00402230">
                    <w:pPr>
                      <w:rPr>
                        <w:rFonts w:cstheme="minorBidi"/>
                      </w:rPr>
                    </w:pPr>
                    <w:r>
                      <w:rPr>
                        <w:rFonts w:cstheme="minorBidi" w:hint="eastAsia"/>
                      </w:rPr>
                      <w:t>电子设备</w:t>
                    </w:r>
                  </w:p>
                </w:tc>
                <w:tc>
                  <w:tcPr>
                    <w:tcW w:w="1012" w:type="pct"/>
                  </w:tcPr>
                  <w:p w:rsidR="00A120C7" w:rsidRDefault="00402230" w:rsidP="00B045C3">
                    <w:pPr>
                      <w:pStyle w:val="76"/>
                      <w:jc w:val="center"/>
                    </w:pPr>
                    <w:r>
                      <w:t>直线法</w:t>
                    </w:r>
                  </w:p>
                </w:tc>
                <w:tc>
                  <w:tcPr>
                    <w:tcW w:w="1013" w:type="pct"/>
                  </w:tcPr>
                  <w:p w:rsidR="00A120C7" w:rsidRDefault="00402230" w:rsidP="00B045C3">
                    <w:pPr>
                      <w:pStyle w:val="76"/>
                      <w:jc w:val="center"/>
                    </w:pPr>
                    <w:r>
                      <w:rPr>
                        <w:rFonts w:hint="eastAsia"/>
                      </w:rPr>
                      <w:t>5</w:t>
                    </w:r>
                  </w:p>
                </w:tc>
                <w:tc>
                  <w:tcPr>
                    <w:tcW w:w="1013" w:type="pct"/>
                  </w:tcPr>
                  <w:p w:rsidR="00A120C7" w:rsidRDefault="00402230" w:rsidP="00B045C3">
                    <w:pPr>
                      <w:pStyle w:val="76"/>
                      <w:jc w:val="center"/>
                    </w:pPr>
                    <w:r>
                      <w:rPr>
                        <w:rFonts w:hint="eastAsia"/>
                      </w:rPr>
                      <w:t>0</w:t>
                    </w:r>
                  </w:p>
                </w:tc>
                <w:tc>
                  <w:tcPr>
                    <w:tcW w:w="1013" w:type="pct"/>
                  </w:tcPr>
                  <w:p w:rsidR="00A120C7" w:rsidRDefault="00402230" w:rsidP="00B045C3">
                    <w:pPr>
                      <w:jc w:val="center"/>
                      <w:rPr>
                        <w:rFonts w:cstheme="minorBidi"/>
                      </w:rPr>
                    </w:pPr>
                    <w:r>
                      <w:rPr>
                        <w:rFonts w:cstheme="minorBidi" w:hint="eastAsia"/>
                      </w:rPr>
                      <w:t>20</w:t>
                    </w:r>
                  </w:p>
                </w:tc>
              </w:tr>
            </w:sdtContent>
          </w:sdt>
          <w:sdt>
            <w:sdtPr>
              <w:rPr>
                <w:rFonts w:cstheme="minorBidi"/>
              </w:rPr>
              <w:alias w:val="其他固定资产计价、折旧、减值方法"/>
              <w:tag w:val="_GBC_f1ad6125c5d74d2a98f593d2ba574474"/>
              <w:id w:val="20333597"/>
              <w:lock w:val="sdtLocked"/>
            </w:sdtPr>
            <w:sdtContent>
              <w:tr w:rsidR="00A120C7" w:rsidTr="00F96290">
                <w:tc>
                  <w:tcPr>
                    <w:tcW w:w="949" w:type="pct"/>
                  </w:tcPr>
                  <w:p w:rsidR="00A120C7" w:rsidRDefault="00402230">
                    <w:pPr>
                      <w:pStyle w:val="76"/>
                    </w:pPr>
                    <w:r>
                      <w:rPr>
                        <w:rFonts w:cstheme="minorBidi" w:hint="eastAsia"/>
                      </w:rPr>
                      <w:t>运输设备</w:t>
                    </w:r>
                  </w:p>
                </w:tc>
                <w:tc>
                  <w:tcPr>
                    <w:tcW w:w="1012" w:type="pct"/>
                  </w:tcPr>
                  <w:p w:rsidR="00A120C7" w:rsidRDefault="00402230" w:rsidP="00B045C3">
                    <w:pPr>
                      <w:pStyle w:val="76"/>
                      <w:jc w:val="center"/>
                    </w:pPr>
                    <w:r>
                      <w:t>直线法</w:t>
                    </w:r>
                  </w:p>
                </w:tc>
                <w:tc>
                  <w:tcPr>
                    <w:tcW w:w="1013" w:type="pct"/>
                  </w:tcPr>
                  <w:p w:rsidR="00A120C7" w:rsidRDefault="00402230" w:rsidP="00B045C3">
                    <w:pPr>
                      <w:pStyle w:val="76"/>
                      <w:jc w:val="center"/>
                    </w:pPr>
                    <w:r>
                      <w:rPr>
                        <w:rFonts w:hint="eastAsia"/>
                      </w:rPr>
                      <w:t>5</w:t>
                    </w:r>
                  </w:p>
                </w:tc>
                <w:tc>
                  <w:tcPr>
                    <w:tcW w:w="1013" w:type="pct"/>
                  </w:tcPr>
                  <w:p w:rsidR="00A120C7" w:rsidRDefault="00402230" w:rsidP="00B045C3">
                    <w:pPr>
                      <w:pStyle w:val="76"/>
                      <w:jc w:val="center"/>
                    </w:pPr>
                    <w:r>
                      <w:rPr>
                        <w:rFonts w:hint="eastAsia"/>
                      </w:rPr>
                      <w:t>0</w:t>
                    </w:r>
                  </w:p>
                </w:tc>
                <w:tc>
                  <w:tcPr>
                    <w:tcW w:w="1013" w:type="pct"/>
                  </w:tcPr>
                  <w:p w:rsidR="00A120C7" w:rsidRDefault="00402230" w:rsidP="00B045C3">
                    <w:pPr>
                      <w:pStyle w:val="76"/>
                      <w:jc w:val="center"/>
                    </w:pPr>
                    <w:r>
                      <w:rPr>
                        <w:rFonts w:hint="eastAsia"/>
                      </w:rPr>
                      <w:t>20</w:t>
                    </w:r>
                  </w:p>
                </w:tc>
              </w:tr>
            </w:sdtContent>
          </w:sdt>
        </w:tbl>
      </w:sdtContent>
    </w:sdt>
    <w:p w:rsidR="00A120C7" w:rsidRDefault="00B045C3">
      <w:pPr>
        <w:pStyle w:val="76"/>
        <w:rPr>
          <w:rFonts w:ascii="宋体" w:hAnsi="宋体"/>
        </w:rPr>
      </w:pPr>
      <w:r w:rsidRPr="00AC0C99">
        <w:rPr>
          <w:rFonts w:ascii="宋体" w:hAnsi="宋体" w:hint="eastAsia"/>
        </w:rPr>
        <w:t>固定资产以取得时的实际成本入账，并从其达到预定可使用状态的次月起采用年限平均法计提折旧。</w:t>
      </w:r>
    </w:p>
    <w:p w:rsidR="00B045C3" w:rsidRDefault="00B045C3">
      <w:pPr>
        <w:pStyle w:val="76"/>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20333601"/>
        <w:lock w:val="sdtLocked"/>
        <w:placeholder>
          <w:docPart w:val="GBC22222222222222222222222222222"/>
        </w:placeholder>
      </w:sdtPr>
      <w:sdtEndPr>
        <w:rPr>
          <w:rFonts w:ascii="Times New Roman" w:hAnsi="Times New Roman" w:cs="Times New Roman" w:hint="eastAsia"/>
          <w:kern w:val="2"/>
          <w:szCs w:val="21"/>
        </w:rPr>
      </w:sdtEndPr>
      <w:sdtContent>
        <w:p w:rsidR="00A120C7" w:rsidRDefault="00402230" w:rsidP="00402230">
          <w:pPr>
            <w:pStyle w:val="73"/>
            <w:numPr>
              <w:ilvl w:val="0"/>
              <w:numId w:val="61"/>
            </w:numPr>
          </w:pPr>
          <w:r>
            <w:rPr>
              <w:rFonts w:hint="eastAsia"/>
            </w:rPr>
            <w:t>融资租入固定资产的认定依据、计价和折旧方法</w:t>
          </w:r>
        </w:p>
        <w:sdt>
          <w:sdtPr>
            <w:rPr>
              <w:rFonts w:hint="eastAsia"/>
            </w:rPr>
            <w:alias w:val="是否适用：融资租入固定资产的认定依据、计价和折旧方法[双击切换]"/>
            <w:tag w:val="_GBC_bd21629c9c534b4fb4447eeb15e0bc7e"/>
            <w:id w:val="2033359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固定资产计价和折旧方法及减值准备的计提方法"/>
            <w:tag w:val="_GBC_42d68e0aaa744ab7aaa46e6c7964e66f"/>
            <w:id w:val="20333600"/>
            <w:lock w:val="sdtLocked"/>
            <w:placeholder>
              <w:docPart w:val="GBC22222222222222222222222222222"/>
            </w:placeholder>
          </w:sdtPr>
          <w:sdtContent>
            <w:p w:rsidR="00A120C7" w:rsidRDefault="00A52B12" w:rsidP="00A52B12">
              <w:pPr>
                <w:pStyle w:val="76"/>
                <w:ind w:firstLineChars="200" w:firstLine="420"/>
              </w:pPr>
              <w:r>
                <w:rPr>
                  <w:rFonts w:hint="eastAsia"/>
                </w:rPr>
                <w:t>本</w:t>
              </w:r>
              <w:r w:rsidR="00402230">
                <w:rPr>
                  <w:rFonts w:hint="eastAsia"/>
                </w:rPr>
                <w:t>公司在承租开始日，将租赁资产公允价值与最低租赁付款额现值两者中较低者作为租入资产的入账价值，将最低租赁付款额作为长期应付款的入账价值，其差额作为未确认的融资费用。</w:t>
              </w:r>
              <w:r w:rsidR="00402230">
                <w:rPr>
                  <w:rFonts w:hint="eastAsia"/>
                </w:rPr>
                <w:t xml:space="preserve"> </w:t>
              </w:r>
              <w:r>
                <w:rPr>
                  <w:rFonts w:hint="eastAsia"/>
                </w:rPr>
                <w:t>本</w:t>
              </w:r>
              <w:r w:rsidR="00402230">
                <w:rPr>
                  <w:rFonts w:hint="eastAsia"/>
                </w:rPr>
                <w:t>公司采用实际利率法对未确认的融资费用，在资产租赁期间内摊销，计入财务费用。</w:t>
              </w:r>
            </w:p>
          </w:sdtContent>
        </w:sdt>
        <w:p w:rsidR="00A120C7" w:rsidRDefault="001E021E">
          <w:pPr>
            <w:pStyle w:val="76"/>
          </w:pPr>
        </w:p>
      </w:sdtContent>
    </w:sdt>
    <w:sdt>
      <w:sdtPr>
        <w:rPr>
          <w:rFonts w:ascii="宋体" w:hAnsi="宋体" w:cs="宋体"/>
          <w:b w:val="0"/>
          <w:bCs w:val="0"/>
          <w:kern w:val="0"/>
          <w:szCs w:val="24"/>
        </w:rPr>
        <w:alias w:val="模块:在建工程会计处理方法"/>
        <w:tag w:val="_GBC_3eb5f960df3e47f0a4bf3af0bc67ca96"/>
        <w:id w:val="20333604"/>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4"/>
            <w:numPr>
              <w:ilvl w:val="0"/>
              <w:numId w:val="56"/>
            </w:numPr>
          </w:pPr>
          <w:r>
            <w:t>在建工程</w:t>
          </w:r>
        </w:p>
        <w:sdt>
          <w:sdtPr>
            <w:rPr>
              <w:rFonts w:hint="eastAsia"/>
            </w:rPr>
            <w:alias w:val="是否适用：在建工程_重要会计政策和估计[双击切换]"/>
            <w:tag w:val="_GBC_00730441e5ea4f57b3cd3ff1ecc5c1bd"/>
            <w:id w:val="2033360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Ansi="Calibri" w:cs="Calibri" w:hint="eastAsia"/>
              <w:szCs w:val="21"/>
            </w:rPr>
            <w:alias w:val="在建工程核算方法"/>
            <w:tag w:val="_GBC_ed79f983df814c58add61776fe84c76e"/>
            <w:id w:val="20333603"/>
            <w:lock w:val="sdtLocked"/>
            <w:placeholder>
              <w:docPart w:val="GBC22222222222222222222222222222"/>
            </w:placeholder>
          </w:sdtPr>
          <w:sdtContent>
            <w:p w:rsidR="00A52B12" w:rsidRPr="00AC0C99" w:rsidRDefault="00F02808" w:rsidP="00605495">
              <w:pPr>
                <w:pStyle w:val="ab"/>
                <w:spacing w:afterLines="50" w:line="360" w:lineRule="exact"/>
                <w:ind w:firstLineChars="200" w:firstLine="420"/>
                <w:rPr>
                  <w:rFonts w:ascii="宋体" w:hAnsi="宋体"/>
                </w:rPr>
              </w:pPr>
              <w:r>
                <w:rPr>
                  <w:rFonts w:hint="eastAsia"/>
                </w:rPr>
                <w:t>（</w:t>
              </w:r>
              <w:r>
                <w:rPr>
                  <w:rFonts w:hint="eastAsia"/>
                </w:rPr>
                <w:t>1</w:t>
              </w:r>
              <w:r>
                <w:rPr>
                  <w:rFonts w:hint="eastAsia"/>
                </w:rPr>
                <w:t>）</w:t>
              </w:r>
              <w:r w:rsidR="00A52B12" w:rsidRPr="00AC0C99">
                <w:rPr>
                  <w:rFonts w:ascii="宋体" w:hAnsi="宋体" w:hint="eastAsia"/>
                </w:rPr>
                <w:t>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p w:rsidR="00A120C7" w:rsidRDefault="00F02808" w:rsidP="00A52B12">
              <w:pPr>
                <w:pStyle w:val="76"/>
                <w:ind w:firstLineChars="200" w:firstLine="420"/>
              </w:pPr>
              <w:r>
                <w:rPr>
                  <w:rFonts w:ascii="宋体" w:hAnsi="宋体" w:hint="eastAsia"/>
                </w:rPr>
                <w:t>（2）</w:t>
              </w:r>
              <w:r w:rsidR="00A52B12" w:rsidRPr="00AC0C99">
                <w:rPr>
                  <w:rFonts w:ascii="宋体" w:hAnsi="宋体" w:hint="eastAsia"/>
                </w:rPr>
                <w:t>资产负债表日，有迹象表明在建工程发生减值的，按照账面价值与可收回金额的差额计提相应的减值准备。</w:t>
              </w:r>
            </w:p>
          </w:sdtContent>
        </w:sdt>
      </w:sdtContent>
    </w:sdt>
    <w:p w:rsidR="00A120C7" w:rsidRDefault="00A120C7">
      <w:pPr>
        <w:pStyle w:val="76"/>
      </w:pPr>
    </w:p>
    <w:sdt>
      <w:sdtPr>
        <w:rPr>
          <w:rFonts w:asciiTheme="minorHAnsi" w:hAnsiTheme="minorHAnsi" w:cs="宋体"/>
          <w:b w:val="0"/>
          <w:bCs w:val="0"/>
          <w:kern w:val="0"/>
          <w:szCs w:val="22"/>
        </w:rPr>
        <w:alias w:val="模块:借款费用会计处理方法"/>
        <w:tag w:val="_GBC_e3e4d07ea08d4589a9293563ea655b42"/>
        <w:id w:val="20333607"/>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借款费用</w:t>
          </w:r>
        </w:p>
        <w:sdt>
          <w:sdtPr>
            <w:rPr>
              <w:rFonts w:hint="eastAsia"/>
            </w:rPr>
            <w:alias w:val="是否适用：借款费用_重要会计政策和估计[双击切换]"/>
            <w:tag w:val="_GBC_84ea3b60fd54474487b81f25f176d989"/>
            <w:id w:val="2033360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Times New Roman" w:hint="eastAsia"/>
            </w:rPr>
            <w:alias w:val="借款费用的会计处理方法"/>
            <w:tag w:val="_GBC_2101c32d32c64f39a8b8fcd2b72dbb0a"/>
            <w:id w:val="20333606"/>
            <w:lock w:val="sdtLocked"/>
            <w:placeholder>
              <w:docPart w:val="GBC22222222222222222222222222222"/>
            </w:placeholder>
          </w:sdtPr>
          <w:sdtContent>
            <w:p w:rsidR="00A120C7" w:rsidRDefault="00F02808" w:rsidP="00A52B12">
              <w:pPr>
                <w:pStyle w:val="76"/>
                <w:ind w:firstLineChars="200" w:firstLine="420"/>
              </w:pPr>
              <w:r>
                <w:rPr>
                  <w:rFonts w:hint="eastAsia"/>
                </w:rPr>
                <w:t>（</w:t>
              </w:r>
              <w:r>
                <w:rPr>
                  <w:rFonts w:hint="eastAsia"/>
                </w:rPr>
                <w:t>1</w:t>
              </w:r>
              <w:r>
                <w:rPr>
                  <w:rFonts w:hint="eastAsia"/>
                </w:rPr>
                <w:t>）</w:t>
              </w:r>
              <w:r w:rsidR="00402230">
                <w:rPr>
                  <w:rFonts w:hint="eastAsia"/>
                </w:rPr>
                <w:t>借款费用资本化的确认原则</w:t>
              </w:r>
            </w:p>
            <w:p w:rsidR="00A120C7" w:rsidRDefault="00402230" w:rsidP="006D0E91">
              <w:pPr>
                <w:pStyle w:val="76"/>
                <w:ind w:firstLineChars="200" w:firstLine="420"/>
              </w:pPr>
              <w:r>
                <w:rPr>
                  <w:rFonts w:hint="eastAsia"/>
                </w:rPr>
                <w:t>本公司发生的借款费用，可直接归属于符合资本化条件的资产的购建或者生产的，予以资本化，计入相关的资产成本；其他借款费用，在发生时根据其发生额确认为费用，计入当期损益。</w:t>
              </w:r>
            </w:p>
            <w:p w:rsidR="006D0E91" w:rsidRDefault="00F02808" w:rsidP="00605495">
              <w:pPr>
                <w:pStyle w:val="ab"/>
                <w:spacing w:afterLines="50" w:line="360" w:lineRule="exact"/>
                <w:ind w:firstLineChars="200" w:firstLine="420"/>
                <w:rPr>
                  <w:rFonts w:ascii="宋体" w:hAnsi="宋体"/>
                </w:rPr>
              </w:pPr>
              <w:r>
                <w:rPr>
                  <w:rFonts w:hint="eastAsia"/>
                </w:rPr>
                <w:t>（</w:t>
              </w:r>
              <w:r>
                <w:rPr>
                  <w:rFonts w:hint="eastAsia"/>
                </w:rPr>
                <w:t>2</w:t>
              </w:r>
              <w:r>
                <w:rPr>
                  <w:rFonts w:hint="eastAsia"/>
                </w:rPr>
                <w:t>）</w:t>
              </w:r>
              <w:r w:rsidR="006D0E91" w:rsidRPr="00AC0C99">
                <w:rPr>
                  <w:rFonts w:ascii="宋体" w:hAnsi="宋体" w:hint="eastAsia"/>
                </w:rPr>
                <w:t>借款费用资本化期间</w:t>
              </w:r>
            </w:p>
            <w:p w:rsidR="00A120C7" w:rsidRDefault="00F02808" w:rsidP="00605495">
              <w:pPr>
                <w:pStyle w:val="ab"/>
                <w:spacing w:afterLines="50" w:line="360" w:lineRule="exact"/>
                <w:ind w:firstLineChars="200" w:firstLine="420"/>
              </w:pPr>
              <w:r>
                <w:rPr>
                  <w:rFonts w:hint="eastAsia"/>
                </w:rPr>
                <w:t>1</w:t>
              </w:r>
              <w:r>
                <w:rPr>
                  <w:rFonts w:hint="eastAsia"/>
                </w:rPr>
                <w:t>）</w:t>
              </w:r>
              <w:r w:rsidR="00402230">
                <w:rPr>
                  <w:rFonts w:hint="eastAsia"/>
                </w:rPr>
                <w:t>借款费用同时满足以下条件时开始资本化：①资产支出已经发生，资产支出包括为购建或者生产符合资本化条件的资产而支付的现金、转移非现金资产或者承担带息债务形式发生的支出；②借款费用已经发生；③为使资产达到预定可使用或者可销售状态所必要的估计或生产活动已经开始。</w:t>
              </w:r>
            </w:p>
            <w:p w:rsidR="00A651FF" w:rsidRDefault="00F02808" w:rsidP="00A651FF">
              <w:pPr>
                <w:pStyle w:val="76"/>
                <w:ind w:firstLineChars="200" w:firstLine="420"/>
                <w:rPr>
                  <w:rFonts w:ascii="宋体" w:hAnsi="宋体"/>
                </w:rPr>
              </w:pPr>
              <w:r>
                <w:rPr>
                  <w:rFonts w:hint="eastAsia"/>
                </w:rPr>
                <w:t>2</w:t>
              </w:r>
              <w:r>
                <w:rPr>
                  <w:rFonts w:hint="eastAsia"/>
                </w:rPr>
                <w:t>）</w:t>
              </w:r>
              <w:r w:rsidR="00A651FF" w:rsidRPr="00AC0C99">
                <w:rPr>
                  <w:rFonts w:ascii="宋体" w:hAnsi="宋体" w:hint="eastAsia"/>
                </w:rPr>
                <w:t>若符合资本化条件的资产在购建或者生产过程中发生非正常中断，并且中断时间连续超过</w:t>
              </w:r>
              <w:r w:rsidR="00A651FF" w:rsidRPr="00AC0C99">
                <w:rPr>
                  <w:rFonts w:ascii="宋体" w:hAnsi="宋体"/>
                </w:rPr>
                <w:t>3</w:t>
              </w:r>
              <w:r w:rsidR="00A651FF" w:rsidRPr="00AC0C99">
                <w:rPr>
                  <w:rFonts w:ascii="宋体" w:hAnsi="宋体" w:hint="eastAsia"/>
                </w:rPr>
                <w:t>个月，暂停借款费用的资本化；中断期间发生的借款费用确认为当期费用，直至资产的购建或者生产活动重新开始。</w:t>
              </w:r>
            </w:p>
            <w:p w:rsidR="00A120C7" w:rsidRDefault="00F02808" w:rsidP="00A651FF">
              <w:pPr>
                <w:pStyle w:val="76"/>
                <w:ind w:firstLineChars="200" w:firstLine="420"/>
              </w:pPr>
              <w:r>
                <w:rPr>
                  <w:rFonts w:ascii="宋体" w:hAnsi="宋体" w:hint="eastAsia"/>
                </w:rPr>
                <w:t>3）</w:t>
              </w:r>
              <w:r w:rsidR="00A651FF" w:rsidRPr="00AC0C99">
                <w:rPr>
                  <w:rFonts w:ascii="宋体" w:hAnsi="宋体" w:hint="eastAsia"/>
                </w:rPr>
                <w:t>当所购建或者生产符合资本化条件的资产达到预定可使用或可销售状态时，借款费用停止资本化。</w:t>
              </w:r>
            </w:p>
            <w:p w:rsidR="00A120C7" w:rsidRDefault="00F02808" w:rsidP="00A651FF">
              <w:pPr>
                <w:pStyle w:val="76"/>
                <w:ind w:firstLineChars="200" w:firstLine="420"/>
              </w:pPr>
              <w:r>
                <w:rPr>
                  <w:rFonts w:hint="eastAsia"/>
                </w:rPr>
                <w:lastRenderedPageBreak/>
                <w:t>（</w:t>
              </w:r>
              <w:r>
                <w:rPr>
                  <w:rFonts w:hint="eastAsia"/>
                </w:rPr>
                <w:t>3</w:t>
              </w:r>
              <w:r>
                <w:rPr>
                  <w:rFonts w:hint="eastAsia"/>
                </w:rPr>
                <w:t>）</w:t>
              </w:r>
              <w:r w:rsidR="00402230">
                <w:rPr>
                  <w:rFonts w:hint="eastAsia"/>
                </w:rPr>
                <w:t>借款费用资本化金额</w:t>
              </w:r>
            </w:p>
            <w:p w:rsidR="00A120C7" w:rsidRDefault="00A651FF" w:rsidP="00A651FF">
              <w:pPr>
                <w:ind w:firstLineChars="200" w:firstLine="420"/>
              </w:pPr>
              <w:r w:rsidRPr="00AC0C99">
                <w:rPr>
                  <w:rFonts w:ascii="宋体" w:hAnsi="宋体"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sdtContent>
    </w:sdt>
    <w:p w:rsidR="00A120C7" w:rsidRDefault="00A120C7">
      <w:pPr>
        <w:pStyle w:val="76"/>
      </w:pPr>
    </w:p>
    <w:sdt>
      <w:sdtPr>
        <w:rPr>
          <w:rFonts w:asciiTheme="minorHAnsi" w:hAnsiTheme="minorHAnsi" w:cs="宋体"/>
          <w:b w:val="0"/>
          <w:bCs w:val="0"/>
          <w:kern w:val="0"/>
          <w:szCs w:val="22"/>
        </w:rPr>
        <w:alias w:val="模块:生物资产会计处理方法"/>
        <w:tag w:val="_GBC_0b83f813710f436286429917c8c39567"/>
        <w:id w:val="20333609"/>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生物资产</w:t>
          </w:r>
        </w:p>
        <w:sdt>
          <w:sdtPr>
            <w:rPr>
              <w:rFonts w:hint="eastAsia"/>
            </w:rPr>
            <w:alias w:val="是否适用：生物资产_重要会计政策和估计[双击切换]"/>
            <w:tag w:val="_GBC_f511e8d0a6dc417eb1d10eeecb5b05a5"/>
            <w:id w:val="20333608"/>
            <w:lock w:val="sdtContentLocked"/>
            <w:placeholder>
              <w:docPart w:val="GBC22222222222222222222222222222"/>
            </w:placeholder>
          </w:sdtPr>
          <w:sdtContent>
            <w:p w:rsidR="00A120C7" w:rsidRDefault="001E021E" w:rsidP="00A120C7">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Theme="minorHAnsi" w:hAnsiTheme="minorHAnsi" w:cs="宋体"/>
          <w:b w:val="0"/>
          <w:bCs w:val="0"/>
          <w:kern w:val="0"/>
          <w:szCs w:val="22"/>
        </w:rPr>
        <w:alias w:val="模块:油气资产会计处理方法"/>
        <w:tag w:val="_GBC_ed738d1d51d04aad8efd3fb3e88bf021"/>
        <w:id w:val="20333611"/>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油气资产</w:t>
          </w:r>
        </w:p>
        <w:sdt>
          <w:sdtPr>
            <w:rPr>
              <w:rFonts w:hint="eastAsia"/>
            </w:rPr>
            <w:alias w:val="是否适用：油气资产_重要会计政策和估计[双击切换]"/>
            <w:tag w:val="_GBC_fb60dd1d8d2346fb9b2e461875c070c9"/>
            <w:id w:val="20333610"/>
            <w:lock w:val="sdtContentLocked"/>
            <w:placeholder>
              <w:docPart w:val="GBC22222222222222222222222222222"/>
            </w:placeholder>
          </w:sdtPr>
          <w:sdtContent>
            <w:p w:rsidR="00A120C7" w:rsidRDefault="001E021E" w:rsidP="00A120C7">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bookmarkStart w:id="126" w:name="_Hlk24378536" w:displacedByCustomXml="next"/>
    <w:sdt>
      <w:sdtPr>
        <w:rPr>
          <w:rFonts w:ascii="宋体" w:hAnsi="宋体" w:cs="宋体"/>
          <w:b w:val="0"/>
          <w:bCs w:val="0"/>
          <w:kern w:val="0"/>
          <w:szCs w:val="21"/>
        </w:rPr>
        <w:alias w:val="模块:使用权资产"/>
        <w:tag w:val="_SEC_c609e6522cb94604b2ba3e771a8bd22e"/>
        <w:id w:val="20333613"/>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56"/>
            </w:numPr>
            <w:rPr>
              <w:szCs w:val="21"/>
            </w:rPr>
          </w:pPr>
          <w:r>
            <w:rPr>
              <w:rFonts w:hint="eastAsia"/>
              <w:szCs w:val="21"/>
            </w:rPr>
            <w:t>使用权资产</w:t>
          </w:r>
        </w:p>
        <w:sdt>
          <w:sdtPr>
            <w:alias w:val="是否适用：使用权资产_重要会计政策和估计[双击切换]"/>
            <w:tag w:val="_GBC_d5fa1c5f8f2e496ba11642eb8ee9d382"/>
            <w:id w:val="20333612"/>
            <w:lock w:val="sdtLocked"/>
            <w:placeholder>
              <w:docPart w:val="GBC22222222222222222222222222222"/>
            </w:placeholder>
          </w:sdtPr>
          <w:sdtContent>
            <w:p w:rsidR="00A651FF" w:rsidRDefault="001E021E" w:rsidP="00A651FF">
              <w:pPr>
                <w:pStyle w:val="76"/>
              </w:pPr>
              <w:r>
                <w:fldChar w:fldCharType="begin"/>
              </w:r>
              <w:r w:rsidR="00A651FF">
                <w:rPr>
                  <w:rFonts w:hint="eastAsia"/>
                </w:rPr>
                <w:instrText xml:space="preserve"> MACROBUTTON  SnrToggleCheckbox </w:instrText>
              </w:r>
              <w:r w:rsidR="00A651FF">
                <w:rPr>
                  <w:rFonts w:hint="eastAsia"/>
                </w:rPr>
                <w:instrText>□适用</w:instrText>
              </w:r>
              <w:r w:rsidR="00A651FF">
                <w:rPr>
                  <w:rFonts w:hint="eastAsia"/>
                </w:rPr>
                <w:instrText xml:space="preserve"> </w:instrText>
              </w:r>
              <w:r>
                <w:fldChar w:fldCharType="end"/>
              </w:r>
              <w:r>
                <w:fldChar w:fldCharType="begin"/>
              </w:r>
              <w:r w:rsidR="00A651FF">
                <w:rPr>
                  <w:rFonts w:hint="eastAsia"/>
                </w:rPr>
                <w:instrText xml:space="preserve"> MACROBUTTON  SnrToggleCheckbox </w:instrText>
              </w:r>
              <w:r w:rsidR="00A651FF">
                <w:rPr>
                  <w:rFonts w:hint="eastAsia"/>
                </w:rPr>
                <w:instrText>√不适用</w:instrText>
              </w:r>
              <w:r w:rsidR="00A651FF">
                <w:rPr>
                  <w:rFonts w:hint="eastAsia"/>
                </w:rPr>
                <w:instrText xml:space="preserve"> </w:instrText>
              </w:r>
              <w:r>
                <w:fldChar w:fldCharType="end"/>
              </w:r>
            </w:p>
          </w:sdtContent>
        </w:sdt>
        <w:p w:rsidR="00A120C7" w:rsidRDefault="001E021E">
          <w:pPr>
            <w:pStyle w:val="76"/>
          </w:pPr>
        </w:p>
      </w:sdtContent>
    </w:sdt>
    <w:bookmarkEnd w:id="126" w:displacedByCustomXml="prev"/>
    <w:sdt>
      <w:sdtPr>
        <w:rPr>
          <w:rFonts w:asciiTheme="minorHAnsi" w:hAnsiTheme="minorHAnsi" w:cs="宋体"/>
          <w:b w:val="0"/>
          <w:bCs w:val="0"/>
          <w:kern w:val="0"/>
          <w:szCs w:val="22"/>
        </w:rPr>
        <w:alias w:val="模块:无形资产会计处理方法"/>
        <w:tag w:val="_GBC_0a8b293ff9e94173b2e385f4ef2a8c89"/>
        <w:id w:val="20333618"/>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无形资产</w:t>
          </w:r>
        </w:p>
        <w:p w:rsidR="00A120C7" w:rsidRDefault="00402230" w:rsidP="00402230">
          <w:pPr>
            <w:pStyle w:val="73"/>
            <w:numPr>
              <w:ilvl w:val="3"/>
              <w:numId w:val="62"/>
            </w:numPr>
            <w:ind w:left="426" w:hanging="426"/>
          </w:pPr>
          <w:r>
            <w:rPr>
              <w:rFonts w:hint="eastAsia"/>
            </w:rPr>
            <w:t>计价方法、使用寿命、减值测试</w:t>
          </w:r>
        </w:p>
        <w:sdt>
          <w:sdtPr>
            <w:alias w:val="是否适用：无形资产计价方法、使用寿命、减值测试[双击切换]"/>
            <w:tag w:val="_GBC_40df8c87b47d48bbbf73a71cc533a892"/>
            <w:id w:val="2033361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无形资产计价方法、使用寿命、减值测试"/>
            <w:tag w:val="_GBC_a9e64b18f452482eb6674ec605618dcc"/>
            <w:id w:val="20333615"/>
            <w:lock w:val="sdtLocked"/>
            <w:placeholder>
              <w:docPart w:val="GBC22222222222222222222222222222"/>
            </w:placeholder>
          </w:sdtPr>
          <w:sdtContent>
            <w:p w:rsidR="00A120C7" w:rsidRDefault="00F02808" w:rsidP="0007410C">
              <w:pPr>
                <w:pStyle w:val="76"/>
                <w:ind w:firstLineChars="200" w:firstLine="420"/>
              </w:pPr>
              <w:r>
                <w:rPr>
                  <w:rFonts w:hint="eastAsia"/>
                </w:rPr>
                <w:t>1</w:t>
              </w:r>
              <w:r>
                <w:rPr>
                  <w:rFonts w:hint="eastAsia"/>
                </w:rPr>
                <w:t>）</w:t>
              </w:r>
              <w:r w:rsidR="0007410C" w:rsidRPr="00AC0C99">
                <w:rPr>
                  <w:rFonts w:ascii="宋体" w:hAnsi="宋体" w:hint="eastAsia"/>
                </w:rPr>
                <w:t>无形资产包括土地使用权</w:t>
              </w:r>
              <w:r w:rsidR="0007410C" w:rsidRPr="00AC0C99">
                <w:rPr>
                  <w:rFonts w:ascii="宋体" w:hAnsi="宋体"/>
                </w:rPr>
                <w:t>、</w:t>
              </w:r>
              <w:r w:rsidR="0007410C" w:rsidRPr="00AC0C99">
                <w:rPr>
                  <w:rFonts w:ascii="宋体" w:hAnsi="宋体" w:hint="eastAsia"/>
                </w:rPr>
                <w:t>海域权及软件等，</w:t>
              </w:r>
              <w:r w:rsidR="0007410C" w:rsidRPr="00AC0C99">
                <w:t>按取得时的实际成本计量。</w:t>
              </w:r>
            </w:p>
            <w:p w:rsidR="0007410C" w:rsidRPr="00AC0C99" w:rsidRDefault="00F02808" w:rsidP="00605495">
              <w:pPr>
                <w:pStyle w:val="ab"/>
                <w:spacing w:afterLines="50" w:line="360" w:lineRule="exact"/>
                <w:ind w:firstLineChars="200" w:firstLine="420"/>
              </w:pPr>
              <w:r>
                <w:rPr>
                  <w:rFonts w:hint="eastAsia"/>
                </w:rPr>
                <w:t>2</w:t>
              </w:r>
              <w:r>
                <w:rPr>
                  <w:rFonts w:hint="eastAsia"/>
                </w:rPr>
                <w:t>）</w:t>
              </w:r>
              <w:r w:rsidR="0007410C" w:rsidRPr="00AC0C99">
                <w:rPr>
                  <w:rFonts w:ascii="宋体" w:hAnsi="宋体" w:hint="eastAsia"/>
                </w:rPr>
                <w:t>使用寿命有限的无形资产，在使用寿命内按照与该项无形资产有关的经济利益的预</w:t>
              </w:r>
              <w:r w:rsidR="0007410C" w:rsidRPr="00AC0C99">
                <w:rPr>
                  <w:rFonts w:hint="eastAsia"/>
                </w:rPr>
                <w:t>期实现方式系统合理地摊销，无法可靠确定预期实现方式的，采用直线法摊销。具体年限如下：</w:t>
              </w:r>
            </w:p>
            <w:tbl>
              <w:tblPr>
                <w:tblW w:w="5000" w:type="pct"/>
                <w:tblLook w:val="04A0"/>
              </w:tblPr>
              <w:tblGrid>
                <w:gridCol w:w="3567"/>
                <w:gridCol w:w="5482"/>
              </w:tblGrid>
              <w:tr w:rsidR="0007410C" w:rsidRPr="00AC0C99" w:rsidTr="00735165">
                <w:trPr>
                  <w:trHeight w:val="465"/>
                </w:trPr>
                <w:tc>
                  <w:tcPr>
                    <w:tcW w:w="1971" w:type="pct"/>
                    <w:tcBorders>
                      <w:top w:val="nil"/>
                      <w:left w:val="nil"/>
                      <w:bottom w:val="single" w:sz="8" w:space="0" w:color="auto"/>
                      <w:right w:val="nil"/>
                    </w:tcBorders>
                    <w:shd w:val="clear" w:color="auto" w:fill="auto"/>
                    <w:vAlign w:val="center"/>
                    <w:hideMark/>
                  </w:tcPr>
                  <w:p w:rsidR="0007410C" w:rsidRPr="00AC0C99" w:rsidRDefault="0007410C" w:rsidP="00735165">
                    <w:pPr>
                      <w:widowControl/>
                      <w:jc w:val="center"/>
                      <w:rPr>
                        <w:rFonts w:ascii="宋体" w:hAnsi="宋体" w:cs="宋体"/>
                        <w:b/>
                        <w:bCs/>
                        <w:color w:val="000000"/>
                        <w:kern w:val="0"/>
                        <w:sz w:val="18"/>
                        <w:szCs w:val="18"/>
                      </w:rPr>
                    </w:pPr>
                    <w:r w:rsidRPr="00AC0C99">
                      <w:rPr>
                        <w:rFonts w:ascii="宋体" w:hAnsi="宋体" w:cs="宋体" w:hint="eastAsia"/>
                        <w:b/>
                        <w:bCs/>
                        <w:color w:val="000000"/>
                        <w:kern w:val="0"/>
                        <w:sz w:val="18"/>
                        <w:szCs w:val="18"/>
                      </w:rPr>
                      <w:t>项  目</w:t>
                    </w:r>
                  </w:p>
                </w:tc>
                <w:tc>
                  <w:tcPr>
                    <w:tcW w:w="3029" w:type="pct"/>
                    <w:tcBorders>
                      <w:top w:val="nil"/>
                      <w:left w:val="nil"/>
                      <w:bottom w:val="single" w:sz="8" w:space="0" w:color="auto"/>
                      <w:right w:val="nil"/>
                    </w:tcBorders>
                    <w:shd w:val="clear" w:color="auto" w:fill="auto"/>
                    <w:vAlign w:val="center"/>
                    <w:hideMark/>
                  </w:tcPr>
                  <w:p w:rsidR="0007410C" w:rsidRPr="00AC0C99" w:rsidRDefault="0007410C" w:rsidP="00735165">
                    <w:pPr>
                      <w:widowControl/>
                      <w:jc w:val="center"/>
                      <w:rPr>
                        <w:rFonts w:ascii="宋体" w:hAnsi="宋体" w:cs="宋体"/>
                        <w:b/>
                        <w:bCs/>
                        <w:color w:val="000000"/>
                        <w:kern w:val="0"/>
                        <w:sz w:val="18"/>
                        <w:szCs w:val="18"/>
                      </w:rPr>
                    </w:pPr>
                    <w:r w:rsidRPr="00AC0C99">
                      <w:rPr>
                        <w:rFonts w:ascii="宋体" w:hAnsi="宋体" w:cs="宋体" w:hint="eastAsia"/>
                        <w:b/>
                        <w:bCs/>
                        <w:color w:val="000000"/>
                        <w:kern w:val="0"/>
                        <w:sz w:val="18"/>
                        <w:szCs w:val="18"/>
                      </w:rPr>
                      <w:t>摊销年限（年）</w:t>
                    </w:r>
                  </w:p>
                </w:tc>
              </w:tr>
              <w:tr w:rsidR="0007410C" w:rsidRPr="00AC0C99" w:rsidTr="00735165">
                <w:trPr>
                  <w:trHeight w:val="270"/>
                </w:trPr>
                <w:tc>
                  <w:tcPr>
                    <w:tcW w:w="1971" w:type="pct"/>
                    <w:tcBorders>
                      <w:top w:val="nil"/>
                      <w:left w:val="nil"/>
                      <w:bottom w:val="nil"/>
                      <w:right w:val="nil"/>
                    </w:tcBorders>
                    <w:shd w:val="clear" w:color="auto" w:fill="auto"/>
                    <w:noWrap/>
                    <w:vAlign w:val="bottom"/>
                    <w:hideMark/>
                  </w:tcPr>
                  <w:p w:rsidR="0007410C" w:rsidRPr="00AC0C99" w:rsidRDefault="0007410C" w:rsidP="00735165">
                    <w:pPr>
                      <w:widowControl/>
                      <w:jc w:val="left"/>
                      <w:rPr>
                        <w:rFonts w:ascii="宋体" w:hAnsi="宋体" w:cs="宋体"/>
                        <w:color w:val="000000"/>
                        <w:kern w:val="0"/>
                        <w:sz w:val="18"/>
                        <w:szCs w:val="18"/>
                      </w:rPr>
                    </w:pPr>
                    <w:r w:rsidRPr="00AC0C99">
                      <w:rPr>
                        <w:rFonts w:ascii="宋体" w:hAnsi="宋体" w:cs="宋体" w:hint="eastAsia"/>
                        <w:color w:val="000000"/>
                        <w:kern w:val="0"/>
                        <w:sz w:val="18"/>
                        <w:szCs w:val="18"/>
                      </w:rPr>
                      <w:t>土地使用权</w:t>
                    </w:r>
                  </w:p>
                </w:tc>
                <w:tc>
                  <w:tcPr>
                    <w:tcW w:w="3029" w:type="pct"/>
                    <w:tcBorders>
                      <w:top w:val="nil"/>
                      <w:left w:val="nil"/>
                      <w:bottom w:val="nil"/>
                      <w:right w:val="nil"/>
                    </w:tcBorders>
                    <w:shd w:val="clear" w:color="auto" w:fill="auto"/>
                    <w:vAlign w:val="center"/>
                    <w:hideMark/>
                  </w:tcPr>
                  <w:p w:rsidR="0007410C" w:rsidRPr="00AC0C99" w:rsidRDefault="0007410C" w:rsidP="00735165">
                    <w:pPr>
                      <w:widowControl/>
                      <w:rPr>
                        <w:rFonts w:ascii="Arial Narrow" w:hAnsi="Arial Narrow" w:cs="宋体"/>
                        <w:color w:val="000000"/>
                        <w:kern w:val="0"/>
                        <w:sz w:val="18"/>
                        <w:szCs w:val="18"/>
                      </w:rPr>
                    </w:pPr>
                    <w:r w:rsidRPr="00AC0C99">
                      <w:rPr>
                        <w:rFonts w:ascii="Arial Narrow" w:hAnsi="Arial Narrow" w:cs="宋体"/>
                        <w:color w:val="000000"/>
                        <w:kern w:val="0"/>
                        <w:sz w:val="18"/>
                        <w:szCs w:val="18"/>
                      </w:rPr>
                      <w:t>40</w:t>
                    </w:r>
                    <w:r w:rsidRPr="00AC0C99">
                      <w:rPr>
                        <w:rFonts w:ascii="宋体" w:hAnsi="宋体" w:cs="宋体" w:hint="eastAsia"/>
                        <w:color w:val="000000"/>
                        <w:kern w:val="0"/>
                        <w:sz w:val="18"/>
                        <w:szCs w:val="18"/>
                      </w:rPr>
                      <w:t>年</w:t>
                    </w:r>
                    <w:r w:rsidRPr="00AC0C99">
                      <w:rPr>
                        <w:rFonts w:ascii="Arial Narrow" w:hAnsi="Arial Narrow" w:cs="宋体"/>
                        <w:color w:val="000000"/>
                        <w:kern w:val="0"/>
                        <w:sz w:val="18"/>
                        <w:szCs w:val="18"/>
                      </w:rPr>
                      <w:t>-50</w:t>
                    </w:r>
                    <w:r w:rsidRPr="00AC0C99">
                      <w:rPr>
                        <w:rFonts w:ascii="宋体" w:hAnsi="宋体" w:cs="宋体" w:hint="eastAsia"/>
                        <w:color w:val="000000"/>
                        <w:kern w:val="0"/>
                        <w:sz w:val="18"/>
                        <w:szCs w:val="18"/>
                      </w:rPr>
                      <w:t>年</w:t>
                    </w:r>
                  </w:p>
                </w:tc>
              </w:tr>
              <w:tr w:rsidR="0007410C" w:rsidRPr="00AC0C99" w:rsidTr="00735165">
                <w:trPr>
                  <w:trHeight w:val="270"/>
                </w:trPr>
                <w:tc>
                  <w:tcPr>
                    <w:tcW w:w="1971" w:type="pct"/>
                    <w:tcBorders>
                      <w:top w:val="nil"/>
                      <w:left w:val="nil"/>
                      <w:bottom w:val="nil"/>
                      <w:right w:val="nil"/>
                    </w:tcBorders>
                    <w:shd w:val="clear" w:color="auto" w:fill="auto"/>
                    <w:noWrap/>
                    <w:vAlign w:val="bottom"/>
                    <w:hideMark/>
                  </w:tcPr>
                  <w:p w:rsidR="0007410C" w:rsidRPr="00AC0C99" w:rsidRDefault="0007410C" w:rsidP="00735165">
                    <w:pPr>
                      <w:widowControl/>
                      <w:jc w:val="left"/>
                      <w:rPr>
                        <w:rFonts w:ascii="宋体" w:hAnsi="宋体" w:cs="宋体"/>
                        <w:color w:val="000000"/>
                        <w:kern w:val="0"/>
                        <w:sz w:val="18"/>
                        <w:szCs w:val="18"/>
                      </w:rPr>
                    </w:pPr>
                    <w:r w:rsidRPr="00AC0C99">
                      <w:rPr>
                        <w:rFonts w:ascii="宋体" w:hAnsi="宋体" w:cs="宋体" w:hint="eastAsia"/>
                        <w:color w:val="000000"/>
                        <w:kern w:val="0"/>
                        <w:sz w:val="18"/>
                        <w:szCs w:val="18"/>
                      </w:rPr>
                      <w:t>海域使用权</w:t>
                    </w:r>
                  </w:p>
                </w:tc>
                <w:tc>
                  <w:tcPr>
                    <w:tcW w:w="3029" w:type="pct"/>
                    <w:tcBorders>
                      <w:top w:val="nil"/>
                      <w:left w:val="nil"/>
                      <w:bottom w:val="nil"/>
                      <w:right w:val="nil"/>
                    </w:tcBorders>
                    <w:shd w:val="clear" w:color="auto" w:fill="auto"/>
                    <w:vAlign w:val="center"/>
                    <w:hideMark/>
                  </w:tcPr>
                  <w:p w:rsidR="0007410C" w:rsidRPr="00AC0C99" w:rsidRDefault="0007410C" w:rsidP="00735165">
                    <w:pPr>
                      <w:widowControl/>
                      <w:rPr>
                        <w:rFonts w:ascii="Arial Narrow" w:hAnsi="Arial Narrow" w:cs="宋体"/>
                        <w:color w:val="000000"/>
                        <w:kern w:val="0"/>
                        <w:sz w:val="18"/>
                        <w:szCs w:val="18"/>
                      </w:rPr>
                    </w:pPr>
                    <w:r w:rsidRPr="00AC0C99">
                      <w:rPr>
                        <w:rFonts w:ascii="Arial Narrow" w:hAnsi="Arial Narrow" w:cs="宋体"/>
                        <w:color w:val="000000"/>
                        <w:kern w:val="0"/>
                        <w:sz w:val="18"/>
                        <w:szCs w:val="18"/>
                      </w:rPr>
                      <w:t>40</w:t>
                    </w:r>
                    <w:r w:rsidRPr="00AC0C99">
                      <w:rPr>
                        <w:rFonts w:ascii="宋体" w:hAnsi="宋体" w:cs="宋体" w:hint="eastAsia"/>
                        <w:color w:val="000000"/>
                        <w:kern w:val="0"/>
                        <w:sz w:val="18"/>
                        <w:szCs w:val="18"/>
                      </w:rPr>
                      <w:t>年</w:t>
                    </w:r>
                    <w:r w:rsidRPr="00AC0C99">
                      <w:rPr>
                        <w:rFonts w:ascii="Arial Narrow" w:hAnsi="Arial Narrow" w:cs="宋体"/>
                        <w:color w:val="000000"/>
                        <w:kern w:val="0"/>
                        <w:sz w:val="18"/>
                        <w:szCs w:val="18"/>
                      </w:rPr>
                      <w:t>-50</w:t>
                    </w:r>
                    <w:r w:rsidRPr="00AC0C99">
                      <w:rPr>
                        <w:rFonts w:ascii="宋体" w:hAnsi="宋体" w:cs="宋体" w:hint="eastAsia"/>
                        <w:color w:val="000000"/>
                        <w:kern w:val="0"/>
                        <w:sz w:val="18"/>
                        <w:szCs w:val="18"/>
                      </w:rPr>
                      <w:t>年</w:t>
                    </w:r>
                  </w:p>
                </w:tc>
              </w:tr>
              <w:tr w:rsidR="0007410C" w:rsidRPr="00AC0C99" w:rsidTr="00735165">
                <w:trPr>
                  <w:trHeight w:val="300"/>
                </w:trPr>
                <w:tc>
                  <w:tcPr>
                    <w:tcW w:w="1971" w:type="pct"/>
                    <w:tcBorders>
                      <w:top w:val="nil"/>
                      <w:left w:val="nil"/>
                      <w:bottom w:val="nil"/>
                      <w:right w:val="nil"/>
                    </w:tcBorders>
                    <w:shd w:val="clear" w:color="auto" w:fill="auto"/>
                    <w:noWrap/>
                    <w:vAlign w:val="bottom"/>
                    <w:hideMark/>
                  </w:tcPr>
                  <w:p w:rsidR="0007410C" w:rsidRPr="00AC0C99" w:rsidRDefault="0007410C" w:rsidP="00735165">
                    <w:pPr>
                      <w:widowControl/>
                      <w:jc w:val="left"/>
                      <w:rPr>
                        <w:rFonts w:ascii="宋体" w:hAnsi="宋体" w:cs="宋体"/>
                        <w:color w:val="000000"/>
                        <w:kern w:val="0"/>
                        <w:sz w:val="18"/>
                        <w:szCs w:val="18"/>
                      </w:rPr>
                    </w:pPr>
                    <w:r w:rsidRPr="00AC0C99">
                      <w:rPr>
                        <w:rFonts w:ascii="宋体" w:hAnsi="宋体" w:cs="宋体" w:hint="eastAsia"/>
                        <w:color w:val="000000"/>
                        <w:kern w:val="0"/>
                        <w:sz w:val="18"/>
                        <w:szCs w:val="18"/>
                      </w:rPr>
                      <w:t>软件</w:t>
                    </w:r>
                  </w:p>
                </w:tc>
                <w:tc>
                  <w:tcPr>
                    <w:tcW w:w="3029" w:type="pct"/>
                    <w:tcBorders>
                      <w:top w:val="nil"/>
                      <w:left w:val="nil"/>
                      <w:bottom w:val="nil"/>
                      <w:right w:val="nil"/>
                    </w:tcBorders>
                    <w:shd w:val="clear" w:color="auto" w:fill="auto"/>
                    <w:noWrap/>
                    <w:vAlign w:val="bottom"/>
                    <w:hideMark/>
                  </w:tcPr>
                  <w:p w:rsidR="0007410C" w:rsidRPr="00AC0C99" w:rsidRDefault="0007410C" w:rsidP="00735165">
                    <w:pPr>
                      <w:widowControl/>
                      <w:jc w:val="left"/>
                      <w:rPr>
                        <w:rFonts w:ascii="Arial Narrow" w:hAnsi="Arial Narrow" w:cs="宋体"/>
                        <w:color w:val="000000"/>
                        <w:kern w:val="0"/>
                        <w:sz w:val="18"/>
                        <w:szCs w:val="18"/>
                      </w:rPr>
                    </w:pPr>
                    <w:r w:rsidRPr="00AC0C99">
                      <w:rPr>
                        <w:rFonts w:ascii="Arial Narrow" w:hAnsi="Arial Narrow" w:cs="宋体"/>
                        <w:color w:val="000000"/>
                        <w:kern w:val="0"/>
                        <w:sz w:val="18"/>
                        <w:szCs w:val="18"/>
                      </w:rPr>
                      <w:t>5</w:t>
                    </w:r>
                    <w:r w:rsidRPr="00AC0C99">
                      <w:rPr>
                        <w:rFonts w:ascii="宋体" w:hAnsi="宋体" w:cs="宋体" w:hint="eastAsia"/>
                        <w:color w:val="000000"/>
                        <w:kern w:val="0"/>
                        <w:sz w:val="18"/>
                        <w:szCs w:val="18"/>
                      </w:rPr>
                      <w:t>年</w:t>
                    </w:r>
                  </w:p>
                </w:tc>
              </w:tr>
            </w:tbl>
            <w:p w:rsidR="0007410C" w:rsidRDefault="0007410C" w:rsidP="0007410C">
              <w:pPr>
                <w:pStyle w:val="76"/>
                <w:ind w:firstLineChars="200" w:firstLine="420"/>
              </w:pPr>
              <w:r w:rsidRPr="00AC0C99">
                <w:rPr>
                  <w:rFonts w:hint="eastAsia"/>
                </w:rPr>
                <w:t>使用寿命不确定的无形资产不摊销，本公司在每个会计期间均对该无形资产的使用寿命进行复核。</w:t>
              </w:r>
            </w:p>
            <w:p w:rsidR="00A120C7" w:rsidRDefault="00F02808" w:rsidP="0007410C">
              <w:pPr>
                <w:pStyle w:val="76"/>
                <w:ind w:firstLineChars="200" w:firstLine="420"/>
              </w:pPr>
              <w:r>
                <w:rPr>
                  <w:rFonts w:hint="eastAsia"/>
                </w:rPr>
                <w:t>3</w:t>
              </w:r>
              <w:r>
                <w:rPr>
                  <w:rFonts w:hint="eastAsia"/>
                </w:rPr>
                <w:t>）</w:t>
              </w:r>
              <w:r w:rsidR="0007410C" w:rsidRPr="0007410C">
                <w:rPr>
                  <w:rFonts w:hint="eastAsia"/>
                </w:rPr>
                <w:t>使用寿命确定的无形资产，在资产负债表日有迹象表明发生减值的，按照账面价值与可收回金额的差额计提相应的减值准备；使用寿命不确定的无形资产和尚未达到可使用状态的无形资产，无论是否存在减值迹象，每年均进行减值测试。</w:t>
              </w:r>
            </w:p>
          </w:sdtContent>
        </w:sdt>
        <w:p w:rsidR="00A120C7" w:rsidRDefault="00A120C7">
          <w:pPr>
            <w:pStyle w:val="76"/>
          </w:pPr>
        </w:p>
        <w:p w:rsidR="00A120C7" w:rsidRDefault="00402230" w:rsidP="00402230">
          <w:pPr>
            <w:pStyle w:val="73"/>
            <w:numPr>
              <w:ilvl w:val="3"/>
              <w:numId w:val="62"/>
            </w:numPr>
            <w:ind w:left="426" w:hanging="426"/>
          </w:pPr>
          <w:r>
            <w:rPr>
              <w:rFonts w:hint="eastAsia"/>
            </w:rPr>
            <w:t>内部研究开发支出会计政策</w:t>
          </w:r>
        </w:p>
        <w:sdt>
          <w:sdtPr>
            <w:alias w:val="是否适用：无形资产内部研究开发支出会计政策[双击切换]"/>
            <w:tag w:val="_GBC_8f6b939ea36a42808f60b7c024994f2b"/>
            <w:id w:val="2033361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无形资产内部研究、开发支出会计政策"/>
            <w:tag w:val="_GBC_af7b1338d88344dfb8cd34ed66bfe672"/>
            <w:id w:val="20333617"/>
            <w:lock w:val="sdtLocked"/>
            <w:placeholder>
              <w:docPart w:val="GBC22222222222222222222222222222"/>
            </w:placeholder>
          </w:sdtPr>
          <w:sdtContent>
            <w:p w:rsidR="00A120C7" w:rsidRDefault="0007410C" w:rsidP="0007410C">
              <w:pPr>
                <w:pStyle w:val="76"/>
                <w:ind w:firstLineChars="200" w:firstLine="420"/>
              </w:pPr>
              <w:r w:rsidRPr="0007410C">
                <w:rPr>
                  <w:rFonts w:hint="eastAsia"/>
                </w:rPr>
                <w:t>内部研究开发项目研究阶段的支出，于发生时计入当期损益。内部研究开发项目开发阶段的支出，同时满足下列条件的，确认为无形资产：</w:t>
              </w:r>
              <w:r w:rsidRPr="0007410C">
                <w:rPr>
                  <w:rFonts w:hint="eastAsia"/>
                </w:rPr>
                <w:t>1</w:t>
              </w:r>
              <w:r w:rsidRPr="0007410C">
                <w:rPr>
                  <w:rFonts w:hint="eastAsia"/>
                </w:rPr>
                <w:t>）完成该无形资产以使其能够使用或出售在技术上具有可行性；</w:t>
              </w:r>
              <w:r w:rsidRPr="0007410C">
                <w:rPr>
                  <w:rFonts w:hint="eastAsia"/>
                </w:rPr>
                <w:t>2</w:t>
              </w:r>
              <w:r w:rsidRPr="0007410C">
                <w:rPr>
                  <w:rFonts w:hint="eastAsia"/>
                </w:rPr>
                <w:t>）具有完成该无形资产并使用或出售的意图；</w:t>
              </w:r>
              <w:r w:rsidRPr="0007410C">
                <w:rPr>
                  <w:rFonts w:hint="eastAsia"/>
                </w:rPr>
                <w:t>3</w:t>
              </w:r>
              <w:r w:rsidRPr="0007410C">
                <w:rPr>
                  <w:rFonts w:hint="eastAsia"/>
                </w:rPr>
                <w:t>）无形资产产生经济利益的方式，包括能够证明运用该无形资产生产的产品存在市场或无形资产自身存在市场，无形资产将在内部使用的，能证明其有用性；</w:t>
              </w:r>
              <w:r w:rsidRPr="0007410C">
                <w:rPr>
                  <w:rFonts w:hint="eastAsia"/>
                </w:rPr>
                <w:t>4</w:t>
              </w:r>
              <w:r w:rsidRPr="0007410C">
                <w:rPr>
                  <w:rFonts w:hint="eastAsia"/>
                </w:rPr>
                <w:t>）有足够的技术、财务资源和其他资源支持，以完成该无形资产的开发，并有能力使用或出售该无形资产；</w:t>
              </w:r>
              <w:r w:rsidRPr="0007410C">
                <w:rPr>
                  <w:rFonts w:hint="eastAsia"/>
                </w:rPr>
                <w:t>5</w:t>
              </w:r>
              <w:r w:rsidRPr="0007410C">
                <w:rPr>
                  <w:rFonts w:hint="eastAsia"/>
                </w:rPr>
                <w:t>）归属于该无形资产开发阶段的支出能够可靠地计量。</w:t>
              </w:r>
            </w:p>
          </w:sdtContent>
        </w:sdt>
      </w:sdtContent>
    </w:sdt>
    <w:p w:rsidR="00A120C7" w:rsidRDefault="00A120C7">
      <w:pPr>
        <w:pStyle w:val="76"/>
      </w:pPr>
    </w:p>
    <w:sdt>
      <w:sdtPr>
        <w:rPr>
          <w:rFonts w:ascii="宋体" w:hAnsi="宋体" w:cs="宋体" w:hint="eastAsia"/>
          <w:b w:val="0"/>
          <w:bCs w:val="0"/>
          <w:kern w:val="0"/>
          <w:szCs w:val="21"/>
        </w:rPr>
        <w:alias w:val="模块:非金融长期资产减值"/>
        <w:tag w:val="_GBC_da2f3f0531094e5e9dcd987c45223bec"/>
        <w:id w:val="20333621"/>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56"/>
            </w:numPr>
            <w:rPr>
              <w:szCs w:val="21"/>
            </w:rPr>
          </w:pPr>
          <w:r>
            <w:rPr>
              <w:rFonts w:hint="eastAsia"/>
              <w:szCs w:val="21"/>
            </w:rPr>
            <w:t>长期资产减值</w:t>
          </w:r>
        </w:p>
        <w:sdt>
          <w:sdtPr>
            <w:rPr>
              <w:rFonts w:hint="eastAsia"/>
            </w:rPr>
            <w:alias w:val="是否适用：长期资产减值_重要会计政策和估计[双击切换]"/>
            <w:tag w:val="_GBC_e9110d6af45c4c0d808e2f284fadf642"/>
            <w:id w:val="2033361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非金融长期资产减值测试方法及会计处理方法"/>
            <w:tag w:val="_GBC_0a065c1269a846f6923598a2c1fc4269"/>
            <w:id w:val="20333620"/>
            <w:lock w:val="sdtLocked"/>
            <w:placeholder>
              <w:docPart w:val="GBC22222222222222222222222222222"/>
            </w:placeholder>
          </w:sdtPr>
          <w:sdtContent>
            <w:p w:rsidR="0007410C" w:rsidRDefault="0007410C" w:rsidP="0007410C">
              <w:pPr>
                <w:pStyle w:val="76"/>
                <w:ind w:firstLineChars="200" w:firstLine="420"/>
              </w:pPr>
              <w:r>
                <w:rPr>
                  <w:rFonts w:hint="eastAsia"/>
                </w:rPr>
                <w:t>企业应当在资产负债表日判断资产是否存在可能发生减值的迹象。</w:t>
              </w:r>
            </w:p>
            <w:p w:rsidR="0007410C" w:rsidRDefault="0007410C" w:rsidP="0007410C">
              <w:pPr>
                <w:pStyle w:val="76"/>
                <w:ind w:firstLineChars="200" w:firstLine="420"/>
              </w:pPr>
              <w:r>
                <w:rPr>
                  <w:rFonts w:hint="eastAsia"/>
                </w:rPr>
                <w:t>因企业合并所形成的商誉和使用寿命不确定的无形资产，无论是否存在减值迹象，每年都应当进行减值测试。</w:t>
              </w:r>
            </w:p>
            <w:p w:rsidR="0007410C" w:rsidRDefault="0007410C" w:rsidP="0007410C">
              <w:pPr>
                <w:pStyle w:val="76"/>
                <w:ind w:firstLineChars="200" w:firstLine="420"/>
              </w:pPr>
              <w:r>
                <w:rPr>
                  <w:rFonts w:hint="eastAsia"/>
                </w:rPr>
                <w:t>存在下列迹象的，表明资产可能发生了减值：</w:t>
              </w:r>
            </w:p>
            <w:p w:rsidR="0007410C" w:rsidRDefault="0007410C" w:rsidP="0007410C">
              <w:pPr>
                <w:pStyle w:val="76"/>
                <w:ind w:firstLineChars="200" w:firstLine="420"/>
              </w:pPr>
              <w:r>
                <w:rPr>
                  <w:rFonts w:hint="eastAsia"/>
                </w:rPr>
                <w:t>（</w:t>
              </w:r>
              <w:r>
                <w:rPr>
                  <w:rFonts w:hint="eastAsia"/>
                </w:rPr>
                <w:t>1</w:t>
              </w:r>
              <w:r>
                <w:rPr>
                  <w:rFonts w:hint="eastAsia"/>
                </w:rPr>
                <w:t>）资产的市价当期大幅度下跌，其跌幅明显高于因时间的推移或者正常使用而预计的下跌；（</w:t>
              </w:r>
              <w:r>
                <w:rPr>
                  <w:rFonts w:hint="eastAsia"/>
                </w:rPr>
                <w:t>2</w:t>
              </w:r>
              <w:r>
                <w:rPr>
                  <w:rFonts w:hint="eastAsia"/>
                </w:rPr>
                <w:t>）企业经营所处的经济、技术或者法律等环境以及资产所处的市场在当期或者将在近期发生重大变化，从而对企业产生不利影响；（</w:t>
              </w:r>
              <w:r>
                <w:rPr>
                  <w:rFonts w:hint="eastAsia"/>
                </w:rPr>
                <w:t>3</w:t>
              </w:r>
              <w:r>
                <w:rPr>
                  <w:rFonts w:hint="eastAsia"/>
                </w:rPr>
                <w:t>）市场利率或者其他市场投资报酬率在当期已经提高，从而影响企业计算资产预计未来现金流量现值的折现率，</w:t>
              </w:r>
              <w:r>
                <w:rPr>
                  <w:rFonts w:hint="eastAsia"/>
                </w:rPr>
                <w:t xml:space="preserve"> </w:t>
              </w:r>
              <w:r>
                <w:rPr>
                  <w:rFonts w:hint="eastAsia"/>
                </w:rPr>
                <w:t>导致资产可收回金额大幅度降低；（</w:t>
              </w:r>
              <w:r>
                <w:rPr>
                  <w:rFonts w:hint="eastAsia"/>
                </w:rPr>
                <w:t>4</w:t>
              </w:r>
              <w:r>
                <w:rPr>
                  <w:rFonts w:hint="eastAsia"/>
                </w:rPr>
                <w:t>）有证据表明资产已经陈旧过时或者其实体已经损坏；（</w:t>
              </w:r>
              <w:r>
                <w:rPr>
                  <w:rFonts w:hint="eastAsia"/>
                </w:rPr>
                <w:t>5</w:t>
              </w:r>
              <w:r>
                <w:rPr>
                  <w:rFonts w:hint="eastAsia"/>
                </w:rPr>
                <w:t>）资产已经或者将被闲置、终止使用或者计划提前处置；（</w:t>
              </w:r>
              <w:r>
                <w:rPr>
                  <w:rFonts w:hint="eastAsia"/>
                </w:rPr>
                <w:t>6</w:t>
              </w:r>
              <w:r>
                <w:rPr>
                  <w:rFonts w:hint="eastAsia"/>
                </w:rPr>
                <w:t>）企业内部报告的证据表明资产的经济绩效已经低于或者将低于预期，如资产所创造的净现金流量或者实现的营业利润（或者亏损）远远低于（或者高于）预计金额等；（</w:t>
              </w:r>
              <w:r>
                <w:rPr>
                  <w:rFonts w:hint="eastAsia"/>
                </w:rPr>
                <w:t>7</w:t>
              </w:r>
              <w:r>
                <w:rPr>
                  <w:rFonts w:hint="eastAsia"/>
                </w:rPr>
                <w:t>）其他表明资产可能已经发生减值的迹象。</w:t>
              </w:r>
            </w:p>
            <w:p w:rsidR="0007410C" w:rsidRDefault="0007410C" w:rsidP="0007410C">
              <w:pPr>
                <w:pStyle w:val="76"/>
                <w:ind w:firstLineChars="200" w:firstLine="420"/>
              </w:pPr>
              <w:r>
                <w:rPr>
                  <w:rFonts w:hint="eastAsia"/>
                </w:rPr>
                <w:t>资产存在减值迹象的，应当估计其可收回金额。</w:t>
              </w:r>
            </w:p>
            <w:p w:rsidR="0007410C" w:rsidRDefault="0007410C" w:rsidP="0007410C">
              <w:pPr>
                <w:pStyle w:val="76"/>
                <w:ind w:firstLineChars="200" w:firstLine="420"/>
              </w:pPr>
              <w:r>
                <w:rPr>
                  <w:rFonts w:hint="eastAsia"/>
                </w:rPr>
                <w:t>可收回金额应当根据资产的公允价值减去处置费用后的净额与资产预计未来现金流量的现值两者之间较高者确定。</w:t>
              </w:r>
            </w:p>
            <w:p w:rsidR="0007410C" w:rsidRDefault="0007410C" w:rsidP="0007410C">
              <w:pPr>
                <w:pStyle w:val="76"/>
                <w:ind w:firstLineChars="200" w:firstLine="420"/>
              </w:pPr>
              <w:r>
                <w:rPr>
                  <w:rFonts w:hint="eastAsia"/>
                </w:rPr>
                <w:t>处置费用包括与资产处置有关的法律费用、相关税费、搬运费以及为使资产达到可销售状态所发生的直接费用等。</w:t>
              </w:r>
            </w:p>
            <w:p w:rsidR="0007410C" w:rsidRDefault="0007410C" w:rsidP="0007410C">
              <w:pPr>
                <w:pStyle w:val="76"/>
                <w:ind w:firstLineChars="200" w:firstLine="420"/>
              </w:pPr>
              <w:r>
                <w:rPr>
                  <w:rFonts w:hint="eastAsia"/>
                </w:rPr>
                <w:t>资产预计未来现金流量的现值，应当按照资产在持续使用过程中和最终处置时所产生的预计未来现金流量，选择恰当的折现率对其进行折现后的金额加以确定。预计资产未来现金流量的现值，应当综合考虑资产的预计未来现金流量、使用寿命和折现率等因素。</w:t>
              </w:r>
            </w:p>
            <w:p w:rsidR="00A120C7" w:rsidRDefault="0007410C" w:rsidP="0007410C">
              <w:pPr>
                <w:pStyle w:val="76"/>
                <w:ind w:firstLineChars="200" w:firstLine="420"/>
              </w:pPr>
              <w:r>
                <w:rPr>
                  <w:rFonts w:hint="eastAsia"/>
                </w:rPr>
                <w:t>可收回金额的计量结果表明，资产的可收回金额低于其账面价值的，应当将资产的账面价值减记至可收回金额，减记的金额确认为资产减值损失，计入当期损益，同时计提相应的资产减值准备。</w:t>
              </w:r>
            </w:p>
          </w:sdtContent>
        </w:sdt>
        <w:p w:rsidR="00A120C7" w:rsidRDefault="001E021E">
          <w:pPr>
            <w:pStyle w:val="76"/>
          </w:pPr>
        </w:p>
      </w:sdtContent>
    </w:sdt>
    <w:sdt>
      <w:sdtPr>
        <w:rPr>
          <w:rFonts w:asciiTheme="minorHAnsi" w:hAnsiTheme="minorHAnsi" w:cs="宋体"/>
          <w:b w:val="0"/>
          <w:bCs w:val="0"/>
          <w:kern w:val="0"/>
          <w:szCs w:val="22"/>
        </w:rPr>
        <w:alias w:val="模块:长期待摊费用会计处理方法"/>
        <w:tag w:val="_GBC_fffe6f948ebb468ba812d16acce5c0b9"/>
        <w:id w:val="20333623"/>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长期待摊费用</w:t>
          </w:r>
        </w:p>
        <w:sdt>
          <w:sdtPr>
            <w:rPr>
              <w:rFonts w:hint="eastAsia"/>
            </w:rPr>
            <w:alias w:val="是否适用：长期待摊费用_重要会计政策和估计[双击切换]"/>
            <w:tag w:val="_GBC_5f2bbee5e66644d489f8d74ae8f96539"/>
            <w:id w:val="20333622"/>
            <w:lock w:val="sdtLocked"/>
            <w:placeholder>
              <w:docPart w:val="GBC22222222222222222222222222222"/>
            </w:placeholder>
          </w:sdtPr>
          <w:sdtContent>
            <w:p w:rsidR="0007410C" w:rsidRDefault="001E021E" w:rsidP="00A120C7">
              <w:r>
                <w:fldChar w:fldCharType="begin"/>
              </w:r>
              <w:r w:rsidR="0007410C">
                <w:rPr>
                  <w:rFonts w:hint="eastAsia"/>
                </w:rPr>
                <w:instrText xml:space="preserve"> MACROBUTTON  SnrToggleCheckbox </w:instrText>
              </w:r>
              <w:r w:rsidR="0007410C">
                <w:rPr>
                  <w:rFonts w:hint="eastAsia"/>
                </w:rPr>
                <w:instrText>√适用</w:instrText>
              </w:r>
              <w:r w:rsidR="0007410C">
                <w:rPr>
                  <w:rFonts w:hint="eastAsia"/>
                </w:rPr>
                <w:instrText xml:space="preserve">  </w:instrText>
              </w:r>
              <w:r>
                <w:fldChar w:fldCharType="end"/>
              </w:r>
              <w:r>
                <w:fldChar w:fldCharType="begin"/>
              </w:r>
              <w:r w:rsidR="0007410C">
                <w:rPr>
                  <w:rFonts w:hint="eastAsia"/>
                </w:rPr>
                <w:instrText xml:space="preserve"> MACROBUTTON  SnrToggleCheckbox </w:instrText>
              </w:r>
              <w:r w:rsidR="0007410C">
                <w:rPr>
                  <w:rFonts w:hint="eastAsia"/>
                </w:rPr>
                <w:instrText>□不适用</w:instrText>
              </w:r>
              <w:r w:rsidR="0007410C">
                <w:rPr>
                  <w:rFonts w:hint="eastAsia"/>
                </w:rPr>
                <w:instrText xml:space="preserve"> </w:instrText>
              </w:r>
              <w:r>
                <w:fldChar w:fldCharType="end"/>
              </w:r>
            </w:p>
          </w:sdtContent>
        </w:sdt>
        <w:sdt>
          <w:sdtPr>
            <w:rPr>
              <w:rFonts w:hint="eastAsia"/>
            </w:rPr>
            <w:alias w:val="开办费、长期待摊费用摊销方法"/>
            <w:tag w:val="_GBC_a0e2b7a5a9454eaea97ca201421d7dde"/>
            <w:id w:val="706994660"/>
            <w:lock w:val="sdtLocked"/>
          </w:sdtPr>
          <w:sdtContent>
            <w:p w:rsidR="0007410C" w:rsidRDefault="0007410C" w:rsidP="0007410C">
              <w:pPr>
                <w:ind w:firstLineChars="200" w:firstLine="420"/>
              </w:pPr>
              <w:r w:rsidRPr="00AC0C99">
                <w:rPr>
                  <w:rFonts w:ascii="宋体" w:hAnsi="宋体" w:hint="eastAsia"/>
                </w:rPr>
                <w:t>长期待摊费用按实际发生额入账，在受益期或规定的期限内分期平均摊销。如果长期待摊的费用项目不能使以后会计期间受益则将尚未摊销的该项目的摊余价值全部转入当期损益。</w:t>
              </w:r>
            </w:p>
          </w:sdtContent>
        </w:sdt>
      </w:sdtContent>
    </w:sdt>
    <w:p w:rsidR="00A120C7" w:rsidRDefault="00A120C7">
      <w:pPr>
        <w:pStyle w:val="76"/>
      </w:pPr>
    </w:p>
    <w:bookmarkStart w:id="127" w:name="_Hlk533668008" w:displacedByCustomXml="next"/>
    <w:sdt>
      <w:sdtPr>
        <w:rPr>
          <w:rFonts w:ascii="宋体" w:hAnsi="宋体" w:cs="宋体" w:hint="eastAsia"/>
          <w:b w:val="0"/>
          <w:bCs w:val="0"/>
          <w:kern w:val="0"/>
          <w:szCs w:val="21"/>
        </w:rPr>
        <w:alias w:val="模块:合同负债"/>
        <w:tag w:val="_SEC_cf70b80a8aab43fe9ea65f35584a808d"/>
        <w:id w:val="20333626"/>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56"/>
            </w:numPr>
            <w:rPr>
              <w:szCs w:val="21"/>
            </w:rPr>
          </w:pPr>
          <w:r>
            <w:rPr>
              <w:rFonts w:hint="eastAsia"/>
              <w:szCs w:val="21"/>
            </w:rPr>
            <w:t>合同负债</w:t>
          </w:r>
        </w:p>
        <w:p w:rsidR="00A120C7" w:rsidRDefault="00402230" w:rsidP="00402230">
          <w:pPr>
            <w:pStyle w:val="73"/>
            <w:numPr>
              <w:ilvl w:val="3"/>
              <w:numId w:val="63"/>
            </w:numPr>
            <w:ind w:left="426" w:hanging="426"/>
            <w:rPr>
              <w:szCs w:val="21"/>
            </w:rPr>
          </w:pPr>
          <w:r>
            <w:rPr>
              <w:rFonts w:hint="eastAsia"/>
              <w:szCs w:val="21"/>
            </w:rPr>
            <w:t>合同负债的确认方法</w:t>
          </w:r>
        </w:p>
        <w:sdt>
          <w:sdtPr>
            <w:alias w:val="是否适用：合同负债的确定方法、摊销方法和减值测试方法[双击切换]"/>
            <w:tag w:val="_GBC_1d0f6a0a7f304d3f94158c9d73a7239a"/>
            <w:id w:val="2033362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rsidP="0007410C">
          <w:pPr>
            <w:pStyle w:val="76"/>
            <w:ind w:firstLineChars="200" w:firstLine="420"/>
          </w:pPr>
          <w:sdt>
            <w:sdtPr>
              <w:alias w:val="合同负债的确定方法、摊销方法和减值测试方法"/>
              <w:tag w:val="_GBC_0555b9144f6c494282d03f175d2fa19d"/>
              <w:id w:val="20333625"/>
              <w:lock w:val="sdtLocked"/>
              <w:placeholder>
                <w:docPart w:val="GBC22222222222222222222222222222"/>
              </w:placeholder>
            </w:sdtPr>
            <w:sdtContent>
              <w:r w:rsidR="00402230">
                <w:t>本公司根据履行履约义务与客户付款之间的关系在资产负债表中列示合同资产或合同负债。本公司已收或应收客户对价而应向客户转让商品或提供服务的义务列示为合同负债。</w:t>
              </w:r>
            </w:sdtContent>
          </w:sdt>
        </w:p>
        <w:p w:rsidR="00A120C7" w:rsidRDefault="001E021E">
          <w:pPr>
            <w:pStyle w:val="76"/>
          </w:pPr>
        </w:p>
      </w:sdtContent>
    </w:sdt>
    <w:bookmarkEnd w:id="127" w:displacedByCustomXml="prev"/>
    <w:sdt>
      <w:sdtPr>
        <w:rPr>
          <w:rFonts w:asciiTheme="minorHAnsi" w:hAnsiTheme="minorHAnsi" w:cstheme="minorBidi" w:hint="eastAsia"/>
          <w:b w:val="0"/>
          <w:bCs w:val="0"/>
          <w:kern w:val="0"/>
          <w:szCs w:val="22"/>
        </w:rPr>
        <w:alias w:val="模块:职工薪酬"/>
        <w:tag w:val="_GBC_8ec8855eb4d5447ab785e4bd4b0b73aa"/>
        <w:id w:val="20333635"/>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6"/>
            </w:numPr>
          </w:pPr>
          <w:r>
            <w:rPr>
              <w:rFonts w:hint="eastAsia"/>
            </w:rPr>
            <w:t>职工薪酬</w:t>
          </w:r>
        </w:p>
        <w:p w:rsidR="00A120C7" w:rsidRDefault="00402230" w:rsidP="00402230">
          <w:pPr>
            <w:pStyle w:val="73"/>
            <w:numPr>
              <w:ilvl w:val="3"/>
              <w:numId w:val="64"/>
            </w:numPr>
            <w:ind w:left="426" w:hanging="426"/>
          </w:pPr>
          <w:r>
            <w:rPr>
              <w:rFonts w:hint="eastAsia"/>
            </w:rPr>
            <w:t>短期薪酬的会计处理方法</w:t>
          </w:r>
        </w:p>
        <w:sdt>
          <w:sdtPr>
            <w:rPr>
              <w:rFonts w:hint="eastAsia"/>
            </w:rPr>
            <w:alias w:val="是否适用：短期薪酬的会计处理方法[双击切换]"/>
            <w:tag w:val="_GBC_efadddc5ff4a48fb9432574c3528c6b3"/>
            <w:id w:val="2033362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短期薪酬的会计处理方法"/>
            <w:tag w:val="_GBC_8fdf44b194ac45fb945d36b9896df796"/>
            <w:id w:val="20333628"/>
            <w:lock w:val="sdtLocked"/>
            <w:placeholder>
              <w:docPart w:val="GBC22222222222222222222222222222"/>
            </w:placeholder>
          </w:sdtPr>
          <w:sdtContent>
            <w:p w:rsidR="00A120C7" w:rsidRDefault="0007410C" w:rsidP="0007410C">
              <w:pPr>
                <w:pStyle w:val="76"/>
                <w:ind w:firstLineChars="200" w:firstLine="420"/>
              </w:pPr>
              <w:r>
                <w:rPr>
                  <w:rFonts w:hint="eastAsia"/>
                </w:rPr>
                <w:t>本</w:t>
              </w:r>
              <w:r w:rsidR="00402230">
                <w:rPr>
                  <w:rFonts w:hint="eastAsia"/>
                </w:rPr>
                <w:t>公司在职工提供服务的会计期间，将实际发生或按规定的基准和比例计提的职工工资、奖</w:t>
              </w:r>
              <w:r w:rsidR="00402230">
                <w:rPr>
                  <w:rFonts w:hint="eastAsia"/>
                </w:rPr>
                <w:lastRenderedPageBreak/>
                <w:t>金、医疗保险费、工伤保险费和生育保险费等社会保险费和住房公积金，确认为负债，并计入当期损益或相关资产成本。</w:t>
              </w:r>
            </w:p>
            <w:p w:rsidR="00A120C7" w:rsidRDefault="00402230" w:rsidP="0007410C">
              <w:pPr>
                <w:pStyle w:val="76"/>
                <w:ind w:firstLineChars="200" w:firstLine="420"/>
              </w:pPr>
              <w:r>
                <w:rPr>
                  <w:rFonts w:hint="eastAsia"/>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rsidR="00A120C7" w:rsidRDefault="00402230" w:rsidP="0007410C">
              <w:pPr>
                <w:pStyle w:val="76"/>
                <w:ind w:firstLineChars="200" w:firstLine="420"/>
              </w:pPr>
              <w:r>
                <w:rPr>
                  <w:rFonts w:hint="eastAsia"/>
                </w:rPr>
                <w:t>本公司在利润分享计划同时满足下列条件时确认相关的应付职工薪酬：</w:t>
              </w:r>
              <w:r w:rsidR="00F02808">
                <w:rPr>
                  <w:rFonts w:hint="eastAsia"/>
                </w:rPr>
                <w:t>1</w:t>
              </w:r>
              <w:r w:rsidR="00F02808">
                <w:rPr>
                  <w:rFonts w:hint="eastAsia"/>
                </w:rPr>
                <w:t>）</w:t>
              </w:r>
              <w:r>
                <w:rPr>
                  <w:rFonts w:hint="eastAsia"/>
                </w:rPr>
                <w:t>因过去事项导致现在具有支付职工薪酬的法定义务或推定义务；</w:t>
              </w:r>
              <w:r w:rsidR="00F02808">
                <w:rPr>
                  <w:rFonts w:hint="eastAsia"/>
                </w:rPr>
                <w:t>2</w:t>
              </w:r>
              <w:r w:rsidR="00F02808">
                <w:rPr>
                  <w:rFonts w:hint="eastAsia"/>
                </w:rPr>
                <w:t>）</w:t>
              </w:r>
              <w:r>
                <w:rPr>
                  <w:rFonts w:hint="eastAsia"/>
                </w:rPr>
                <w:t>因利润分享计划所产生的应付职工薪酬义务金额能够可靠估计。</w:t>
              </w:r>
            </w:p>
            <w:p w:rsidR="00A120C7" w:rsidRDefault="00402230" w:rsidP="0007410C">
              <w:pPr>
                <w:pStyle w:val="76"/>
                <w:ind w:firstLineChars="200" w:firstLine="420"/>
              </w:pPr>
              <w:r>
                <w:rPr>
                  <w:rFonts w:hint="eastAsia"/>
                </w:rPr>
                <w:t>属于下列三种情形之一的，视为义务金额能够可靠估计：</w:t>
              </w:r>
              <w:r w:rsidR="00F02808">
                <w:rPr>
                  <w:rFonts w:hint="eastAsia"/>
                </w:rPr>
                <w:t>1</w:t>
              </w:r>
              <w:r w:rsidR="00F02808">
                <w:rPr>
                  <w:rFonts w:hint="eastAsia"/>
                </w:rPr>
                <w:t>）</w:t>
              </w:r>
              <w:r>
                <w:rPr>
                  <w:rFonts w:hint="eastAsia"/>
                </w:rPr>
                <w:t>在财务报告批准报出之前本公司已确定应支付的薪酬金额。</w:t>
              </w:r>
              <w:r w:rsidR="00F02808">
                <w:rPr>
                  <w:rFonts w:hint="eastAsia"/>
                </w:rPr>
                <w:t>2</w:t>
              </w:r>
              <w:r w:rsidR="00F02808">
                <w:rPr>
                  <w:rFonts w:hint="eastAsia"/>
                </w:rPr>
                <w:t>）</w:t>
              </w:r>
              <w:r>
                <w:rPr>
                  <w:rFonts w:hint="eastAsia"/>
                </w:rPr>
                <w:t>该短期利润分享计划的正式条款中包括确定薪酬金额的方式。</w:t>
              </w:r>
              <w:r w:rsidR="00F02808">
                <w:rPr>
                  <w:rFonts w:hint="eastAsia"/>
                </w:rPr>
                <w:t>3</w:t>
              </w:r>
              <w:r w:rsidR="00F02808">
                <w:rPr>
                  <w:rFonts w:hint="eastAsia"/>
                </w:rPr>
                <w:t>）</w:t>
              </w:r>
              <w:r>
                <w:rPr>
                  <w:rFonts w:hint="eastAsia"/>
                </w:rPr>
                <w:t>过去的惯例为本公司确定推定义务金额提供了明显证据。</w:t>
              </w:r>
            </w:p>
          </w:sdtContent>
        </w:sdt>
        <w:p w:rsidR="00A120C7" w:rsidRDefault="00A120C7">
          <w:pPr>
            <w:pStyle w:val="76"/>
          </w:pPr>
        </w:p>
        <w:p w:rsidR="00A120C7" w:rsidRDefault="00402230" w:rsidP="00402230">
          <w:pPr>
            <w:pStyle w:val="73"/>
            <w:numPr>
              <w:ilvl w:val="3"/>
              <w:numId w:val="64"/>
            </w:numPr>
            <w:ind w:left="426" w:hanging="426"/>
          </w:pPr>
          <w:r>
            <w:rPr>
              <w:rFonts w:hint="eastAsia"/>
            </w:rPr>
            <w:t>离职后福利的会计处理方法</w:t>
          </w:r>
        </w:p>
        <w:sdt>
          <w:sdtPr>
            <w:rPr>
              <w:rFonts w:hint="eastAsia"/>
            </w:rPr>
            <w:alias w:val="是否适用：离职后福利的会计处理方法[双击切换]"/>
            <w:tag w:val="_GBC_64248844b1544474ae8d85d08e7479af"/>
            <w:id w:val="2033362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离职后福利的会计处理方法"/>
            <w:tag w:val="_GBC_3b0bafa6ef784ba99c829e2f60cf828e"/>
            <w:id w:val="20333630"/>
            <w:lock w:val="sdtLocked"/>
            <w:placeholder>
              <w:docPart w:val="GBC22222222222222222222222222222"/>
            </w:placeholder>
          </w:sdtPr>
          <w:sdtContent>
            <w:p w:rsidR="00A120C7" w:rsidRDefault="00402230" w:rsidP="0007410C">
              <w:pPr>
                <w:pStyle w:val="76"/>
                <w:ind w:firstLineChars="200" w:firstLine="420"/>
              </w:pPr>
              <w:r w:rsidRPr="00FB3140">
                <w:rPr>
                  <w:rFonts w:hint="eastAsia"/>
                </w:rPr>
                <w:t>本公司在职工提供服务的会计期间，将根据设定提存计划计算的应缴存金额确认为负债，并计入当期损益或相关资产成本。根据设定提存计划，预期不会在职工提供相关服务的年度报告期结束后十二个月内支付全部应缴存金额的，将全部应缴存金额以折现后的金额计量应付职工薪酬。</w:t>
              </w:r>
            </w:p>
          </w:sdtContent>
        </w:sdt>
        <w:p w:rsidR="00A120C7" w:rsidRDefault="00A120C7">
          <w:pPr>
            <w:pStyle w:val="76"/>
          </w:pPr>
        </w:p>
        <w:p w:rsidR="00A120C7" w:rsidRDefault="00402230" w:rsidP="00402230">
          <w:pPr>
            <w:pStyle w:val="73"/>
            <w:numPr>
              <w:ilvl w:val="3"/>
              <w:numId w:val="64"/>
            </w:numPr>
            <w:ind w:left="426" w:hanging="426"/>
          </w:pPr>
          <w:r>
            <w:rPr>
              <w:rFonts w:hint="eastAsia"/>
            </w:rPr>
            <w:t>辞退福利的会计处理方法</w:t>
          </w:r>
        </w:p>
        <w:sdt>
          <w:sdtPr>
            <w:rPr>
              <w:rFonts w:hint="eastAsia"/>
            </w:rPr>
            <w:alias w:val="是否适用：辞退福利的会计处理方法[双击切换]"/>
            <w:tag w:val="_GBC_7a3bf6905df64c658fb0148a81f2964d"/>
            <w:id w:val="2033363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辞退福利的会计处理方法"/>
            <w:tag w:val="_GBC_a93705fb60b24bceb25c88a68ed87432"/>
            <w:id w:val="20333632"/>
            <w:lock w:val="sdtLocked"/>
            <w:placeholder>
              <w:docPart w:val="GBC22222222222222222222222222222"/>
            </w:placeholder>
          </w:sdtPr>
          <w:sdtContent>
            <w:p w:rsidR="00A120C7" w:rsidRDefault="00402230" w:rsidP="0007410C">
              <w:pPr>
                <w:pStyle w:val="76"/>
                <w:ind w:firstLineChars="200" w:firstLine="420"/>
              </w:pPr>
              <w:r w:rsidRPr="00FB3140">
                <w:rPr>
                  <w:rFonts w:hint="eastAsia"/>
                </w:rPr>
                <w:t>本公司向职工提供辞退福利的，在下列两者孰早日确认辞退福利产生的职工薪酬负债，并计入当期损益：</w:t>
              </w:r>
              <w:r w:rsidR="00F02808">
                <w:rPr>
                  <w:rFonts w:hint="eastAsia"/>
                </w:rPr>
                <w:t>1</w:t>
              </w:r>
              <w:r w:rsidR="00F02808">
                <w:rPr>
                  <w:rFonts w:hint="eastAsia"/>
                </w:rPr>
                <w:t>）</w:t>
              </w:r>
              <w:r w:rsidRPr="00FB3140">
                <w:rPr>
                  <w:rFonts w:hint="eastAsia"/>
                </w:rPr>
                <w:t>本公司不能单方面撤回因解除劳动关系计划或裁减建议所提供的辞退福利时。</w:t>
              </w:r>
              <w:r w:rsidR="00F02808">
                <w:rPr>
                  <w:rFonts w:hint="eastAsia"/>
                </w:rPr>
                <w:t>2</w:t>
              </w:r>
              <w:r w:rsidR="00F02808">
                <w:rPr>
                  <w:rFonts w:hint="eastAsia"/>
                </w:rPr>
                <w:t>）</w:t>
              </w:r>
              <w:r w:rsidRPr="00FB3140">
                <w:rPr>
                  <w:rFonts w:hint="eastAsia"/>
                </w:rPr>
                <w:t>本公司确认与涉及支付辞退福利的重组相关的成本或费用时。本公司按照辞退计划条款的规定，合理预计并确认辞退福利产生的应付职工薪酬。辞退福利预期在其确认的年度报告期结束后十二个月内完全支付的，适用短期薪酬的相关规定；辞退福利预期在年度报告期结束后十二个月内不能完全支付的，适用其他长期职工福利的有关规定。</w:t>
              </w:r>
            </w:p>
          </w:sdtContent>
        </w:sdt>
        <w:p w:rsidR="00A120C7" w:rsidRDefault="00A120C7">
          <w:pPr>
            <w:pStyle w:val="76"/>
          </w:pPr>
        </w:p>
        <w:p w:rsidR="00A120C7" w:rsidRDefault="00402230" w:rsidP="00402230">
          <w:pPr>
            <w:pStyle w:val="73"/>
            <w:numPr>
              <w:ilvl w:val="3"/>
              <w:numId w:val="64"/>
            </w:numPr>
            <w:ind w:left="426" w:hanging="426"/>
          </w:pPr>
          <w:r>
            <w:rPr>
              <w:rFonts w:hint="eastAsia"/>
            </w:rPr>
            <w:t>其他长期职工福利的会计处理方法</w:t>
          </w:r>
        </w:p>
        <w:sdt>
          <w:sdtPr>
            <w:rPr>
              <w:rFonts w:hint="eastAsia"/>
            </w:rPr>
            <w:alias w:val="是否适用：其他长期职工福利的会计处理方法[双击切换]"/>
            <w:tag w:val="_GBC_94d434167e154a30ad2071a069525a71"/>
            <w:id w:val="2033363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其他长期职工福利的会计处理方法"/>
            <w:tag w:val="_GBC_0e549e9400284de7b64ddf6ecc255dea"/>
            <w:id w:val="20333634"/>
            <w:lock w:val="sdtLocked"/>
            <w:placeholder>
              <w:docPart w:val="GBC22222222222222222222222222222"/>
            </w:placeholder>
          </w:sdtPr>
          <w:sdtContent>
            <w:p w:rsidR="00A120C7" w:rsidRDefault="00402230" w:rsidP="00BA4EB3">
              <w:pPr>
                <w:ind w:firstLineChars="200" w:firstLine="420"/>
              </w:pPr>
              <w:r w:rsidRPr="00FB3140">
                <w:rPr>
                  <w:rFonts w:hint="eastAsia"/>
                </w:rPr>
                <w:t>本公司向职工提供的其他长期职工福利，符合设定提存计划条件的，应当有关设定提存计划的规定进行处理；除此外，根据设定受益计划的有关规定，确认和计量其他长期职工福利净负债或净资产。</w:t>
              </w:r>
            </w:p>
          </w:sdtContent>
        </w:sdt>
      </w:sdtContent>
    </w:sdt>
    <w:p w:rsidR="00A120C7" w:rsidRDefault="00A120C7"/>
    <w:bookmarkStart w:id="128" w:name="_Hlk24102406" w:displacedByCustomXml="next"/>
    <w:sdt>
      <w:sdtPr>
        <w:rPr>
          <w:rFonts w:ascii="宋体" w:hAnsi="宋体" w:cs="宋体"/>
          <w:b w:val="0"/>
          <w:bCs w:val="0"/>
          <w:kern w:val="0"/>
          <w:szCs w:val="21"/>
        </w:rPr>
        <w:alias w:val="模块:租赁负债"/>
        <w:tag w:val="_SEC_59f78615a7b840fb9a34d42105d99413"/>
        <w:id w:val="20333637"/>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56"/>
            </w:numPr>
            <w:rPr>
              <w:szCs w:val="21"/>
            </w:rPr>
          </w:pPr>
          <w:r>
            <w:rPr>
              <w:rFonts w:hint="eastAsia"/>
              <w:szCs w:val="21"/>
            </w:rPr>
            <w:t>租赁负债</w:t>
          </w:r>
        </w:p>
        <w:sdt>
          <w:sdtPr>
            <w:alias w:val="是否适用：租赁负债_重要会计政策和估计[双击切换]"/>
            <w:tag w:val="_GBC_035c8438d4994b9aa7f1e8e70adec79d"/>
            <w:id w:val="2033363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28" w:displacedByCustomXml="prev"/>
    <w:p w:rsidR="00A120C7" w:rsidRDefault="00A120C7">
      <w:pPr>
        <w:pStyle w:val="76"/>
      </w:pPr>
    </w:p>
    <w:sdt>
      <w:sdtPr>
        <w:rPr>
          <w:rFonts w:ascii="宋体" w:hAnsi="宋体" w:cs="宋体"/>
          <w:b w:val="0"/>
          <w:bCs w:val="0"/>
          <w:kern w:val="0"/>
          <w:szCs w:val="24"/>
        </w:rPr>
        <w:alias w:val="模块:预计负债会计处理方法"/>
        <w:tag w:val="_GBC_b5b71a4d3cc1425c80f55e751e7e18c2"/>
        <w:id w:val="20333640"/>
        <w:lock w:val="sdtLocked"/>
        <w:placeholder>
          <w:docPart w:val="GBC22222222222222222222222222222"/>
        </w:placeholder>
      </w:sdtPr>
      <w:sdtEndPr>
        <w:rPr>
          <w:rFonts w:ascii="Calibri" w:hAnsi="Calibri" w:cs="Calibri" w:hint="eastAsia"/>
          <w:kern w:val="2"/>
          <w:szCs w:val="21"/>
        </w:rPr>
      </w:sdtEndPr>
      <w:sdtContent>
        <w:p w:rsidR="00A120C7" w:rsidRDefault="00402230" w:rsidP="00402230">
          <w:pPr>
            <w:pStyle w:val="74"/>
            <w:numPr>
              <w:ilvl w:val="0"/>
              <w:numId w:val="56"/>
            </w:numPr>
          </w:pPr>
          <w:r>
            <w:t>预计负债</w:t>
          </w:r>
        </w:p>
        <w:sdt>
          <w:sdtPr>
            <w:rPr>
              <w:rFonts w:hint="eastAsia"/>
            </w:rPr>
            <w:alias w:val="是否适用：预计负债_重要会计政策和估计[双击切换]"/>
            <w:tag w:val="_GBC_546a7423773c46d2b57f08fc5fdbc638"/>
            <w:id w:val="2033363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预计负债的核算方法"/>
            <w:tag w:val="_GBC_d6934772e41e485d9e00e349486f9d7e"/>
            <w:id w:val="20333639"/>
            <w:lock w:val="sdtLocked"/>
            <w:placeholder>
              <w:docPart w:val="GBC22222222222222222222222222222"/>
            </w:placeholder>
          </w:sdtPr>
          <w:sdtContent>
            <w:p w:rsidR="00BA4EB3" w:rsidRDefault="00F02808" w:rsidP="00BA4EB3">
              <w:pPr>
                <w:pStyle w:val="76"/>
                <w:ind w:firstLineChars="200" w:firstLine="420"/>
              </w:pPr>
              <w:r>
                <w:rPr>
                  <w:rFonts w:hint="eastAsia"/>
                </w:rPr>
                <w:t>（</w:t>
              </w:r>
              <w:r>
                <w:rPr>
                  <w:rFonts w:hint="eastAsia"/>
                </w:rPr>
                <w:t>1</w:t>
              </w:r>
              <w:r>
                <w:rPr>
                  <w:rFonts w:hint="eastAsia"/>
                </w:rPr>
                <w:t>）</w:t>
              </w:r>
              <w:r w:rsidR="00BA4EB3">
                <w:rPr>
                  <w:rFonts w:hint="eastAsia"/>
                </w:rPr>
                <w:t>因对外提供担保、诉讼事项、产品质量保证、亏损合同等或有事项形成的义务成为本公司承担的现时义务，履行该义务很可能导致经济利益流出本公司，且该义务的金额能够可靠的计量时，本公司将该项义务确认为预计负债。</w:t>
              </w:r>
            </w:p>
            <w:p w:rsidR="00A120C7" w:rsidRDefault="00F02808" w:rsidP="00BA4EB3">
              <w:pPr>
                <w:pStyle w:val="76"/>
                <w:ind w:firstLineChars="200" w:firstLine="420"/>
              </w:pPr>
              <w:r>
                <w:rPr>
                  <w:rFonts w:hint="eastAsia"/>
                </w:rPr>
                <w:t>（</w:t>
              </w:r>
              <w:r>
                <w:rPr>
                  <w:rFonts w:hint="eastAsia"/>
                </w:rPr>
                <w:t>2</w:t>
              </w:r>
              <w:r>
                <w:rPr>
                  <w:rFonts w:hint="eastAsia"/>
                </w:rPr>
                <w:t>）</w:t>
              </w:r>
              <w:r w:rsidR="00BA4EB3">
                <w:rPr>
                  <w:rFonts w:hint="eastAsia"/>
                </w:rPr>
                <w:t>本公司按照履行相关现时义务所需支出的最佳估计数对预计负债进行初始计量，并在资</w:t>
              </w:r>
              <w:r w:rsidR="00BA4EB3">
                <w:rPr>
                  <w:rFonts w:hint="eastAsia"/>
                </w:rPr>
                <w:lastRenderedPageBreak/>
                <w:t>产负债表日对预计负债的账面价值进行复核。</w:t>
              </w:r>
            </w:p>
          </w:sdtContent>
        </w:sdt>
      </w:sdtContent>
    </w:sdt>
    <w:p w:rsidR="00A120C7" w:rsidRDefault="00A120C7">
      <w:pPr>
        <w:pStyle w:val="76"/>
      </w:pPr>
    </w:p>
    <w:sdt>
      <w:sdtPr>
        <w:rPr>
          <w:rFonts w:asciiTheme="minorHAnsi" w:hAnsiTheme="minorHAnsi" w:cstheme="minorBidi" w:hint="eastAsia"/>
          <w:b w:val="0"/>
          <w:bCs w:val="0"/>
          <w:kern w:val="0"/>
          <w:szCs w:val="22"/>
        </w:rPr>
        <w:alias w:val="模块:股份支付"/>
        <w:tag w:val="_GBC_5300d3ce4b5f4c1690fe13bde0a610e3"/>
        <w:id w:val="20333642"/>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6"/>
            </w:numPr>
          </w:pPr>
          <w:r>
            <w:rPr>
              <w:rFonts w:hint="eastAsia"/>
            </w:rPr>
            <w:t>股份支付</w:t>
          </w:r>
        </w:p>
        <w:sdt>
          <w:sdtPr>
            <w:rPr>
              <w:rFonts w:hint="eastAsia"/>
            </w:rPr>
            <w:alias w:val="是否适用：股份支付_重要会计政策和估计[双击切换]"/>
            <w:tag w:val="_GBC_7741eb89da65434190830ba1cd87e4dc"/>
            <w:id w:val="20333641"/>
            <w:lock w:val="sdtLocked"/>
            <w:placeholder>
              <w:docPart w:val="GBC22222222222222222222222222222"/>
            </w:placeholder>
          </w:sdtPr>
          <w:sdtContent>
            <w:p w:rsidR="00BA4EB3" w:rsidRDefault="001E021E" w:rsidP="00A120C7">
              <w:pPr>
                <w:pStyle w:val="76"/>
              </w:pPr>
              <w:r>
                <w:fldChar w:fldCharType="begin"/>
              </w:r>
              <w:r w:rsidR="00BA4EB3">
                <w:rPr>
                  <w:rFonts w:hint="eastAsia"/>
                </w:rPr>
                <w:instrText xml:space="preserve"> MACROBUTTON  SnrToggleCheckbox </w:instrText>
              </w:r>
              <w:r w:rsidR="00BA4EB3">
                <w:rPr>
                  <w:rFonts w:hint="eastAsia"/>
                </w:rPr>
                <w:instrText>√适用</w:instrText>
              </w:r>
              <w:r w:rsidR="00BA4EB3">
                <w:rPr>
                  <w:rFonts w:hint="eastAsia"/>
                </w:rPr>
                <w:instrText xml:space="preserve">  </w:instrText>
              </w:r>
              <w:r>
                <w:fldChar w:fldCharType="end"/>
              </w:r>
              <w:r>
                <w:fldChar w:fldCharType="begin"/>
              </w:r>
              <w:r w:rsidR="00BA4EB3">
                <w:rPr>
                  <w:rFonts w:hint="eastAsia"/>
                </w:rPr>
                <w:instrText xml:space="preserve"> MACROBUTTON  SnrToggleCheckbox </w:instrText>
              </w:r>
              <w:r w:rsidR="00BA4EB3">
                <w:rPr>
                  <w:rFonts w:hint="eastAsia"/>
                </w:rPr>
                <w:instrText>□不适用</w:instrText>
              </w:r>
              <w:r w:rsidR="00BA4EB3">
                <w:rPr>
                  <w:rFonts w:hint="eastAsia"/>
                </w:rPr>
                <w:instrText xml:space="preserve"> </w:instrText>
              </w:r>
              <w:r>
                <w:fldChar w:fldCharType="end"/>
              </w:r>
            </w:p>
          </w:sdtContent>
        </w:sdt>
        <w:sdt>
          <w:sdtPr>
            <w:alias w:val="股份支付的核算方法"/>
            <w:tag w:val="_GBC_99e197c555ed4cf8aa00bbd5da2fe98b"/>
            <w:id w:val="-713584356"/>
            <w:lock w:val="sdtLocked"/>
          </w:sdtPr>
          <w:sdtContent>
            <w:p w:rsidR="00BA4EB3" w:rsidRDefault="00F02808" w:rsidP="00BA4EB3">
              <w:pPr>
                <w:ind w:firstLineChars="200" w:firstLine="420"/>
              </w:pPr>
              <w:r>
                <w:rPr>
                  <w:rFonts w:hint="eastAsia"/>
                </w:rPr>
                <w:t>（</w:t>
              </w:r>
              <w:r>
                <w:rPr>
                  <w:rFonts w:hint="eastAsia"/>
                </w:rPr>
                <w:t>1</w:t>
              </w:r>
              <w:r>
                <w:rPr>
                  <w:rFonts w:hint="eastAsia"/>
                </w:rPr>
                <w:t>）</w:t>
              </w:r>
              <w:r w:rsidR="00BA4EB3">
                <w:rPr>
                  <w:rFonts w:hint="eastAsia"/>
                </w:rPr>
                <w:t>股份支付的种类</w:t>
              </w:r>
            </w:p>
            <w:p w:rsidR="00BA4EB3" w:rsidRDefault="00BA4EB3" w:rsidP="00BA4EB3">
              <w:pPr>
                <w:ind w:firstLineChars="200" w:firstLine="420"/>
              </w:pPr>
              <w:r>
                <w:rPr>
                  <w:rFonts w:hint="eastAsia"/>
                </w:rPr>
                <w:t>包括以权益结算的股份支付和以现金结算的股份支付。</w:t>
              </w:r>
            </w:p>
            <w:p w:rsidR="00BA4EB3" w:rsidRDefault="00F02808" w:rsidP="00BA4EB3">
              <w:pPr>
                <w:ind w:firstLineChars="200" w:firstLine="420"/>
              </w:pPr>
              <w:r>
                <w:rPr>
                  <w:rFonts w:hint="eastAsia"/>
                </w:rPr>
                <w:t>（</w:t>
              </w:r>
              <w:r>
                <w:rPr>
                  <w:rFonts w:hint="eastAsia"/>
                </w:rPr>
                <w:t>2</w:t>
              </w:r>
              <w:r>
                <w:rPr>
                  <w:rFonts w:hint="eastAsia"/>
                </w:rPr>
                <w:t>）</w:t>
              </w:r>
              <w:r w:rsidR="00BA4EB3">
                <w:rPr>
                  <w:rFonts w:hint="eastAsia"/>
                </w:rPr>
                <w:t>权益工具公允价值的确定方法</w:t>
              </w:r>
            </w:p>
            <w:p w:rsidR="00BA4EB3" w:rsidRDefault="00F02808" w:rsidP="00BA4EB3">
              <w:pPr>
                <w:ind w:firstLineChars="200" w:firstLine="420"/>
              </w:pPr>
              <w:r>
                <w:rPr>
                  <w:rFonts w:hint="eastAsia"/>
                </w:rPr>
                <w:t>1</w:t>
              </w:r>
              <w:r>
                <w:rPr>
                  <w:rFonts w:hint="eastAsia"/>
                </w:rPr>
                <w:t>）</w:t>
              </w:r>
              <w:r w:rsidR="00BA4EB3">
                <w:rPr>
                  <w:rFonts w:hint="eastAsia"/>
                </w:rPr>
                <w:t>存在活跃市场的，按照活跃市场中的报价确定。</w:t>
              </w:r>
            </w:p>
            <w:p w:rsidR="00BA4EB3" w:rsidRDefault="00F02808" w:rsidP="00BA4EB3">
              <w:pPr>
                <w:ind w:firstLineChars="200" w:firstLine="420"/>
              </w:pPr>
              <w:r>
                <w:rPr>
                  <w:rFonts w:hint="eastAsia"/>
                </w:rPr>
                <w:t>2</w:t>
              </w:r>
              <w:r>
                <w:rPr>
                  <w:rFonts w:hint="eastAsia"/>
                </w:rPr>
                <w:t>）</w:t>
              </w:r>
              <w:r w:rsidR="00BA4EB3">
                <w:rPr>
                  <w:rFonts w:hint="eastAsia"/>
                </w:rPr>
                <w:t>不存在活跃市场的，采用估值技术确定，包括参考熟悉情况并自愿交易的各方最近进行的市场交易中使用的价格、参照实质上相同的其他金融工具的当前公允价值、现金流量折现法和期权定价模型等。</w:t>
              </w:r>
            </w:p>
            <w:p w:rsidR="00BA4EB3" w:rsidRDefault="00F02808" w:rsidP="00BA4EB3">
              <w:pPr>
                <w:ind w:firstLineChars="200" w:firstLine="420"/>
              </w:pPr>
              <w:r>
                <w:rPr>
                  <w:rFonts w:hint="eastAsia"/>
                </w:rPr>
                <w:t>（</w:t>
              </w:r>
              <w:r>
                <w:rPr>
                  <w:rFonts w:hint="eastAsia"/>
                </w:rPr>
                <w:t>3</w:t>
              </w:r>
              <w:r>
                <w:rPr>
                  <w:rFonts w:hint="eastAsia"/>
                </w:rPr>
                <w:t>）</w:t>
              </w:r>
              <w:r w:rsidR="00BA4EB3">
                <w:rPr>
                  <w:rFonts w:hint="eastAsia"/>
                </w:rPr>
                <w:t>确认可行权权益工具最佳估计的依据</w:t>
              </w:r>
            </w:p>
            <w:p w:rsidR="00BA4EB3" w:rsidRDefault="00BA4EB3" w:rsidP="00BA4EB3">
              <w:pPr>
                <w:ind w:firstLineChars="200" w:firstLine="420"/>
              </w:pPr>
              <w:r>
                <w:rPr>
                  <w:rFonts w:hint="eastAsia"/>
                </w:rPr>
                <w:t>根据最新取得的可行权职工数变动等后续信息进行估计。</w:t>
              </w:r>
            </w:p>
            <w:p w:rsidR="00BA4EB3" w:rsidRDefault="00F02808" w:rsidP="00BA4EB3">
              <w:pPr>
                <w:ind w:firstLineChars="200" w:firstLine="420"/>
              </w:pPr>
              <w:r>
                <w:rPr>
                  <w:rFonts w:hint="eastAsia"/>
                </w:rPr>
                <w:t>（</w:t>
              </w:r>
              <w:r>
                <w:rPr>
                  <w:rFonts w:hint="eastAsia"/>
                </w:rPr>
                <w:t>4</w:t>
              </w:r>
              <w:r>
                <w:rPr>
                  <w:rFonts w:hint="eastAsia"/>
                </w:rPr>
                <w:t>）</w:t>
              </w:r>
              <w:r w:rsidR="00BA4EB3">
                <w:rPr>
                  <w:rFonts w:hint="eastAsia"/>
                </w:rPr>
                <w:t>实施、修改、终止股份支付计划的相关会计处理</w:t>
              </w:r>
            </w:p>
            <w:p w:rsidR="00BA4EB3" w:rsidRDefault="00F02808" w:rsidP="00BA4EB3">
              <w:pPr>
                <w:ind w:firstLineChars="200" w:firstLine="420"/>
              </w:pPr>
              <w:r>
                <w:rPr>
                  <w:rFonts w:hint="eastAsia"/>
                </w:rPr>
                <w:t>1</w:t>
              </w:r>
              <w:r>
                <w:rPr>
                  <w:rFonts w:hint="eastAsia"/>
                </w:rPr>
                <w:t>）</w:t>
              </w:r>
              <w:r w:rsidR="00BA4EB3">
                <w:rPr>
                  <w:rFonts w:hint="eastAsia"/>
                </w:rPr>
                <w:t>以权益结算的股份支付</w:t>
              </w:r>
            </w:p>
            <w:p w:rsidR="00BA4EB3" w:rsidRDefault="00BA4EB3" w:rsidP="00BA4EB3">
              <w:pPr>
                <w:ind w:firstLineChars="200" w:firstLine="420"/>
              </w:pPr>
              <w:r>
                <w:rPr>
                  <w:rFonts w:hint="eastAsia"/>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BA4EB3" w:rsidRDefault="00BA4EB3" w:rsidP="00BA4EB3">
              <w:pPr>
                <w:ind w:firstLineChars="200" w:firstLine="420"/>
              </w:pPr>
              <w:r>
                <w:rPr>
                  <w:rFonts w:hint="eastAsia"/>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rsidR="00BA4EB3" w:rsidRDefault="00F02808" w:rsidP="00BA4EB3">
              <w:pPr>
                <w:ind w:firstLineChars="200" w:firstLine="420"/>
              </w:pPr>
              <w:r>
                <w:rPr>
                  <w:rFonts w:hint="eastAsia"/>
                </w:rPr>
                <w:t>2</w:t>
              </w:r>
              <w:r>
                <w:rPr>
                  <w:rFonts w:hint="eastAsia"/>
                </w:rPr>
                <w:t>）</w:t>
              </w:r>
              <w:r w:rsidR="00BA4EB3">
                <w:rPr>
                  <w:rFonts w:hint="eastAsia"/>
                </w:rPr>
                <w:t>以现金结算的股份支付</w:t>
              </w:r>
            </w:p>
            <w:p w:rsidR="00BA4EB3" w:rsidRDefault="00BA4EB3" w:rsidP="00BA4EB3">
              <w:pPr>
                <w:ind w:firstLineChars="200" w:firstLine="420"/>
              </w:pPr>
              <w:r>
                <w:rPr>
                  <w:rFonts w:hint="eastAsia"/>
                </w:rPr>
                <w:t>授予后立即可行权的换取职工服务的以现金结算的股份支付，在授予日按本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本公司承担负债的公允价值，将当期取得的服务计入相关成本或费用和相应的负债。</w:t>
              </w:r>
            </w:p>
            <w:p w:rsidR="00BA4EB3" w:rsidRDefault="00F02808" w:rsidP="00BA4EB3">
              <w:pPr>
                <w:ind w:firstLineChars="200" w:firstLine="420"/>
              </w:pPr>
              <w:r>
                <w:rPr>
                  <w:rFonts w:hint="eastAsia"/>
                </w:rPr>
                <w:t>3</w:t>
              </w:r>
              <w:r>
                <w:rPr>
                  <w:rFonts w:hint="eastAsia"/>
                </w:rPr>
                <w:t>）</w:t>
              </w:r>
              <w:r w:rsidR="00BA4EB3">
                <w:rPr>
                  <w:rFonts w:hint="eastAsia"/>
                </w:rPr>
                <w:t>修改、终止股份支付计划</w:t>
              </w:r>
            </w:p>
            <w:p w:rsidR="00BA4EB3" w:rsidRDefault="00BA4EB3" w:rsidP="00BA4EB3">
              <w:r>
                <w:rPr>
                  <w:rFonts w:hint="eastAsia"/>
                </w:rPr>
                <w:t>如果修改增加了所授予的权益工具的公允价值，本公司按照权益工具公允价值的增加相应地确认取得服务的增加；如果修改增加了所授予的权益工具的数量，本公司将增加的权益工具的公允价值相应地确认为取得服务的增加；如果本公司按照有利于职工的方式修改可行权条件，公司在处理可行权条件时，考虑修改后的可行权条件。</w:t>
              </w:r>
            </w:p>
            <w:p w:rsidR="00BA4EB3" w:rsidRDefault="00BA4EB3" w:rsidP="00BA4EB3">
              <w:pPr>
                <w:ind w:firstLineChars="200" w:firstLine="420"/>
              </w:pPr>
              <w:r>
                <w:rPr>
                  <w:rFonts w:hint="eastAsia"/>
                </w:rPr>
                <w:t>如果修改减少了授予的权益工具的公允价值，本公司继续以权益工具在授予日的公允价值为基础，确认取得服务的金额，而不考虑权益工具公允价值的减少；如果修改减少了授予的权益工具的数量，本公司将减少部分作为已授予的权益工具的取消来进行处理；如果以不利于职工的方式修改了可行权条件，在处理可行权条件时，不考虑修改后的可行权条件。</w:t>
              </w:r>
            </w:p>
            <w:p w:rsidR="00BA4EB3" w:rsidRDefault="00BA4EB3" w:rsidP="00BA4EB3">
              <w:pPr>
                <w:ind w:firstLineChars="200" w:firstLine="420"/>
              </w:pPr>
              <w:r>
                <w:rPr>
                  <w:rFonts w:hint="eastAsia"/>
                </w:rPr>
                <w:t>如果本公司在等待期内取消了所授予的权益工具或结算了所授予的权益工具（因未满足可行权条件而被取消的除外），则将取消或结算作为加速可行权处理，立即确认原本在剩余等待期内确认的金额。</w:t>
              </w:r>
            </w:p>
          </w:sdtContent>
        </w:sdt>
        <w:p w:rsidR="00A120C7" w:rsidRDefault="001E021E" w:rsidP="00A120C7">
          <w:pPr>
            <w:pStyle w:val="76"/>
          </w:pPr>
        </w:p>
      </w:sdtContent>
    </w:sdt>
    <w:p w:rsidR="00A120C7" w:rsidRDefault="00A120C7">
      <w:pPr>
        <w:pStyle w:val="76"/>
      </w:pPr>
    </w:p>
    <w:sdt>
      <w:sdtPr>
        <w:rPr>
          <w:rFonts w:asciiTheme="minorHAnsi" w:hAnsiTheme="minorHAnsi" w:cstheme="minorBidi" w:hint="eastAsia"/>
          <w:b w:val="0"/>
          <w:bCs w:val="0"/>
          <w:kern w:val="0"/>
          <w:szCs w:val="22"/>
        </w:rPr>
        <w:alias w:val="模块:优先股、永续债"/>
        <w:tag w:val="_GBC_d3c9524999e647d78f354bb216cfb1aa"/>
        <w:id w:val="20333644"/>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6"/>
            </w:numPr>
          </w:pPr>
          <w:r>
            <w:rPr>
              <w:rFonts w:hint="eastAsia"/>
            </w:rPr>
            <w:t>优先股、永续债等其他金融工具</w:t>
          </w:r>
        </w:p>
        <w:sdt>
          <w:sdtPr>
            <w:rPr>
              <w:rFonts w:hint="eastAsia"/>
            </w:rPr>
            <w:alias w:val="是否适用：优先股、永续债等其他金融工具[双击切换]"/>
            <w:tag w:val="_GBC_00e1aed4ff2c40d6bda73971e87d6eb8"/>
            <w:id w:val="2033364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bookmarkStart w:id="129"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0333647"/>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56"/>
            </w:numPr>
            <w:rPr>
              <w:szCs w:val="21"/>
            </w:rPr>
          </w:pPr>
          <w:r>
            <w:rPr>
              <w:rFonts w:hint="eastAsia"/>
              <w:szCs w:val="21"/>
            </w:rPr>
            <w:t>收入</w:t>
          </w:r>
        </w:p>
        <w:p w:rsidR="00A120C7" w:rsidRDefault="00402230" w:rsidP="00402230">
          <w:pPr>
            <w:pStyle w:val="73"/>
            <w:numPr>
              <w:ilvl w:val="3"/>
              <w:numId w:val="65"/>
            </w:numPr>
            <w:ind w:left="426" w:hanging="426"/>
            <w:rPr>
              <w:szCs w:val="21"/>
            </w:rPr>
          </w:pPr>
          <w:r>
            <w:rPr>
              <w:rFonts w:hint="eastAsia"/>
              <w:szCs w:val="21"/>
            </w:rPr>
            <w:t>收入确认和计量所采用的会计政策</w:t>
          </w:r>
        </w:p>
        <w:sdt>
          <w:sdtPr>
            <w:alias w:val="是否适用：收入确认和计量所采用的会计政策[双击切换]"/>
            <w:tag w:val="_GBC_58b9f76eca7b4d9d8e5c5dfd0fba5c09"/>
            <w:id w:val="2033364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rPr>
            <w:alias w:val="收入确认和计量所采用的会计政策"/>
            <w:tag w:val="_GBC_9ba2713a8f0a44ef9a4ee890aa13e0fb"/>
            <w:id w:val="20333646"/>
            <w:lock w:val="sdtLocked"/>
            <w:placeholder>
              <w:docPart w:val="GBC22222222222222222222222222222"/>
            </w:placeholder>
          </w:sdtPr>
          <w:sdtContent>
            <w:p w:rsidR="00A120C7" w:rsidRPr="00233D8C" w:rsidRDefault="0061269A" w:rsidP="00DF5B66">
              <w:pPr>
                <w:spacing w:line="276" w:lineRule="auto"/>
                <w:ind w:firstLineChars="200" w:firstLine="420"/>
                <w:rPr>
                  <w:rFonts w:ascii="宋体" w:hAnsi="宋体" w:cs="宋体"/>
                  <w:kern w:val="0"/>
                  <w:szCs w:val="24"/>
                </w:rPr>
              </w:pPr>
              <w:r>
                <w:rPr>
                  <w:rFonts w:ascii="宋体" w:hAnsi="宋体" w:cs="宋体" w:hint="eastAsia"/>
                  <w:kern w:val="0"/>
                  <w:szCs w:val="24"/>
                </w:rPr>
                <w:t>1）</w:t>
              </w:r>
              <w:r w:rsidR="00402230" w:rsidRPr="00233D8C">
                <w:rPr>
                  <w:rFonts w:ascii="宋体" w:hAnsi="宋体" w:cs="宋体"/>
                  <w:kern w:val="0"/>
                  <w:szCs w:val="24"/>
                </w:rPr>
                <w:t xml:space="preserve">收入确认和计量所采用的会计政策 </w:t>
              </w:r>
            </w:p>
            <w:p w:rsidR="00DF5B66" w:rsidRDefault="00DF5B66" w:rsidP="00DF5B66">
              <w:pPr>
                <w:widowControl/>
                <w:spacing w:line="276" w:lineRule="auto"/>
                <w:ind w:firstLineChars="200" w:firstLine="420"/>
                <w:jc w:val="left"/>
                <w:rPr>
                  <w:rFonts w:ascii="宋体" w:hAnsi="宋体" w:cs="宋体"/>
                  <w:kern w:val="0"/>
                  <w:szCs w:val="24"/>
                </w:rPr>
              </w:pPr>
              <w:r w:rsidRPr="00DF5B66">
                <w:rPr>
                  <w:rFonts w:ascii="宋体" w:hAnsi="宋体" w:cs="宋体" w:hint="eastAsia"/>
                  <w:kern w:val="0"/>
                  <w:szCs w:val="24"/>
                </w:rPr>
                <w:t>本公司的收入主要包括型材、板材、钢坯、化产品、煤气等。</w:t>
              </w:r>
            </w:p>
            <w:p w:rsidR="00DF5B66" w:rsidRPr="00233D8C" w:rsidRDefault="00402230" w:rsidP="00DF5B66">
              <w:pPr>
                <w:widowControl/>
                <w:spacing w:line="276" w:lineRule="auto"/>
                <w:ind w:firstLineChars="200" w:firstLine="420"/>
                <w:jc w:val="left"/>
                <w:rPr>
                  <w:rFonts w:ascii="宋体" w:hAnsi="宋体" w:cs="宋体"/>
                  <w:kern w:val="0"/>
                  <w:szCs w:val="24"/>
                </w:rPr>
              </w:pPr>
              <w:r w:rsidRPr="00233D8C">
                <w:rPr>
                  <w:rFonts w:ascii="宋体" w:hAnsi="宋体" w:cs="宋体"/>
                  <w:kern w:val="0"/>
                  <w:szCs w:val="24"/>
                </w:rPr>
                <w:t>本公司在履行了合同中的履约义务，即在客户取得相关商品或服务控制权时确认收入。取得相关 商品或服务控制权，是指能够主导该商品或服务的使用并从中获得几乎全部的经济利益。</w:t>
              </w:r>
            </w:p>
            <w:p w:rsidR="00DF5B66" w:rsidRPr="00DF5B66" w:rsidRDefault="0061269A" w:rsidP="00DF5B66">
              <w:pPr>
                <w:widowControl/>
                <w:spacing w:line="276" w:lineRule="auto"/>
                <w:ind w:firstLineChars="200" w:firstLine="420"/>
                <w:jc w:val="left"/>
                <w:rPr>
                  <w:rFonts w:cs="Calibri"/>
                </w:rPr>
              </w:pPr>
              <w:r>
                <w:rPr>
                  <w:rFonts w:cs="Calibri" w:hint="eastAsia"/>
                </w:rPr>
                <w:t>2</w:t>
              </w:r>
              <w:r>
                <w:rPr>
                  <w:rFonts w:cs="Calibri" w:hint="eastAsia"/>
                </w:rPr>
                <w:t>）</w:t>
              </w:r>
              <w:r w:rsidR="00DF5B66" w:rsidRPr="00DF5B66">
                <w:rPr>
                  <w:rFonts w:cs="Calibri" w:hint="eastAsia"/>
                </w:rPr>
                <w:t>本公司依据收入准则相关规定判断相关履约义务性质属于“在某一时段内履行的履约义务”或“某一时点履行的履约义务”，分别按以下原则进行收入确认。</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①本公司满足下列条件之一的，属于在某一时段内履行履约义务：</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客户在本公司履约的同时即取得并消耗本公司履约所带来的经济利益。</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客户能够控制本公司履约过程中在建的资产。</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本公司履约过程中所产出的资产具有不可替代用途，且本公司在整个合同期内有权就累计至今已完成的履约部分收取款项。</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对于在某一时段内履行的履约义务，本公司在该段时间内按照履约进度确认收入，但是，履约进度不能合理确定的除外。本公司考虑商品的性质，采用产出法或投入法确定恰当的履约进度。</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②对于不属于在某一时段内履行的履约义务，属于在某一时点履行的履约义务，本公司在客户取得相关商品控制权时点确认收入。</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在判断客户是否已取得商品控制权时，本公司考虑下列迹象：</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本公司就该商品享有现时收款权利，即客户就该商品负有现时付款义务。</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本公司已将该商品的法定所有权转移给客户，即客户已拥有该商品的法定所有权。</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本公司已将该商品实物转移给客户，即客户已实物占有该商品。</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本公司已将该商品所有权上的主要风险和报酬转移给客户，即客户已取得该商品所有权上的主要风险和报酬。</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客户已接受该商品。</w:t>
              </w:r>
            </w:p>
            <w:p w:rsidR="00DF5B66" w:rsidRPr="00DF5B66" w:rsidRDefault="00DF5B66" w:rsidP="00DF5B66">
              <w:pPr>
                <w:widowControl/>
                <w:spacing w:line="276" w:lineRule="auto"/>
                <w:ind w:firstLineChars="200" w:firstLine="420"/>
                <w:jc w:val="left"/>
                <w:rPr>
                  <w:rFonts w:cs="Calibri"/>
                </w:rPr>
              </w:pPr>
              <w:r>
                <w:rPr>
                  <w:rFonts w:cs="Calibri" w:hint="eastAsia"/>
                </w:rPr>
                <w:t>-</w:t>
              </w:r>
              <w:r w:rsidRPr="00DF5B66">
                <w:rPr>
                  <w:rFonts w:cs="Calibri" w:hint="eastAsia"/>
                </w:rPr>
                <w:t>其他表明客户已取得商品控制权的迹象。</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本公司收入确认的具体政策：</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本公司在销售钢铁、焦化及其他产品时，在同时满足下列条件下，确认销售收入，即：①与客户签订了产品销售合同；②产品已发货；③已收取货款或取得收款权利；④相关的已发生或将发生的成本能够可靠地计量。</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本公司在销售工程材料、耐火材料及其他材料时，在同时满足下列条件下，确认销售收入，即：</w:t>
              </w:r>
              <w:r w:rsidRPr="00DF5B66">
                <w:rPr>
                  <w:rFonts w:cs="Calibri" w:hint="eastAsia"/>
                </w:rPr>
                <w:t xml:space="preserve"> </w:t>
              </w:r>
              <w:r w:rsidRPr="00DF5B66">
                <w:rPr>
                  <w:rFonts w:cs="Calibri" w:hint="eastAsia"/>
                </w:rPr>
                <w:t>①商品已发货；②已收取货款或取得收款权利；③相关的已发生或将发生的成本能够可靠地计量。</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lastRenderedPageBreak/>
                <w:t>本公司通常情况下根据销售方式的不同，收入确认的具体方法如下：</w:t>
              </w:r>
              <w:r w:rsidRPr="00DF5B66">
                <w:rPr>
                  <w:rFonts w:cs="Calibri" w:hint="eastAsia"/>
                </w:rPr>
                <w:t xml:space="preserve"> </w:t>
              </w:r>
              <w:r w:rsidRPr="00DF5B66">
                <w:rPr>
                  <w:rFonts w:cs="Calibri" w:hint="eastAsia"/>
                </w:rPr>
                <w:t>①</w:t>
              </w:r>
              <w:r w:rsidRPr="00DF5B66">
                <w:rPr>
                  <w:rFonts w:cs="Calibri" w:hint="eastAsia"/>
                </w:rPr>
                <w:t xml:space="preserve"> </w:t>
              </w:r>
              <w:r w:rsidRPr="00DF5B66">
                <w:rPr>
                  <w:rFonts w:cs="Calibri" w:hint="eastAsia"/>
                </w:rPr>
                <w:t>据销售合同约定，销售钢铁、化产品及其他产品，国内发货分物流园仓库、发货站两种方式发货，物流园发货收入确认时点以开具发运通知单时点确认；发货站发货收入确认时点以装车计量单确认；出口以报关单时点确认收入。②焦炉煤气通常以气量表抄表数确认收入。</w:t>
              </w:r>
            </w:p>
            <w:p w:rsidR="00DF5B66" w:rsidRPr="00DF5B66" w:rsidRDefault="0061269A" w:rsidP="00DF5B66">
              <w:pPr>
                <w:widowControl/>
                <w:spacing w:line="276" w:lineRule="auto"/>
                <w:ind w:firstLineChars="200" w:firstLine="420"/>
                <w:jc w:val="left"/>
                <w:rPr>
                  <w:rFonts w:cs="Calibri"/>
                </w:rPr>
              </w:pPr>
              <w:r>
                <w:rPr>
                  <w:rFonts w:cs="Calibri" w:hint="eastAsia"/>
                </w:rPr>
                <w:t>3</w:t>
              </w:r>
              <w:r>
                <w:rPr>
                  <w:rFonts w:cs="Calibri" w:hint="eastAsia"/>
                </w:rPr>
                <w:t>）</w:t>
              </w:r>
              <w:r w:rsidR="00DF5B66" w:rsidRPr="00DF5B66">
                <w:rPr>
                  <w:rFonts w:cs="Calibri" w:hint="eastAsia"/>
                </w:rPr>
                <w:t>收入的计量</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本公司应当按照分摊至各单项履约义务的交易价格计量收入。在确定交易价格时，本公司考虑可变对价、合同中存在的重大融资成分、非现金对价、应付客户对价等因素的影响。</w:t>
              </w:r>
            </w:p>
            <w:p w:rsidR="00DF5B66" w:rsidRPr="00DF5B66" w:rsidRDefault="0061269A" w:rsidP="00DF5B66">
              <w:pPr>
                <w:widowControl/>
                <w:spacing w:line="276" w:lineRule="auto"/>
                <w:ind w:firstLineChars="200" w:firstLine="420"/>
                <w:jc w:val="left"/>
                <w:rPr>
                  <w:rFonts w:cs="Calibri"/>
                </w:rPr>
              </w:pPr>
              <w:r>
                <w:rPr>
                  <w:rFonts w:ascii="宋体" w:hAnsi="宋体" w:cs="Calibri" w:hint="eastAsia"/>
                </w:rPr>
                <w:t>①</w:t>
              </w:r>
              <w:r w:rsidR="00DF5B66" w:rsidRPr="00DF5B66">
                <w:rPr>
                  <w:rFonts w:cs="Calibri" w:hint="eastAsia"/>
                </w:rPr>
                <w:t>可变对价</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本公司按照期望值或最可能发生金额确定可变对价的最佳估计数，但包含可变对价的交易价格，应当不超过在相关不确定性消除时累计己确认收入极可能不会发生重大转回的金额。企业在评估累计已确认收入是否极可能不会发生重大转回时，应当同时考虑收入转回的可能性及其比重。</w:t>
              </w:r>
            </w:p>
            <w:p w:rsidR="00DF5B66" w:rsidRPr="00DF5B66" w:rsidRDefault="0061269A" w:rsidP="00DF5B66">
              <w:pPr>
                <w:widowControl/>
                <w:spacing w:line="276" w:lineRule="auto"/>
                <w:ind w:firstLineChars="200" w:firstLine="420"/>
                <w:jc w:val="left"/>
                <w:rPr>
                  <w:rFonts w:cs="Calibri"/>
                </w:rPr>
              </w:pPr>
              <w:r>
                <w:rPr>
                  <w:rFonts w:ascii="宋体" w:hAnsi="宋体" w:cs="Calibri" w:hint="eastAsia"/>
                </w:rPr>
                <w:t>②</w:t>
              </w:r>
              <w:r w:rsidR="00DF5B66" w:rsidRPr="00DF5B66">
                <w:rPr>
                  <w:rFonts w:cs="Calibri" w:hint="eastAsia"/>
                </w:rPr>
                <w:t>重大融资成分</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合同中存在重大融资成分的，本公司应当按照假定客户在取得商品控制权时即以现金支付的应付金额确定交易价格。该交易价格与合同对价之间的差额，应当在合同期间内采用实际利率法摊销。</w:t>
              </w:r>
            </w:p>
            <w:p w:rsidR="00DF5B66" w:rsidRPr="00DF5B66" w:rsidRDefault="0061269A" w:rsidP="00DF5B66">
              <w:pPr>
                <w:widowControl/>
                <w:spacing w:line="276" w:lineRule="auto"/>
                <w:ind w:firstLineChars="200" w:firstLine="420"/>
                <w:jc w:val="left"/>
                <w:rPr>
                  <w:rFonts w:cs="Calibri"/>
                </w:rPr>
              </w:pPr>
              <w:r>
                <w:rPr>
                  <w:rFonts w:ascii="宋体" w:hAnsi="宋体" w:cs="Calibri" w:hint="eastAsia"/>
                </w:rPr>
                <w:t>③</w:t>
              </w:r>
              <w:r w:rsidR="00DF5B66" w:rsidRPr="00DF5B66">
                <w:rPr>
                  <w:rFonts w:cs="Calibri" w:hint="eastAsia"/>
                </w:rPr>
                <w:t>非现金对价</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客户支付非现金对价的，本公司按照非现金对价的公允价值确定交易价格。非现金对价的公允价值不能合理估计的，本公司参照其承诺向客户转让商品的单独售价间接确定交易价格。</w:t>
              </w:r>
            </w:p>
            <w:p w:rsidR="00DF5B66" w:rsidRPr="00DF5B66" w:rsidRDefault="0061269A" w:rsidP="00DF5B66">
              <w:pPr>
                <w:widowControl/>
                <w:spacing w:line="276" w:lineRule="auto"/>
                <w:ind w:firstLineChars="200" w:firstLine="420"/>
                <w:jc w:val="left"/>
                <w:rPr>
                  <w:rFonts w:cs="Calibri"/>
                </w:rPr>
              </w:pPr>
              <w:r>
                <w:rPr>
                  <w:rFonts w:ascii="宋体" w:hAnsi="宋体" w:cs="Calibri" w:hint="eastAsia"/>
                </w:rPr>
                <w:t>④</w:t>
              </w:r>
              <w:r w:rsidR="00DF5B66" w:rsidRPr="00DF5B66">
                <w:rPr>
                  <w:rFonts w:cs="Calibri" w:hint="eastAsia"/>
                </w:rPr>
                <w:t>应付客户对价</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针对应付客户对价的，应当将该应付对价冲减交易价格，并在确认相关收入与支付（或承诺支付）客户对价二者孰晚的时点冲减当期收入，但应付客户对价是为了向客户取得其他可明确区分商品的除外。</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企业应付客户对价是为了向客户取得其他可明确区分商品的，应当采用与本企业其他采购相一致的方式确认所购买的商品。企业应付客户对价超过向客户取得可明确区分商品公允价值的，超过金额冲减交易价格。向客户取得的可明确区分商品公允价值不能合理估计的，企业应当将应付客户对价全额冲减交易价格。</w:t>
              </w:r>
            </w:p>
            <w:p w:rsidR="00DF5B66" w:rsidRPr="00DF5B66" w:rsidRDefault="0061269A" w:rsidP="00DF5B66">
              <w:pPr>
                <w:widowControl/>
                <w:spacing w:line="276" w:lineRule="auto"/>
                <w:ind w:firstLineChars="200" w:firstLine="420"/>
                <w:jc w:val="left"/>
                <w:rPr>
                  <w:rFonts w:cs="Calibri"/>
                </w:rPr>
              </w:pPr>
              <w:r>
                <w:rPr>
                  <w:rFonts w:cs="Calibri" w:hint="eastAsia"/>
                </w:rPr>
                <w:t>4</w:t>
              </w:r>
              <w:r>
                <w:rPr>
                  <w:rFonts w:cs="Calibri" w:hint="eastAsia"/>
                </w:rPr>
                <w:t>）</w:t>
              </w:r>
              <w:r w:rsidR="00DF5B66" w:rsidRPr="00DF5B66">
                <w:rPr>
                  <w:rFonts w:cs="Calibri" w:hint="eastAsia"/>
                </w:rPr>
                <w:t>对收入确认具有重大影响的判断</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本公司所采用的以下判断，对收入确认的时点和金额具有重大影响：</w:t>
              </w:r>
            </w:p>
            <w:p w:rsidR="00DF5B66" w:rsidRPr="00DF5B66" w:rsidRDefault="00DF5B66" w:rsidP="00DF5B66">
              <w:pPr>
                <w:widowControl/>
                <w:spacing w:line="276" w:lineRule="auto"/>
                <w:ind w:firstLineChars="200" w:firstLine="420"/>
                <w:jc w:val="left"/>
                <w:rPr>
                  <w:rFonts w:cs="Calibri"/>
                </w:rPr>
              </w:pPr>
              <w:r w:rsidRPr="00DF5B66">
                <w:rPr>
                  <w:rFonts w:cs="Calibri" w:hint="eastAsia"/>
                </w:rPr>
                <w:t>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rsidR="00A120C7" w:rsidRDefault="0061269A" w:rsidP="00DF5B66">
              <w:pPr>
                <w:pStyle w:val="76"/>
                <w:ind w:firstLineChars="200" w:firstLine="420"/>
              </w:pPr>
              <w:r>
                <w:rPr>
                  <w:rFonts w:hint="eastAsia"/>
                </w:rPr>
                <w:t>5</w:t>
              </w:r>
              <w:r>
                <w:rPr>
                  <w:rFonts w:hint="eastAsia"/>
                </w:rPr>
                <w:t>）</w:t>
              </w:r>
              <w:r w:rsidR="00DF5B66" w:rsidRPr="00DF5B66">
                <w:rPr>
                  <w:rFonts w:hint="eastAsia"/>
                </w:rPr>
                <w:t>本公司不存在同类业务采用不同经营模式导致收入确认会计政策存在差异的情况</w:t>
              </w:r>
            </w:p>
          </w:sdtContent>
        </w:sdt>
        <w:p w:rsidR="00A120C7" w:rsidRDefault="001E021E">
          <w:pPr>
            <w:pStyle w:val="76"/>
          </w:pPr>
        </w:p>
      </w:sdtContent>
    </w:sdt>
    <w:bookmarkEnd w:id="129" w:displacedByCustomXml="prev"/>
    <w:bookmarkStart w:id="130"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20333649"/>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3"/>
            <w:numPr>
              <w:ilvl w:val="3"/>
              <w:numId w:val="65"/>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alias w:val="是否适用：同类业务采用不同经营模式导致收入确认会计政策存在差异的情况[双击切换]"/>
            <w:tag w:val="_GBC_778cfed951bb4cf4997e2d67e4b1e3a9"/>
            <w:id w:val="2033364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30" w:displacedByCustomXml="prev"/>
    <w:bookmarkStart w:id="131" w:name="_Hlk533668133" w:displacedByCustomXml="next"/>
    <w:sdt>
      <w:sdtPr>
        <w:rPr>
          <w:rFonts w:ascii="宋体" w:hAnsi="宋体" w:cs="宋体" w:hint="eastAsia"/>
          <w:b w:val="0"/>
          <w:bCs w:val="0"/>
          <w:kern w:val="0"/>
          <w:szCs w:val="21"/>
        </w:rPr>
        <w:alias w:val="模块:合同成本"/>
        <w:tag w:val="_SEC_27ff142af5d04d4aac9aad3af48e3716"/>
        <w:id w:val="20333651"/>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56"/>
            </w:numPr>
            <w:rPr>
              <w:szCs w:val="21"/>
            </w:rPr>
          </w:pPr>
          <w:r>
            <w:rPr>
              <w:rFonts w:hint="eastAsia"/>
              <w:szCs w:val="21"/>
            </w:rPr>
            <w:t>合同成本</w:t>
          </w:r>
        </w:p>
        <w:sdt>
          <w:sdtPr>
            <w:alias w:val="是否适用：合同成本_重要会计政策和估计[双击切换]"/>
            <w:tag w:val="_GBC_c5b4accd569d48e8a81ed05eb0bf64fb"/>
            <w:id w:val="20333650"/>
            <w:lock w:val="sdtLocked"/>
            <w:placeholder>
              <w:docPart w:val="GBC22222222222222222222222222222"/>
            </w:placeholder>
          </w:sdtPr>
          <w:sdtContent>
            <w:p w:rsidR="00A120C7" w:rsidRDefault="001E021E" w:rsidP="00A120C7">
              <w:pPr>
                <w:pStyle w:val="76"/>
              </w:pPr>
              <w:r>
                <w:fldChar w:fldCharType="begin"/>
              </w:r>
              <w:r w:rsidR="00DF5B66">
                <w:rPr>
                  <w:rFonts w:hint="eastAsia"/>
                </w:rPr>
                <w:instrText xml:space="preserve"> MACROBUTTON  SnrToggleCheckbox </w:instrText>
              </w:r>
              <w:r w:rsidR="00DF5B66">
                <w:rPr>
                  <w:rFonts w:hint="eastAsia"/>
                </w:rPr>
                <w:instrText>√适用</w:instrText>
              </w:r>
              <w:r w:rsidR="00DF5B66">
                <w:rPr>
                  <w:rFonts w:hint="eastAsia"/>
                </w:rPr>
                <w:instrText xml:space="preserve"> </w:instrText>
              </w:r>
              <w:r>
                <w:fldChar w:fldCharType="end"/>
              </w:r>
              <w:r>
                <w:fldChar w:fldCharType="begin"/>
              </w:r>
              <w:r w:rsidR="00DF5B66">
                <w:rPr>
                  <w:rFonts w:hint="eastAsia"/>
                </w:rPr>
                <w:instrText xml:space="preserve"> MACROBUTTON  SnrToggleCheckbox </w:instrText>
              </w:r>
              <w:r w:rsidR="00DF5B66">
                <w:rPr>
                  <w:rFonts w:hint="eastAsia"/>
                </w:rPr>
                <w:instrText>□不适用</w:instrText>
              </w:r>
              <w:r w:rsidR="00DF5B66">
                <w:rPr>
                  <w:rFonts w:hint="eastAsia"/>
                </w:rPr>
                <w:instrText xml:space="preserve"> </w:instrText>
              </w:r>
              <w:r>
                <w:fldChar w:fldCharType="end"/>
              </w:r>
            </w:p>
          </w:sdtContent>
        </w:sdt>
        <w:sdt>
          <w:sdtPr>
            <w:alias w:val="合同成本_重要会计政策和估计"/>
            <w:tag w:val="_GBC_74258d199b3d4540b8df00b35751b505"/>
            <w:id w:val="1911038079"/>
            <w:lock w:val="sdtLocked"/>
          </w:sdtPr>
          <w:sdtContent>
            <w:p w:rsidR="00DF5B66" w:rsidRDefault="00DF5B66" w:rsidP="00DF5B66">
              <w:pPr>
                <w:ind w:firstLineChars="200" w:firstLine="420"/>
              </w:pPr>
              <w:r>
                <w:rPr>
                  <w:rFonts w:hint="eastAsia"/>
                </w:rPr>
                <w:t>合同成本分为合同履约成本与合同取得成本。</w:t>
              </w:r>
            </w:p>
            <w:p w:rsidR="00DF5B66" w:rsidRDefault="00DF5B66" w:rsidP="00DF5B66">
              <w:pPr>
                <w:ind w:firstLineChars="200" w:firstLine="420"/>
              </w:pPr>
              <w:r>
                <w:rPr>
                  <w:rFonts w:hint="eastAsia"/>
                </w:rPr>
                <w:t>本公司企业为履行合同发生的成本同时满足下列条件的，作为合同履约成本确认为一项资产：</w:t>
              </w:r>
            </w:p>
            <w:p w:rsidR="00DF5B66" w:rsidRDefault="0061269A" w:rsidP="00DF5B66">
              <w:pPr>
                <w:ind w:firstLineChars="200" w:firstLine="420"/>
              </w:pPr>
              <w:r>
                <w:rPr>
                  <w:rFonts w:hint="eastAsia"/>
                </w:rPr>
                <w:t>（</w:t>
              </w:r>
              <w:r>
                <w:rPr>
                  <w:rFonts w:hint="eastAsia"/>
                </w:rPr>
                <w:t>1</w:t>
              </w:r>
              <w:r>
                <w:rPr>
                  <w:rFonts w:hint="eastAsia"/>
                </w:rPr>
                <w:t>）</w:t>
              </w:r>
              <w:r w:rsidR="00DF5B66">
                <w:rPr>
                  <w:rFonts w:hint="eastAsia"/>
                </w:rPr>
                <w:t>该成本与一份当前或预期取得的合同直接相关，包括直接人工、直接材料、制造费用（或类似费用）、明确由客户承担的成本以及仅因该合同而发生的其他成本；</w:t>
              </w:r>
            </w:p>
            <w:p w:rsidR="00DF5B66" w:rsidRDefault="0061269A" w:rsidP="00DF5B66">
              <w:pPr>
                <w:ind w:firstLineChars="200" w:firstLine="420"/>
              </w:pPr>
              <w:r>
                <w:rPr>
                  <w:rFonts w:hint="eastAsia"/>
                </w:rPr>
                <w:t>（</w:t>
              </w:r>
              <w:r>
                <w:rPr>
                  <w:rFonts w:hint="eastAsia"/>
                </w:rPr>
                <w:t>2</w:t>
              </w:r>
              <w:r>
                <w:rPr>
                  <w:rFonts w:hint="eastAsia"/>
                </w:rPr>
                <w:t>）</w:t>
              </w:r>
              <w:r w:rsidR="00DF5B66">
                <w:rPr>
                  <w:rFonts w:hint="eastAsia"/>
                </w:rPr>
                <w:t>该成本增加了企业未来用于履行履约义务的资源；</w:t>
              </w:r>
            </w:p>
            <w:p w:rsidR="00DF5B66" w:rsidRDefault="0061269A" w:rsidP="00DF5B66">
              <w:pPr>
                <w:ind w:firstLineChars="200" w:firstLine="420"/>
              </w:pPr>
              <w:r>
                <w:rPr>
                  <w:rFonts w:hint="eastAsia"/>
                </w:rPr>
                <w:t>（</w:t>
              </w:r>
              <w:r>
                <w:rPr>
                  <w:rFonts w:hint="eastAsia"/>
                </w:rPr>
                <w:t>3</w:t>
              </w:r>
              <w:r>
                <w:rPr>
                  <w:rFonts w:hint="eastAsia"/>
                </w:rPr>
                <w:t>）</w:t>
              </w:r>
              <w:r w:rsidR="00DF5B66">
                <w:rPr>
                  <w:rFonts w:hint="eastAsia"/>
                </w:rPr>
                <w:t>该成本预期能够收回。</w:t>
              </w:r>
            </w:p>
            <w:p w:rsidR="00DF5B66" w:rsidRDefault="00DF5B66" w:rsidP="00DF5B66">
              <w:pPr>
                <w:ind w:firstLineChars="200" w:firstLine="420"/>
              </w:pPr>
              <w:r>
                <w:rPr>
                  <w:rFonts w:hint="eastAsia"/>
                </w:rPr>
                <w:t>本公司为取得合同发生的增量成本预期能够收回的，作为合同取得成本确认为一项资产；但是，该资产摊销不超过一年的可以在发生时计入当期损益。</w:t>
              </w:r>
            </w:p>
            <w:p w:rsidR="00DF5B66" w:rsidRDefault="00DF5B66" w:rsidP="00DF5B66">
              <w:pPr>
                <w:ind w:firstLineChars="200" w:firstLine="420"/>
              </w:pPr>
              <w:r>
                <w:rPr>
                  <w:rFonts w:hint="eastAsia"/>
                </w:rPr>
                <w:t>与合同成本有关的资产采用与该资产相关的商品或服务收入确认相同的基础进行摊销。</w:t>
              </w:r>
            </w:p>
            <w:p w:rsidR="00DF5B66" w:rsidRDefault="00DF5B66" w:rsidP="00DF5B66">
              <w:pPr>
                <w:ind w:firstLineChars="200" w:firstLine="420"/>
              </w:pPr>
              <w:r>
                <w:rPr>
                  <w:rFonts w:hint="eastAsia"/>
                </w:rPr>
                <w:t>与合同成本有关的资产，其账面价值高于下列两项的差额的，本公司将对于超出部分计提减值准备，并确认为资产减值损失：</w:t>
              </w:r>
            </w:p>
            <w:p w:rsidR="00DF5B66" w:rsidRDefault="0061269A" w:rsidP="00DF5B66">
              <w:pPr>
                <w:ind w:firstLineChars="200" w:firstLine="420"/>
              </w:pPr>
              <w:r>
                <w:rPr>
                  <w:rFonts w:hint="eastAsia"/>
                </w:rPr>
                <w:t>1</w:t>
              </w:r>
              <w:r>
                <w:rPr>
                  <w:rFonts w:hint="eastAsia"/>
                </w:rPr>
                <w:t>）</w:t>
              </w:r>
              <w:r w:rsidR="00DF5B66">
                <w:rPr>
                  <w:rFonts w:hint="eastAsia"/>
                </w:rPr>
                <w:t>因转让与该资产相关的商品或服务预期能够取得的剩余对价；</w:t>
              </w:r>
            </w:p>
            <w:p w:rsidR="00DF5B66" w:rsidRDefault="0061269A" w:rsidP="00DF5B66">
              <w:pPr>
                <w:ind w:firstLineChars="200" w:firstLine="420"/>
              </w:pPr>
              <w:r>
                <w:rPr>
                  <w:rFonts w:hint="eastAsia"/>
                </w:rPr>
                <w:t>2</w:t>
              </w:r>
              <w:r>
                <w:rPr>
                  <w:rFonts w:hint="eastAsia"/>
                </w:rPr>
                <w:t>）</w:t>
              </w:r>
              <w:r w:rsidR="00DF5B66">
                <w:rPr>
                  <w:rFonts w:hint="eastAsia"/>
                </w:rPr>
                <w:t>为转让该相关商品或服务估计将要发生的成本。</w:t>
              </w:r>
            </w:p>
            <w:p w:rsidR="00DF5B66" w:rsidRDefault="00DF5B66" w:rsidP="00DF5B66">
              <w:pPr>
                <w:ind w:firstLineChars="200" w:firstLine="420"/>
              </w:pPr>
              <w:r>
                <w:rPr>
                  <w:rFonts w:hint="eastAsia"/>
                </w:rPr>
                <w:t>上述资产减值准备后续发生转回的，转回后的资产账面价值不超过假定不计提减值准备情况下该资产在转回日的账面价值。</w:t>
              </w:r>
            </w:p>
          </w:sdtContent>
        </w:sdt>
        <w:p w:rsidR="00A120C7" w:rsidRDefault="001E021E">
          <w:pPr>
            <w:pStyle w:val="76"/>
          </w:pPr>
        </w:p>
      </w:sdtContent>
    </w:sdt>
    <w:bookmarkEnd w:id="131" w:displacedByCustomXml="prev"/>
    <w:bookmarkStart w:id="132" w:name="_Hlk533668149" w:displacedByCustomXml="next"/>
    <w:sdt>
      <w:sdtPr>
        <w:rPr>
          <w:rFonts w:ascii="宋体" w:hAnsi="宋体" w:cs="宋体"/>
          <w:b w:val="0"/>
          <w:bCs w:val="0"/>
          <w:kern w:val="0"/>
          <w:szCs w:val="24"/>
        </w:rPr>
        <w:alias w:val="模块:政府补助会计处理方法"/>
        <w:tag w:val="_GBC_b03bd816e50b42ae97b660897ca33234"/>
        <w:id w:val="20333654"/>
        <w:lock w:val="sdtLocked"/>
        <w:placeholder>
          <w:docPart w:val="GBC22222222222222222222222222222"/>
        </w:placeholder>
      </w:sdtPr>
      <w:sdtEndPr>
        <w:rPr>
          <w:rFonts w:ascii="Calibri" w:hAnsi="Calibri" w:cs="Calibri"/>
          <w:b/>
          <w:bCs/>
          <w:kern w:val="2"/>
          <w:szCs w:val="21"/>
        </w:rPr>
      </w:sdtEndPr>
      <w:sdtContent>
        <w:p w:rsidR="00A120C7" w:rsidRDefault="00402230" w:rsidP="00402230">
          <w:pPr>
            <w:pStyle w:val="74"/>
            <w:numPr>
              <w:ilvl w:val="0"/>
              <w:numId w:val="56"/>
            </w:numPr>
          </w:pPr>
          <w:r>
            <w:t>政府补助</w:t>
          </w:r>
        </w:p>
        <w:sdt>
          <w:sdtPr>
            <w:alias w:val="是否适用：政府补助_重要会计政策和估计[双击切换]"/>
            <w:tag w:val="_GBC_d8ac76c6a68c49fb952fadc0e46c9ef4"/>
            <w:id w:val="2033365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rPr>
            <w:alias w:val="政府补助_重要会计政策和估计"/>
            <w:tag w:val="_GBC_cbcbe4da2edd4cf1b6108f1c89e035f7"/>
            <w:id w:val="20333653"/>
            <w:lock w:val="sdtLocked"/>
            <w:placeholder>
              <w:docPart w:val="GBC22222222222222222222222222222"/>
            </w:placeholder>
          </w:sdtPr>
          <w:sdtEndPr>
            <w:rPr>
              <w:rFonts w:cs="Times New Roman"/>
            </w:rPr>
          </w:sdtEndPr>
          <w:sdtContent>
            <w:p w:rsidR="00DF5B66" w:rsidRPr="00DF5B66" w:rsidRDefault="0061269A" w:rsidP="00DF5B66">
              <w:pPr>
                <w:spacing w:line="276" w:lineRule="auto"/>
                <w:ind w:firstLineChars="200" w:firstLine="420"/>
                <w:rPr>
                  <w:rFonts w:ascii="宋体" w:hAnsi="宋体" w:cs="宋体"/>
                  <w:kern w:val="0"/>
                  <w:szCs w:val="24"/>
                </w:rPr>
              </w:pPr>
              <w:r>
                <w:rPr>
                  <w:rFonts w:cs="Calibri" w:hint="eastAsia"/>
                </w:rPr>
                <w:t>（</w:t>
              </w:r>
              <w:r>
                <w:rPr>
                  <w:rFonts w:cs="Calibri" w:hint="eastAsia"/>
                </w:rPr>
                <w:t>1</w:t>
              </w:r>
              <w:r>
                <w:rPr>
                  <w:rFonts w:cs="Calibri" w:hint="eastAsia"/>
                </w:rPr>
                <w:t>）</w:t>
              </w:r>
              <w:r w:rsidR="00DF5B66" w:rsidRPr="00DF5B66">
                <w:rPr>
                  <w:rFonts w:ascii="宋体" w:hAnsi="宋体" w:cs="宋体" w:hint="eastAsia"/>
                  <w:kern w:val="0"/>
                  <w:szCs w:val="24"/>
                </w:rPr>
                <w:t>政府补助包括与资产相关的政府补助和与收益相关的政府补助。</w:t>
              </w:r>
            </w:p>
            <w:p w:rsidR="00DF5B66" w:rsidRPr="00DF5B66" w:rsidRDefault="0061269A" w:rsidP="00DF5B66">
              <w:pPr>
                <w:spacing w:line="276" w:lineRule="auto"/>
                <w:ind w:firstLineChars="200" w:firstLine="420"/>
                <w:rPr>
                  <w:rFonts w:ascii="宋体" w:hAnsi="宋体" w:cs="宋体"/>
                  <w:kern w:val="0"/>
                  <w:szCs w:val="24"/>
                </w:rPr>
              </w:pPr>
              <w:r>
                <w:rPr>
                  <w:rFonts w:ascii="宋体" w:hAnsi="宋体" w:cs="宋体" w:hint="eastAsia"/>
                  <w:kern w:val="0"/>
                  <w:szCs w:val="24"/>
                </w:rPr>
                <w:t>（2）</w:t>
              </w:r>
              <w:r w:rsidR="00DF5B66" w:rsidRPr="00DF5B66">
                <w:rPr>
                  <w:rFonts w:ascii="宋体" w:hAnsi="宋体" w:cs="宋体" w:hint="eastAsia"/>
                  <w:kern w:val="0"/>
                  <w:szCs w:val="24"/>
                </w:rPr>
                <w:t>政府补助为货币性资产的，按照收到或应收的金额计量；政府补助为非货币性资产的，按照公允价值计量，公允价值不能可靠取得的，按照名义金额计量。</w:t>
              </w:r>
            </w:p>
            <w:p w:rsidR="00DF5B66" w:rsidRPr="00DF5B66" w:rsidRDefault="0061269A" w:rsidP="00DF5B66">
              <w:pPr>
                <w:spacing w:line="276" w:lineRule="auto"/>
                <w:ind w:firstLineChars="200" w:firstLine="420"/>
                <w:rPr>
                  <w:rFonts w:ascii="宋体" w:hAnsi="宋体" w:cs="宋体"/>
                  <w:kern w:val="0"/>
                  <w:szCs w:val="24"/>
                </w:rPr>
              </w:pPr>
              <w:r>
                <w:rPr>
                  <w:rFonts w:ascii="宋体" w:hAnsi="宋体" w:cs="宋体" w:hint="eastAsia"/>
                  <w:kern w:val="0"/>
                  <w:szCs w:val="24"/>
                </w:rPr>
                <w:t>（3）</w:t>
              </w:r>
              <w:r w:rsidR="00DF5B66" w:rsidRPr="00DF5B66">
                <w:rPr>
                  <w:rFonts w:ascii="宋体" w:hAnsi="宋体" w:cs="宋体" w:hint="eastAsia"/>
                  <w:kern w:val="0"/>
                  <w:szCs w:val="24"/>
                </w:rPr>
                <w:t>政府补助采用总额法：</w:t>
              </w:r>
            </w:p>
            <w:p w:rsidR="00DF5B66" w:rsidRPr="00DF5B66" w:rsidRDefault="0061269A" w:rsidP="00DF5B66">
              <w:pPr>
                <w:spacing w:line="276" w:lineRule="auto"/>
                <w:ind w:firstLineChars="200" w:firstLine="420"/>
                <w:rPr>
                  <w:rFonts w:ascii="宋体" w:hAnsi="宋体" w:cs="宋体"/>
                  <w:kern w:val="0"/>
                  <w:szCs w:val="24"/>
                </w:rPr>
              </w:pPr>
              <w:r>
                <w:rPr>
                  <w:rFonts w:ascii="宋体" w:hAnsi="宋体" w:cs="宋体" w:hint="eastAsia"/>
                  <w:kern w:val="0"/>
                  <w:szCs w:val="24"/>
                </w:rPr>
                <w:t>1）</w:t>
              </w:r>
              <w:r w:rsidR="00DF5B66" w:rsidRPr="00DF5B66">
                <w:rPr>
                  <w:rFonts w:ascii="宋体" w:hAnsi="宋体" w:cs="宋体" w:hint="eastAsia"/>
                  <w:kern w:val="0"/>
                  <w:szCs w:val="24"/>
                </w:rPr>
                <w:t>与资产相关的政府补助，确认为递延收益，在相关资产使用寿命内按照合理、系统的方法分期计入损益。相关资产在使用寿命结束前被出售、转让、报废或发生毁损的，将尚未分配的相关递延收益余额转入资产处置当期的损益。</w:t>
              </w:r>
            </w:p>
            <w:p w:rsidR="00DF5B66" w:rsidRPr="00DF5B66" w:rsidRDefault="00DF5B66" w:rsidP="00DF5B66">
              <w:pPr>
                <w:spacing w:line="276" w:lineRule="auto"/>
                <w:ind w:firstLineChars="200" w:firstLine="420"/>
                <w:rPr>
                  <w:rFonts w:ascii="宋体" w:hAnsi="宋体" w:cs="宋体"/>
                  <w:kern w:val="0"/>
                  <w:szCs w:val="24"/>
                </w:rPr>
              </w:pPr>
              <w:r>
                <w:rPr>
                  <w:rFonts w:ascii="宋体" w:hAnsi="宋体" w:cs="宋体" w:hint="eastAsia"/>
                  <w:kern w:val="0"/>
                  <w:szCs w:val="24"/>
                </w:rPr>
                <w:t>2</w:t>
              </w:r>
              <w:r w:rsidR="0061269A">
                <w:rPr>
                  <w:rFonts w:ascii="宋体" w:hAnsi="宋体" w:cs="宋体" w:hint="eastAsia"/>
                  <w:kern w:val="0"/>
                  <w:szCs w:val="24"/>
                </w:rPr>
                <w:t>）</w:t>
              </w:r>
              <w:r w:rsidRPr="00DF5B66">
                <w:rPr>
                  <w:rFonts w:ascii="宋体" w:hAnsi="宋体" w:cs="宋体" w:hint="eastAsia"/>
                  <w:kern w:val="0"/>
                  <w:szCs w:val="24"/>
                </w:rPr>
                <w:t>与收益相关的政府补助，用于补偿以后期间的相关费用或损失的，确认为递延收益，在确认相关费用的期间，计入当期损益；用于补偿已发生的相关费用或损失的，直接计入当期损益。</w:t>
              </w:r>
            </w:p>
            <w:p w:rsidR="00DF5B66" w:rsidRPr="00DF5B66" w:rsidRDefault="0061269A" w:rsidP="007A716F">
              <w:pPr>
                <w:spacing w:line="276" w:lineRule="auto"/>
                <w:ind w:firstLineChars="200" w:firstLine="420"/>
                <w:rPr>
                  <w:rFonts w:ascii="宋体" w:hAnsi="宋体" w:cs="宋体"/>
                  <w:kern w:val="0"/>
                  <w:szCs w:val="24"/>
                </w:rPr>
              </w:pPr>
              <w:r>
                <w:rPr>
                  <w:rFonts w:ascii="宋体" w:hAnsi="宋体" w:cs="宋体" w:hint="eastAsia"/>
                  <w:kern w:val="0"/>
                  <w:szCs w:val="24"/>
                </w:rPr>
                <w:t>（4）</w:t>
              </w:r>
              <w:r w:rsidR="00DF5B66" w:rsidRPr="00DF5B66">
                <w:rPr>
                  <w:rFonts w:ascii="宋体" w:hAnsi="宋体" w:cs="宋体" w:hint="eastAsia"/>
                  <w:kern w:val="0"/>
                  <w:szCs w:val="24"/>
                </w:rPr>
                <w:t>对于同时包含与资产相关部分和与收益相关部分的政府补助，区分不同部分分别进行会计处理；难以区分的，整体归类为与收益相关的政府补助。</w:t>
              </w:r>
            </w:p>
            <w:p w:rsidR="00DF5B66" w:rsidRPr="00DF5B66" w:rsidRDefault="0061269A" w:rsidP="007A716F">
              <w:pPr>
                <w:spacing w:line="276" w:lineRule="auto"/>
                <w:ind w:firstLineChars="200" w:firstLine="420"/>
                <w:rPr>
                  <w:rFonts w:ascii="宋体" w:hAnsi="宋体" w:cs="宋体"/>
                  <w:kern w:val="0"/>
                  <w:szCs w:val="24"/>
                </w:rPr>
              </w:pPr>
              <w:r>
                <w:rPr>
                  <w:rFonts w:ascii="宋体" w:hAnsi="宋体" w:cs="宋体" w:hint="eastAsia"/>
                  <w:kern w:val="0"/>
                  <w:szCs w:val="24"/>
                </w:rPr>
                <w:t>（5）</w:t>
              </w:r>
              <w:r w:rsidR="00DF5B66" w:rsidRPr="00DF5B66">
                <w:rPr>
                  <w:rFonts w:ascii="宋体" w:hAnsi="宋体" w:cs="宋体" w:hint="eastAsia"/>
                  <w:kern w:val="0"/>
                  <w:szCs w:val="24"/>
                </w:rPr>
                <w:t>本公司将与本公司日常活动相关的政府补助按照经济业务实质计入其他收益或冲减相关成本费用；将与本公司日常活动无关的政府补助，应当计入营业外收支。</w:t>
              </w:r>
            </w:p>
            <w:p w:rsidR="00DF5B66" w:rsidRPr="00DF5B66" w:rsidRDefault="0061269A" w:rsidP="007A716F">
              <w:pPr>
                <w:spacing w:line="276" w:lineRule="auto"/>
                <w:ind w:firstLineChars="200" w:firstLine="420"/>
                <w:rPr>
                  <w:rFonts w:ascii="宋体" w:hAnsi="宋体" w:cs="宋体"/>
                  <w:kern w:val="0"/>
                  <w:szCs w:val="24"/>
                </w:rPr>
              </w:pPr>
              <w:r>
                <w:rPr>
                  <w:rFonts w:ascii="宋体" w:hAnsi="宋体" w:cs="宋体" w:hint="eastAsia"/>
                  <w:kern w:val="0"/>
                  <w:szCs w:val="24"/>
                </w:rPr>
                <w:t>（6）</w:t>
              </w:r>
              <w:r w:rsidR="00DF5B66" w:rsidRPr="00DF5B66">
                <w:rPr>
                  <w:rFonts w:ascii="宋体" w:hAnsi="宋体" w:cs="宋体" w:hint="eastAsia"/>
                  <w:kern w:val="0"/>
                  <w:szCs w:val="24"/>
                </w:rPr>
                <w:t>本公司将取得的政策性优惠贷款贴息按照财政将贴息资金拨付给贷款银行和财政将贴息资金直接拨付给本公司两种情况处理：</w:t>
              </w:r>
            </w:p>
            <w:p w:rsidR="00DF5B66" w:rsidRPr="00DF5B66" w:rsidRDefault="00DF5B66" w:rsidP="007A716F">
              <w:pPr>
                <w:spacing w:line="276" w:lineRule="auto"/>
                <w:ind w:firstLineChars="200" w:firstLine="420"/>
                <w:rPr>
                  <w:rFonts w:ascii="宋体" w:hAnsi="宋体" w:cs="宋体"/>
                  <w:kern w:val="0"/>
                  <w:szCs w:val="24"/>
                </w:rPr>
              </w:pPr>
              <w:r w:rsidRPr="00DF5B66">
                <w:rPr>
                  <w:rFonts w:ascii="宋体" w:hAnsi="宋体" w:cs="宋体" w:hint="eastAsia"/>
                  <w:kern w:val="0"/>
                  <w:szCs w:val="24"/>
                </w:rPr>
                <w:t>1</w:t>
              </w:r>
              <w:r w:rsidR="0061269A">
                <w:rPr>
                  <w:rFonts w:ascii="宋体" w:hAnsi="宋体" w:cs="宋体" w:hint="eastAsia"/>
                  <w:kern w:val="0"/>
                  <w:szCs w:val="24"/>
                </w:rPr>
                <w:t>）</w:t>
              </w:r>
              <w:r w:rsidRPr="00DF5B66">
                <w:rPr>
                  <w:rFonts w:ascii="宋体" w:hAnsi="宋体" w:cs="宋体" w:hint="eastAsia"/>
                  <w:kern w:val="0"/>
                  <w:szCs w:val="24"/>
                </w:rPr>
                <w:t>财政将贴息资金拨付给贷款银行，由贷款银行以政策性优惠利率向本公司提供贷款的，本公司以实际收到的借款金额作为借款的入账价值，按照借款本金和该政策性优惠利率计算相关借款费用。</w:t>
              </w:r>
            </w:p>
            <w:p w:rsidR="00A120C7" w:rsidRDefault="00DF5B66" w:rsidP="007A716F">
              <w:pPr>
                <w:spacing w:line="276" w:lineRule="auto"/>
                <w:ind w:firstLineChars="200" w:firstLine="420"/>
              </w:pPr>
              <w:r w:rsidRPr="00DF5B66">
                <w:rPr>
                  <w:rFonts w:ascii="宋体" w:hAnsi="宋体" w:cs="宋体" w:hint="eastAsia"/>
                  <w:kern w:val="0"/>
                  <w:szCs w:val="24"/>
                </w:rPr>
                <w:t>2</w:t>
              </w:r>
              <w:r w:rsidR="0061269A">
                <w:rPr>
                  <w:rFonts w:ascii="宋体" w:hAnsi="宋体" w:cs="宋体" w:hint="eastAsia"/>
                  <w:kern w:val="0"/>
                  <w:szCs w:val="24"/>
                </w:rPr>
                <w:t>）</w:t>
              </w:r>
              <w:r w:rsidRPr="00DF5B66">
                <w:rPr>
                  <w:rFonts w:ascii="宋体" w:hAnsi="宋体" w:cs="宋体" w:hint="eastAsia"/>
                  <w:kern w:val="0"/>
                  <w:szCs w:val="24"/>
                </w:rPr>
                <w:t>财政将贴息资金直接拨付给本公司的，本公司将对应的贴息冲减相关借款费用。</w:t>
              </w:r>
            </w:p>
          </w:sdtContent>
        </w:sdt>
        <w:p w:rsidR="00A120C7" w:rsidRDefault="001E021E">
          <w:pPr>
            <w:pStyle w:val="76"/>
          </w:pPr>
        </w:p>
      </w:sdtContent>
    </w:sdt>
    <w:bookmarkEnd w:id="132"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20333657"/>
        <w:lock w:val="sdtLocked"/>
        <w:placeholder>
          <w:docPart w:val="GBC22222222222222222222222222222"/>
        </w:placeholder>
      </w:sdtPr>
      <w:sdtEndPr>
        <w:rPr>
          <w:rFonts w:ascii="Calibri" w:hAnsi="Calibri" w:cs="Times New Roman" w:hint="eastAsia"/>
          <w:kern w:val="2"/>
          <w:szCs w:val="21"/>
        </w:rPr>
      </w:sdtEndPr>
      <w:sdtContent>
        <w:p w:rsidR="00A120C7" w:rsidRDefault="00402230" w:rsidP="00402230">
          <w:pPr>
            <w:pStyle w:val="74"/>
            <w:numPr>
              <w:ilvl w:val="0"/>
              <w:numId w:val="56"/>
            </w:numPr>
          </w:pPr>
          <w:r>
            <w:t>递延所得税资产</w:t>
          </w:r>
          <w:r>
            <w:t>/</w:t>
          </w:r>
          <w:r>
            <w:t>递延所得税负债</w:t>
          </w:r>
        </w:p>
        <w:sdt>
          <w:sdtPr>
            <w:rPr>
              <w:rFonts w:hint="eastAsia"/>
            </w:rPr>
            <w:alias w:val="是否适用：所得税的会计处理方法[双击切换]"/>
            <w:tag w:val="_GBC_7e8295f4559b44568e5d37a6a605588c"/>
            <w:id w:val="2033365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hint="eastAsia"/>
            </w:rPr>
            <w:alias w:val="所得税的会计处理方法"/>
            <w:tag w:val="_GBC_545dd84ed2b9458fa5e2b87aa1e1cc1c"/>
            <w:id w:val="20333656"/>
            <w:lock w:val="sdtLocked"/>
            <w:placeholder>
              <w:docPart w:val="GBC22222222222222222222222222222"/>
            </w:placeholder>
          </w:sdtPr>
          <w:sdtEndPr>
            <w:rPr>
              <w:rFonts w:cs="Times New Roman"/>
            </w:rPr>
          </w:sdtEndPr>
          <w:sdtContent>
            <w:p w:rsidR="007A716F" w:rsidRPr="007A716F" w:rsidRDefault="0061269A" w:rsidP="007A716F">
              <w:pPr>
                <w:ind w:firstLineChars="200" w:firstLine="420"/>
                <w:rPr>
                  <w:rFonts w:ascii="宋体" w:hAnsi="宋体" w:cs="宋体"/>
                  <w:kern w:val="0"/>
                </w:rPr>
              </w:pPr>
              <w:r>
                <w:rPr>
                  <w:rFonts w:cs="Calibri" w:hint="eastAsia"/>
                </w:rPr>
                <w:t>（</w:t>
              </w:r>
              <w:r>
                <w:rPr>
                  <w:rFonts w:cs="Calibri" w:hint="eastAsia"/>
                </w:rPr>
                <w:t>1</w:t>
              </w:r>
              <w:r>
                <w:rPr>
                  <w:rFonts w:cs="Calibri" w:hint="eastAsia"/>
                </w:rPr>
                <w:t>）</w:t>
              </w:r>
              <w:r w:rsidR="007A716F" w:rsidRPr="007A716F">
                <w:rPr>
                  <w:rFonts w:ascii="宋体" w:hAnsi="宋体" w:cs="宋体" w:hint="eastAsia"/>
                  <w:kern w:val="0"/>
                </w:rPr>
                <w:t>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7A716F" w:rsidRPr="007A716F" w:rsidRDefault="0061269A" w:rsidP="007A716F">
              <w:pPr>
                <w:ind w:firstLineChars="200" w:firstLine="420"/>
                <w:rPr>
                  <w:rFonts w:ascii="宋体" w:hAnsi="宋体" w:cs="宋体"/>
                  <w:kern w:val="0"/>
                </w:rPr>
              </w:pPr>
              <w:r>
                <w:rPr>
                  <w:rFonts w:ascii="宋体" w:hAnsi="宋体" w:cs="宋体" w:hint="eastAsia"/>
                  <w:kern w:val="0"/>
                </w:rPr>
                <w:t>（2）</w:t>
              </w:r>
              <w:r w:rsidR="007A716F" w:rsidRPr="007A716F">
                <w:rPr>
                  <w:rFonts w:ascii="宋体" w:hAnsi="宋体" w:cs="宋体" w:hint="eastAsia"/>
                  <w:kern w:val="0"/>
                </w:rPr>
                <w:t>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7A716F" w:rsidRPr="007A716F" w:rsidRDefault="0061269A" w:rsidP="007A716F">
              <w:pPr>
                <w:ind w:firstLineChars="200" w:firstLine="420"/>
                <w:rPr>
                  <w:rFonts w:ascii="宋体" w:hAnsi="宋体" w:cs="宋体"/>
                  <w:kern w:val="0"/>
                </w:rPr>
              </w:pPr>
              <w:r>
                <w:rPr>
                  <w:rFonts w:ascii="宋体" w:hAnsi="宋体" w:cs="宋体" w:hint="eastAsia"/>
                  <w:kern w:val="0"/>
                </w:rPr>
                <w:t>（3）</w:t>
              </w:r>
              <w:r w:rsidR="007A716F" w:rsidRPr="007A716F">
                <w:rPr>
                  <w:rFonts w:ascii="宋体" w:hAnsi="宋体" w:cs="宋体" w:hint="eastAsia"/>
                  <w:kern w:val="0"/>
                </w:rPr>
                <w:t>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rsidR="00A120C7" w:rsidRDefault="0061269A" w:rsidP="007A716F">
              <w:pPr>
                <w:ind w:firstLineChars="200" w:firstLine="420"/>
              </w:pPr>
              <w:r>
                <w:rPr>
                  <w:rFonts w:ascii="宋体" w:hAnsi="宋体" w:cs="宋体" w:hint="eastAsia"/>
                  <w:kern w:val="0"/>
                </w:rPr>
                <w:t>（4）</w:t>
              </w:r>
              <w:r w:rsidR="007A716F" w:rsidRPr="007A716F">
                <w:rPr>
                  <w:rFonts w:ascii="宋体" w:hAnsi="宋体" w:cs="宋体" w:hint="eastAsia"/>
                  <w:kern w:val="0"/>
                </w:rPr>
                <w:t>本公司当期所得税和递延所得税作为所得税费用或收益计入当期损益，但不包括下列情况产生的所得税：1）企业合并；2）直接在所有者权益中确认的交易或者事项。</w:t>
              </w:r>
            </w:p>
          </w:sdtContent>
        </w:sdt>
      </w:sdtContent>
    </w:sdt>
    <w:p w:rsidR="00A120C7" w:rsidRDefault="00A120C7">
      <w:pPr>
        <w:pStyle w:val="76"/>
      </w:pPr>
    </w:p>
    <w:p w:rsidR="00A120C7" w:rsidRDefault="00402230" w:rsidP="00402230">
      <w:pPr>
        <w:pStyle w:val="74"/>
        <w:numPr>
          <w:ilvl w:val="0"/>
          <w:numId w:val="56"/>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20333660"/>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66"/>
            </w:numPr>
            <w:ind w:left="426" w:hanging="426"/>
          </w:pPr>
          <w:r>
            <w:rPr>
              <w:rFonts w:hint="eastAsia"/>
            </w:rPr>
            <w:t>经营租赁的会计处理方法</w:t>
          </w:r>
        </w:p>
        <w:sdt>
          <w:sdtPr>
            <w:rPr>
              <w:rFonts w:hint="eastAsia"/>
            </w:rPr>
            <w:alias w:val="是否适用：经营租赁的会计处理方法[双击切换]"/>
            <w:tag w:val="_GBC_95cb2bae8f5047ec8fbc3c0ebf30481e"/>
            <w:id w:val="2033365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rPr>
            <w:alias w:val="经营租赁的会计处理方法"/>
            <w:tag w:val="_GBC_95879bb481f644fd959d3a5843c3b06a"/>
            <w:id w:val="20333659"/>
            <w:lock w:val="sdtLocked"/>
            <w:placeholder>
              <w:docPart w:val="GBC22222222222222222222222222222"/>
            </w:placeholder>
          </w:sdtPr>
          <w:sdtEndPr>
            <w:rPr>
              <w:rFonts w:cs="Times New Roman"/>
            </w:rPr>
          </w:sdtEndPr>
          <w:sdtContent>
            <w:p w:rsidR="007A716F" w:rsidRPr="007A716F" w:rsidRDefault="007A716F" w:rsidP="007A716F">
              <w:pPr>
                <w:ind w:firstLineChars="200" w:firstLine="420"/>
                <w:rPr>
                  <w:rFonts w:ascii="宋体" w:hAnsi="宋体" w:cs="宋体"/>
                  <w:kern w:val="0"/>
                </w:rPr>
              </w:pPr>
              <w:r w:rsidRPr="007A716F">
                <w:rPr>
                  <w:rFonts w:ascii="宋体" w:hAnsi="宋体" w:cs="宋体" w:hint="eastAsia"/>
                  <w:kern w:val="0"/>
                </w:rPr>
                <w:t>本公司为承租人时，在租赁期内各个期间按照直线法将租金计入相关资产成本或确认为当期损益，发生的初始直接费用，直接计入当期损益。或有租金在实际发生时计入当期损益。</w:t>
              </w:r>
            </w:p>
            <w:p w:rsidR="00A120C7" w:rsidRDefault="007A716F" w:rsidP="007A716F">
              <w:pPr>
                <w:ind w:firstLineChars="200" w:firstLine="420"/>
              </w:pPr>
              <w:r w:rsidRPr="007A716F">
                <w:rPr>
                  <w:rFonts w:ascii="宋体" w:hAnsi="宋体" w:cs="宋体" w:hint="eastAsia"/>
                  <w:kern w:val="0"/>
                </w:rPr>
                <w:t>本公司为出租人时，在租赁期内各个期间按照直线法将租金确认为当期损益，发生的初始直接费用，除金额较大的予以资本化并分期计入损益外，均直接计入当期损益。或有租金在实际发生时计入当期损益。</w:t>
              </w:r>
            </w:p>
          </w:sdtContent>
        </w:sdt>
        <w:p w:rsidR="00A120C7" w:rsidRDefault="001E021E">
          <w:pPr>
            <w:pStyle w:val="76"/>
          </w:pPr>
        </w:p>
      </w:sdtContent>
    </w:sdt>
    <w:sdt>
      <w:sdtPr>
        <w:rPr>
          <w:rFonts w:ascii="宋体" w:eastAsia="宋体" w:hAnsi="宋体" w:cs="宋体" w:hint="eastAsia"/>
          <w:b w:val="0"/>
          <w:bCs w:val="0"/>
          <w:kern w:val="0"/>
          <w:szCs w:val="24"/>
        </w:rPr>
        <w:alias w:val="模块:融资租赁的会计处理方法  "/>
        <w:tag w:val="_SEC_4631e38dda7d4704843f77e4a8e70808"/>
        <w:id w:val="20333663"/>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66"/>
            </w:numPr>
            <w:ind w:left="426" w:hanging="426"/>
          </w:pPr>
          <w:r>
            <w:rPr>
              <w:rFonts w:hint="eastAsia"/>
            </w:rPr>
            <w:t>融资租赁的会计处理方法</w:t>
          </w:r>
        </w:p>
        <w:sdt>
          <w:sdtPr>
            <w:rPr>
              <w:rFonts w:hint="eastAsia"/>
            </w:rPr>
            <w:alias w:val="是否适用：融资租赁的会计处理方法[双击切换]"/>
            <w:tag w:val="_GBC_8645a1f3c69c48ed8ae3aadf85145de8"/>
            <w:id w:val="2033366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rPr>
            <w:alias w:val="融资租赁的会计处理方法"/>
            <w:tag w:val="_GBC_b569fbdb600447ad8fef8d88dedd81cc"/>
            <w:id w:val="20333662"/>
            <w:lock w:val="sdtLocked"/>
            <w:placeholder>
              <w:docPart w:val="GBC22222222222222222222222222222"/>
            </w:placeholder>
          </w:sdtPr>
          <w:sdtEndPr>
            <w:rPr>
              <w:rFonts w:cs="Times New Roman"/>
            </w:rPr>
          </w:sdtEndPr>
          <w:sdtContent>
            <w:p w:rsidR="007A716F" w:rsidRPr="007A716F" w:rsidRDefault="007A716F" w:rsidP="007A716F">
              <w:pPr>
                <w:ind w:firstLineChars="200" w:firstLine="420"/>
                <w:rPr>
                  <w:rFonts w:ascii="宋体" w:hAnsi="宋体" w:cs="宋体"/>
                  <w:kern w:val="0"/>
                </w:rPr>
              </w:pPr>
              <w:r w:rsidRPr="007A716F">
                <w:rPr>
                  <w:rFonts w:ascii="宋体" w:hAnsi="宋体" w:cs="宋体" w:hint="eastAsia"/>
                  <w:kern w:val="0"/>
                </w:rPr>
                <w:t>本公司为承租人时，在租赁期开始日，本公司以租赁开始日租赁资产公允价值与最低租赁付款额现值中两者较低者作为租入资产的入账价值，将最低租赁付款额作为长期应付款的入账价值，其差额为未确认融资费用，发生的初始直接费用，计入租赁资产价值。在租赁期各个期间，采用实际利率法计算确认当期的融资费用。</w:t>
              </w:r>
            </w:p>
            <w:p w:rsidR="00A120C7" w:rsidRDefault="007A716F" w:rsidP="007A716F">
              <w:pPr>
                <w:ind w:firstLineChars="200" w:firstLine="420"/>
              </w:pPr>
              <w:r w:rsidRPr="007A716F">
                <w:rPr>
                  <w:rFonts w:ascii="宋体" w:hAnsi="宋体" w:cs="宋体" w:hint="eastAsia"/>
                  <w:kern w:val="0"/>
                </w:rPr>
                <w:t>本公司为出租人时，在租赁期开始日，本公司以租赁开始日最低租赁收款额与初始直接费用之和作为应收融资租赁款的入账价值，同时记录未担保余值；将最低租赁收款额、初始直接费用及未担保余值之和与其现值之和的差额确认为未实现融资收益。在租赁期各个期间，采用实际利率法计算确认当期的融资收入。</w:t>
              </w:r>
            </w:p>
          </w:sdtContent>
        </w:sdt>
        <w:p w:rsidR="00A120C7" w:rsidRDefault="001E021E">
          <w:pPr>
            <w:pStyle w:val="76"/>
          </w:pPr>
        </w:p>
      </w:sdtContent>
    </w:sdt>
    <w:bookmarkStart w:id="133"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20333665"/>
        <w:lock w:val="sdtLocked"/>
        <w:placeholder>
          <w:docPart w:val="GBC22222222222222222222222222222"/>
        </w:placeholder>
      </w:sdtPr>
      <w:sdtEndPr>
        <w:rPr>
          <w:rFonts w:ascii="Calibri" w:hAnsi="Calibri" w:cs="Calibri"/>
          <w:color w:val="333399"/>
          <w:kern w:val="2"/>
          <w:szCs w:val="21"/>
        </w:rPr>
      </w:sdtEndPr>
      <w:sdtContent>
        <w:p w:rsidR="00A120C7" w:rsidRDefault="00402230" w:rsidP="00402230">
          <w:pPr>
            <w:pStyle w:val="73"/>
            <w:numPr>
              <w:ilvl w:val="3"/>
              <w:numId w:val="66"/>
            </w:numPr>
            <w:ind w:left="426" w:hanging="426"/>
          </w:pPr>
          <w:r>
            <w:rPr>
              <w:rFonts w:hint="eastAsia"/>
            </w:rPr>
            <w:t>新租赁准则下租赁的确定方法及会计处理方法</w:t>
          </w:r>
        </w:p>
        <w:sdt>
          <w:sdtPr>
            <w:alias w:val="是否适用：新租赁准则下租赁的确定方法及会计处理方法[双击切换]"/>
            <w:tag w:val="_GBC_629d4f8551af489f8cef75276ff5cdd4"/>
            <w:id w:val="20333664"/>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33" w:displacedByCustomXml="prev"/>
    <w:p w:rsidR="00A120C7" w:rsidRDefault="00A120C7">
      <w:pPr>
        <w:pStyle w:val="76"/>
      </w:pPr>
    </w:p>
    <w:sdt>
      <w:sdtPr>
        <w:rPr>
          <w:rFonts w:asciiTheme="minorHAnsi" w:hAnsiTheme="minorHAnsi" w:cstheme="minorBidi" w:hint="eastAsia"/>
          <w:b w:val="0"/>
          <w:bCs w:val="0"/>
          <w:kern w:val="0"/>
          <w:szCs w:val="22"/>
        </w:rPr>
        <w:alias w:val="模块:其他重要的会计政策和会计估计"/>
        <w:tag w:val="_GBC_208440ea3a0f4676970b3672c3cdf96f"/>
        <w:id w:val="20333668"/>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6"/>
            </w:numPr>
          </w:pPr>
          <w:r>
            <w:rPr>
              <w:rFonts w:hint="eastAsia"/>
            </w:rPr>
            <w:t>其他重要的会计政策和会计估计</w:t>
          </w:r>
        </w:p>
        <w:sdt>
          <w:sdtPr>
            <w:rPr>
              <w:rFonts w:hint="eastAsia"/>
            </w:rPr>
            <w:alias w:val="是否适用：其他重要的会计政策和会计估计[双击切换]"/>
            <w:tag w:val="_GBC_b463c26b00e64f799c5b85b2c1c805fb"/>
            <w:id w:val="2033366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hint="eastAsia"/>
            </w:rPr>
            <w:alias w:val="其他主要会计政策会计估计和会计报表的编制方法"/>
            <w:tag w:val="_GBC_5cf318d9d3d148c4af010cce77bc955d"/>
            <w:id w:val="20333667"/>
            <w:lock w:val="sdtLocked"/>
            <w:placeholder>
              <w:docPart w:val="GBC22222222222222222222222222222"/>
            </w:placeholder>
          </w:sdtPr>
          <w:sdtEndPr>
            <w:rPr>
              <w:rFonts w:cs="Times New Roman"/>
            </w:rPr>
          </w:sdtEndPr>
          <w:sdtContent>
            <w:p w:rsidR="00A120C7" w:rsidRPr="00233D8C" w:rsidRDefault="0061269A" w:rsidP="00CC3089">
              <w:pPr>
                <w:ind w:firstLineChars="200" w:firstLine="420"/>
                <w:rPr>
                  <w:rFonts w:ascii="宋体" w:hAnsi="宋体" w:cs="宋体"/>
                  <w:kern w:val="0"/>
                </w:rPr>
              </w:pPr>
              <w:r>
                <w:rPr>
                  <w:rFonts w:cs="Calibri" w:hint="eastAsia"/>
                </w:rPr>
                <w:t>（</w:t>
              </w:r>
              <w:r>
                <w:rPr>
                  <w:rFonts w:cs="Calibri" w:hint="eastAsia"/>
                </w:rPr>
                <w:t>1</w:t>
              </w:r>
              <w:r>
                <w:rPr>
                  <w:rFonts w:cs="Calibri" w:hint="eastAsia"/>
                </w:rPr>
                <w:t>）</w:t>
              </w:r>
              <w:r w:rsidR="00402230" w:rsidRPr="00233D8C">
                <w:rPr>
                  <w:rFonts w:ascii="宋体" w:hAnsi="宋体" w:cs="宋体"/>
                  <w:kern w:val="0"/>
                </w:rPr>
                <w:t>公允价值计量</w:t>
              </w:r>
            </w:p>
            <w:p w:rsidR="00A120C7" w:rsidRPr="00233D8C" w:rsidRDefault="00402230" w:rsidP="00CC3089">
              <w:pPr>
                <w:widowControl/>
                <w:ind w:firstLineChars="200" w:firstLine="420"/>
                <w:jc w:val="left"/>
                <w:rPr>
                  <w:rFonts w:ascii="宋体" w:hAnsi="宋体" w:cs="宋体"/>
                  <w:kern w:val="0"/>
                </w:rPr>
              </w:pPr>
              <w:r w:rsidRPr="00233D8C">
                <w:rPr>
                  <w:rFonts w:ascii="宋体" w:hAnsi="宋体" w:cs="宋体" w:hint="eastAsia"/>
                  <w:kern w:val="0"/>
                </w:rPr>
                <w:lastRenderedPageBreak/>
                <w:t>本公司根据交易性质和相关资产或负债的特征等，判断初始确认时的公允价值是否与其交易价格相等。</w:t>
              </w:r>
            </w:p>
            <w:p w:rsidR="00A120C7" w:rsidRPr="00233D8C" w:rsidRDefault="00402230" w:rsidP="00CC3089">
              <w:pPr>
                <w:widowControl/>
                <w:ind w:firstLineChars="200" w:firstLine="420"/>
                <w:jc w:val="left"/>
                <w:rPr>
                  <w:rFonts w:ascii="宋体" w:hAnsi="宋体" w:cs="宋体"/>
                  <w:kern w:val="0"/>
                </w:rPr>
              </w:pPr>
              <w:r w:rsidRPr="00233D8C">
                <w:rPr>
                  <w:rFonts w:ascii="宋体" w:hAnsi="宋体" w:cs="宋体"/>
                  <w:kern w:val="0"/>
                </w:rPr>
                <w:t>本公司的某些资产和负债在财务报表中按公允价值计量。在对某项资产或负债的公允价值作出估计时，采用在当前情况下适用并且有足够可利用数据和其他信息支持的估值技术。使用的估值技术主要包括市场法、收益法和成本法，本公司选择其中一种或多种估值技术相一致的方法计量公允价值。采用估值技术计量公允价值时，选择与市场参与者在相关资产或负债的交易中所考虑的资产或负债特征相一致的输入值，包括流动性折溢价、控制权溢价或少数股东权益折价等，但不包括准则规定的计量单元不一致的折溢价。不考虑因大量持有相关资产或负债所产生的折价或溢</w:t>
              </w:r>
              <w:r w:rsidRPr="00233D8C">
                <w:rPr>
                  <w:rFonts w:ascii="宋体" w:hAnsi="宋体" w:cs="宋体" w:hint="eastAsia"/>
                  <w:kern w:val="0"/>
                </w:rPr>
                <w:t>价。</w:t>
              </w:r>
            </w:p>
            <w:p w:rsidR="00A120C7" w:rsidRPr="00233D8C" w:rsidRDefault="00402230" w:rsidP="00CC3089">
              <w:pPr>
                <w:widowControl/>
                <w:ind w:firstLineChars="200" w:firstLine="420"/>
                <w:jc w:val="left"/>
                <w:rPr>
                  <w:rFonts w:ascii="宋体" w:hAnsi="宋体" w:cs="宋体"/>
                  <w:kern w:val="0"/>
                </w:rPr>
              </w:pPr>
              <w:r w:rsidRPr="00233D8C">
                <w:rPr>
                  <w:rFonts w:ascii="宋体" w:hAnsi="宋体" w:cs="宋体" w:hint="eastAsia"/>
                  <w:kern w:val="0"/>
                </w:rPr>
                <w:t>以公允价值计量的相关资产或负债存在出价和要价的，以在出价和要价之间最能代表当前情况下公允价值的价格确定该资产或负债的公允价值。</w:t>
              </w:r>
            </w:p>
            <w:p w:rsidR="00A120C7" w:rsidRPr="00233D8C" w:rsidRDefault="00402230" w:rsidP="00CC3089">
              <w:pPr>
                <w:widowControl/>
                <w:ind w:firstLineChars="200" w:firstLine="420"/>
                <w:jc w:val="left"/>
                <w:rPr>
                  <w:rFonts w:ascii="宋体" w:hAnsi="宋体" w:cs="宋体"/>
                  <w:kern w:val="0"/>
                </w:rPr>
              </w:pPr>
              <w:r w:rsidRPr="00233D8C">
                <w:rPr>
                  <w:rFonts w:ascii="宋体" w:hAnsi="宋体" w:cs="宋体" w:hint="eastAsia"/>
                  <w:kern w:val="0"/>
                </w:rPr>
                <w:t>本公司将公允价值计量所使用的输入值划分为三个层次，并首先使用第一层次输入值，其次使用第二层次输入值，最后使用第三层次输入值。</w:t>
              </w:r>
            </w:p>
            <w:p w:rsidR="00A120C7" w:rsidRPr="00233D8C" w:rsidRDefault="0061269A" w:rsidP="00CC3089">
              <w:pPr>
                <w:widowControl/>
                <w:ind w:firstLineChars="200" w:firstLine="420"/>
                <w:jc w:val="left"/>
                <w:rPr>
                  <w:rFonts w:ascii="宋体" w:hAnsi="宋体" w:cs="宋体"/>
                  <w:kern w:val="0"/>
                </w:rPr>
              </w:pPr>
              <w:r>
                <w:rPr>
                  <w:rFonts w:ascii="宋体" w:hAnsi="宋体" w:cs="宋体" w:hint="eastAsia"/>
                  <w:kern w:val="0"/>
                </w:rPr>
                <w:t>（2）</w:t>
              </w:r>
              <w:r w:rsidR="00402230" w:rsidRPr="00233D8C">
                <w:rPr>
                  <w:rFonts w:ascii="宋体" w:hAnsi="宋体" w:cs="宋体"/>
                  <w:kern w:val="0"/>
                </w:rPr>
                <w:t>关联方</w:t>
              </w:r>
            </w:p>
            <w:p w:rsidR="00A120C7" w:rsidRPr="00233D8C" w:rsidRDefault="00402230" w:rsidP="00CC3089">
              <w:pPr>
                <w:widowControl/>
                <w:ind w:firstLineChars="200" w:firstLine="420"/>
                <w:jc w:val="left"/>
                <w:rPr>
                  <w:rFonts w:ascii="宋体" w:hAnsi="宋体" w:cs="宋体"/>
                  <w:kern w:val="0"/>
                </w:rPr>
              </w:pPr>
              <w:r w:rsidRPr="00233D8C">
                <w:rPr>
                  <w:rFonts w:ascii="宋体" w:hAnsi="宋体" w:cs="宋体" w:hint="eastAsia"/>
                  <w:kern w:val="0"/>
                </w:rPr>
                <w:t>一方控制、共同控制另一方或对另一方施加重大影响，以及两方或两方以上受同一方控制、共同控制或重大影响的，构成关联方。关联方可为个人或企业。仅仅同受国家控制而不存在其他关联方关系的公司之间不构成本公司的关联方。</w:t>
              </w:r>
            </w:p>
            <w:p w:rsidR="00A120C7" w:rsidRPr="00233D8C" w:rsidRDefault="00402230" w:rsidP="00CC3089">
              <w:pPr>
                <w:widowControl/>
                <w:ind w:firstLineChars="200" w:firstLine="420"/>
                <w:jc w:val="left"/>
                <w:rPr>
                  <w:rFonts w:ascii="宋体" w:hAnsi="宋体" w:cs="宋体"/>
                  <w:kern w:val="0"/>
                </w:rPr>
              </w:pPr>
              <w:r w:rsidRPr="00233D8C">
                <w:rPr>
                  <w:rFonts w:ascii="宋体" w:hAnsi="宋体" w:cs="宋体" w:hint="eastAsia"/>
                  <w:kern w:val="0"/>
                </w:rPr>
                <w:t>本公司的关联方包括但不限于：</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①本公司的母公司；</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②本公司的子公司；</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③与本公司受同一母公司控制的其他企业；</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④对本公司实施共同控制的投资方；</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⑤对本公司施加重大影响的投资方；</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⑥本公司的合营企业，包括合营企业的子公司；</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⑦本公司的联营企业，包括联营企业的子公司；</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⑧本公司的主要投资者个人及与其关系密切的家庭成员；</w:t>
              </w:r>
            </w:p>
            <w:p w:rsidR="00A120C7" w:rsidRPr="00233D8C" w:rsidRDefault="00402230" w:rsidP="00A120C7">
              <w:pPr>
                <w:widowControl/>
                <w:jc w:val="left"/>
                <w:rPr>
                  <w:rFonts w:ascii="宋体" w:hAnsi="宋体" w:cs="宋体"/>
                  <w:kern w:val="0"/>
                </w:rPr>
              </w:pPr>
              <w:r w:rsidRPr="00233D8C">
                <w:rPr>
                  <w:rFonts w:ascii="宋体" w:hAnsi="宋体" w:cs="宋体" w:hint="eastAsia"/>
                  <w:kern w:val="0"/>
                </w:rPr>
                <w:t>⑨本公司或其母公司的关键管理人员及与其关系密切的家庭成员；</w:t>
              </w:r>
            </w:p>
            <w:p w:rsidR="00A120C7" w:rsidRDefault="00402230" w:rsidP="00CC3089">
              <w:pPr>
                <w:widowControl/>
                <w:jc w:val="left"/>
              </w:pPr>
              <w:r w:rsidRPr="00233D8C">
                <w:rPr>
                  <w:rFonts w:ascii="宋体" w:hAnsi="宋体" w:cs="宋体" w:hint="eastAsia"/>
                  <w:kern w:val="0"/>
                </w:rPr>
                <w:t>⑩本公司的主要投资者个人、关键管理人员及与其关系密切的家庭成员控制、共同控制的其他企业。</w:t>
              </w:r>
            </w:p>
          </w:sdtContent>
        </w:sdt>
      </w:sdtContent>
    </w:sdt>
    <w:p w:rsidR="00A120C7" w:rsidRDefault="00A120C7">
      <w:pPr>
        <w:pStyle w:val="76"/>
      </w:pPr>
    </w:p>
    <w:p w:rsidR="00A120C7" w:rsidRDefault="00402230" w:rsidP="00402230">
      <w:pPr>
        <w:pStyle w:val="74"/>
        <w:numPr>
          <w:ilvl w:val="0"/>
          <w:numId w:val="56"/>
        </w:numPr>
      </w:pPr>
      <w:r>
        <w:rPr>
          <w:rFonts w:hint="eastAsia"/>
        </w:rPr>
        <w:t>重要</w:t>
      </w:r>
      <w:r>
        <w:t>会计政策</w:t>
      </w:r>
      <w:r>
        <w:rPr>
          <w:rFonts w:hint="eastAsia"/>
        </w:rPr>
        <w:t>和</w:t>
      </w:r>
      <w:r>
        <w:t>会计估计的变更</w:t>
      </w:r>
    </w:p>
    <w:p w:rsidR="00A120C7" w:rsidRDefault="00402230" w:rsidP="00402230">
      <w:pPr>
        <w:pStyle w:val="73"/>
        <w:numPr>
          <w:ilvl w:val="3"/>
          <w:numId w:val="67"/>
        </w:numPr>
        <w:ind w:left="426" w:hanging="426"/>
      </w:pPr>
      <w:r>
        <w:rPr>
          <w:rFonts w:hint="eastAsia"/>
        </w:rPr>
        <w:t>重要</w:t>
      </w:r>
      <w:r>
        <w:t>会计政策变更</w:t>
      </w:r>
    </w:p>
    <w:sdt>
      <w:sdtPr>
        <w:alias w:val="是否适用：重要会计政策变更[双击切换]"/>
        <w:tag w:val="_GBC_f1ebc580f60c4d30a80747190ffbec4f"/>
        <w:id w:val="2033366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theme="minorBidi" w:hint="eastAsia"/>
        </w:rPr>
        <w:alias w:val="模块:会计政策变更"/>
        <w:tag w:val="_GBC_0e06dc657bb8435eb065c6bd60685496"/>
        <w:id w:val="20333676"/>
        <w:lock w:val="sdtLocked"/>
        <w:placeholder>
          <w:docPart w:val="GBC22222222222222222222222222222"/>
        </w:placeholder>
      </w:sdtPr>
      <w:sdtEndPr>
        <w:rPr>
          <w:rFonts w:ascii="Times New Roman" w:hAnsi="Times New Roman" w:cs="Times New Roman"/>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3053"/>
            <w:gridCol w:w="3040"/>
          </w:tblGrid>
          <w:tr w:rsidR="00A120C7" w:rsidTr="007C634C">
            <w:sdt>
              <w:sdtPr>
                <w:rPr>
                  <w:rFonts w:cstheme="minorBidi" w:hint="eastAsia"/>
                </w:rPr>
                <w:tag w:val="_PLD_e1dec237a8bd4e95920b80a564ae1cb9"/>
                <w:id w:val="20333670"/>
                <w:lock w:val="sdtLocked"/>
              </w:sdtPr>
              <w:sdtEndPr>
                <w:rPr>
                  <w:rFonts w:cs="Calibri" w:hint="default"/>
                </w:rPr>
              </w:sdtEndPr>
              <w:sdtContent>
                <w:tc>
                  <w:tcPr>
                    <w:tcW w:w="1633" w:type="pct"/>
                    <w:vAlign w:val="center"/>
                  </w:tcPr>
                  <w:p w:rsidR="00A120C7" w:rsidRDefault="00402230">
                    <w:pPr>
                      <w:jc w:val="center"/>
                    </w:pPr>
                    <w:r>
                      <w:rPr>
                        <w:rFonts w:hint="eastAsia"/>
                      </w:rPr>
                      <w:t>会计政策变更的内容和原因</w:t>
                    </w:r>
                  </w:p>
                </w:tc>
              </w:sdtContent>
            </w:sdt>
            <w:sdt>
              <w:sdtPr>
                <w:tag w:val="_PLD_7b0ee43258f64816be205413e4f0bfe2"/>
                <w:id w:val="20333671"/>
                <w:lock w:val="sdtLocked"/>
              </w:sdtPr>
              <w:sdtContent>
                <w:tc>
                  <w:tcPr>
                    <w:tcW w:w="1687" w:type="pct"/>
                    <w:vAlign w:val="center"/>
                  </w:tcPr>
                  <w:p w:rsidR="00A120C7" w:rsidRDefault="00402230">
                    <w:pPr>
                      <w:jc w:val="center"/>
                    </w:pPr>
                    <w:r>
                      <w:t>审批程序</w:t>
                    </w:r>
                  </w:p>
                </w:tc>
              </w:sdtContent>
            </w:sdt>
            <w:sdt>
              <w:sdtPr>
                <w:tag w:val="_PLD_f4b6323c0cf54fc0b4bff40f66002d51"/>
                <w:id w:val="20333672"/>
                <w:lock w:val="sdtLocked"/>
              </w:sdtPr>
              <w:sdtContent>
                <w:tc>
                  <w:tcPr>
                    <w:tcW w:w="1680" w:type="pct"/>
                    <w:vAlign w:val="center"/>
                  </w:tcPr>
                  <w:p w:rsidR="00A120C7" w:rsidRDefault="00402230">
                    <w:pPr>
                      <w:jc w:val="center"/>
                    </w:pPr>
                    <w:r>
                      <w:rPr>
                        <w:rFonts w:hint="eastAsia"/>
                      </w:rPr>
                      <w:t>备注</w:t>
                    </w:r>
                    <w:r>
                      <w:t>(</w:t>
                    </w:r>
                    <w:r>
                      <w:t>受重要影响的报表项目名称和金额</w:t>
                    </w:r>
                    <w:r>
                      <w:t>)</w:t>
                    </w:r>
                  </w:p>
                </w:tc>
              </w:sdtContent>
            </w:sdt>
          </w:tr>
          <w:sdt>
            <w:sdtPr>
              <w:rPr>
                <w:rFonts w:eastAsiaTheme="minorEastAsia" w:cstheme="minorBidi" w:hint="eastAsia"/>
              </w:rPr>
              <w:alias w:val="会计政策的变更"/>
              <w:tag w:val="_GBC_3ee3045c350e4d52ab819ea497aaf2f3"/>
              <w:id w:val="20333673"/>
              <w:lock w:val="sdtLocked"/>
            </w:sdtPr>
            <w:sdtContent>
              <w:tr w:rsidR="00A120C7" w:rsidTr="00F96290">
                <w:tc>
                  <w:tcPr>
                    <w:tcW w:w="1633" w:type="pct"/>
                  </w:tcPr>
                  <w:p w:rsidR="00B22826" w:rsidRDefault="00C605A8" w:rsidP="00C605A8">
                    <w:pPr>
                      <w:pStyle w:val="76"/>
                    </w:pPr>
                    <w:r w:rsidRPr="00C605A8">
                      <w:rPr>
                        <w:rFonts w:ascii="Arial Narrow" w:hAnsi="Arial Narrow" w:cs="宋体" w:hint="eastAsia"/>
                        <w:color w:val="000000"/>
                        <w:kern w:val="0"/>
                        <w:sz w:val="18"/>
                        <w:szCs w:val="18"/>
                      </w:rPr>
                      <w:t>按</w:t>
                    </w:r>
                    <w:r w:rsidR="00B22826" w:rsidRPr="00AC0C99">
                      <w:rPr>
                        <w:rFonts w:ascii="Arial Narrow" w:hAnsi="Arial Narrow" w:cs="宋体"/>
                        <w:color w:val="000000"/>
                        <w:kern w:val="0"/>
                        <w:sz w:val="18"/>
                        <w:szCs w:val="18"/>
                      </w:rPr>
                      <w:t>照新收入准则，将商品交付之前客户己经支付的合同对价作为</w:t>
                    </w:r>
                    <w:r w:rsidR="00B22826" w:rsidRPr="00AC0C99">
                      <w:rPr>
                        <w:rFonts w:ascii="Arial Narrow" w:hAnsi="Arial Narrow" w:cs="宋体"/>
                        <w:color w:val="000000"/>
                        <w:kern w:val="0"/>
                        <w:sz w:val="18"/>
                        <w:szCs w:val="18"/>
                      </w:rPr>
                      <w:t>“</w:t>
                    </w:r>
                    <w:r w:rsidR="00B22826" w:rsidRPr="00AC0C99">
                      <w:rPr>
                        <w:rFonts w:ascii="Arial Narrow" w:hAnsi="Arial Narrow" w:cs="宋体"/>
                        <w:color w:val="000000"/>
                        <w:kern w:val="0"/>
                        <w:sz w:val="18"/>
                        <w:szCs w:val="18"/>
                      </w:rPr>
                      <w:t>合同负债</w:t>
                    </w:r>
                    <w:r w:rsidR="00B22826" w:rsidRPr="00AC0C99">
                      <w:rPr>
                        <w:rFonts w:ascii="Arial Narrow" w:hAnsi="Arial Narrow" w:cs="宋体"/>
                        <w:color w:val="000000"/>
                        <w:kern w:val="0"/>
                        <w:sz w:val="18"/>
                        <w:szCs w:val="18"/>
                      </w:rPr>
                      <w:t>”</w:t>
                    </w:r>
                    <w:r w:rsidR="00B22826" w:rsidRPr="00AC0C99">
                      <w:rPr>
                        <w:rFonts w:ascii="Arial Narrow" w:hAnsi="Arial Narrow" w:cs="宋体"/>
                        <w:color w:val="000000"/>
                        <w:kern w:val="0"/>
                        <w:sz w:val="18"/>
                        <w:szCs w:val="18"/>
                      </w:rPr>
                      <w:t>列示。其中增值税作为</w:t>
                    </w:r>
                    <w:r w:rsidR="00B22826" w:rsidRPr="00AC0C99">
                      <w:rPr>
                        <w:rFonts w:ascii="Arial Narrow" w:hAnsi="Arial Narrow" w:cs="宋体"/>
                        <w:color w:val="000000"/>
                        <w:kern w:val="0"/>
                        <w:sz w:val="18"/>
                        <w:szCs w:val="18"/>
                      </w:rPr>
                      <w:t>“</w:t>
                    </w:r>
                    <w:r w:rsidR="00B22826" w:rsidRPr="00AC0C99">
                      <w:rPr>
                        <w:rFonts w:ascii="Arial Narrow" w:hAnsi="Arial Narrow" w:cs="宋体"/>
                        <w:color w:val="000000"/>
                        <w:kern w:val="0"/>
                        <w:sz w:val="18"/>
                        <w:szCs w:val="18"/>
                      </w:rPr>
                      <w:t>其他流动负债</w:t>
                    </w:r>
                    <w:r w:rsidR="00B22826" w:rsidRPr="00AC0C99">
                      <w:rPr>
                        <w:rFonts w:ascii="Arial Narrow" w:hAnsi="Arial Narrow" w:cs="宋体"/>
                        <w:color w:val="000000"/>
                        <w:kern w:val="0"/>
                        <w:sz w:val="18"/>
                        <w:szCs w:val="18"/>
                      </w:rPr>
                      <w:t>”</w:t>
                    </w:r>
                    <w:r w:rsidR="00B22826" w:rsidRPr="00AC0C99">
                      <w:rPr>
                        <w:rFonts w:ascii="Arial Narrow" w:hAnsi="Arial Narrow" w:cs="宋体"/>
                        <w:color w:val="000000"/>
                        <w:kern w:val="0"/>
                        <w:sz w:val="18"/>
                        <w:szCs w:val="18"/>
                      </w:rPr>
                      <w:t>列示。</w:t>
                    </w:r>
                  </w:p>
                </w:tc>
                <w:tc>
                  <w:tcPr>
                    <w:tcW w:w="1687" w:type="pct"/>
                  </w:tcPr>
                  <w:p w:rsidR="00A120C7" w:rsidRDefault="00402230">
                    <w:pPr>
                      <w:pStyle w:val="76"/>
                    </w:pPr>
                    <w:r>
                      <w:rPr>
                        <w:rFonts w:hint="eastAsia"/>
                        <w:color w:val="000000"/>
                        <w:sz w:val="20"/>
                        <w:shd w:val="clear" w:color="auto" w:fill="FFFFFF"/>
                      </w:rPr>
                      <w:t>经公司第七届董事会第十三次会议、第七届监事会第十一次会议审议通过</w:t>
                    </w:r>
                  </w:p>
                </w:tc>
                <w:tc>
                  <w:tcPr>
                    <w:tcW w:w="1680" w:type="pct"/>
                  </w:tcPr>
                  <w:p w:rsidR="00B911BD" w:rsidRPr="00B911BD" w:rsidRDefault="00B911BD" w:rsidP="00B911BD">
                    <w:pPr>
                      <w:pStyle w:val="76"/>
                      <w:rPr>
                        <w:rFonts w:ascii="Arial Narrow" w:hAnsi="Arial Narrow" w:cs="宋体"/>
                        <w:kern w:val="0"/>
                        <w:sz w:val="18"/>
                        <w:szCs w:val="18"/>
                      </w:rPr>
                    </w:pPr>
                    <w:r w:rsidRPr="00B911BD">
                      <w:rPr>
                        <w:rFonts w:ascii="Arial Narrow" w:hAnsi="Arial Narrow" w:cs="宋体" w:hint="eastAsia"/>
                        <w:kern w:val="0"/>
                        <w:sz w:val="18"/>
                        <w:szCs w:val="18"/>
                      </w:rPr>
                      <w:t>合并资产负债表：调增期初合同负债金额</w:t>
                    </w:r>
                    <w:r w:rsidRPr="00B911BD">
                      <w:rPr>
                        <w:rFonts w:ascii="Arial Narrow" w:hAnsi="Arial Narrow" w:cs="宋体" w:hint="eastAsia"/>
                        <w:kern w:val="0"/>
                        <w:sz w:val="18"/>
                        <w:szCs w:val="18"/>
                      </w:rPr>
                      <w:t>764,426,546.09</w:t>
                    </w:r>
                    <w:r w:rsidRPr="00B911BD">
                      <w:rPr>
                        <w:rFonts w:ascii="Arial Narrow" w:hAnsi="Arial Narrow" w:cs="宋体" w:hint="eastAsia"/>
                        <w:kern w:val="0"/>
                        <w:sz w:val="18"/>
                        <w:szCs w:val="18"/>
                      </w:rPr>
                      <w:t>元，调增期初其他流动负债金额</w:t>
                    </w:r>
                    <w:r w:rsidRPr="00B911BD">
                      <w:rPr>
                        <w:rFonts w:ascii="Arial Narrow" w:hAnsi="Arial Narrow" w:cs="宋体" w:hint="eastAsia"/>
                        <w:kern w:val="0"/>
                        <w:sz w:val="18"/>
                        <w:szCs w:val="18"/>
                      </w:rPr>
                      <w:t>99,375,450.99</w:t>
                    </w:r>
                    <w:r w:rsidRPr="00B911BD">
                      <w:rPr>
                        <w:rFonts w:ascii="Arial Narrow" w:hAnsi="Arial Narrow" w:cs="宋体" w:hint="eastAsia"/>
                        <w:kern w:val="0"/>
                        <w:sz w:val="18"/>
                        <w:szCs w:val="18"/>
                      </w:rPr>
                      <w:t>元，调减期初预收款项金额</w:t>
                    </w:r>
                    <w:r w:rsidRPr="00B911BD">
                      <w:rPr>
                        <w:rFonts w:ascii="Arial Narrow" w:hAnsi="Arial Narrow" w:cs="宋体" w:hint="eastAsia"/>
                        <w:kern w:val="0"/>
                        <w:sz w:val="18"/>
                        <w:szCs w:val="18"/>
                      </w:rPr>
                      <w:t xml:space="preserve">863,801,997.08  </w:t>
                    </w:r>
                    <w:r w:rsidRPr="00B911BD">
                      <w:rPr>
                        <w:rFonts w:ascii="Arial Narrow" w:hAnsi="Arial Narrow" w:cs="宋体" w:hint="eastAsia"/>
                        <w:kern w:val="0"/>
                        <w:sz w:val="18"/>
                        <w:szCs w:val="18"/>
                      </w:rPr>
                      <w:t>元；调增期末合同负债金额</w:t>
                    </w:r>
                    <w:r w:rsidRPr="00B911BD">
                      <w:rPr>
                        <w:rFonts w:ascii="Arial Narrow" w:hAnsi="Arial Narrow" w:cs="宋体" w:hint="eastAsia"/>
                        <w:kern w:val="0"/>
                        <w:sz w:val="18"/>
                        <w:szCs w:val="18"/>
                      </w:rPr>
                      <w:t>1,257,552,737.95</w:t>
                    </w:r>
                    <w:r w:rsidRPr="00B911BD">
                      <w:rPr>
                        <w:rFonts w:ascii="Arial Narrow" w:hAnsi="Arial Narrow" w:cs="宋体" w:hint="eastAsia"/>
                        <w:kern w:val="0"/>
                        <w:sz w:val="18"/>
                        <w:szCs w:val="18"/>
                      </w:rPr>
                      <w:t>元，调增期末其他流动负债金额</w:t>
                    </w:r>
                    <w:r w:rsidRPr="00B911BD">
                      <w:rPr>
                        <w:rFonts w:ascii="Arial Narrow" w:hAnsi="Arial Narrow" w:cs="宋体" w:hint="eastAsia"/>
                        <w:kern w:val="0"/>
                        <w:sz w:val="18"/>
                        <w:szCs w:val="18"/>
                      </w:rPr>
                      <w:t>163,499,176.09</w:t>
                    </w:r>
                    <w:r w:rsidRPr="00B911BD">
                      <w:rPr>
                        <w:rFonts w:ascii="Arial Narrow" w:hAnsi="Arial Narrow" w:cs="宋体" w:hint="eastAsia"/>
                        <w:kern w:val="0"/>
                        <w:sz w:val="18"/>
                        <w:szCs w:val="18"/>
                      </w:rPr>
                      <w:t>元，调减期末预收款项金额</w:t>
                    </w:r>
                    <w:r w:rsidRPr="00B911BD">
                      <w:rPr>
                        <w:rFonts w:ascii="Arial Narrow" w:hAnsi="Arial Narrow" w:cs="宋体" w:hint="eastAsia"/>
                        <w:kern w:val="0"/>
                        <w:sz w:val="18"/>
                        <w:szCs w:val="18"/>
                      </w:rPr>
                      <w:t>1,421,051,914.04</w:t>
                    </w:r>
                    <w:r w:rsidRPr="00B911BD">
                      <w:rPr>
                        <w:rFonts w:ascii="Arial Narrow" w:hAnsi="Arial Narrow" w:cs="宋体" w:hint="eastAsia"/>
                        <w:kern w:val="0"/>
                        <w:sz w:val="18"/>
                        <w:szCs w:val="18"/>
                      </w:rPr>
                      <w:lastRenderedPageBreak/>
                      <w:t>元。</w:t>
                    </w:r>
                  </w:p>
                  <w:p w:rsidR="00A120C7" w:rsidRDefault="00B911BD" w:rsidP="00E36DD8">
                    <w:pPr>
                      <w:pStyle w:val="76"/>
                    </w:pPr>
                    <w:r w:rsidRPr="00B911BD">
                      <w:rPr>
                        <w:rFonts w:ascii="Arial Narrow" w:hAnsi="Arial Narrow" w:cs="宋体" w:hint="eastAsia"/>
                        <w:kern w:val="0"/>
                        <w:sz w:val="18"/>
                        <w:szCs w:val="18"/>
                      </w:rPr>
                      <w:t>母公司资产负债表：</w:t>
                    </w:r>
                    <w:r w:rsidR="00E36DD8">
                      <w:rPr>
                        <w:rFonts w:ascii="Arial Narrow" w:hAnsi="Arial Narrow" w:cs="宋体" w:hint="eastAsia"/>
                        <w:kern w:val="0"/>
                        <w:sz w:val="18"/>
                        <w:szCs w:val="18"/>
                      </w:rPr>
                      <w:t>调增期初</w:t>
                    </w:r>
                    <w:r w:rsidR="00E36DD8" w:rsidRPr="00B911BD">
                      <w:rPr>
                        <w:rFonts w:ascii="Arial Narrow" w:hAnsi="Arial Narrow" w:cs="宋体" w:hint="eastAsia"/>
                        <w:kern w:val="0"/>
                        <w:sz w:val="18"/>
                        <w:szCs w:val="18"/>
                      </w:rPr>
                      <w:t>合同负债金额</w:t>
                    </w:r>
                    <w:r w:rsidR="00E36DD8" w:rsidRPr="00B911BD">
                      <w:rPr>
                        <w:rFonts w:ascii="Arial Narrow" w:hAnsi="Arial Narrow" w:cs="宋体" w:hint="eastAsia"/>
                        <w:kern w:val="0"/>
                        <w:sz w:val="18"/>
                        <w:szCs w:val="18"/>
                      </w:rPr>
                      <w:t>751,226,488.29</w:t>
                    </w:r>
                    <w:r w:rsidR="00E36DD8" w:rsidRPr="00B911BD">
                      <w:rPr>
                        <w:rFonts w:ascii="Arial Narrow" w:hAnsi="Arial Narrow" w:cs="宋体" w:hint="eastAsia"/>
                        <w:kern w:val="0"/>
                        <w:sz w:val="18"/>
                        <w:szCs w:val="18"/>
                      </w:rPr>
                      <w:t>元，调增期</w:t>
                    </w:r>
                    <w:r w:rsidR="00E36DD8">
                      <w:rPr>
                        <w:rFonts w:ascii="Arial Narrow" w:hAnsi="Arial Narrow" w:cs="宋体" w:hint="eastAsia"/>
                        <w:kern w:val="0"/>
                        <w:sz w:val="18"/>
                        <w:szCs w:val="18"/>
                      </w:rPr>
                      <w:t>初</w:t>
                    </w:r>
                    <w:r w:rsidR="00E36DD8" w:rsidRPr="00B911BD">
                      <w:rPr>
                        <w:rFonts w:ascii="Arial Narrow" w:hAnsi="Arial Narrow" w:cs="宋体" w:hint="eastAsia"/>
                        <w:kern w:val="0"/>
                        <w:sz w:val="18"/>
                        <w:szCs w:val="18"/>
                      </w:rPr>
                      <w:t>其他非流动负债</w:t>
                    </w:r>
                    <w:r w:rsidR="00E36DD8" w:rsidRPr="00B911BD">
                      <w:rPr>
                        <w:rFonts w:ascii="Arial Narrow" w:hAnsi="Arial Narrow" w:cs="宋体" w:hint="eastAsia"/>
                        <w:kern w:val="0"/>
                        <w:sz w:val="18"/>
                        <w:szCs w:val="18"/>
                      </w:rPr>
                      <w:t>97,659,443.48</w:t>
                    </w:r>
                    <w:r w:rsidR="00E36DD8" w:rsidRPr="00B911BD">
                      <w:rPr>
                        <w:rFonts w:ascii="Arial Narrow" w:hAnsi="Arial Narrow" w:cs="宋体" w:hint="eastAsia"/>
                        <w:kern w:val="0"/>
                        <w:sz w:val="18"/>
                        <w:szCs w:val="18"/>
                      </w:rPr>
                      <w:t>元，调减期</w:t>
                    </w:r>
                    <w:r w:rsidR="00E36DD8">
                      <w:rPr>
                        <w:rFonts w:ascii="Arial Narrow" w:hAnsi="Arial Narrow" w:cs="宋体" w:hint="eastAsia"/>
                        <w:kern w:val="0"/>
                        <w:sz w:val="18"/>
                        <w:szCs w:val="18"/>
                      </w:rPr>
                      <w:t>初</w:t>
                    </w:r>
                    <w:r w:rsidR="00E36DD8" w:rsidRPr="00B911BD">
                      <w:rPr>
                        <w:rFonts w:ascii="Arial Narrow" w:hAnsi="Arial Narrow" w:cs="宋体" w:hint="eastAsia"/>
                        <w:kern w:val="0"/>
                        <w:sz w:val="18"/>
                        <w:szCs w:val="18"/>
                      </w:rPr>
                      <w:t>预收款项</w:t>
                    </w:r>
                    <w:r w:rsidR="00E36DD8" w:rsidRPr="00B911BD">
                      <w:rPr>
                        <w:rFonts w:ascii="Arial Narrow" w:hAnsi="Arial Narrow" w:cs="宋体" w:hint="eastAsia"/>
                        <w:kern w:val="0"/>
                        <w:sz w:val="18"/>
                        <w:szCs w:val="18"/>
                      </w:rPr>
                      <w:t>848,885,931.77</w:t>
                    </w:r>
                    <w:r w:rsidR="00E36DD8" w:rsidRPr="00B911BD">
                      <w:rPr>
                        <w:rFonts w:ascii="Arial Narrow" w:hAnsi="Arial Narrow" w:cs="宋体" w:hint="eastAsia"/>
                        <w:kern w:val="0"/>
                        <w:sz w:val="18"/>
                        <w:szCs w:val="18"/>
                      </w:rPr>
                      <w:t>元</w:t>
                    </w:r>
                    <w:r w:rsidR="00E36DD8">
                      <w:rPr>
                        <w:rFonts w:ascii="Arial Narrow" w:hAnsi="Arial Narrow" w:cs="宋体" w:hint="eastAsia"/>
                        <w:kern w:val="0"/>
                        <w:sz w:val="18"/>
                        <w:szCs w:val="18"/>
                      </w:rPr>
                      <w:t>；</w:t>
                    </w:r>
                    <w:r w:rsidRPr="00B911BD">
                      <w:rPr>
                        <w:rFonts w:ascii="Arial Narrow" w:hAnsi="Arial Narrow" w:cs="宋体" w:hint="eastAsia"/>
                        <w:kern w:val="0"/>
                        <w:sz w:val="18"/>
                        <w:szCs w:val="18"/>
                      </w:rPr>
                      <w:t>调增期</w:t>
                    </w:r>
                    <w:r w:rsidR="00E36DD8">
                      <w:rPr>
                        <w:rFonts w:ascii="Arial Narrow" w:hAnsi="Arial Narrow" w:cs="宋体" w:hint="eastAsia"/>
                        <w:kern w:val="0"/>
                        <w:sz w:val="18"/>
                        <w:szCs w:val="18"/>
                      </w:rPr>
                      <w:t>末</w:t>
                    </w:r>
                    <w:r w:rsidRPr="00B911BD">
                      <w:rPr>
                        <w:rFonts w:ascii="Arial Narrow" w:hAnsi="Arial Narrow" w:cs="宋体" w:hint="eastAsia"/>
                        <w:kern w:val="0"/>
                        <w:sz w:val="18"/>
                        <w:szCs w:val="18"/>
                      </w:rPr>
                      <w:t>合同负债金额</w:t>
                    </w:r>
                    <w:r w:rsidRPr="00B911BD">
                      <w:rPr>
                        <w:rFonts w:ascii="Arial Narrow" w:hAnsi="Arial Narrow" w:cs="宋体" w:hint="eastAsia"/>
                        <w:kern w:val="0"/>
                        <w:sz w:val="18"/>
                        <w:szCs w:val="18"/>
                      </w:rPr>
                      <w:t>963,148,794.94</w:t>
                    </w:r>
                    <w:r w:rsidRPr="00B911BD">
                      <w:rPr>
                        <w:rFonts w:ascii="Arial Narrow" w:hAnsi="Arial Narrow" w:cs="宋体" w:hint="eastAsia"/>
                        <w:kern w:val="0"/>
                        <w:sz w:val="18"/>
                        <w:szCs w:val="18"/>
                      </w:rPr>
                      <w:t>元，调增期</w:t>
                    </w:r>
                    <w:r w:rsidR="00E36DD8">
                      <w:rPr>
                        <w:rFonts w:ascii="Arial Narrow" w:hAnsi="Arial Narrow" w:cs="宋体" w:hint="eastAsia"/>
                        <w:kern w:val="0"/>
                        <w:sz w:val="18"/>
                        <w:szCs w:val="18"/>
                      </w:rPr>
                      <w:t>末</w:t>
                    </w:r>
                    <w:r w:rsidRPr="00B911BD">
                      <w:rPr>
                        <w:rFonts w:ascii="Arial Narrow" w:hAnsi="Arial Narrow" w:cs="宋体" w:hint="eastAsia"/>
                        <w:kern w:val="0"/>
                        <w:sz w:val="18"/>
                        <w:szCs w:val="18"/>
                      </w:rPr>
                      <w:t>其他流动负债金额</w:t>
                    </w:r>
                    <w:r w:rsidRPr="00B911BD">
                      <w:rPr>
                        <w:rFonts w:ascii="Arial Narrow" w:hAnsi="Arial Narrow" w:cs="宋体" w:hint="eastAsia"/>
                        <w:kern w:val="0"/>
                        <w:sz w:val="18"/>
                        <w:szCs w:val="18"/>
                      </w:rPr>
                      <w:t>125,209,343.34</w:t>
                    </w:r>
                    <w:r w:rsidR="00E36DD8">
                      <w:rPr>
                        <w:rFonts w:ascii="Arial Narrow" w:hAnsi="Arial Narrow" w:cs="宋体" w:hint="eastAsia"/>
                        <w:kern w:val="0"/>
                        <w:sz w:val="18"/>
                        <w:szCs w:val="18"/>
                      </w:rPr>
                      <w:t>元，调减期末</w:t>
                    </w:r>
                    <w:r w:rsidRPr="00B911BD">
                      <w:rPr>
                        <w:rFonts w:ascii="Arial Narrow" w:hAnsi="Arial Narrow" w:cs="宋体" w:hint="eastAsia"/>
                        <w:kern w:val="0"/>
                        <w:sz w:val="18"/>
                        <w:szCs w:val="18"/>
                      </w:rPr>
                      <w:t>预收款项金额</w:t>
                    </w:r>
                    <w:r w:rsidRPr="00B911BD">
                      <w:rPr>
                        <w:rFonts w:ascii="Arial Narrow" w:hAnsi="Arial Narrow" w:cs="宋体" w:hint="eastAsia"/>
                        <w:kern w:val="0"/>
                        <w:sz w:val="18"/>
                        <w:szCs w:val="18"/>
                      </w:rPr>
                      <w:t>1,088,358,138.28</w:t>
                    </w:r>
                    <w:r w:rsidRPr="00B911BD">
                      <w:rPr>
                        <w:rFonts w:ascii="Arial Narrow" w:hAnsi="Arial Narrow" w:cs="宋体" w:hint="eastAsia"/>
                        <w:kern w:val="0"/>
                        <w:sz w:val="18"/>
                        <w:szCs w:val="18"/>
                      </w:rPr>
                      <w:t>元。</w:t>
                    </w:r>
                  </w:p>
                </w:tc>
              </w:tr>
            </w:sdtContent>
          </w:sdt>
          <w:sdt>
            <w:sdtPr>
              <w:rPr>
                <w:rFonts w:eastAsiaTheme="minorEastAsia" w:cstheme="minorBidi" w:hint="eastAsia"/>
              </w:rPr>
              <w:alias w:val="会计政策的变更"/>
              <w:tag w:val="_GBC_3ee3045c350e4d52ab819ea497aaf2f3"/>
              <w:id w:val="20333674"/>
              <w:lock w:val="sdtLocked"/>
            </w:sdtPr>
            <w:sdtContent>
              <w:tr w:rsidR="00A120C7" w:rsidTr="00F96290">
                <w:tc>
                  <w:tcPr>
                    <w:tcW w:w="1633" w:type="pct"/>
                  </w:tcPr>
                  <w:p w:rsidR="00B911BD" w:rsidRDefault="00B911BD" w:rsidP="00096D58">
                    <w:pPr>
                      <w:pStyle w:val="76"/>
                    </w:pPr>
                    <w:r w:rsidRPr="00B911BD">
                      <w:rPr>
                        <w:rFonts w:hint="eastAsia"/>
                      </w:rPr>
                      <w:t>将“销售费用</w:t>
                    </w:r>
                    <w:r w:rsidRPr="00B911BD">
                      <w:rPr>
                        <w:rFonts w:hint="eastAsia"/>
                      </w:rPr>
                      <w:t>-</w:t>
                    </w:r>
                    <w:r w:rsidRPr="00B911BD">
                      <w:rPr>
                        <w:rFonts w:hint="eastAsia"/>
                      </w:rPr>
                      <w:t>运输费”调整</w:t>
                    </w:r>
                    <w:r w:rsidR="00096D58">
                      <w:rPr>
                        <w:rFonts w:hint="eastAsia"/>
                      </w:rPr>
                      <w:t>至</w:t>
                    </w:r>
                    <w:r w:rsidRPr="00B911BD">
                      <w:rPr>
                        <w:rFonts w:hint="eastAsia"/>
                      </w:rPr>
                      <w:t>“主营业务成本”列示</w:t>
                    </w:r>
                  </w:p>
                </w:tc>
                <w:tc>
                  <w:tcPr>
                    <w:tcW w:w="1687" w:type="pct"/>
                  </w:tcPr>
                  <w:p w:rsidR="00A120C7" w:rsidRDefault="0041400B">
                    <w:pPr>
                      <w:pStyle w:val="76"/>
                    </w:pPr>
                    <w:r w:rsidRPr="0041400B">
                      <w:rPr>
                        <w:rFonts w:hint="eastAsia"/>
                      </w:rPr>
                      <w:t>经公司第七届董事会第十三次会议、第七届监事会第十一次会议审议通过</w:t>
                    </w:r>
                  </w:p>
                </w:tc>
                <w:tc>
                  <w:tcPr>
                    <w:tcW w:w="1680" w:type="pct"/>
                  </w:tcPr>
                  <w:p w:rsidR="00B911BD" w:rsidRPr="00B911BD" w:rsidRDefault="00B911BD" w:rsidP="00B911BD">
                    <w:pPr>
                      <w:widowControl/>
                      <w:jc w:val="left"/>
                      <w:rPr>
                        <w:rFonts w:ascii="Arial Narrow" w:hAnsi="Arial Narrow" w:cs="宋体"/>
                        <w:kern w:val="0"/>
                        <w:sz w:val="18"/>
                        <w:szCs w:val="18"/>
                      </w:rPr>
                    </w:pPr>
                    <w:r w:rsidRPr="00B911BD">
                      <w:rPr>
                        <w:rFonts w:ascii="Arial Narrow" w:hAnsi="Arial Narrow" w:cs="宋体" w:hint="eastAsia"/>
                        <w:kern w:val="0"/>
                        <w:sz w:val="18"/>
                        <w:szCs w:val="18"/>
                      </w:rPr>
                      <w:t>合并利润表本期营业成本调增运输费</w:t>
                    </w:r>
                    <w:r w:rsidRPr="00B911BD">
                      <w:rPr>
                        <w:rFonts w:ascii="Arial Narrow" w:hAnsi="Arial Narrow" w:cs="宋体" w:hint="eastAsia"/>
                        <w:kern w:val="0"/>
                        <w:sz w:val="18"/>
                        <w:szCs w:val="18"/>
                      </w:rPr>
                      <w:t>23,002,098.06</w:t>
                    </w:r>
                    <w:r w:rsidRPr="00B911BD">
                      <w:rPr>
                        <w:rFonts w:ascii="Arial Narrow" w:hAnsi="Arial Narrow" w:cs="宋体" w:hint="eastAsia"/>
                        <w:kern w:val="0"/>
                        <w:sz w:val="18"/>
                        <w:szCs w:val="18"/>
                      </w:rPr>
                      <w:t>元，本期销售费用调减运输费</w:t>
                    </w:r>
                    <w:r w:rsidRPr="00B911BD">
                      <w:rPr>
                        <w:rFonts w:ascii="Arial Narrow" w:hAnsi="Arial Narrow" w:cs="宋体" w:hint="eastAsia"/>
                        <w:kern w:val="0"/>
                        <w:sz w:val="18"/>
                        <w:szCs w:val="18"/>
                      </w:rPr>
                      <w:t>23,002,098.06</w:t>
                    </w:r>
                    <w:r w:rsidRPr="00B911BD">
                      <w:rPr>
                        <w:rFonts w:ascii="Arial Narrow" w:hAnsi="Arial Narrow" w:cs="宋体" w:hint="eastAsia"/>
                        <w:kern w:val="0"/>
                        <w:sz w:val="18"/>
                        <w:szCs w:val="18"/>
                      </w:rPr>
                      <w:t>元。</w:t>
                    </w:r>
                  </w:p>
                  <w:p w:rsidR="00A120C7" w:rsidRDefault="00B911BD" w:rsidP="00B911BD">
                    <w:pPr>
                      <w:pStyle w:val="76"/>
                    </w:pPr>
                    <w:r w:rsidRPr="00B911BD">
                      <w:rPr>
                        <w:rFonts w:ascii="Arial Narrow" w:hAnsi="Arial Narrow" w:cs="宋体" w:hint="eastAsia"/>
                        <w:kern w:val="0"/>
                        <w:sz w:val="18"/>
                        <w:szCs w:val="18"/>
                      </w:rPr>
                      <w:t>母公司利润表本期营业成本调增运输费</w:t>
                    </w:r>
                    <w:r w:rsidRPr="00B911BD">
                      <w:rPr>
                        <w:rFonts w:ascii="Arial Narrow" w:hAnsi="Arial Narrow" w:cs="宋体" w:hint="eastAsia"/>
                        <w:kern w:val="0"/>
                        <w:sz w:val="18"/>
                        <w:szCs w:val="18"/>
                      </w:rPr>
                      <w:t>23,002,098.06</w:t>
                    </w:r>
                    <w:r w:rsidRPr="00B911BD">
                      <w:rPr>
                        <w:rFonts w:ascii="Arial Narrow" w:hAnsi="Arial Narrow" w:cs="宋体" w:hint="eastAsia"/>
                        <w:kern w:val="0"/>
                        <w:sz w:val="18"/>
                        <w:szCs w:val="18"/>
                      </w:rPr>
                      <w:t>元，本期销售费用调减运输费</w:t>
                    </w:r>
                    <w:r w:rsidRPr="00B911BD">
                      <w:rPr>
                        <w:rFonts w:ascii="Arial Narrow" w:hAnsi="Arial Narrow" w:cs="宋体" w:hint="eastAsia"/>
                        <w:kern w:val="0"/>
                        <w:sz w:val="18"/>
                        <w:szCs w:val="18"/>
                      </w:rPr>
                      <w:t>23,002,098.06</w:t>
                    </w:r>
                    <w:r w:rsidRPr="00B911BD">
                      <w:rPr>
                        <w:rFonts w:ascii="Arial Narrow" w:hAnsi="Arial Narrow" w:cs="宋体" w:hint="eastAsia"/>
                        <w:kern w:val="0"/>
                        <w:sz w:val="18"/>
                        <w:szCs w:val="18"/>
                      </w:rPr>
                      <w:t>元。</w:t>
                    </w:r>
                  </w:p>
                </w:tc>
              </w:tr>
            </w:sdtContent>
          </w:sdt>
        </w:tbl>
        <w:p w:rsidR="00A120C7" w:rsidRDefault="00402230">
          <w:pPr>
            <w:pStyle w:val="76"/>
          </w:pPr>
          <w:r>
            <w:rPr>
              <w:rFonts w:hint="eastAsia"/>
            </w:rPr>
            <w:t>其他说明</w:t>
          </w:r>
        </w:p>
        <w:sdt>
          <w:sdtPr>
            <w:rPr>
              <w:rFonts w:cs="Calibri"/>
            </w:rPr>
            <w:alias w:val="会计政策的变更的其他说明"/>
            <w:tag w:val="_GBC_93e2fc5a38cb45958eae783eee8d98c3"/>
            <w:id w:val="20333675"/>
            <w:lock w:val="sdtLocked"/>
            <w:placeholder>
              <w:docPart w:val="GBC22222222222222222222222222222"/>
            </w:placeholder>
          </w:sdtPr>
          <w:sdtContent>
            <w:p w:rsidR="00A120C7" w:rsidRPr="00233D8C" w:rsidRDefault="00402230" w:rsidP="00A120C7">
              <w:pPr>
                <w:spacing w:line="276" w:lineRule="auto"/>
                <w:rPr>
                  <w:rFonts w:ascii="宋体" w:hAnsi="宋体" w:cs="宋体"/>
                  <w:kern w:val="0"/>
                  <w:szCs w:val="24"/>
                </w:rPr>
              </w:pPr>
              <w:r w:rsidRPr="00233D8C">
                <w:rPr>
                  <w:rFonts w:ascii="宋体" w:hAnsi="宋体" w:cs="宋体" w:hint="eastAsia"/>
                  <w:kern w:val="0"/>
                  <w:szCs w:val="24"/>
                </w:rPr>
                <w:t>首次执行新收入准则影响如下：</w:t>
              </w:r>
            </w:p>
            <w:p w:rsidR="00A120C7" w:rsidRDefault="00B911BD" w:rsidP="00B911BD">
              <w:pPr>
                <w:pStyle w:val="76"/>
                <w:ind w:firstLineChars="200" w:firstLine="420"/>
              </w:pPr>
              <w:r w:rsidRPr="00B911BD">
                <w:rPr>
                  <w:rFonts w:ascii="宋体" w:hAnsi="宋体" w:cs="宋体" w:hint="eastAsia"/>
                  <w:color w:val="000000"/>
                  <w:kern w:val="0"/>
                  <w:szCs w:val="24"/>
                  <w:shd w:val="clear" w:color="auto" w:fill="FFFFFF"/>
                </w:rPr>
                <w:t>本公司于2020年4月14日第七届董事会第十三次会议批准，自2020年1月1日采用《企业会计准则第14号——收入》（财会〔2017〕22号）相关规定，根据累积影响数，调整年初留存收益及财务报表其他相关项目金额，对可比期间信息不予调整。</w:t>
              </w:r>
            </w:p>
          </w:sdtContent>
        </w:sdt>
      </w:sdtContent>
    </w:sdt>
    <w:p w:rsidR="00A120C7" w:rsidRDefault="00A120C7">
      <w:pPr>
        <w:pStyle w:val="76"/>
      </w:pPr>
    </w:p>
    <w:p w:rsidR="00A120C7" w:rsidRDefault="00402230" w:rsidP="00402230">
      <w:pPr>
        <w:pStyle w:val="73"/>
        <w:numPr>
          <w:ilvl w:val="3"/>
          <w:numId w:val="67"/>
        </w:numPr>
        <w:ind w:left="426" w:hanging="426"/>
      </w:pPr>
      <w:r>
        <w:rPr>
          <w:rFonts w:hint="eastAsia"/>
        </w:rPr>
        <w:t>重要</w:t>
      </w:r>
      <w:r>
        <w:t>会计估计变更</w:t>
      </w:r>
    </w:p>
    <w:sdt>
      <w:sdtPr>
        <w:alias w:val="是否适用：重要会计估计变更[双击切换]"/>
        <w:tag w:val="_GBC_902f08bd36774074945386d2d1f9b67d"/>
        <w:id w:val="2033367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bookmarkStart w:id="134"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20333878"/>
        <w:lock w:val="sdtLocked"/>
        <w:placeholder>
          <w:docPart w:val="GBC22222222222222222222222222222"/>
        </w:placeholder>
      </w:sdtPr>
      <w:sdtEndPr>
        <w:rPr>
          <w:rFonts w:ascii="Calibri" w:hAnsi="Calibri" w:cs="Calibri"/>
          <w:kern w:val="2"/>
          <w:szCs w:val="21"/>
        </w:rPr>
      </w:sdtEndPr>
      <w:sdtContent>
        <w:bookmarkStart w:id="135" w:name="_Hlk10465969" w:displacedByCustomXml="prev"/>
        <w:bookmarkEnd w:id="135" w:displacedByCustomXml="prev"/>
        <w:p w:rsidR="00A120C7" w:rsidRDefault="00402230" w:rsidP="00402230">
          <w:pPr>
            <w:pStyle w:val="73"/>
            <w:numPr>
              <w:ilvl w:val="3"/>
              <w:numId w:val="67"/>
            </w:numPr>
            <w:ind w:left="426" w:hanging="426"/>
          </w:pPr>
          <w:r>
            <w:rPr>
              <w:rFonts w:ascii="Times New Roman" w:hAnsi="Times New Roman"/>
            </w:rPr>
            <w:t>2020</w:t>
          </w:r>
          <w:r>
            <w:t>年</w:t>
          </w:r>
          <w:r>
            <w:rPr>
              <w:rFonts w:hint="eastAsia"/>
            </w:rPr>
            <w:t>起首次执行新收入准则、新租赁准则调整首次执行当年年初财务报表相关情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2033367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hint="eastAsia"/>
            </w:rPr>
            <w:tag w:val="_SEC_f8b5e3b0e4464bf18cb7f8002da4c278"/>
            <w:id w:val="20333787"/>
            <w:lock w:val="sdtLocked"/>
            <w:placeholder>
              <w:docPart w:val="GBC22222222222222222222222222222"/>
            </w:placeholder>
          </w:sdtPr>
          <w:sdtEndPr>
            <w:rPr>
              <w:rFonts w:hint="default"/>
              <w:b/>
              <w:bCs/>
              <w:color w:val="008000"/>
              <w:u w:val="single"/>
            </w:rPr>
          </w:sdtEndPr>
          <w:sdtContent>
            <w:p w:rsidR="00A120C7" w:rsidRDefault="00402230">
              <w:pPr>
                <w:jc w:val="center"/>
              </w:pPr>
              <w:r>
                <w:rPr>
                  <w:rFonts w:hint="eastAsia"/>
                </w:rPr>
                <w:t>合并资产负债表</w:t>
              </w:r>
            </w:p>
            <w:p w:rsidR="00A120C7" w:rsidRDefault="00402230">
              <w:pPr>
                <w:jc w:val="right"/>
              </w:pPr>
              <w:r>
                <w:t>单位</w:t>
              </w:r>
              <w:r>
                <w:t>:</w:t>
              </w:r>
              <w:sdt>
                <w:sdtPr>
                  <w:alias w:val="单位：合并资产负债表"/>
                  <w:tag w:val="_GBC_c76689d8a1414d6cba73369b4afdbc5c"/>
                  <w:id w:val="20333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合并资产负债表"/>
                  <w:tag w:val="_GBC_4a07a2cb6d48405a8956fb7391944924"/>
                  <w:id w:val="2033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tblPr>
              <w:tblGrid>
                <w:gridCol w:w="3188"/>
                <w:gridCol w:w="2041"/>
                <w:gridCol w:w="1889"/>
                <w:gridCol w:w="1920"/>
              </w:tblGrid>
              <w:tr w:rsidR="00A120C7" w:rsidTr="00EC233F">
                <w:sdt>
                  <w:sdtPr>
                    <w:rPr>
                      <w:b/>
                    </w:rPr>
                    <w:tag w:val="_PLD_6fc1597bc396435a82bab916a78feb66"/>
                    <w:id w:val="203336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jc w:val="center"/>
                          <w:rPr>
                            <w:b/>
                          </w:rPr>
                        </w:pPr>
                        <w:r>
                          <w:rPr>
                            <w:b/>
                          </w:rPr>
                          <w:t>项目</w:t>
                        </w:r>
                      </w:p>
                    </w:tc>
                  </w:sdtContent>
                </w:sdt>
                <w:sdt>
                  <w:sdtPr>
                    <w:rPr>
                      <w:b/>
                    </w:rPr>
                    <w:tag w:val="_PLD_a68ffaa96e6f4c0e80a0435d3b194b6c"/>
                    <w:id w:val="20333682"/>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A120C7" w:rsidRDefault="00402230">
                        <w:pPr>
                          <w:jc w:val="center"/>
                          <w:rPr>
                            <w:b/>
                          </w:rPr>
                        </w:pPr>
                        <w:r>
                          <w:rPr>
                            <w:rFonts w:hint="eastAsia"/>
                            <w:b/>
                          </w:rPr>
                          <w:t>2019</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rPr>
                      <w:b/>
                    </w:rPr>
                    <w:tag w:val="_PLD_305c6e697d374e8cbf3fbd7344b16cca"/>
                    <w:id w:val="20333683"/>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A120C7" w:rsidRDefault="00402230">
                        <w:pPr>
                          <w:jc w:val="center"/>
                          <w:rPr>
                            <w:b/>
                          </w:rPr>
                        </w:pPr>
                        <w:r>
                          <w:rPr>
                            <w:rFonts w:hint="eastAsia"/>
                            <w:b/>
                          </w:rPr>
                          <w:t>2020</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84c7518f45af423388e6182271db2ab1"/>
                    <w:id w:val="20333684"/>
                    <w:lock w:val="sdtLocked"/>
                  </w:sdtPr>
                  <w:sdtContent>
                    <w:tc>
                      <w:tcPr>
                        <w:tcW w:w="1062" w:type="pct"/>
                        <w:tcBorders>
                          <w:top w:val="outset" w:sz="4" w:space="0" w:color="auto"/>
                          <w:left w:val="outset" w:sz="4" w:space="0" w:color="auto"/>
                          <w:bottom w:val="outset" w:sz="4" w:space="0" w:color="auto"/>
                          <w:right w:val="outset" w:sz="4" w:space="0" w:color="auto"/>
                        </w:tcBorders>
                        <w:vAlign w:val="center"/>
                      </w:tcPr>
                      <w:p w:rsidR="00A120C7" w:rsidRDefault="00402230">
                        <w:pPr>
                          <w:jc w:val="center"/>
                          <w:rPr>
                            <w:b/>
                          </w:rPr>
                        </w:pPr>
                        <w:r>
                          <w:rPr>
                            <w:rFonts w:hint="eastAsia"/>
                            <w:b/>
                          </w:rPr>
                          <w:t>调整数</w:t>
                        </w:r>
                      </w:p>
                    </w:tc>
                  </w:sdtContent>
                </w:sdt>
              </w:tr>
              <w:tr w:rsidR="00A120C7" w:rsidTr="00EC233F">
                <w:sdt>
                  <w:sdtPr>
                    <w:tag w:val="_PLD_91be53ba0749452f957561f0851e3434"/>
                    <w:id w:val="203336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Default="00A120C7">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Default="00A120C7">
                    <w:pPr>
                      <w:jc w:val="center"/>
                      <w:rPr>
                        <w:b/>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center"/>
                      <w:rPr>
                        <w:b/>
                      </w:rPr>
                    </w:pPr>
                  </w:p>
                </w:tc>
              </w:tr>
              <w:tr w:rsidR="00A120C7" w:rsidTr="00A120C7">
                <w:sdt>
                  <w:sdtPr>
                    <w:tag w:val="_PLD_eb5e10d1e9fd4cf59ab531d086e90e5c"/>
                    <w:id w:val="203336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货币资金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5,184,497,326.72</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5,184,497,326.72</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f1d0c89ed7ad408f9f60157b30a3b744"/>
                    <w:id w:val="203336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62f07a0e078143afbf120b26b52bb77a"/>
                    <w:id w:val="203336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20333689"/>
                      <w:lock w:val="sdtLocked"/>
                    </w:sdtPr>
                    <w:sdtContent>
                      <w:p w:rsidR="00A120C7" w:rsidRDefault="00402230">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9854d11808314a33b1018815a1ec5f5a"/>
                    <w:id w:val="203336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8ff0df6bddcf4e9697e59746e236ed69"/>
                    <w:id w:val="203336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应收票据</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3,364,220,266.21</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3,364,220,266.21</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b5df00f8bdae4d439d66e1fa7c0a2713"/>
                    <w:id w:val="203336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应收账款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202,189,345.57</w:t>
                    </w:r>
                    <w:r w:rsidRPr="00022BCD">
                      <w:rPr>
                        <w:rFonts w:ascii="Arial Narrow" w:eastAsiaTheme="minorEastAsia" w:hAnsi="Arial Narrow" w:cs="宋体"/>
                        <w:kern w:val="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202,189,345.57</w:t>
                    </w:r>
                    <w:r w:rsidRPr="00022BCD">
                      <w:rPr>
                        <w:rFonts w:ascii="Arial Narrow" w:eastAsiaTheme="minorEastAsia" w:hAnsi="Arial Narrow" w:cs="宋体"/>
                        <w:kern w:val="0"/>
                        <w:sz w:val="18"/>
                        <w:szCs w:val="18"/>
                      </w:rPr>
                      <w:t xml:space="preserve">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20333693"/>
                      <w:lock w:val="sdtLocked"/>
                    </w:sdtPr>
                    <w:sdtContent>
                      <w:p w:rsidR="00A120C7" w:rsidRDefault="00402230">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 xml:space="preserve">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c3bb4c817d034f7a823e34b18acd0389"/>
                    <w:id w:val="203336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预付款项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1,401,254,499.58</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1,401,254,499.58</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35f3020a870e4ef5a30d0cc8b7af9bb3"/>
                    <w:id w:val="203336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e1de79f2f7cb4ff6b91fec2cc386a8a7"/>
                    <w:id w:val="203336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884b811cccaa4997b225d080db845159"/>
                    <w:id w:val="203336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5d83dbef8a2c4a47b27c9eb39018d849"/>
                    <w:id w:val="203336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334,047,541.71</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334,047,541.71</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87da6417b865434a99ef8d8471b19d80"/>
                    <w:id w:val="203336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其中：应收利息</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34b443d51e5b4cdca1896324717e83df"/>
                    <w:id w:val="203337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400" w:firstLine="840"/>
                        </w:pPr>
                        <w:r>
                          <w:rPr>
                            <w:rFonts w:hint="eastAsia"/>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543542756f57402db9b814317cb3b9cc"/>
                    <w:id w:val="203337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e0704a665fe4442d95da412d0a8f7f7e"/>
                    <w:id w:val="203337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存货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6,470,419,899.95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6,470,419,899.95</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21c97ee53f43688040575cd2ccca6f"/>
                      <w:id w:val="20333703"/>
                      <w:lock w:val="sdtLocked"/>
                    </w:sdtPr>
                    <w:sdtContent>
                      <w:p w:rsidR="00A120C7" w:rsidRDefault="00402230">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f6995041bd554ce8a5c1dc3bbe7c1b8c"/>
                    <w:id w:val="203337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51842a11dc0c4131996709e610aad498"/>
                    <w:id w:val="203337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b222a03a7bb044de9316964080a087b3"/>
                    <w:id w:val="203337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1,483,578,779.53</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1,483,578,779.53</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e0af9ed368a34f068411f77cb6f8aba0"/>
                    <w:id w:val="203337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18,440,207,659.27</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18,440,207,659.27</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20333708"/>
                      <w:lock w:val="sdtLocked"/>
                    </w:sdtPr>
                    <w:sdtContent>
                      <w:p w:rsidR="00A120C7" w:rsidRDefault="00402230">
                        <w:pPr>
                          <w:pStyle w:val="76"/>
                        </w:pPr>
                        <w:r>
                          <w:rPr>
                            <w:rFonts w:hint="eastAsia"/>
                            <w:b/>
                          </w:rPr>
                          <w:t>非流动资产：</w:t>
                        </w:r>
                      </w:p>
                    </w:sdtContent>
                  </w:sdt>
                </w:tc>
              </w:tr>
              <w:tr w:rsidR="00A120C7" w:rsidTr="00EC233F">
                <w:sdt>
                  <w:sdtPr>
                    <w:tag w:val="_PLD_e078a18156424bf8b1644adb2f01c54a"/>
                    <w:id w:val="203337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20333710"/>
                      <w:lock w:val="sdtLocked"/>
                    </w:sdtPr>
                    <w:sdtContent>
                      <w:p w:rsidR="00A120C7" w:rsidRDefault="00402230">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20333711"/>
                      <w:lock w:val="sdtLocked"/>
                    </w:sdtPr>
                    <w:sdtContent>
                      <w:p w:rsidR="00A120C7" w:rsidRDefault="00402230">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1cd075ba92d6493987f7f2593a2dc5cc"/>
                    <w:id w:val="203337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a6081e42ce1d48368cf06f5af62f3cb2"/>
                    <w:id w:val="203337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长期股权投资</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6,056,737.47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6,056,737.47</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20333714"/>
                      <w:lock w:val="sdtLocked"/>
                    </w:sdtPr>
                    <w:sdtContent>
                      <w:p w:rsidR="00A120C7" w:rsidRDefault="00402230">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20333715"/>
                      <w:lock w:val="sdtLocked"/>
                    </w:sdtPr>
                    <w:sdtContent>
                      <w:p w:rsidR="00A120C7" w:rsidRDefault="00402230">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3f50f96789344e5a9abd1a4641fbccb8"/>
                    <w:id w:val="203337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ed348d80f95240a1a0fc9021fc99f0ad"/>
                    <w:id w:val="203337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固定资产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11,356,196,738.17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11,356,196,738.17</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0e5f98463fd041f0a3cc101d6a4b81fa"/>
                    <w:id w:val="203337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在建工程</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20,267,053,220.37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20,267,053,220.37</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c09ad31386d74a58a564ef6738683a54"/>
                    <w:id w:val="203337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88e3155234fd47d28c1edffc5f858f59"/>
                    <w:id w:val="203337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20333721"/>
                      <w:lock w:val="sdtLocked"/>
                    </w:sdtPr>
                    <w:sdtContent>
                      <w:p w:rsidR="00A120C7" w:rsidRDefault="00402230">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c5b00a72d9ac4607850e5931fc87d9e9"/>
                    <w:id w:val="203337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无形资产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775,614,538.32</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775,614,538.32</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f30af222669f4ddfa6b6d5ab2d6fa6f9"/>
                    <w:id w:val="203337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5fd25b9bea114c8fb102f231f4f6a19a"/>
                    <w:id w:val="203337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fe2d61fff6504f7a908b77966e255b00"/>
                    <w:id w:val="203337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90d75398c7ed4ee5a4b82577a574695e"/>
                    <w:id w:val="203337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递延所得税资产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54,313,232.27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54,313,232.27</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f37ff2058f5e418695dabe1287fdd5c1"/>
                    <w:id w:val="203337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 xml:space="preserve">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4076839728b74a7c964bfeaa7bc5ac0a"/>
                    <w:id w:val="203337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32,459,234,466.60</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32,459,234,466.60</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9a41544b9c4e4edd8d76ea8847ffee3c"/>
                    <w:id w:val="203337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300" w:firstLine="630"/>
                        </w:pPr>
                        <w:r>
                          <w:rPr>
                            <w:rFonts w:hint="eastAsia"/>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50,899,442,125.87</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50,899,442,125.87</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20333730"/>
                      <w:lock w:val="sdtLocked"/>
                    </w:sdtPr>
                    <w:sdtContent>
                      <w:p w:rsidR="00A120C7" w:rsidRDefault="00402230">
                        <w:pPr>
                          <w:pStyle w:val="76"/>
                        </w:pPr>
                        <w:r>
                          <w:rPr>
                            <w:rFonts w:hint="eastAsia"/>
                            <w:b/>
                          </w:rPr>
                          <w:t>流动负债：</w:t>
                        </w:r>
                      </w:p>
                    </w:sdtContent>
                  </w:sdt>
                </w:tc>
              </w:tr>
              <w:tr w:rsidR="00A120C7" w:rsidTr="00A120C7">
                <w:sdt>
                  <w:sdtPr>
                    <w:tag w:val="_PLD_f57fa44245464dcc9ec1499ec3621261"/>
                    <w:id w:val="203337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短期借款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 xml:space="preserve">　</w:t>
                    </w:r>
                    <w:r w:rsidRPr="00022BCD">
                      <w:rPr>
                        <w:rFonts w:ascii="Arial Narrow" w:eastAsiaTheme="minorEastAsia" w:hAnsi="Arial Narrow" w:cs="宋体"/>
                        <w:kern w:val="0"/>
                        <w:sz w:val="18"/>
                        <w:szCs w:val="18"/>
                      </w:rPr>
                      <w:t>2,355,097,489.36</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 xml:space="preserve">　</w:t>
                    </w:r>
                    <w:r w:rsidRPr="00022BCD">
                      <w:rPr>
                        <w:rFonts w:ascii="Arial Narrow" w:eastAsiaTheme="minorEastAsia" w:hAnsi="Arial Narrow" w:cs="宋体"/>
                        <w:kern w:val="0"/>
                        <w:sz w:val="18"/>
                        <w:szCs w:val="18"/>
                      </w:rPr>
                      <w:t>2,355,097,489.36</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e1fa5fa07ec847239593bcea5028ff3a"/>
                    <w:id w:val="203337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173945690a1743e0a455b80b5a7c80e4"/>
                    <w:id w:val="203337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拆入资金</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20333734"/>
                      <w:lock w:val="sdtLocked"/>
                    </w:sdtPr>
                    <w:sdtContent>
                      <w:p w:rsidR="00A120C7" w:rsidRDefault="00402230">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8e91a504dd3d4cd382e556966c030be5"/>
                    <w:id w:val="203337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20333736"/>
                      <w:lock w:val="sdtLocked"/>
                    </w:sdtPr>
                    <w:sdtContent>
                      <w:p w:rsidR="00A120C7" w:rsidRDefault="00402230">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5,729,565,408.28</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5,729,565,408.28</w:t>
                    </w:r>
                  </w:p>
                </w:tc>
                <w:tc>
                  <w:tcPr>
                    <w:tcW w:w="1062"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r>
              <w:tr w:rsidR="00A120C7" w:rsidTr="00A120C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20333737"/>
                      <w:lock w:val="sdtLocked"/>
                    </w:sdtPr>
                    <w:sdtContent>
                      <w:p w:rsidR="00A120C7" w:rsidRDefault="00402230">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9,254,657,823.55</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9,254,657,823.55</w:t>
                    </w:r>
                  </w:p>
                </w:tc>
                <w:tc>
                  <w:tcPr>
                    <w:tcW w:w="1062"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r>
              <w:tr w:rsidR="00A120C7" w:rsidTr="00EC233F">
                <w:sdt>
                  <w:sdtPr>
                    <w:tag w:val="_PLD_9055ca6ff6a443639ef4de2b950b34fa"/>
                    <w:id w:val="203337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863,801,997.08</w:t>
                    </w:r>
                  </w:p>
                </w:tc>
                <w:tc>
                  <w:tcPr>
                    <w:tcW w:w="1045" w:type="pct"/>
                    <w:tcBorders>
                      <w:top w:val="outset" w:sz="4" w:space="0" w:color="auto"/>
                      <w:left w:val="outset" w:sz="4" w:space="0" w:color="auto"/>
                      <w:bottom w:val="outset" w:sz="4" w:space="0" w:color="auto"/>
                      <w:right w:val="outset" w:sz="4" w:space="0" w:color="auto"/>
                    </w:tcBorders>
                  </w:tcPr>
                  <w:p w:rsidR="00A120C7" w:rsidRPr="00945BF9" w:rsidRDefault="00A120C7" w:rsidP="00A120C7">
                    <w:pPr>
                      <w:widowControl/>
                      <w:spacing w:line="360" w:lineRule="exact"/>
                      <w:jc w:val="right"/>
                      <w:rPr>
                        <w:rFonts w:ascii="Arial Narrow" w:hAnsi="Arial Narrow"/>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Pr="00945BF9" w:rsidRDefault="00402230" w:rsidP="00A120C7">
                    <w:pPr>
                      <w:widowControl/>
                      <w:spacing w:line="360" w:lineRule="exact"/>
                      <w:jc w:val="right"/>
                      <w:rPr>
                        <w:rFonts w:ascii="Arial Narrow" w:hAnsi="Arial Narrow"/>
                        <w:sz w:val="18"/>
                        <w:szCs w:val="18"/>
                      </w:rPr>
                    </w:pPr>
                    <w:r>
                      <w:rPr>
                        <w:rFonts w:ascii="Arial Narrow" w:hAnsi="Arial Narrow" w:hint="eastAsia"/>
                        <w:sz w:val="18"/>
                        <w:szCs w:val="18"/>
                      </w:rPr>
                      <w:t>-</w:t>
                    </w:r>
                    <w:r w:rsidRPr="00022BCD">
                      <w:rPr>
                        <w:rFonts w:ascii="Arial Narrow" w:hAnsi="Arial Narrow"/>
                        <w:sz w:val="18"/>
                        <w:szCs w:val="18"/>
                      </w:rPr>
                      <w:t>863,801,997.08</w:t>
                    </w:r>
                  </w:p>
                </w:tc>
              </w:tr>
              <w:tr w:rsidR="00A120C7" w:rsidTr="00A120C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828dd0e96141a897b89facd59278c0"/>
                      <w:id w:val="20333739"/>
                      <w:lock w:val="sdtLocked"/>
                    </w:sdtPr>
                    <w:sdtContent>
                      <w:p w:rsidR="00A120C7" w:rsidRDefault="00402230">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tcPr>
                  <w:p w:rsidR="00A120C7" w:rsidRPr="00060645" w:rsidRDefault="00402230" w:rsidP="00A120C7">
                    <w:pPr>
                      <w:widowControl/>
                      <w:spacing w:line="360" w:lineRule="exact"/>
                      <w:jc w:val="right"/>
                      <w:rPr>
                        <w:rFonts w:ascii="Arial Narrow" w:hAnsi="Arial Narrow"/>
                        <w:sz w:val="18"/>
                        <w:szCs w:val="18"/>
                      </w:rPr>
                    </w:pPr>
                    <w:r w:rsidRPr="00060645">
                      <w:rPr>
                        <w:rFonts w:ascii="Arial Narrow" w:hAnsi="Arial Narrow"/>
                        <w:sz w:val="18"/>
                        <w:szCs w:val="18"/>
                      </w:rPr>
                      <w:t>764,426,546.09</w:t>
                    </w:r>
                  </w:p>
                </w:tc>
                <w:tc>
                  <w:tcPr>
                    <w:tcW w:w="1062" w:type="pct"/>
                    <w:tcBorders>
                      <w:top w:val="outset" w:sz="4" w:space="0" w:color="auto"/>
                      <w:left w:val="outset" w:sz="4" w:space="0" w:color="auto"/>
                      <w:bottom w:val="outset" w:sz="4" w:space="0" w:color="auto"/>
                      <w:right w:val="outset" w:sz="4" w:space="0" w:color="auto"/>
                    </w:tcBorders>
                  </w:tcPr>
                  <w:p w:rsidR="00A120C7" w:rsidRPr="00060645" w:rsidRDefault="00402230" w:rsidP="00A120C7">
                    <w:pPr>
                      <w:widowControl/>
                      <w:spacing w:line="360" w:lineRule="exact"/>
                      <w:jc w:val="right"/>
                      <w:rPr>
                        <w:rFonts w:ascii="Arial Narrow" w:hAnsi="Arial Narrow"/>
                        <w:sz w:val="18"/>
                        <w:szCs w:val="18"/>
                      </w:rPr>
                    </w:pPr>
                    <w:r w:rsidRPr="00060645">
                      <w:rPr>
                        <w:rFonts w:ascii="Arial Narrow" w:hAnsi="Arial Narrow"/>
                        <w:sz w:val="18"/>
                        <w:szCs w:val="18"/>
                      </w:rPr>
                      <w:t>764,426,546.09</w:t>
                    </w:r>
                  </w:p>
                </w:tc>
              </w:tr>
              <w:tr w:rsidR="00A120C7" w:rsidTr="00EC233F">
                <w:sdt>
                  <w:sdtPr>
                    <w:tag w:val="_PLD_9709a7f6d3a24de98edc9727e5788877"/>
                    <w:id w:val="203337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5c0eb1ac964169a39f907a38b7a237"/>
                      <w:id w:val="20333741"/>
                      <w:lock w:val="sdtLocked"/>
                    </w:sdtPr>
                    <w:sdtContent>
                      <w:p w:rsidR="00A120C7" w:rsidRDefault="00402230">
                        <w:pPr>
                          <w:ind w:firstLineChars="100" w:firstLine="210"/>
                        </w:pPr>
                        <w:r>
                          <w:rPr>
                            <w:rFonts w:hint="eastAsia"/>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9edf93a2c92d42f28df75d8e538bbb65"/>
                    <w:id w:val="203337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f78d658fba8e48eda0255a8e15f59ce6"/>
                    <w:id w:val="203337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79be440ae2104fdeae48bcadd844f15c"/>
                    <w:id w:val="203337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119,066,149.94</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119,066,149.94</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3cda584a3a5d4b3dad73c9c2a28125b2"/>
                    <w:id w:val="203337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应交税费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234,875,466.47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234,875,466.47</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2336952ace0c4fcabff7da1b53b95418"/>
                    <w:id w:val="203337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396,415,544.74</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396,415,544.74</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f2c096c517d7457d95deeafc5571d989"/>
                    <w:id w:val="203337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其中：应付利息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13,848,498.85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13,848,498.85</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866ca31a7b1d4f22bdd8ac0b8d88488e"/>
                    <w:id w:val="203337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400" w:firstLine="840"/>
                        </w:pPr>
                        <w:r>
                          <w:rPr>
                            <w:rFonts w:hint="eastAsia"/>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25190f27aff540d6a22d0eabe8f518a0"/>
                    <w:id w:val="203337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e70e8ac4d3494e58b93990b5d68413d7"/>
                    <w:id w:val="203337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58577cfca8d74839bc30915cd9093d64"/>
                    <w:id w:val="203337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71bca57515d143b9aaee462043e4016d"/>
                    <w:id w:val="203337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1,293,500,000.00</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1,293,500,000.00</w:t>
                    </w:r>
                  </w:p>
                </w:tc>
                <w:tc>
                  <w:tcPr>
                    <w:tcW w:w="1062"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r>
              <w:tr w:rsidR="00A120C7" w:rsidTr="00A120C7">
                <w:sdt>
                  <w:sdtPr>
                    <w:tag w:val="_PLD_9f933492b7934a9d9ee8ffe67cb4d723"/>
                    <w:id w:val="203337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60645" w:rsidRDefault="00402230" w:rsidP="00A120C7">
                    <w:pPr>
                      <w:widowControl/>
                      <w:spacing w:line="360" w:lineRule="exact"/>
                      <w:jc w:val="right"/>
                      <w:rPr>
                        <w:rFonts w:ascii="Arial Narrow" w:eastAsiaTheme="minorEastAsia" w:hAnsi="Arial Narrow" w:cs="宋体"/>
                        <w:kern w:val="0"/>
                        <w:sz w:val="18"/>
                        <w:szCs w:val="18"/>
                      </w:rPr>
                    </w:pPr>
                    <w:r w:rsidRPr="00060645">
                      <w:rPr>
                        <w:rFonts w:ascii="Arial Narrow" w:eastAsiaTheme="minorEastAsia" w:hAnsi="Arial Narrow" w:cs="宋体"/>
                        <w:kern w:val="0"/>
                        <w:sz w:val="18"/>
                        <w:szCs w:val="18"/>
                      </w:rPr>
                      <w:t xml:space="preserve">99,375,450.99 </w:t>
                    </w:r>
                  </w:p>
                </w:tc>
                <w:tc>
                  <w:tcPr>
                    <w:tcW w:w="1062"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60645">
                      <w:rPr>
                        <w:rFonts w:ascii="Arial Narrow" w:eastAsiaTheme="minorEastAsia" w:hAnsi="Arial Narrow" w:cs="宋体"/>
                        <w:kern w:val="0"/>
                        <w:sz w:val="18"/>
                        <w:szCs w:val="18"/>
                      </w:rPr>
                      <w:t>99,375,450.99</w:t>
                    </w:r>
                  </w:p>
                </w:tc>
              </w:tr>
              <w:tr w:rsidR="00A120C7" w:rsidTr="00A120C7">
                <w:sdt>
                  <w:sdtPr>
                    <w:tag w:val="_PLD_a82edf385d34481bb12d5fd0bdecf266"/>
                    <w:id w:val="203337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eastAsiaTheme="minorEastAsia" w:hAnsi="Arial Narrow" w:cs="宋体"/>
                        <w:b/>
                        <w:kern w:val="0"/>
                        <w:sz w:val="18"/>
                        <w:szCs w:val="18"/>
                      </w:rPr>
                      <w:t>20,246,979,879.42</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eastAsiaTheme="minorEastAsia" w:hAnsi="Arial Narrow" w:cs="宋体"/>
                        <w:b/>
                        <w:kern w:val="0"/>
                        <w:sz w:val="18"/>
                        <w:szCs w:val="18"/>
                      </w:rPr>
                      <w:t>20,246,979,879.42</w:t>
                    </w:r>
                  </w:p>
                </w:tc>
                <w:tc>
                  <w:tcPr>
                    <w:tcW w:w="1062"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r>
              <w:tr w:rsidR="00A120C7" w:rsidTr="00EC233F">
                <w:sdt>
                  <w:sdtPr>
                    <w:tag w:val="_PLD_39e41edbb8994a5fbb87357de68aa38e"/>
                    <w:id w:val="2033375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pPr>
                          <w:rPr>
                            <w:color w:val="008000"/>
                          </w:rPr>
                        </w:pPr>
                        <w:r>
                          <w:rPr>
                            <w:rFonts w:hint="eastAsia"/>
                            <w:b/>
                            <w:bCs/>
                          </w:rPr>
                          <w:t>非流动负债：</w:t>
                        </w:r>
                      </w:p>
                    </w:tc>
                  </w:sdtContent>
                </w:sdt>
              </w:tr>
              <w:tr w:rsidR="00A120C7" w:rsidTr="00EC233F">
                <w:sdt>
                  <w:sdtPr>
                    <w:tag w:val="_PLD_1a3f0f7597d646139581890d90a93c21"/>
                    <w:id w:val="203337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d8a5f48805f04fa195236724972a7c5b"/>
                    <w:id w:val="203337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265048" w:rsidRDefault="00012DBB">
                    <w:pPr>
                      <w:jc w:val="right"/>
                      <w:rPr>
                        <w:rFonts w:ascii="Arial Narrow" w:hAnsi="Arial Narrow"/>
                        <w:sz w:val="18"/>
                      </w:rPr>
                    </w:pPr>
                    <w:r w:rsidRPr="00265048">
                      <w:rPr>
                        <w:rFonts w:ascii="Arial Narrow" w:hAnsi="Arial Narrow"/>
                        <w:sz w:val="18"/>
                      </w:rPr>
                      <w:t>7,372,600,000</w:t>
                    </w:r>
                  </w:p>
                </w:tc>
                <w:tc>
                  <w:tcPr>
                    <w:tcW w:w="1045" w:type="pct"/>
                    <w:tcBorders>
                      <w:top w:val="outset" w:sz="4" w:space="0" w:color="auto"/>
                      <w:left w:val="outset" w:sz="4" w:space="0" w:color="auto"/>
                      <w:bottom w:val="outset" w:sz="4" w:space="0" w:color="auto"/>
                      <w:right w:val="outset" w:sz="4" w:space="0" w:color="auto"/>
                    </w:tcBorders>
                  </w:tcPr>
                  <w:p w:rsidR="00A120C7" w:rsidRPr="00265048" w:rsidRDefault="00012DBB">
                    <w:pPr>
                      <w:jc w:val="right"/>
                      <w:rPr>
                        <w:rFonts w:ascii="Arial Narrow" w:hAnsi="Arial Narrow"/>
                        <w:sz w:val="18"/>
                      </w:rPr>
                    </w:pPr>
                    <w:r w:rsidRPr="00265048">
                      <w:rPr>
                        <w:rFonts w:ascii="Arial Narrow" w:hAnsi="Arial Narrow"/>
                        <w:sz w:val="18"/>
                      </w:rPr>
                      <w:t>7,372,600,000</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ba3463b73669457e8424929b04125de0"/>
                    <w:id w:val="203337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45"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9ad8c988179948a9a7681edbbc7c8b90"/>
                    <w:id w:val="203337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45"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66a705064416480ea776d486ce2178f8"/>
                    <w:id w:val="203337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leftChars="300" w:left="630" w:firstLineChars="100" w:firstLine="210"/>
                        </w:pPr>
                        <w:r>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45"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20333761"/>
                      <w:lock w:val="sdtLocked"/>
                    </w:sdtPr>
                    <w:sdtContent>
                      <w:p w:rsidR="00A120C7" w:rsidRDefault="00402230">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45"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51510f1f212d4d59b069d7e098eb11f1"/>
                    <w:id w:val="203337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45"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4f1a82d1724d42139a5e3b3b7b475b26"/>
                    <w:id w:val="203337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45"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fed6e353c522429081045d798081a39a"/>
                    <w:id w:val="203337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45" w:type="pct"/>
                    <w:tcBorders>
                      <w:top w:val="outset" w:sz="4" w:space="0" w:color="auto"/>
                      <w:left w:val="outset" w:sz="4" w:space="0" w:color="auto"/>
                      <w:bottom w:val="outset" w:sz="4" w:space="0" w:color="auto"/>
                      <w:right w:val="outset" w:sz="4" w:space="0" w:color="auto"/>
                    </w:tcBorders>
                  </w:tcPr>
                  <w:p w:rsidR="00A120C7" w:rsidRPr="00265048" w:rsidRDefault="00A120C7">
                    <w:pPr>
                      <w:jc w:val="right"/>
                      <w:rPr>
                        <w:rFonts w:ascii="Arial Narrow" w:hAnsi="Arial Narrow"/>
                        <w:sz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6b0a13729a3746ff9bb4e01c71bd2f52"/>
                    <w:id w:val="203337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递延收益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265048" w:rsidRDefault="00402230" w:rsidP="00A120C7">
                    <w:pPr>
                      <w:widowControl/>
                      <w:spacing w:line="360" w:lineRule="exact"/>
                      <w:jc w:val="right"/>
                      <w:rPr>
                        <w:rFonts w:ascii="Arial Narrow" w:eastAsiaTheme="minorEastAsia" w:hAnsi="Arial Narrow" w:cs="宋体"/>
                        <w:kern w:val="0"/>
                        <w:sz w:val="18"/>
                        <w:szCs w:val="18"/>
                      </w:rPr>
                    </w:pPr>
                    <w:r w:rsidRPr="00265048">
                      <w:rPr>
                        <w:rFonts w:ascii="Arial Narrow" w:eastAsiaTheme="minorEastAsia" w:hAnsi="Arial Narrow" w:cs="宋体"/>
                        <w:kern w:val="0"/>
                        <w:sz w:val="18"/>
                        <w:szCs w:val="18"/>
                      </w:rPr>
                      <w:t>71,429,299.15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265048" w:rsidRDefault="00402230" w:rsidP="00A120C7">
                    <w:pPr>
                      <w:widowControl/>
                      <w:spacing w:line="360" w:lineRule="exact"/>
                      <w:jc w:val="right"/>
                      <w:rPr>
                        <w:rFonts w:ascii="Arial Narrow" w:eastAsiaTheme="minorEastAsia" w:hAnsi="Arial Narrow" w:cs="宋体"/>
                        <w:kern w:val="0"/>
                        <w:sz w:val="18"/>
                        <w:szCs w:val="18"/>
                      </w:rPr>
                    </w:pPr>
                    <w:r w:rsidRPr="00265048">
                      <w:rPr>
                        <w:rFonts w:ascii="Arial Narrow" w:eastAsiaTheme="minorEastAsia" w:hAnsi="Arial Narrow" w:cs="宋体"/>
                        <w:kern w:val="0"/>
                        <w:sz w:val="18"/>
                        <w:szCs w:val="18"/>
                      </w:rPr>
                      <w:t>71,429,299.15</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d28a2a30b6c74f9c80969320f8125260"/>
                    <w:id w:val="203337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递延所得税负债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f6d54e21e4374ad7b6b67596186ec2d9"/>
                    <w:id w:val="203337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547a292c8eb849d89939f0b5a6b35191"/>
                    <w:id w:val="203337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 xml:space="preserve">7,444,029,299.15 </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 xml:space="preserve">7,444,029,299.15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23ff2591ad04463f94764d02965b8bef"/>
                    <w:id w:val="203337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300" w:firstLine="630"/>
                        </w:pPr>
                        <w:r>
                          <w:rPr>
                            <w:rFonts w:hint="eastAsia"/>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 xml:space="preserve">27,691,009,178.57 </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 xml:space="preserve">27,691,009,178.57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26fe23a5bec04ba0a358c4895d9e25ef"/>
                    <w:id w:val="2033377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pPr>
                          <w:pStyle w:val="76"/>
                        </w:pPr>
                        <w:r>
                          <w:rPr>
                            <w:rFonts w:hint="eastAsia"/>
                            <w:b/>
                            <w:bCs/>
                          </w:rPr>
                          <w:t>所有者权益（或股东权益）：</w:t>
                        </w:r>
                      </w:p>
                    </w:tc>
                  </w:sdtContent>
                </w:sdt>
              </w:tr>
              <w:tr w:rsidR="00A120C7" w:rsidTr="00A120C7">
                <w:sdt>
                  <w:sdtPr>
                    <w:tag w:val="_PLD_8c6bc89c77864157aa7e89fe01481ebe"/>
                    <w:id w:val="203337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实收资本（或股本）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2,562,793,200.00</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2,562,793,200.00</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127028833d464b289a2a47eb6f784852"/>
                    <w:id w:val="203337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其他权益工具</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af46261e33fa4e74b035dc7316f9afb2"/>
                    <w:id w:val="203337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9e91cfdc036a497fbdba9106efa67470"/>
                    <w:id w:val="203337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leftChars="300" w:left="630" w:firstLineChars="100" w:firstLine="210"/>
                        </w:pPr>
                        <w:r>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85506C" w:rsidTr="00A120C7">
                <w:sdt>
                  <w:sdtPr>
                    <w:tag w:val="_PLD_2ec39d2abc014fe091a4c1072362f26e"/>
                    <w:id w:val="203337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5506C" w:rsidRDefault="0085506C">
                        <w:pPr>
                          <w:ind w:firstLineChars="100" w:firstLine="210"/>
                        </w:pPr>
                        <w:r>
                          <w:rPr>
                            <w:rFonts w:hint="eastAsia"/>
                          </w:rPr>
                          <w:t>资本公积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85506C" w:rsidRPr="00022BCD" w:rsidRDefault="0085506C" w:rsidP="00A120C7">
                    <w:pPr>
                      <w:widowControl/>
                      <w:spacing w:line="360" w:lineRule="exact"/>
                      <w:jc w:val="right"/>
                      <w:rPr>
                        <w:rFonts w:ascii="Arial Narrow" w:eastAsiaTheme="minorEastAsia" w:hAnsi="Arial Narrow" w:cs="宋体"/>
                        <w:kern w:val="0"/>
                        <w:sz w:val="18"/>
                        <w:szCs w:val="18"/>
                      </w:rPr>
                    </w:pPr>
                    <w:r>
                      <w:rPr>
                        <w:rFonts w:ascii="Arial Narrow" w:eastAsiaTheme="minorEastAsia" w:hAnsi="Arial Narrow" w:cs="宋体" w:hint="eastAsia"/>
                        <w:kern w:val="0"/>
                        <w:sz w:val="18"/>
                        <w:szCs w:val="18"/>
                      </w:rPr>
                      <w:t>1,953,076,902.37</w:t>
                    </w:r>
                  </w:p>
                </w:tc>
                <w:tc>
                  <w:tcPr>
                    <w:tcW w:w="1045" w:type="pct"/>
                    <w:tcBorders>
                      <w:top w:val="outset" w:sz="4" w:space="0" w:color="auto"/>
                      <w:left w:val="outset" w:sz="4" w:space="0" w:color="auto"/>
                      <w:bottom w:val="outset" w:sz="4" w:space="0" w:color="auto"/>
                      <w:right w:val="outset" w:sz="4" w:space="0" w:color="auto"/>
                    </w:tcBorders>
                    <w:vAlign w:val="center"/>
                  </w:tcPr>
                  <w:p w:rsidR="0085506C" w:rsidRPr="00022BCD" w:rsidRDefault="0085506C" w:rsidP="008F3CB2">
                    <w:pPr>
                      <w:widowControl/>
                      <w:spacing w:line="360" w:lineRule="exact"/>
                      <w:jc w:val="right"/>
                      <w:rPr>
                        <w:rFonts w:ascii="Arial Narrow" w:eastAsiaTheme="minorEastAsia" w:hAnsi="Arial Narrow" w:cs="宋体"/>
                        <w:kern w:val="0"/>
                        <w:sz w:val="18"/>
                        <w:szCs w:val="18"/>
                      </w:rPr>
                    </w:pPr>
                    <w:r>
                      <w:rPr>
                        <w:rFonts w:ascii="Arial Narrow" w:eastAsiaTheme="minorEastAsia" w:hAnsi="Arial Narrow" w:cs="宋体" w:hint="eastAsia"/>
                        <w:kern w:val="0"/>
                        <w:sz w:val="18"/>
                        <w:szCs w:val="18"/>
                      </w:rPr>
                      <w:t>1,953,076,902.37</w:t>
                    </w:r>
                  </w:p>
                </w:tc>
                <w:tc>
                  <w:tcPr>
                    <w:tcW w:w="1062" w:type="pct"/>
                    <w:tcBorders>
                      <w:top w:val="outset" w:sz="4" w:space="0" w:color="auto"/>
                      <w:left w:val="outset" w:sz="4" w:space="0" w:color="auto"/>
                      <w:bottom w:val="outset" w:sz="4" w:space="0" w:color="auto"/>
                      <w:right w:val="outset" w:sz="4" w:space="0" w:color="auto"/>
                    </w:tcBorders>
                  </w:tcPr>
                  <w:p w:rsidR="0085506C" w:rsidRDefault="0085506C">
                    <w:pPr>
                      <w:jc w:val="right"/>
                    </w:pPr>
                  </w:p>
                </w:tc>
              </w:tr>
              <w:tr w:rsidR="00A120C7" w:rsidTr="00A120C7">
                <w:sdt>
                  <w:sdtPr>
                    <w:tag w:val="_PLD_97b7c6fd2aad48a0890b0dc8bc4a47ad"/>
                    <w:id w:val="203337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减：库存股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ac1e2e10addb4ee8ac9c7549ebb4fd96"/>
                    <w:id w:val="203337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其他综合收益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272e71d877a94608b60f24447c5002ef"/>
                    <w:id w:val="203337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 xml:space="preserve">4,854,002.80 </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 xml:space="preserve">4,854,002.80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2112302ac12b45ec8fecf3b478653195"/>
                    <w:id w:val="203337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 xml:space="preserve">1,933,005,309.44 </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hAnsi="Arial Narrow"/>
                        <w:sz w:val="18"/>
                        <w:szCs w:val="18"/>
                      </w:rPr>
                      <w:t xml:space="preserve">1,933,005,309.44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fff91beebc864bcb8632598c78a2cf5d"/>
                    <w:id w:val="203337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一般风险准备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A120C7" w:rsidP="00A120C7">
                    <w:pPr>
                      <w:widowControl/>
                      <w:spacing w:line="360" w:lineRule="exact"/>
                      <w:jc w:val="right"/>
                      <w:rPr>
                        <w:rFonts w:ascii="Arial Narrow" w:eastAsiaTheme="minorEastAsia" w:hAnsi="Arial Narrow" w:cs="宋体"/>
                        <w:kern w:val="0"/>
                        <w:sz w:val="18"/>
                        <w:szCs w:val="18"/>
                      </w:rPr>
                    </w:pP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60688E" w:rsidTr="00A120C7">
                <w:sdt>
                  <w:sdtPr>
                    <w:tag w:val="_PLD_22d9397a4dd64ef0968bbe13e62881a4"/>
                    <w:id w:val="203337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0688E" w:rsidRDefault="0060688E">
                        <w:pPr>
                          <w:ind w:firstLineChars="100" w:firstLine="210"/>
                        </w:pPr>
                        <w:r>
                          <w:rPr>
                            <w:rFonts w:hint="eastAsia"/>
                          </w:rPr>
                          <w:t>未分配利润</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0688E" w:rsidRPr="00022BCD" w:rsidRDefault="0060688E" w:rsidP="00A120C7">
                    <w:pPr>
                      <w:widowControl/>
                      <w:spacing w:line="360" w:lineRule="exact"/>
                      <w:jc w:val="right"/>
                      <w:rPr>
                        <w:rFonts w:ascii="Arial Narrow" w:eastAsiaTheme="minorEastAsia" w:hAnsi="Arial Narrow" w:cs="宋体"/>
                        <w:kern w:val="0"/>
                        <w:sz w:val="18"/>
                        <w:szCs w:val="18"/>
                      </w:rPr>
                    </w:pPr>
                    <w:r>
                      <w:rPr>
                        <w:rFonts w:ascii="Arial Narrow" w:eastAsiaTheme="minorEastAsia" w:hAnsi="Arial Narrow" w:cs="宋体" w:hint="eastAsia"/>
                        <w:kern w:val="0"/>
                        <w:sz w:val="18"/>
                        <w:szCs w:val="18"/>
                      </w:rPr>
                      <w:t>6,609,228,559.35</w:t>
                    </w:r>
                  </w:p>
                </w:tc>
                <w:tc>
                  <w:tcPr>
                    <w:tcW w:w="1045" w:type="pct"/>
                    <w:tcBorders>
                      <w:top w:val="outset" w:sz="4" w:space="0" w:color="auto"/>
                      <w:left w:val="outset" w:sz="4" w:space="0" w:color="auto"/>
                      <w:bottom w:val="outset" w:sz="4" w:space="0" w:color="auto"/>
                      <w:right w:val="outset" w:sz="4" w:space="0" w:color="auto"/>
                    </w:tcBorders>
                    <w:vAlign w:val="center"/>
                  </w:tcPr>
                  <w:p w:rsidR="0060688E" w:rsidRPr="00022BCD" w:rsidRDefault="0060688E" w:rsidP="008F3CB2">
                    <w:pPr>
                      <w:widowControl/>
                      <w:spacing w:line="360" w:lineRule="exact"/>
                      <w:jc w:val="right"/>
                      <w:rPr>
                        <w:rFonts w:ascii="Arial Narrow" w:eastAsiaTheme="minorEastAsia" w:hAnsi="Arial Narrow" w:cs="宋体"/>
                        <w:kern w:val="0"/>
                        <w:sz w:val="18"/>
                        <w:szCs w:val="18"/>
                      </w:rPr>
                    </w:pPr>
                    <w:r>
                      <w:rPr>
                        <w:rFonts w:ascii="Arial Narrow" w:eastAsiaTheme="minorEastAsia" w:hAnsi="Arial Narrow" w:cs="宋体" w:hint="eastAsia"/>
                        <w:kern w:val="0"/>
                        <w:sz w:val="18"/>
                        <w:szCs w:val="18"/>
                      </w:rPr>
                      <w:t>6,609,228,559.35</w:t>
                    </w:r>
                  </w:p>
                </w:tc>
                <w:tc>
                  <w:tcPr>
                    <w:tcW w:w="1062" w:type="pct"/>
                    <w:tcBorders>
                      <w:top w:val="outset" w:sz="4" w:space="0" w:color="auto"/>
                      <w:left w:val="outset" w:sz="4" w:space="0" w:color="auto"/>
                      <w:bottom w:val="outset" w:sz="4" w:space="0" w:color="auto"/>
                      <w:right w:val="outset" w:sz="4" w:space="0" w:color="auto"/>
                    </w:tcBorders>
                  </w:tcPr>
                  <w:p w:rsidR="0060688E" w:rsidRDefault="0060688E">
                    <w:pPr>
                      <w:jc w:val="right"/>
                    </w:pPr>
                  </w:p>
                </w:tc>
              </w:tr>
              <w:tr w:rsidR="00A120C7" w:rsidTr="00A120C7">
                <w:sdt>
                  <w:sdtPr>
                    <w:tag w:val="_PLD_b2579ed30c7c4775bccf662b5f94a435"/>
                    <w:id w:val="203337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eastAsiaTheme="minorEastAsia" w:hAnsi="Arial Narrow" w:cs="宋体"/>
                        <w:b/>
                        <w:kern w:val="0"/>
                        <w:sz w:val="18"/>
                        <w:szCs w:val="18"/>
                      </w:rPr>
                      <w:t>13,062,957,973.96</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eastAsiaTheme="minorEastAsia" w:hAnsi="Arial Narrow" w:cs="宋体"/>
                        <w:b/>
                        <w:kern w:val="0"/>
                        <w:sz w:val="18"/>
                        <w:szCs w:val="18"/>
                      </w:rPr>
                      <w:t>13,062,957,973.96</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f15cb30c3b434cd9ac81472ea2f29370"/>
                    <w:id w:val="203337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少数股东权益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10,145,474,973.34</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2BCD" w:rsidRDefault="00402230" w:rsidP="00A120C7">
                    <w:pPr>
                      <w:widowControl/>
                      <w:spacing w:line="360" w:lineRule="exact"/>
                      <w:jc w:val="right"/>
                      <w:rPr>
                        <w:rFonts w:ascii="Arial Narrow" w:eastAsiaTheme="minorEastAsia" w:hAnsi="Arial Narrow" w:cs="宋体"/>
                        <w:kern w:val="0"/>
                        <w:sz w:val="18"/>
                        <w:szCs w:val="18"/>
                      </w:rPr>
                    </w:pPr>
                    <w:r w:rsidRPr="00022BCD">
                      <w:rPr>
                        <w:rFonts w:ascii="Arial Narrow" w:eastAsiaTheme="minorEastAsia" w:hAnsi="Arial Narrow" w:cs="宋体"/>
                        <w:kern w:val="0"/>
                        <w:sz w:val="18"/>
                        <w:szCs w:val="18"/>
                      </w:rPr>
                      <w:t>10,145,474,973.34</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7cc32dc7c4f34f7f99d6595872ce6513"/>
                    <w:id w:val="203337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 xml:space="preserve">23,208,432,947.30 </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 xml:space="preserve">23,208,432,947.30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EC233F">
                <w:sdt>
                  <w:sdtPr>
                    <w:tag w:val="_PLD_f94235a339c64faf8a830314ceedea65"/>
                    <w:id w:val="203337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300" w:firstLine="630"/>
                        </w:pPr>
                        <w:r>
                          <w:rPr>
                            <w:rFonts w:hint="eastAsia"/>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 xml:space="preserve">50,899,442,125.87 </w:t>
                    </w:r>
                  </w:p>
                </w:tc>
                <w:tc>
                  <w:tcPr>
                    <w:tcW w:w="1045" w:type="pct"/>
                    <w:tcBorders>
                      <w:top w:val="outset" w:sz="4" w:space="0" w:color="auto"/>
                      <w:left w:val="outset" w:sz="4" w:space="0" w:color="auto"/>
                      <w:bottom w:val="outset" w:sz="4" w:space="0" w:color="auto"/>
                      <w:right w:val="outset" w:sz="4" w:space="0" w:color="auto"/>
                    </w:tcBorders>
                  </w:tcPr>
                  <w:p w:rsidR="00A120C7" w:rsidRPr="00022BCD" w:rsidRDefault="00402230" w:rsidP="00A120C7">
                    <w:pPr>
                      <w:widowControl/>
                      <w:spacing w:line="360" w:lineRule="exact"/>
                      <w:jc w:val="right"/>
                      <w:rPr>
                        <w:rFonts w:ascii="Arial Narrow" w:eastAsiaTheme="minorEastAsia" w:hAnsi="Arial Narrow" w:cs="宋体"/>
                        <w:b/>
                        <w:kern w:val="0"/>
                        <w:sz w:val="18"/>
                        <w:szCs w:val="18"/>
                      </w:rPr>
                    </w:pPr>
                    <w:r w:rsidRPr="00022BCD">
                      <w:rPr>
                        <w:rFonts w:ascii="Arial Narrow" w:hAnsi="Arial Narrow"/>
                        <w:b/>
                        <w:sz w:val="18"/>
                        <w:szCs w:val="18"/>
                      </w:rPr>
                      <w:t xml:space="preserve">50,899,442,125.87 </w:t>
                    </w:r>
                  </w:p>
                </w:tc>
                <w:tc>
                  <w:tcPr>
                    <w:tcW w:w="1062"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bl>
            <w:p w:rsidR="00A120C7" w:rsidRDefault="00A120C7">
              <w:pPr>
                <w:pStyle w:val="76"/>
              </w:pPr>
            </w:p>
            <w:p w:rsidR="00A120C7" w:rsidRDefault="00402230">
              <w:pPr>
                <w:pStyle w:val="76"/>
              </w:pPr>
              <w:r>
                <w:rPr>
                  <w:rFonts w:hint="eastAsia"/>
                </w:rPr>
                <w:t>各项目调整情况的说明：</w:t>
              </w:r>
            </w:p>
            <w:sdt>
              <w:sdtPr>
                <w:alias w:val="是否适用：资产负债表各项目调整情况的说明[双击切换]"/>
                <w:tag w:val="_GBC_c01a2728a3c94853a39637039ffbf4e0"/>
                <w:id w:val="2033378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cs="Calibri" w:hint="eastAsia"/>
            </w:rPr>
            <w:tag w:val="_SEC_4c083c0f0fd54f4d99a6a7013210b585"/>
            <w:id w:val="20333877"/>
            <w:lock w:val="sdtLocked"/>
            <w:placeholder>
              <w:docPart w:val="GBC22222222222222222222222222222"/>
            </w:placeholder>
          </w:sdtPr>
          <w:sdtContent>
            <w:p w:rsidR="00A120C7" w:rsidRDefault="00402230">
              <w:pPr>
                <w:jc w:val="center"/>
              </w:pPr>
              <w:r>
                <w:rPr>
                  <w:rFonts w:hint="eastAsia"/>
                </w:rPr>
                <w:t>母公司</w:t>
              </w:r>
              <w:r>
                <w:t>资产负债表</w:t>
              </w:r>
            </w:p>
            <w:p w:rsidR="00A120C7" w:rsidRDefault="00402230">
              <w:pPr>
                <w:jc w:val="right"/>
              </w:pPr>
              <w:r>
                <w:rPr>
                  <w:rFonts w:hint="eastAsia"/>
                </w:rPr>
                <w:t xml:space="preserve"> </w:t>
              </w:r>
              <w:r>
                <w:t xml:space="preserve">      </w:t>
              </w:r>
              <w:r>
                <w:t>单位</w:t>
              </w:r>
              <w:r>
                <w:t>:</w:t>
              </w:r>
              <w:sdt>
                <w:sdtPr>
                  <w:alias w:val="单位：母公司资产负债表"/>
                  <w:tag w:val="_GBC_229861f0a5c3450a9f157e50a94ce6b2"/>
                  <w:id w:val="20333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t>:</w:t>
              </w:r>
              <w:sdt>
                <w:sdtPr>
                  <w:alias w:val="币种：母公司资产负债表"/>
                  <w:tag w:val="_GBC_d8f83856af044766b2b6c25eb72bb824"/>
                  <w:id w:val="203337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086"/>
                <w:gridCol w:w="2288"/>
                <w:gridCol w:w="1891"/>
                <w:gridCol w:w="1784"/>
              </w:tblGrid>
              <w:tr w:rsidR="00A120C7" w:rsidTr="009427B9">
                <w:trPr>
                  <w:cantSplit/>
                </w:trPr>
                <w:sdt>
                  <w:sdtPr>
                    <w:tag w:val="_PLD_7a95292674d64d03aedd2a72f82a55d7"/>
                    <w:id w:val="203337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jc w:val="center"/>
                          <w:rPr>
                            <w:b/>
                          </w:rPr>
                        </w:pPr>
                        <w:r>
                          <w:rPr>
                            <w:b/>
                          </w:rPr>
                          <w:t>项目</w:t>
                        </w:r>
                      </w:p>
                    </w:tc>
                  </w:sdtContent>
                </w:sdt>
                <w:sdt>
                  <w:sdtPr>
                    <w:tag w:val="_PLD_7c17c8f2825545f5ad39a98a6522c892"/>
                    <w:id w:val="20333791"/>
                    <w:lock w:val="sdtLocked"/>
                  </w:sdtPr>
                  <w:sdtContent>
                    <w:tc>
                      <w:tcPr>
                        <w:tcW w:w="1264" w:type="pct"/>
                        <w:tcBorders>
                          <w:top w:val="outset" w:sz="4" w:space="0" w:color="auto"/>
                          <w:left w:val="outset" w:sz="4" w:space="0" w:color="auto"/>
                          <w:bottom w:val="outset" w:sz="4" w:space="0" w:color="auto"/>
                          <w:right w:val="outset" w:sz="4" w:space="0" w:color="auto"/>
                        </w:tcBorders>
                        <w:vAlign w:val="center"/>
                      </w:tcPr>
                      <w:p w:rsidR="00A120C7" w:rsidRDefault="00402230">
                        <w:pPr>
                          <w:jc w:val="center"/>
                          <w:rPr>
                            <w:b/>
                          </w:rPr>
                        </w:pPr>
                        <w:r>
                          <w:rPr>
                            <w:rFonts w:hint="eastAsia"/>
                            <w:b/>
                          </w:rPr>
                          <w:t>2019</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tag w:val="_PLD_34c606f3c58a4b409eb59fef64e920da"/>
                    <w:id w:val="20333792"/>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A120C7" w:rsidRDefault="00402230">
                        <w:pPr>
                          <w:jc w:val="center"/>
                          <w:rPr>
                            <w:b/>
                          </w:rPr>
                        </w:pPr>
                        <w:r>
                          <w:rPr>
                            <w:rFonts w:hint="eastAsia"/>
                            <w:b/>
                          </w:rPr>
                          <w:t>2020</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bf738959e4fc4fa09024c7ba9beab7fa"/>
                    <w:id w:val="20333793"/>
                    <w:lock w:val="sdtLocked"/>
                  </w:sdtPr>
                  <w:sdtContent>
                    <w:tc>
                      <w:tcPr>
                        <w:tcW w:w="986" w:type="pct"/>
                        <w:tcBorders>
                          <w:top w:val="outset" w:sz="4" w:space="0" w:color="auto"/>
                          <w:left w:val="outset" w:sz="4" w:space="0" w:color="auto"/>
                          <w:bottom w:val="outset" w:sz="4" w:space="0" w:color="auto"/>
                          <w:right w:val="outset" w:sz="4" w:space="0" w:color="auto"/>
                        </w:tcBorders>
                        <w:vAlign w:val="center"/>
                      </w:tcPr>
                      <w:p w:rsidR="00A120C7" w:rsidRDefault="00402230">
                        <w:pPr>
                          <w:jc w:val="center"/>
                          <w:rPr>
                            <w:b/>
                          </w:rPr>
                        </w:pPr>
                        <w:r>
                          <w:rPr>
                            <w:rFonts w:hint="eastAsia"/>
                            <w:b/>
                          </w:rPr>
                          <w:t>调整数</w:t>
                        </w:r>
                      </w:p>
                    </w:tc>
                  </w:sdtContent>
                </w:sdt>
              </w:tr>
              <w:tr w:rsidR="00A120C7" w:rsidTr="00451906">
                <w:sdt>
                  <w:sdtPr>
                    <w:tag w:val="_PLD_2ddd5b3ca11648ae84ea83adf88612a9"/>
                    <w:id w:val="2033379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pPr>
                          <w:pStyle w:val="76"/>
                        </w:pPr>
                        <w:r>
                          <w:rPr>
                            <w:rFonts w:hint="eastAsia"/>
                            <w:b/>
                            <w:bCs/>
                          </w:rPr>
                          <w:t>流动资产：</w:t>
                        </w:r>
                      </w:p>
                    </w:tc>
                  </w:sdtContent>
                </w:sdt>
              </w:tr>
              <w:tr w:rsidR="00A120C7" w:rsidTr="00A120C7">
                <w:sdt>
                  <w:sdtPr>
                    <w:tag w:val="_PLD_1e563d0e1a334304949ac9c74b1783a6"/>
                    <w:id w:val="203337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货币资金</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3,512,7</w:t>
                    </w:r>
                    <w:r>
                      <w:rPr>
                        <w:rFonts w:ascii="Arial Narrow" w:eastAsia="等线" w:hAnsi="Arial Narrow" w:hint="eastAsia"/>
                        <w:color w:val="000000"/>
                        <w:sz w:val="18"/>
                        <w:szCs w:val="18"/>
                      </w:rPr>
                      <w:t>7</w:t>
                    </w:r>
                    <w:r>
                      <w:rPr>
                        <w:rFonts w:ascii="Arial Narrow" w:eastAsia="等线" w:hAnsi="Arial Narrow"/>
                        <w:color w:val="000000"/>
                        <w:sz w:val="18"/>
                        <w:szCs w:val="18"/>
                      </w:rPr>
                      <w:t>5,140.59</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3,512,7</w:t>
                    </w:r>
                    <w:r>
                      <w:rPr>
                        <w:rFonts w:ascii="Arial Narrow" w:eastAsia="等线" w:hAnsi="Arial Narrow" w:hint="eastAsia"/>
                        <w:color w:val="000000"/>
                        <w:sz w:val="18"/>
                        <w:szCs w:val="18"/>
                      </w:rPr>
                      <w:t>7</w:t>
                    </w:r>
                    <w:r>
                      <w:rPr>
                        <w:rFonts w:ascii="Arial Narrow" w:eastAsia="等线" w:hAnsi="Arial Narrow"/>
                        <w:color w:val="000000"/>
                        <w:sz w:val="18"/>
                        <w:szCs w:val="18"/>
                      </w:rPr>
                      <w:t>5,140.59</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20333796"/>
                      <w:lock w:val="sdtLocked"/>
                    </w:sdtPr>
                    <w:sdtContent>
                      <w:p w:rsidR="00A120C7" w:rsidRDefault="00402230">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739e1e0c7cb54a188d873f4ec050c349"/>
                    <w:id w:val="203337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衍生金融资产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b05a334fe7214ccdbbd8603e7951e67b"/>
                    <w:id w:val="2033379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应收票据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3,362,900,266.21</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3,362,900,266.21</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929a1362bae64d86a80c78ac72d5d023"/>
                    <w:id w:val="2033379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应收账款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199,214,456.25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199,214,456.25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20333800"/>
                      <w:lock w:val="sdtLocked"/>
                    </w:sdtPr>
                    <w:sdtContent>
                      <w:p w:rsidR="00A120C7" w:rsidRDefault="00402230">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76939d7f8d114f978885cd554bf5854e"/>
                    <w:id w:val="203338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预付款项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327,982,635.29</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327,982,635.29</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a1bf6be8d48f45c9bea6d955e129f95f"/>
                    <w:id w:val="203338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34,152,999.05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34,152,999.05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3e2ce37e843d47d2b01c6c54f862eca7"/>
                    <w:id w:val="203338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其中：应收利息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A120C7" w:rsidP="00A120C7">
                    <w:pPr>
                      <w:widowControl/>
                      <w:spacing w:line="360" w:lineRule="exact"/>
                      <w:jc w:val="right"/>
                      <w:rPr>
                        <w:rFonts w:asciiTheme="minorEastAsia" w:eastAsiaTheme="minorEastAsia" w:hAnsiTheme="minorEastAsia"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A120C7" w:rsidP="00A120C7">
                    <w:pPr>
                      <w:widowControl/>
                      <w:spacing w:line="360" w:lineRule="exact"/>
                      <w:jc w:val="right"/>
                      <w:rPr>
                        <w:rFonts w:asciiTheme="minorEastAsia" w:eastAsiaTheme="minorEastAsia" w:hAnsiTheme="minorEastAsia" w:cs="宋体"/>
                        <w:kern w:val="0"/>
                        <w:sz w:val="18"/>
                        <w:szCs w:val="18"/>
                      </w:rPr>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016c6b43c2074045b833cd744780385b"/>
                    <w:id w:val="203338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400" w:firstLine="840"/>
                        </w:pPr>
                        <w:r>
                          <w:rPr>
                            <w:rFonts w:hint="eastAsia"/>
                          </w:rPr>
                          <w:t>应收股利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A120C7" w:rsidP="00A120C7">
                    <w:pPr>
                      <w:widowControl/>
                      <w:spacing w:line="360" w:lineRule="exact"/>
                      <w:jc w:val="right"/>
                      <w:rPr>
                        <w:rFonts w:asciiTheme="minorEastAsia" w:eastAsiaTheme="minorEastAsia" w:hAnsiTheme="minorEastAsia"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A120C7" w:rsidP="00A120C7">
                    <w:pPr>
                      <w:widowControl/>
                      <w:spacing w:line="360" w:lineRule="exact"/>
                      <w:jc w:val="right"/>
                      <w:rPr>
                        <w:rFonts w:asciiTheme="minorEastAsia" w:eastAsiaTheme="minorEastAsia" w:hAnsiTheme="minorEastAsia" w:cs="宋体"/>
                        <w:kern w:val="0"/>
                        <w:sz w:val="18"/>
                        <w:szCs w:val="18"/>
                      </w:rPr>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7688cc6ebbc14eab8e79342852e428bb"/>
                    <w:id w:val="203338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存货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6,470,419,899.95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6,470,419,899.95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20333806"/>
                      <w:lock w:val="sdtLocked"/>
                    </w:sdtPr>
                    <w:sdtContent>
                      <w:p w:rsidR="00A120C7" w:rsidRDefault="00402230">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17b85a6813f244eba14793009887bd9b"/>
                    <w:id w:val="2033380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持有待售资产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A120C7" w:rsidP="00A120C7">
                    <w:pPr>
                      <w:widowControl/>
                      <w:spacing w:line="360" w:lineRule="exact"/>
                      <w:jc w:val="right"/>
                      <w:rPr>
                        <w:rFonts w:asciiTheme="minorEastAsia" w:eastAsiaTheme="minorEastAsia" w:hAnsiTheme="minorEastAsia" w:cs="宋体"/>
                        <w:kern w:val="0"/>
                        <w:sz w:val="18"/>
                        <w:szCs w:val="18"/>
                      </w:rPr>
                    </w:pP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A120C7" w:rsidP="00A120C7">
                    <w:pPr>
                      <w:widowControl/>
                      <w:spacing w:line="360" w:lineRule="exact"/>
                      <w:jc w:val="right"/>
                      <w:rPr>
                        <w:rFonts w:asciiTheme="minorEastAsia" w:eastAsiaTheme="minorEastAsia" w:hAnsiTheme="minorEastAsia" w:cs="宋体"/>
                        <w:kern w:val="0"/>
                        <w:sz w:val="18"/>
                        <w:szCs w:val="18"/>
                      </w:rPr>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69a3b9b6ff0c44f29dee12babb3c055e"/>
                    <w:id w:val="203338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44be8139129340d08107f65e37fafac3"/>
                    <w:id w:val="203338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33e804662bfa494cb0110cb258e73e5e"/>
                    <w:id w:val="203338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13,907,445,397.34</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13,907,445,397.34</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451906">
                <w:sdt>
                  <w:sdtPr>
                    <w:tag w:val="_PLD_3becba0388cf46a6a27719b960d93f7e"/>
                    <w:id w:val="2033381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pPr>
                          <w:rPr>
                            <w:color w:val="008000"/>
                          </w:rPr>
                        </w:pPr>
                        <w:r>
                          <w:rPr>
                            <w:rFonts w:hint="eastAsia"/>
                            <w:b/>
                            <w:bCs/>
                          </w:rPr>
                          <w:t>非流动资产：</w:t>
                        </w:r>
                      </w:p>
                    </w:tc>
                  </w:sdtContent>
                </w:sdt>
              </w:tr>
              <w:tr w:rsidR="00A120C7" w:rsidTr="009427B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20333812"/>
                      <w:lock w:val="sdtLocked"/>
                    </w:sdtPr>
                    <w:sdtContent>
                      <w:p w:rsidR="00A120C7" w:rsidRDefault="00402230">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20333813"/>
                      <w:lock w:val="sdtLocked"/>
                    </w:sdtPr>
                    <w:sdtContent>
                      <w:p w:rsidR="00A120C7" w:rsidRDefault="00402230">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6fdb5579ee1d49598c8ac56b465f7bb8"/>
                    <w:id w:val="203338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3398efdb52034fa2b1c96ceb8bffdb9c"/>
                    <w:id w:val="203338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长期股权投资</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3,356,410,608.65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3,356,410,608.65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20333816"/>
                      <w:lock w:val="sdtLocked"/>
                    </w:sdtPr>
                    <w:sdtContent>
                      <w:p w:rsidR="00A120C7" w:rsidRDefault="00402230">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20333817"/>
                      <w:lock w:val="sdtLocked"/>
                    </w:sdtPr>
                    <w:sdtContent>
                      <w:p w:rsidR="00A120C7" w:rsidRDefault="00402230">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b03c0600a2014269a59d2ee9849cec4a"/>
                    <w:id w:val="203338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637cbb21d4ed4ad9808fce0ab0e33d02"/>
                    <w:id w:val="203338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固定资产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8,686,214,031.20</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8,686,214,031.20</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1f37a27098b14c0180f0902dd4c348bd"/>
                    <w:id w:val="203338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在建工程</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435,110,602.77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435,110,602.77</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91ecd3e7e87744709f796aa8e2894f55"/>
                    <w:id w:val="2033382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937fc9dae8f546ec9976b2759dad7cf9"/>
                    <w:id w:val="2033382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油气资产</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20333823"/>
                      <w:lock w:val="sdtLocked"/>
                    </w:sdtPr>
                    <w:sdtContent>
                      <w:p w:rsidR="00A120C7" w:rsidRDefault="00402230">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c136eeeb39864878a8833b1396a2f4e3"/>
                    <w:id w:val="203338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无形资产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6,156,812.52</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6,156,812.52</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a7f9f55119644617a5bfb38661e50f11"/>
                    <w:id w:val="2033382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开发支出</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0113c7c2846c4ce18f880f7dac6f9d57"/>
                    <w:id w:val="203338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商誉</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3013d42dad43453abe648cc19f487560"/>
                    <w:id w:val="2033382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bdd099df52b24bbeb3c07504233aa37e"/>
                    <w:id w:val="2033382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递延所得税资产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54,313,232.27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54,313,232.27</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38f3a33feafb49cab9eb2b1d28cb865e"/>
                    <w:id w:val="203338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d5b62f14c71240e1bea15b864c3e20bd"/>
                    <w:id w:val="203338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非流动资产合计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12,538,205,287.41</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12,538,205,287.41</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8ff4e1422b4d4dadb9c0e7e9b6e916ee"/>
                    <w:id w:val="203338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300" w:firstLine="630"/>
                        </w:pPr>
                        <w:r>
                          <w:rPr>
                            <w:rFonts w:hint="eastAsia"/>
                          </w:rPr>
                          <w:t>资产总计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26,445,650,684.75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26,445,650,684.75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451906">
                <w:sdt>
                  <w:sdtPr>
                    <w:tag w:val="_PLD_8376050f79ea49ad97199e77af8c5f9e"/>
                    <w:id w:val="2033383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pPr>
                          <w:rPr>
                            <w:color w:val="008000"/>
                          </w:rPr>
                        </w:pPr>
                        <w:r>
                          <w:rPr>
                            <w:rFonts w:hint="eastAsia"/>
                            <w:b/>
                            <w:bCs/>
                          </w:rPr>
                          <w:t>流动负债：</w:t>
                        </w:r>
                      </w:p>
                    </w:tc>
                  </w:sdtContent>
                </w:sdt>
              </w:tr>
              <w:tr w:rsidR="00A120C7" w:rsidTr="00A120C7">
                <w:sdt>
                  <w:sdtPr>
                    <w:tag w:val="_PLD_cbf6510773ba48cbb5fbe2ca2b6f072c"/>
                    <w:id w:val="2033383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短期借款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2,355,097,489.36</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2,355,097,489.36</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20333834"/>
                      <w:lock w:val="sdtLocked"/>
                    </w:sdtPr>
                    <w:sdtContent>
                      <w:p w:rsidR="00A120C7" w:rsidRDefault="00402230">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12ce686d2553488cb1fa38889c1c0dfe"/>
                    <w:id w:val="203338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ee249e231d054cf8a0924c27c8a25273"/>
                    <w:id w:val="203338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4,221,539,354.07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4,221,539,354.07</w:t>
                    </w:r>
                  </w:p>
                </w:tc>
                <w:tc>
                  <w:tcPr>
                    <w:tcW w:w="986"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hint="eastAsia"/>
                        <w:color w:val="000000"/>
                        <w:sz w:val="18"/>
                        <w:szCs w:val="18"/>
                      </w:rPr>
                      <w:t xml:space="preserve">　</w:t>
                    </w:r>
                  </w:p>
                </w:tc>
              </w:tr>
              <w:tr w:rsidR="00A120C7" w:rsidTr="00A120C7">
                <w:sdt>
                  <w:sdtPr>
                    <w:tag w:val="_PLD_9cdc3af30fe047c79a85c9801adcba4d"/>
                    <w:id w:val="203338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5,104,507,998.18</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5,104,507,998.18</w:t>
                    </w:r>
                  </w:p>
                </w:tc>
                <w:tc>
                  <w:tcPr>
                    <w:tcW w:w="986"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hint="eastAsia"/>
                        <w:color w:val="000000"/>
                        <w:sz w:val="18"/>
                        <w:szCs w:val="18"/>
                      </w:rPr>
                      <w:t xml:space="preserve">　</w:t>
                    </w:r>
                  </w:p>
                </w:tc>
              </w:tr>
              <w:tr w:rsidR="00A120C7" w:rsidTr="00A120C7">
                <w:sdt>
                  <w:sdtPr>
                    <w:tag w:val="_PLD_b4b3ab74f9dd45aa9e1fec44856b51ff"/>
                    <w:id w:val="203338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预收款项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848,885,931.77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A120C7" w:rsidP="00A120C7">
                    <w:pPr>
                      <w:widowControl/>
                      <w:spacing w:line="360" w:lineRule="exact"/>
                      <w:jc w:val="right"/>
                      <w:rPr>
                        <w:rFonts w:asciiTheme="minorEastAsia" w:eastAsiaTheme="minorEastAsia" w:hAnsiTheme="minorEastAsia" w:cs="宋体"/>
                        <w:kern w:val="0"/>
                        <w:sz w:val="18"/>
                        <w:szCs w:val="18"/>
                      </w:rPr>
                    </w:pPr>
                  </w:p>
                </w:tc>
                <w:tc>
                  <w:tcPr>
                    <w:tcW w:w="986" w:type="pct"/>
                    <w:tcBorders>
                      <w:top w:val="outset" w:sz="4" w:space="0" w:color="auto"/>
                      <w:left w:val="outset" w:sz="4" w:space="0" w:color="auto"/>
                      <w:bottom w:val="outset" w:sz="4" w:space="0" w:color="auto"/>
                      <w:right w:val="outset" w:sz="4" w:space="0" w:color="auto"/>
                    </w:tcBorders>
                    <w:vAlign w:val="center"/>
                  </w:tcPr>
                  <w:p w:rsidR="00A120C7" w:rsidRPr="00945BF9" w:rsidRDefault="00402230" w:rsidP="00A120C7">
                    <w:pPr>
                      <w:widowControl/>
                      <w:spacing w:line="360" w:lineRule="exact"/>
                      <w:jc w:val="right"/>
                      <w:rPr>
                        <w:rFonts w:ascii="Arial Narrow" w:eastAsia="等线" w:hAnsi="Arial Narrow"/>
                        <w:color w:val="000000"/>
                        <w:sz w:val="18"/>
                        <w:szCs w:val="18"/>
                      </w:rPr>
                    </w:pPr>
                    <w:r>
                      <w:rPr>
                        <w:rFonts w:ascii="Arial Narrow" w:eastAsia="等线" w:hAnsi="Arial Narrow" w:hint="eastAsia"/>
                        <w:color w:val="000000"/>
                        <w:sz w:val="18"/>
                        <w:szCs w:val="18"/>
                      </w:rPr>
                      <w:t>-</w:t>
                    </w:r>
                    <w:r>
                      <w:rPr>
                        <w:rFonts w:ascii="Arial Narrow" w:eastAsia="等线" w:hAnsi="Arial Narrow"/>
                        <w:color w:val="000000"/>
                        <w:sz w:val="18"/>
                        <w:szCs w:val="18"/>
                      </w:rPr>
                      <w:t>848,885,931.77</w:t>
                    </w:r>
                    <w:r w:rsidRPr="00945BF9">
                      <w:rPr>
                        <w:rFonts w:ascii="Arial Narrow" w:eastAsia="等线" w:hAnsi="Arial Narrow" w:hint="eastAsia"/>
                        <w:color w:val="000000"/>
                        <w:sz w:val="18"/>
                        <w:szCs w:val="18"/>
                      </w:rPr>
                      <w:t xml:space="preserve"> </w:t>
                    </w:r>
                  </w:p>
                </w:tc>
              </w:tr>
              <w:tr w:rsidR="00A120C7" w:rsidTr="00A120C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20333839"/>
                      <w:lock w:val="sdtLocked"/>
                    </w:sdtPr>
                    <w:sdtContent>
                      <w:p w:rsidR="00A120C7" w:rsidRDefault="00402230">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60645" w:rsidRDefault="00402230" w:rsidP="00A120C7">
                    <w:pPr>
                      <w:widowControl/>
                      <w:spacing w:line="360" w:lineRule="exact"/>
                      <w:jc w:val="right"/>
                      <w:rPr>
                        <w:rFonts w:ascii="Arial Narrow" w:eastAsia="等线" w:hAnsi="Arial Narrow"/>
                        <w:color w:val="000000"/>
                        <w:sz w:val="18"/>
                        <w:szCs w:val="18"/>
                      </w:rPr>
                    </w:pPr>
                    <w:r w:rsidRPr="00060645">
                      <w:rPr>
                        <w:rFonts w:ascii="Arial Narrow" w:eastAsia="等线" w:hAnsi="Arial Narrow"/>
                        <w:color w:val="000000"/>
                        <w:sz w:val="18"/>
                        <w:szCs w:val="18"/>
                      </w:rPr>
                      <w:t xml:space="preserve">751,226,488.29 </w:t>
                    </w:r>
                  </w:p>
                </w:tc>
                <w:tc>
                  <w:tcPr>
                    <w:tcW w:w="986" w:type="pct"/>
                    <w:tcBorders>
                      <w:top w:val="outset" w:sz="4" w:space="0" w:color="auto"/>
                      <w:left w:val="outset" w:sz="4" w:space="0" w:color="auto"/>
                      <w:bottom w:val="outset" w:sz="4" w:space="0" w:color="auto"/>
                      <w:right w:val="outset" w:sz="4" w:space="0" w:color="auto"/>
                    </w:tcBorders>
                    <w:vAlign w:val="center"/>
                  </w:tcPr>
                  <w:p w:rsidR="00A120C7" w:rsidRPr="00060645" w:rsidRDefault="00402230" w:rsidP="00A120C7">
                    <w:pPr>
                      <w:widowControl/>
                      <w:spacing w:line="360" w:lineRule="exact"/>
                      <w:jc w:val="right"/>
                      <w:rPr>
                        <w:rFonts w:ascii="Arial Narrow" w:eastAsia="等线" w:hAnsi="Arial Narrow"/>
                        <w:color w:val="000000"/>
                        <w:sz w:val="18"/>
                        <w:szCs w:val="18"/>
                      </w:rPr>
                    </w:pPr>
                    <w:r w:rsidRPr="00060645">
                      <w:rPr>
                        <w:rFonts w:ascii="Arial Narrow" w:eastAsia="等线" w:hAnsi="Arial Narrow"/>
                        <w:color w:val="000000"/>
                        <w:sz w:val="18"/>
                        <w:szCs w:val="18"/>
                      </w:rPr>
                      <w:t>751,226,488.29</w:t>
                    </w:r>
                  </w:p>
                </w:tc>
              </w:tr>
              <w:tr w:rsidR="00A120C7" w:rsidTr="00A120C7">
                <w:sdt>
                  <w:sdtPr>
                    <w:tag w:val="_PLD_564089f166254f15931ad7d022c4d753"/>
                    <w:id w:val="203338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112,043,972.06</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112,043,972.06</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ef1424355de245b38b6fab086a4fa8ba"/>
                    <w:id w:val="203338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应交税费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233,054,462.87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233,054,462.87</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a500ff70fea64788ab614159d4a845c2"/>
                    <w:id w:val="203338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254,256,883.42</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254,256,883.42</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0d74b0eaf39a4efea72bd637e6020998"/>
                    <w:id w:val="203338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其中：应付利息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8,118,836.27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8,118,836.27</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89a15f34a10f4eb5a54dfd59671f68a9"/>
                    <w:id w:val="203338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400" w:firstLine="840"/>
                        </w:pPr>
                        <w:r>
                          <w:rPr>
                            <w:rFonts w:hint="eastAsia"/>
                          </w:rPr>
                          <w:t>应付股利</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fc8941c3cf8146c6a560df8a92d0d032"/>
                    <w:id w:val="203338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f3d5d6d1839d4bd5ac1faec11dc83725"/>
                    <w:id w:val="203338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623,500,000.00</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623,500,000.00</w:t>
                    </w:r>
                  </w:p>
                </w:tc>
                <w:tc>
                  <w:tcPr>
                    <w:tcW w:w="986"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hint="eastAsia"/>
                        <w:color w:val="000000"/>
                        <w:sz w:val="18"/>
                        <w:szCs w:val="18"/>
                      </w:rPr>
                      <w:t xml:space="preserve">　</w:t>
                    </w:r>
                  </w:p>
                </w:tc>
              </w:tr>
              <w:tr w:rsidR="00A120C7" w:rsidTr="00A120C7">
                <w:sdt>
                  <w:sdtPr>
                    <w:tag w:val="_PLD_b2855fc8c1864e58aaa29da3e68de45c"/>
                    <w:id w:val="203338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60645" w:rsidRDefault="00402230" w:rsidP="00A120C7">
                    <w:pPr>
                      <w:widowControl/>
                      <w:spacing w:line="360" w:lineRule="exact"/>
                      <w:jc w:val="right"/>
                      <w:rPr>
                        <w:rFonts w:ascii="Arial Narrow" w:eastAsia="等线" w:hAnsi="Arial Narrow"/>
                        <w:color w:val="000000"/>
                        <w:sz w:val="18"/>
                        <w:szCs w:val="18"/>
                      </w:rPr>
                    </w:pPr>
                    <w:r>
                      <w:rPr>
                        <w:rFonts w:ascii="Arial Narrow" w:eastAsia="等线" w:hAnsi="Arial Narrow"/>
                        <w:color w:val="000000"/>
                        <w:sz w:val="18"/>
                        <w:szCs w:val="18"/>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60645" w:rsidRDefault="00402230" w:rsidP="00A120C7">
                    <w:pPr>
                      <w:widowControl/>
                      <w:spacing w:line="360" w:lineRule="exact"/>
                      <w:ind w:right="90"/>
                      <w:jc w:val="right"/>
                      <w:rPr>
                        <w:rFonts w:ascii="Arial Narrow" w:eastAsia="等线" w:hAnsi="Arial Narrow"/>
                        <w:color w:val="000000"/>
                        <w:sz w:val="18"/>
                        <w:szCs w:val="18"/>
                      </w:rPr>
                    </w:pPr>
                    <w:r>
                      <w:rPr>
                        <w:rFonts w:ascii="Arial Narrow" w:eastAsia="等线" w:hAnsi="Arial Narrow"/>
                        <w:color w:val="000000"/>
                        <w:sz w:val="18"/>
                        <w:szCs w:val="18"/>
                      </w:rPr>
                      <w:t>97,659,443.48</w:t>
                    </w:r>
                  </w:p>
                </w:tc>
                <w:tc>
                  <w:tcPr>
                    <w:tcW w:w="986" w:type="pct"/>
                    <w:tcBorders>
                      <w:top w:val="outset" w:sz="4" w:space="0" w:color="auto"/>
                      <w:left w:val="outset" w:sz="4" w:space="0" w:color="auto"/>
                      <w:bottom w:val="outset" w:sz="4" w:space="0" w:color="auto"/>
                      <w:right w:val="outset" w:sz="4" w:space="0" w:color="auto"/>
                    </w:tcBorders>
                    <w:vAlign w:val="center"/>
                  </w:tcPr>
                  <w:p w:rsidR="00A120C7" w:rsidRPr="00060645" w:rsidRDefault="00402230" w:rsidP="00A120C7">
                    <w:pPr>
                      <w:widowControl/>
                      <w:spacing w:line="360" w:lineRule="exact"/>
                      <w:jc w:val="right"/>
                      <w:rPr>
                        <w:rFonts w:ascii="Arial Narrow" w:eastAsia="等线" w:hAnsi="Arial Narrow"/>
                        <w:color w:val="000000"/>
                        <w:sz w:val="18"/>
                        <w:szCs w:val="18"/>
                      </w:rPr>
                    </w:pPr>
                    <w:r w:rsidRPr="00060645">
                      <w:rPr>
                        <w:rFonts w:ascii="Arial Narrow" w:eastAsia="等线" w:hAnsi="Arial Narrow"/>
                        <w:color w:val="000000"/>
                        <w:sz w:val="18"/>
                        <w:szCs w:val="18"/>
                      </w:rPr>
                      <w:t>97,659,443.48</w:t>
                    </w:r>
                  </w:p>
                </w:tc>
              </w:tr>
              <w:tr w:rsidR="00A120C7" w:rsidTr="00A120C7">
                <w:sdt>
                  <w:sdtPr>
                    <w:tag w:val="_PLD_f84fa7c8817c4f3c86c31b6557446019"/>
                    <w:id w:val="203338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13,752,886,091.73</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13,752,886,091.73</w:t>
                    </w:r>
                  </w:p>
                </w:tc>
                <w:tc>
                  <w:tcPr>
                    <w:tcW w:w="986"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hint="eastAsia"/>
                        <w:color w:val="000000"/>
                        <w:sz w:val="18"/>
                        <w:szCs w:val="18"/>
                      </w:rPr>
                      <w:t xml:space="preserve">　</w:t>
                    </w:r>
                  </w:p>
                </w:tc>
              </w:tr>
              <w:tr w:rsidR="00A120C7" w:rsidTr="00451906">
                <w:sdt>
                  <w:sdtPr>
                    <w:tag w:val="_PLD_3b9f4f80edc14b0885af569fb7b8afb7"/>
                    <w:id w:val="2033384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pPr>
                          <w:rPr>
                            <w:color w:val="008000"/>
                          </w:rPr>
                        </w:pPr>
                        <w:r>
                          <w:rPr>
                            <w:rFonts w:hint="eastAsia"/>
                            <w:b/>
                            <w:bCs/>
                          </w:rPr>
                          <w:t>非流动负债：</w:t>
                        </w:r>
                      </w:p>
                    </w:tc>
                  </w:sdtContent>
                </w:sdt>
              </w:tr>
              <w:tr w:rsidR="00A120C7" w:rsidTr="00A120C7">
                <w:sdt>
                  <w:sdtPr>
                    <w:tag w:val="_PLD_37c3f871270e4842b0cb161d03605864"/>
                    <w:id w:val="203338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1,278,000,000.00</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1,278,000,000.00</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00df4f3e1fd84155a0243c5697fca5f7"/>
                    <w:id w:val="203338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应付债券</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eb910e0b7f034281a9a074b58270ed06"/>
                    <w:id w:val="203338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e4e77e8b21a849f883e585e32b7f9285"/>
                    <w:id w:val="203338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leftChars="300" w:left="630" w:firstLineChars="100" w:firstLine="210"/>
                        </w:pPr>
                        <w:r>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20333854"/>
                      <w:lock w:val="sdtLocked"/>
                    </w:sdtPr>
                    <w:sdtContent>
                      <w:p w:rsidR="00A120C7" w:rsidRDefault="00402230">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vAlign w:val="center"/>
                  </w:tcPr>
                  <w:p w:rsidR="00A120C7" w:rsidRDefault="00A120C7">
                    <w:pPr>
                      <w:jc w:val="right"/>
                    </w:pPr>
                  </w:p>
                </w:tc>
              </w:tr>
              <w:tr w:rsidR="00A120C7" w:rsidTr="009427B9">
                <w:sdt>
                  <w:sdtPr>
                    <w:tag w:val="_PLD_c895bb9e4d9844a9bfefd2506cae3426"/>
                    <w:id w:val="203338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vAlign w:val="center"/>
                  </w:tcPr>
                  <w:p w:rsidR="00A120C7" w:rsidRDefault="00A120C7">
                    <w:pPr>
                      <w:jc w:val="right"/>
                    </w:pPr>
                  </w:p>
                </w:tc>
              </w:tr>
              <w:tr w:rsidR="00A120C7" w:rsidTr="009427B9">
                <w:sdt>
                  <w:sdtPr>
                    <w:tag w:val="_PLD_4fce8a846c5f4adc92efb39ecce935e0"/>
                    <w:id w:val="203338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3822e3241e7a4e2f938e71af2e0dda25"/>
                    <w:id w:val="203338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预计负债</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42cc5fb51ce04346981db7e885b6a340"/>
                    <w:id w:val="203338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递延收益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71,429,299.15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71,429,299.15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4dc433ba9c2743a4b050cacc3f87e783"/>
                    <w:id w:val="203338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ccb17033aecd40b7b46e8ca3b9433d51"/>
                    <w:id w:val="203338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0c2feb664dc14817ba0af7a576e3cf58"/>
                    <w:id w:val="203338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非流动负债合计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1,349,429,299.15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1,349,429,299.15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c250870a1a734badbe1cf6971b537d4a"/>
                    <w:id w:val="203338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300" w:firstLine="630"/>
                        </w:pPr>
                        <w:r>
                          <w:rPr>
                            <w:rFonts w:hint="eastAsia"/>
                          </w:rPr>
                          <w:t>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15,102,315,390.88</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15,102,315,390.88</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451906">
                <w:sdt>
                  <w:sdtPr>
                    <w:tag w:val="_PLD_76003e83807e4a7194c7ec48454f7f5f"/>
                    <w:id w:val="2033386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120C7" w:rsidRDefault="00402230">
                        <w:pPr>
                          <w:rPr>
                            <w:color w:val="008000"/>
                          </w:rPr>
                        </w:pPr>
                        <w:r>
                          <w:rPr>
                            <w:rFonts w:hint="eastAsia"/>
                            <w:b/>
                            <w:bCs/>
                          </w:rPr>
                          <w:t>所有者权益（或股东权益）：</w:t>
                        </w:r>
                      </w:p>
                    </w:tc>
                  </w:sdtContent>
                </w:sdt>
              </w:tr>
              <w:tr w:rsidR="00A120C7" w:rsidTr="00A120C7">
                <w:sdt>
                  <w:sdtPr>
                    <w:tag w:val="_PLD_a15cfc633606441e91bccac34c3d87d6"/>
                    <w:id w:val="203338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实收资本（或股本）</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2,562,793,200.00</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2,562,793,200.00</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39382450eb1e4d5b8885af7f01f5d427"/>
                    <w:id w:val="203338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dfaa369bf78a4bcd9ae767872d85743c"/>
                    <w:id w:val="203338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474567c399164690b246bc76911a0eb6"/>
                    <w:id w:val="203338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leftChars="300" w:left="630" w:firstLineChars="100" w:firstLine="210"/>
                        </w:pPr>
                        <w:r>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964031bd1af24b9fb9c4a2362e00cbc6"/>
                    <w:id w:val="203338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资本公积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208,436,169.08</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208,436,169.08</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f23f002c87314a18b2f16809bab22b1e"/>
                    <w:id w:val="203338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减：库存股</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9427B9">
                <w:sdt>
                  <w:sdtPr>
                    <w:tag w:val="_PLD_341fbca8ae2c4e44a1972dba560dfee2"/>
                    <w:id w:val="203338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1045" w:type="pct"/>
                    <w:tcBorders>
                      <w:top w:val="outset" w:sz="4" w:space="0" w:color="auto"/>
                      <w:left w:val="outset" w:sz="4" w:space="0" w:color="auto"/>
                      <w:bottom w:val="outset" w:sz="4" w:space="0" w:color="auto"/>
                      <w:right w:val="outset" w:sz="4" w:space="0" w:color="auto"/>
                    </w:tcBorders>
                  </w:tcPr>
                  <w:p w:rsidR="00A120C7" w:rsidRDefault="00A120C7">
                    <w:pPr>
                      <w:jc w:val="right"/>
                    </w:pP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b1ad188404e74f44b29096e8c6988eeb"/>
                    <w:id w:val="203338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专项储备</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4,854,002.80</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4,854,002.80</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56d8f5dc2de0466182de39e1636ff3c3"/>
                    <w:id w:val="203338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盈余公积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1,933,005,309.44</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1,933,005,309.44</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0d9c0aa2210f438488b4a34e76346d3b"/>
                    <w:id w:val="203338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100" w:firstLine="210"/>
                        </w:pPr>
                        <w:r>
                          <w:rPr>
                            <w:rFonts w:hint="eastAsia"/>
                          </w:rPr>
                          <w:t>未分配利润</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6,634,246,612.55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0245C2" w:rsidRDefault="00402230" w:rsidP="00A120C7">
                    <w:pPr>
                      <w:widowControl/>
                      <w:spacing w:line="360" w:lineRule="exact"/>
                      <w:jc w:val="right"/>
                      <w:rPr>
                        <w:rFonts w:asciiTheme="minorEastAsia" w:eastAsiaTheme="minorEastAsia" w:hAnsiTheme="minorEastAsia" w:cs="宋体"/>
                        <w:kern w:val="0"/>
                        <w:sz w:val="18"/>
                        <w:szCs w:val="18"/>
                      </w:rPr>
                    </w:pPr>
                    <w:r>
                      <w:rPr>
                        <w:rFonts w:ascii="Arial Narrow" w:eastAsia="等线" w:hAnsi="Arial Narrow"/>
                        <w:color w:val="000000"/>
                        <w:sz w:val="18"/>
                        <w:szCs w:val="18"/>
                      </w:rPr>
                      <w:t>6,634,246,612.55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18bccf2c48ea42919a9a2757c99f81da"/>
                    <w:id w:val="203338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200" w:firstLine="420"/>
                        </w:pPr>
                        <w:r>
                          <w:rPr>
                            <w:rFonts w:hint="eastAsia"/>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11,343,335,293.87</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11,343,335,293.87</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r w:rsidR="00A120C7" w:rsidTr="00A120C7">
                <w:sdt>
                  <w:sdtPr>
                    <w:tag w:val="_PLD_b5d16d38e35345af9a52292948213670"/>
                    <w:id w:val="203338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120C7" w:rsidRDefault="00402230">
                        <w:pPr>
                          <w:ind w:firstLineChars="300" w:firstLine="630"/>
                        </w:pPr>
                        <w:r>
                          <w:rPr>
                            <w:rFonts w:hint="eastAsia"/>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26,445,650,684.75</w:t>
                    </w:r>
                  </w:p>
                </w:tc>
                <w:tc>
                  <w:tcPr>
                    <w:tcW w:w="1045" w:type="pct"/>
                    <w:tcBorders>
                      <w:top w:val="outset" w:sz="4" w:space="0" w:color="auto"/>
                      <w:left w:val="outset" w:sz="4" w:space="0" w:color="auto"/>
                      <w:bottom w:val="outset" w:sz="4" w:space="0" w:color="auto"/>
                      <w:right w:val="outset" w:sz="4" w:space="0" w:color="auto"/>
                    </w:tcBorders>
                    <w:vAlign w:val="center"/>
                  </w:tcPr>
                  <w:p w:rsidR="00A120C7" w:rsidRPr="00D236BE" w:rsidRDefault="00402230" w:rsidP="00A120C7">
                    <w:pPr>
                      <w:widowControl/>
                      <w:spacing w:line="360" w:lineRule="exact"/>
                      <w:jc w:val="right"/>
                      <w:rPr>
                        <w:rFonts w:asciiTheme="minorEastAsia" w:eastAsiaTheme="minorEastAsia" w:hAnsiTheme="minorEastAsia" w:cs="宋体"/>
                        <w:b/>
                        <w:kern w:val="0"/>
                        <w:sz w:val="18"/>
                        <w:szCs w:val="18"/>
                      </w:rPr>
                    </w:pPr>
                    <w:r w:rsidRPr="00D236BE">
                      <w:rPr>
                        <w:rFonts w:ascii="Arial Narrow" w:eastAsia="等线" w:hAnsi="Arial Narrow"/>
                        <w:b/>
                        <w:color w:val="000000"/>
                        <w:sz w:val="18"/>
                        <w:szCs w:val="18"/>
                      </w:rPr>
                      <w:t>26,445,650,684.75</w:t>
                    </w:r>
                  </w:p>
                </w:tc>
                <w:tc>
                  <w:tcPr>
                    <w:tcW w:w="986" w:type="pct"/>
                    <w:tcBorders>
                      <w:top w:val="outset" w:sz="4" w:space="0" w:color="auto"/>
                      <w:left w:val="outset" w:sz="4" w:space="0" w:color="auto"/>
                      <w:bottom w:val="outset" w:sz="4" w:space="0" w:color="auto"/>
                      <w:right w:val="outset" w:sz="4" w:space="0" w:color="auto"/>
                    </w:tcBorders>
                  </w:tcPr>
                  <w:p w:rsidR="00A120C7" w:rsidRDefault="00A120C7">
                    <w:pPr>
                      <w:jc w:val="right"/>
                    </w:pPr>
                  </w:p>
                </w:tc>
              </w:tr>
            </w:tbl>
            <w:p w:rsidR="00A120C7" w:rsidRDefault="00402230">
              <w:pPr>
                <w:pStyle w:val="76"/>
              </w:pPr>
              <w:r>
                <w:rPr>
                  <w:rFonts w:hint="eastAsia"/>
                </w:rPr>
                <w:t>各项目调整情况的说明：</w:t>
              </w:r>
            </w:p>
            <w:sdt>
              <w:sdtPr>
                <w:alias w:val="是否适用：母公司资产负债表各项目调整情况的说明[双击切换]"/>
                <w:tag w:val="_GBC_b093f3e06b7c41b5b2e03baa0f3d2cda"/>
                <w:id w:val="20333876"/>
                <w:lock w:val="sdtLocked"/>
                <w:placeholder>
                  <w:docPart w:val="GBC22222222222222222222222222222"/>
                </w:placeholder>
              </w:sdtPr>
              <w:sdtContent>
                <w:p w:rsidR="00A120C7" w:rsidRDefault="001E021E" w:rsidP="00A120C7">
                  <w:pPr>
                    <w:pStyle w:val="76"/>
                  </w:pPr>
                  <w:r>
                    <w:fldChar w:fldCharType="begin"/>
                  </w:r>
                  <w:r w:rsidR="00674200">
                    <w:rPr>
                      <w:rFonts w:hint="eastAsia"/>
                    </w:rPr>
                    <w:instrText xml:space="preserve"> MACROBUTTON  SnrToggleCheckbox </w:instrText>
                  </w:r>
                  <w:r w:rsidR="00674200">
                    <w:rPr>
                      <w:rFonts w:hint="eastAsia"/>
                    </w:rPr>
                    <w:instrText>√适用</w:instrText>
                  </w:r>
                  <w:r w:rsidR="00674200">
                    <w:rPr>
                      <w:rFonts w:hint="eastAsia"/>
                    </w:rPr>
                    <w:instrText xml:space="preserve"> </w:instrText>
                  </w:r>
                  <w:r>
                    <w:fldChar w:fldCharType="end"/>
                  </w:r>
                  <w:r>
                    <w:fldChar w:fldCharType="begin"/>
                  </w:r>
                  <w:r w:rsidR="00674200">
                    <w:rPr>
                      <w:rFonts w:hint="eastAsia"/>
                    </w:rPr>
                    <w:instrText xml:space="preserve"> MACROBUTTON  SnrToggleCheckbox </w:instrText>
                  </w:r>
                  <w:r w:rsidR="00674200">
                    <w:rPr>
                      <w:rFonts w:hint="eastAsia"/>
                    </w:rPr>
                    <w:instrText>□不适用</w:instrText>
                  </w:r>
                  <w:r w:rsidR="00674200">
                    <w:rPr>
                      <w:rFonts w:hint="eastAsia"/>
                    </w:rPr>
                    <w:instrText xml:space="preserve"> </w:instrText>
                  </w:r>
                  <w:r>
                    <w:fldChar w:fldCharType="end"/>
                  </w:r>
                </w:p>
              </w:sdtContent>
            </w:sdt>
            <w:sdt>
              <w:sdtPr>
                <w:alias w:val="母公司资产负债表各项目调整情况的说明"/>
                <w:tag w:val="_GBC_eb564c380eea443387cc31ae122e2838"/>
                <w:id w:val="1818995987"/>
                <w:lock w:val="sdtLocked"/>
              </w:sdtPr>
              <w:sdtContent>
                <w:p w:rsidR="00674200" w:rsidRDefault="00674200" w:rsidP="00674200">
                  <w:pPr>
                    <w:ind w:firstLineChars="200" w:firstLine="420"/>
                  </w:pPr>
                  <w:r w:rsidRPr="00674200">
                    <w:rPr>
                      <w:rFonts w:hint="eastAsia"/>
                    </w:rPr>
                    <w:t>本公司自</w:t>
                  </w:r>
                  <w:r w:rsidRPr="00674200">
                    <w:rPr>
                      <w:rFonts w:hint="eastAsia"/>
                    </w:rPr>
                    <w:t>2020</w:t>
                  </w:r>
                  <w:r w:rsidRPr="00674200">
                    <w:rPr>
                      <w:rFonts w:hint="eastAsia"/>
                    </w:rPr>
                    <w:t>年</w:t>
                  </w:r>
                  <w:r w:rsidRPr="00674200">
                    <w:rPr>
                      <w:rFonts w:hint="eastAsia"/>
                    </w:rPr>
                    <w:t>1</w:t>
                  </w:r>
                  <w:r w:rsidRPr="00674200">
                    <w:rPr>
                      <w:rFonts w:hint="eastAsia"/>
                    </w:rPr>
                    <w:t>月</w:t>
                  </w:r>
                  <w:r w:rsidRPr="00674200">
                    <w:rPr>
                      <w:rFonts w:hint="eastAsia"/>
                    </w:rPr>
                    <w:t>1</w:t>
                  </w:r>
                  <w:r w:rsidRPr="00674200">
                    <w:rPr>
                      <w:rFonts w:hint="eastAsia"/>
                    </w:rPr>
                    <w:t>日采用《企业会计准则第</w:t>
                  </w:r>
                  <w:r w:rsidRPr="00674200">
                    <w:rPr>
                      <w:rFonts w:hint="eastAsia"/>
                    </w:rPr>
                    <w:t>14</w:t>
                  </w:r>
                  <w:r w:rsidRPr="00674200">
                    <w:rPr>
                      <w:rFonts w:hint="eastAsia"/>
                    </w:rPr>
                    <w:t>号——收入》（财会〔</w:t>
                  </w:r>
                  <w:r w:rsidRPr="00674200">
                    <w:rPr>
                      <w:rFonts w:hint="eastAsia"/>
                    </w:rPr>
                    <w:t>2017</w:t>
                  </w:r>
                  <w:r w:rsidRPr="00674200">
                    <w:rPr>
                      <w:rFonts w:hint="eastAsia"/>
                    </w:rPr>
                    <w:t>〕</w:t>
                  </w:r>
                  <w:r w:rsidRPr="00674200">
                    <w:rPr>
                      <w:rFonts w:hint="eastAsia"/>
                    </w:rPr>
                    <w:t>22</w:t>
                  </w:r>
                  <w:r w:rsidRPr="00674200">
                    <w:rPr>
                      <w:rFonts w:hint="eastAsia"/>
                    </w:rPr>
                    <w:t>号）相关规定，根据新收入准则将已收取客户对价而应向客户转让商品或服务的义务确认为合同负债，将销售商品相关的预收款项调整至合同负债及其他流动负债。</w:t>
                  </w:r>
                </w:p>
              </w:sdtContent>
            </w:sdt>
            <w:p w:rsidR="00A120C7" w:rsidRDefault="001E021E">
              <w:pPr>
                <w:pStyle w:val="76"/>
              </w:pPr>
            </w:p>
          </w:sdtContent>
        </w:sdt>
      </w:sdtContent>
    </w:sdt>
    <w:bookmarkEnd w:id="134" w:displacedByCustomXml="prev"/>
    <w:bookmarkStart w:id="136"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20333881"/>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3"/>
            <w:numPr>
              <w:ilvl w:val="3"/>
              <w:numId w:val="67"/>
            </w:numPr>
            <w:ind w:left="426" w:hanging="426"/>
            <w:rPr>
              <w:rFonts w:cs="宋体"/>
              <w:bCs w:val="0"/>
              <w:kern w:val="0"/>
              <w:szCs w:val="21"/>
            </w:rPr>
          </w:pPr>
          <w:r>
            <w:rPr>
              <w:rFonts w:ascii="Times New Roman" w:hAnsi="Times New Roman"/>
            </w:rPr>
            <w:t>2020</w:t>
          </w:r>
          <w:r>
            <w:t>年</w:t>
          </w:r>
          <w:r>
            <w:rPr>
              <w:rFonts w:hint="eastAsia"/>
            </w:rPr>
            <w:t>起首次执行新收入准则、新租赁准则追溯调整前期比较数据的说</w:t>
          </w:r>
          <w:r>
            <w:t>明</w:t>
          </w:r>
        </w:p>
        <w:sdt>
          <w:sdtPr>
            <w:alias w:val="是否适用：首次执行新会计准则调整前期比较数据的说明[双击切换]"/>
            <w:tag w:val="_GBC_1b2d18d8f09b4f03b8f1ed6811c0dee0"/>
            <w:id w:val="20333879"/>
            <w:lock w:val="sdtLocked"/>
            <w:placeholder>
              <w:docPart w:val="GBC22222222222222222222222222222"/>
            </w:placeholder>
          </w:sdtPr>
          <w:sdtContent>
            <w:p w:rsidR="00A120C7" w:rsidRDefault="001E021E" w:rsidP="00674200">
              <w:pPr>
                <w:pStyle w:val="76"/>
              </w:pPr>
              <w:r>
                <w:fldChar w:fldCharType="begin"/>
              </w:r>
              <w:r w:rsidR="00674200">
                <w:rPr>
                  <w:rFonts w:hint="eastAsia"/>
                </w:rPr>
                <w:instrText xml:space="preserve"> MACROBUTTON  SnrToggleCheckbox </w:instrText>
              </w:r>
              <w:r w:rsidR="00674200">
                <w:rPr>
                  <w:rFonts w:hint="eastAsia"/>
                </w:rPr>
                <w:instrText>□适用</w:instrText>
              </w:r>
              <w:r w:rsidR="00674200">
                <w:rPr>
                  <w:rFonts w:hint="eastAsia"/>
                </w:rPr>
                <w:instrText xml:space="preserve"> </w:instrText>
              </w:r>
              <w:r>
                <w:fldChar w:fldCharType="end"/>
              </w:r>
              <w:r>
                <w:fldChar w:fldCharType="begin"/>
              </w:r>
              <w:r w:rsidR="00674200">
                <w:rPr>
                  <w:rFonts w:hint="eastAsia"/>
                </w:rPr>
                <w:instrText xml:space="preserve"> MACROBUTTON  SnrToggleCheckbox </w:instrText>
              </w:r>
              <w:r w:rsidR="00674200">
                <w:rPr>
                  <w:rFonts w:hint="eastAsia"/>
                </w:rPr>
                <w:instrText>√不适用</w:instrText>
              </w:r>
              <w:r w:rsidR="00674200">
                <w:rPr>
                  <w:rFonts w:hint="eastAsia"/>
                </w:rPr>
                <w:instrText xml:space="preserve"> </w:instrText>
              </w:r>
              <w:r>
                <w:fldChar w:fldCharType="end"/>
              </w:r>
            </w:p>
          </w:sdtContent>
        </w:sdt>
        <w:p w:rsidR="00A120C7" w:rsidRDefault="001E021E">
          <w:pPr>
            <w:pStyle w:val="76"/>
          </w:pPr>
        </w:p>
      </w:sdtContent>
    </w:sdt>
    <w:bookmarkEnd w:id="136" w:displacedByCustomXml="prev"/>
    <w:sdt>
      <w:sdtPr>
        <w:rPr>
          <w:rFonts w:asciiTheme="minorHAnsi" w:hAnsiTheme="minorHAnsi" w:cstheme="minorBidi" w:hint="eastAsia"/>
          <w:b w:val="0"/>
          <w:bCs w:val="0"/>
          <w:kern w:val="0"/>
          <w:szCs w:val="22"/>
        </w:rPr>
        <w:alias w:val="模块:其他"/>
        <w:tag w:val="_GBC_f9189f2c315949f484bded540173f7a8"/>
        <w:id w:val="20333883"/>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4"/>
            <w:numPr>
              <w:ilvl w:val="0"/>
              <w:numId w:val="56"/>
            </w:numPr>
          </w:pPr>
          <w:r>
            <w:rPr>
              <w:rFonts w:hint="eastAsia"/>
            </w:rPr>
            <w:t>其他</w:t>
          </w:r>
        </w:p>
        <w:sdt>
          <w:sdtPr>
            <w:rPr>
              <w:rFonts w:hint="eastAsia"/>
            </w:rPr>
            <w:alias w:val="是否适用：公司主要会计政策、会计估计和前期差错的其他说明[双击切换]"/>
            <w:tag w:val="_GBC_bcb348c2b015461e9de30ce69ad888ae"/>
            <w:id w:val="2033388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p w:rsidR="00A120C7" w:rsidRDefault="00402230" w:rsidP="00402230">
      <w:pPr>
        <w:pStyle w:val="2CharCharChar"/>
        <w:numPr>
          <w:ilvl w:val="0"/>
          <w:numId w:val="53"/>
        </w:numPr>
        <w:rPr>
          <w:rFonts w:ascii="宋体" w:hAnsi="宋体"/>
        </w:rPr>
      </w:pPr>
      <w:r>
        <w:rPr>
          <w:rFonts w:ascii="宋体" w:hAnsi="宋体" w:hint="eastAsia"/>
        </w:rPr>
        <w:lastRenderedPageBreak/>
        <w:t>税项</w:t>
      </w:r>
    </w:p>
    <w:sdt>
      <w:sdtPr>
        <w:rPr>
          <w:rFonts w:asciiTheme="minorHAnsi" w:hAnsiTheme="minorHAnsi" w:cs="宋体"/>
          <w:b w:val="0"/>
          <w:bCs w:val="0"/>
          <w:kern w:val="0"/>
          <w:szCs w:val="22"/>
        </w:rPr>
        <w:alias w:val="模块:主要税种及税率"/>
        <w:tag w:val="_GBC_21c965fa52af49a9865023fb4e05671a"/>
        <w:id w:val="20333892"/>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68"/>
            </w:numPr>
            <w:tabs>
              <w:tab w:val="left" w:pos="546"/>
            </w:tabs>
          </w:pPr>
          <w:r>
            <w:t>主要税种及税率</w:t>
          </w:r>
        </w:p>
        <w:p w:rsidR="00A120C7" w:rsidRDefault="00402230">
          <w:pPr>
            <w:pStyle w:val="76"/>
          </w:pPr>
          <w:r>
            <w:t>主要税种及税率</w:t>
          </w:r>
          <w:r>
            <w:rPr>
              <w:rFonts w:hint="eastAsia"/>
            </w:rPr>
            <w:t>情况</w:t>
          </w:r>
        </w:p>
        <w:sdt>
          <w:sdtPr>
            <w:alias w:val="是否适用：主要税种及税率情况 [双击切换]"/>
            <w:tag w:val="_GBC_f900f926144b41b9ba020b5a24aff3c0"/>
            <w:id w:val="20333884"/>
            <w:lock w:val="sd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A120C7" w:rsidTr="00A120C7">
            <w:sdt>
              <w:sdtPr>
                <w:tag w:val="_PLD_b5758c089ae1414f99b1cc36321c29a1"/>
                <w:id w:val="20333885"/>
                <w:lock w:val="sdtLocked"/>
              </w:sdtPr>
              <w:sdtContent>
                <w:tc>
                  <w:tcPr>
                    <w:tcW w:w="1537" w:type="pct"/>
                    <w:vAlign w:val="center"/>
                  </w:tcPr>
                  <w:p w:rsidR="00A120C7" w:rsidRDefault="00402230" w:rsidP="00A120C7">
                    <w:pPr>
                      <w:jc w:val="center"/>
                    </w:pPr>
                    <w:r>
                      <w:t>税种</w:t>
                    </w:r>
                  </w:p>
                </w:tc>
              </w:sdtContent>
            </w:sdt>
            <w:sdt>
              <w:sdtPr>
                <w:tag w:val="_PLD_0e1599c84a4d47cc8f6f9b3d3069a1bd"/>
                <w:id w:val="20333886"/>
                <w:lock w:val="sdtLocked"/>
              </w:sdtPr>
              <w:sdtContent>
                <w:tc>
                  <w:tcPr>
                    <w:tcW w:w="1738" w:type="pct"/>
                    <w:vAlign w:val="center"/>
                  </w:tcPr>
                  <w:p w:rsidR="00A120C7" w:rsidRDefault="00402230" w:rsidP="00A120C7">
                    <w:pPr>
                      <w:jc w:val="center"/>
                    </w:pPr>
                    <w:r>
                      <w:t>计税依据</w:t>
                    </w:r>
                  </w:p>
                </w:tc>
              </w:sdtContent>
            </w:sdt>
            <w:sdt>
              <w:sdtPr>
                <w:tag w:val="_PLD_74e07bcec6714b078c64caa53447462a"/>
                <w:id w:val="20333887"/>
                <w:lock w:val="sdtLocked"/>
              </w:sdtPr>
              <w:sdtContent>
                <w:tc>
                  <w:tcPr>
                    <w:tcW w:w="1725" w:type="pct"/>
                    <w:vAlign w:val="center"/>
                  </w:tcPr>
                  <w:p w:rsidR="00A120C7" w:rsidRDefault="00402230" w:rsidP="00A120C7">
                    <w:pPr>
                      <w:jc w:val="center"/>
                    </w:pPr>
                    <w:r>
                      <w:t>税率</w:t>
                    </w:r>
                  </w:p>
                </w:tc>
              </w:sdtContent>
            </w:sdt>
          </w:tr>
          <w:tr w:rsidR="00A120C7" w:rsidTr="00A120C7">
            <w:sdt>
              <w:sdtPr>
                <w:tag w:val="_PLD_4d75d180e4a54748bbcb375f2bb00259"/>
                <w:id w:val="20333888"/>
                <w:lock w:val="sdtLocked"/>
              </w:sdtPr>
              <w:sdtContent>
                <w:tc>
                  <w:tcPr>
                    <w:tcW w:w="1537" w:type="pct"/>
                  </w:tcPr>
                  <w:p w:rsidR="00A120C7" w:rsidRDefault="00402230" w:rsidP="00A120C7">
                    <w:pPr>
                      <w:pStyle w:val="76"/>
                    </w:pPr>
                    <w:r>
                      <w:t>增值税</w:t>
                    </w:r>
                  </w:p>
                </w:tc>
              </w:sdtContent>
            </w:sdt>
            <w:tc>
              <w:tcPr>
                <w:tcW w:w="1738" w:type="pct"/>
              </w:tcPr>
              <w:p w:rsidR="00A120C7" w:rsidRDefault="00402230" w:rsidP="00A120C7">
                <w:pPr>
                  <w:pStyle w:val="76"/>
                </w:pPr>
                <w:r>
                  <w:rPr>
                    <w:rFonts w:hint="eastAsia"/>
                  </w:rPr>
                  <w:t>应税收入</w:t>
                </w:r>
              </w:p>
            </w:tc>
            <w:tc>
              <w:tcPr>
                <w:tcW w:w="1725" w:type="pct"/>
                <w:vAlign w:val="center"/>
              </w:tcPr>
              <w:p w:rsidR="00A120C7" w:rsidRPr="009117BD" w:rsidRDefault="00402230" w:rsidP="00A120C7">
                <w:pPr>
                  <w:widowControl/>
                  <w:jc w:val="right"/>
                  <w:rPr>
                    <w:rFonts w:ascii="Arial Narrow" w:hAnsi="Arial Narrow" w:cs="宋体"/>
                    <w:kern w:val="0"/>
                    <w:sz w:val="18"/>
                    <w:szCs w:val="18"/>
                  </w:rPr>
                </w:pPr>
                <w:r w:rsidRPr="009117BD">
                  <w:rPr>
                    <w:rFonts w:ascii="Arial Narrow" w:hAnsi="Arial Narrow" w:cs="宋体"/>
                    <w:kern w:val="0"/>
                    <w:sz w:val="18"/>
                    <w:szCs w:val="18"/>
                  </w:rPr>
                  <w:t>13%</w:t>
                </w:r>
                <w:r w:rsidRPr="009117BD">
                  <w:rPr>
                    <w:rFonts w:ascii="Arial Narrow" w:hAnsi="Arial Narrow" w:cs="宋体"/>
                    <w:kern w:val="0"/>
                    <w:sz w:val="18"/>
                    <w:szCs w:val="18"/>
                  </w:rPr>
                  <w:t>、</w:t>
                </w:r>
                <w:r w:rsidRPr="009117BD">
                  <w:rPr>
                    <w:rFonts w:ascii="Arial Narrow" w:hAnsi="Arial Narrow" w:cs="宋体"/>
                    <w:kern w:val="0"/>
                    <w:sz w:val="18"/>
                    <w:szCs w:val="18"/>
                  </w:rPr>
                  <w:t>9%</w:t>
                </w:r>
                <w:r w:rsidRPr="009117BD">
                  <w:rPr>
                    <w:rFonts w:ascii="Arial Narrow" w:hAnsi="Arial Narrow" w:cs="宋体"/>
                    <w:kern w:val="0"/>
                    <w:sz w:val="18"/>
                    <w:szCs w:val="18"/>
                  </w:rPr>
                  <w:t>、</w:t>
                </w:r>
                <w:r w:rsidRPr="009117BD">
                  <w:rPr>
                    <w:rFonts w:ascii="Arial Narrow" w:hAnsi="Arial Narrow" w:cs="宋体"/>
                    <w:kern w:val="0"/>
                    <w:sz w:val="18"/>
                    <w:szCs w:val="18"/>
                  </w:rPr>
                  <w:t>6%</w:t>
                </w:r>
              </w:p>
            </w:tc>
          </w:tr>
          <w:tr w:rsidR="00A120C7" w:rsidTr="00A120C7">
            <w:sdt>
              <w:sdtPr>
                <w:tag w:val="_PLD_f26de62b44974db399be3feb53a92b2d"/>
                <w:id w:val="20333889"/>
                <w:lock w:val="sdtLocked"/>
              </w:sdtPr>
              <w:sdtContent>
                <w:tc>
                  <w:tcPr>
                    <w:tcW w:w="1537" w:type="pct"/>
                  </w:tcPr>
                  <w:p w:rsidR="00A120C7" w:rsidRDefault="00402230" w:rsidP="00A120C7">
                    <w:pPr>
                      <w:pStyle w:val="76"/>
                    </w:pPr>
                    <w:r>
                      <w:t>城市维护建设税</w:t>
                    </w:r>
                  </w:p>
                </w:tc>
              </w:sdtContent>
            </w:sdt>
            <w:tc>
              <w:tcPr>
                <w:tcW w:w="1738" w:type="pct"/>
              </w:tcPr>
              <w:p w:rsidR="00A120C7" w:rsidRDefault="00402230" w:rsidP="00A120C7">
                <w:pPr>
                  <w:pStyle w:val="76"/>
                </w:pPr>
                <w:r w:rsidRPr="009117BD">
                  <w:rPr>
                    <w:rFonts w:ascii="Arial Narrow" w:hAnsi="Arial Narrow" w:cs="宋体"/>
                    <w:kern w:val="0"/>
                    <w:sz w:val="18"/>
                    <w:szCs w:val="18"/>
                  </w:rPr>
                  <w:t>应纳流转税额</w:t>
                </w:r>
              </w:p>
            </w:tc>
            <w:tc>
              <w:tcPr>
                <w:tcW w:w="1725" w:type="pct"/>
                <w:vAlign w:val="center"/>
              </w:tcPr>
              <w:p w:rsidR="00A120C7" w:rsidRPr="009117BD" w:rsidRDefault="00402230" w:rsidP="00A120C7">
                <w:pPr>
                  <w:widowControl/>
                  <w:jc w:val="right"/>
                  <w:rPr>
                    <w:rFonts w:ascii="Arial Narrow" w:hAnsi="Arial Narrow" w:cs="宋体"/>
                    <w:kern w:val="0"/>
                    <w:sz w:val="18"/>
                    <w:szCs w:val="18"/>
                  </w:rPr>
                </w:pPr>
                <w:r w:rsidRPr="009117BD">
                  <w:rPr>
                    <w:rFonts w:ascii="Arial Narrow" w:hAnsi="Arial Narrow" w:cs="宋体"/>
                    <w:kern w:val="0"/>
                    <w:sz w:val="18"/>
                    <w:szCs w:val="18"/>
                  </w:rPr>
                  <w:t>7%</w:t>
                </w:r>
              </w:p>
            </w:tc>
          </w:tr>
          <w:tr w:rsidR="00A120C7" w:rsidTr="00A120C7">
            <w:sdt>
              <w:sdtPr>
                <w:tag w:val="_PLD_c37795663344458fa383d79373863559"/>
                <w:id w:val="20333890"/>
                <w:lock w:val="sdtLocked"/>
              </w:sdtPr>
              <w:sdtContent>
                <w:tc>
                  <w:tcPr>
                    <w:tcW w:w="1537" w:type="pct"/>
                  </w:tcPr>
                  <w:p w:rsidR="00A120C7" w:rsidRDefault="00402230" w:rsidP="00A120C7">
                    <w:pPr>
                      <w:pStyle w:val="76"/>
                    </w:pPr>
                    <w:r>
                      <w:t>企业所得税</w:t>
                    </w:r>
                  </w:p>
                </w:tc>
              </w:sdtContent>
            </w:sdt>
            <w:tc>
              <w:tcPr>
                <w:tcW w:w="1738" w:type="pct"/>
              </w:tcPr>
              <w:p w:rsidR="00A120C7" w:rsidRDefault="00402230" w:rsidP="00A120C7">
                <w:pPr>
                  <w:pStyle w:val="76"/>
                </w:pPr>
                <w:r w:rsidRPr="009117BD">
                  <w:rPr>
                    <w:rFonts w:ascii="Arial Narrow" w:hAnsi="Arial Narrow" w:cs="宋体"/>
                    <w:kern w:val="0"/>
                    <w:sz w:val="18"/>
                    <w:szCs w:val="18"/>
                  </w:rPr>
                  <w:t>应纳税所得额</w:t>
                </w:r>
              </w:p>
            </w:tc>
            <w:tc>
              <w:tcPr>
                <w:tcW w:w="1725" w:type="pct"/>
                <w:vAlign w:val="center"/>
              </w:tcPr>
              <w:p w:rsidR="00A120C7" w:rsidRPr="009117BD" w:rsidRDefault="00402230" w:rsidP="00A120C7">
                <w:pPr>
                  <w:widowControl/>
                  <w:jc w:val="right"/>
                  <w:rPr>
                    <w:rFonts w:ascii="Arial Narrow" w:hAnsi="Arial Narrow" w:cs="宋体"/>
                    <w:kern w:val="0"/>
                    <w:sz w:val="18"/>
                    <w:szCs w:val="18"/>
                  </w:rPr>
                </w:pPr>
                <w:r w:rsidRPr="009117BD">
                  <w:rPr>
                    <w:rFonts w:ascii="Arial Narrow" w:hAnsi="Arial Narrow" w:cs="宋体"/>
                    <w:kern w:val="0"/>
                    <w:sz w:val="18"/>
                    <w:szCs w:val="18"/>
                  </w:rPr>
                  <w:t>15%</w:t>
                </w:r>
              </w:p>
            </w:tc>
          </w:tr>
        </w:tbl>
        <w:p w:rsidR="00A120C7" w:rsidRDefault="00A120C7">
          <w:pPr>
            <w:pStyle w:val="76"/>
          </w:pPr>
        </w:p>
        <w:p w:rsidR="00A120C7" w:rsidRDefault="00402230">
          <w:pPr>
            <w:pStyle w:val="76"/>
          </w:pPr>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2033389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b w:val="0"/>
          <w:bCs w:val="0"/>
          <w:kern w:val="0"/>
          <w:sz w:val="24"/>
          <w:szCs w:val="22"/>
        </w:rPr>
        <w:alias w:val="模块:税收优惠及批文"/>
        <w:tag w:val="_GBC_8efa381cc976417f9135f0c744d05452"/>
        <w:id w:val="20333895"/>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A120C7" w:rsidRDefault="00402230" w:rsidP="00402230">
          <w:pPr>
            <w:pStyle w:val="74"/>
            <w:numPr>
              <w:ilvl w:val="0"/>
              <w:numId w:val="68"/>
            </w:numPr>
            <w:tabs>
              <w:tab w:val="left" w:pos="546"/>
            </w:tabs>
          </w:pPr>
          <w:r>
            <w:t>税收优惠</w:t>
          </w:r>
        </w:p>
        <w:sdt>
          <w:sdtPr>
            <w:rPr>
              <w:rFonts w:hint="eastAsia"/>
            </w:rPr>
            <w:alias w:val="是否适用：税收优惠[双击切换]"/>
            <w:tag w:val="_GBC_7b649dcf8ab54475bffc51edb3c33588"/>
            <w:id w:val="2033389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优惠税赋及批文"/>
            <w:tag w:val="_GBC_3bbdacdaa3ba421fb8a81b9bda047bb4"/>
            <w:id w:val="20333894"/>
            <w:lock w:val="sdtLocked"/>
            <w:placeholder>
              <w:docPart w:val="GBC22222222222222222222222222222"/>
            </w:placeholder>
          </w:sdtPr>
          <w:sdtContent>
            <w:p w:rsidR="00A120C7" w:rsidRPr="00233D8C" w:rsidRDefault="00402230" w:rsidP="00AF076A">
              <w:pPr>
                <w:ind w:firstLineChars="200" w:firstLine="420"/>
                <w:rPr>
                  <w:rFonts w:ascii="宋体" w:hAnsi="宋体" w:cs="宋体"/>
                  <w:kern w:val="0"/>
                </w:rPr>
              </w:pPr>
              <w:r w:rsidRPr="00233D8C">
                <w:rPr>
                  <w:rFonts w:ascii="宋体" w:hAnsi="宋体" w:cs="宋体" w:hint="eastAsia"/>
                  <w:kern w:val="0"/>
                </w:rPr>
                <w:t>（</w:t>
              </w:r>
              <w:r w:rsidRPr="00233D8C">
                <w:rPr>
                  <w:rFonts w:ascii="宋体" w:hAnsi="宋体" w:cs="宋体"/>
                  <w:kern w:val="0"/>
                </w:rPr>
                <w:t>1）本公司利用高炉煤气余热及余压生产的电力产品、利用干熄焦余热生产的热力（蒸汽）产品及利用焦炉煤气生产的硫铵产品经广西资源综合利用产品认定委员会认定为资源综合利用产品。根据《财政部 国家税务总局关于执行资源综合利用企业所得税优惠目录有关问题的通知》（财税[2008]47号）的规定，执行企业所得税优惠政策，20</w:t>
              </w:r>
              <w:r>
                <w:rPr>
                  <w:rFonts w:ascii="宋体" w:hAnsi="宋体" w:cs="宋体" w:hint="eastAsia"/>
                  <w:kern w:val="0"/>
                </w:rPr>
                <w:t>20</w:t>
              </w:r>
              <w:r w:rsidRPr="00233D8C">
                <w:rPr>
                  <w:rFonts w:ascii="宋体" w:hAnsi="宋体" w:cs="宋体"/>
                  <w:kern w:val="0"/>
                </w:rPr>
                <w:t>年度资源综合利用收入减按90%计入当年收入总额计征当年企业所得税。</w:t>
              </w:r>
            </w:p>
            <w:p w:rsidR="00A120C7" w:rsidRPr="00233D8C" w:rsidRDefault="00402230" w:rsidP="00AF076A">
              <w:pPr>
                <w:widowControl/>
                <w:ind w:firstLineChars="200" w:firstLine="420"/>
                <w:jc w:val="left"/>
                <w:rPr>
                  <w:rFonts w:ascii="宋体" w:hAnsi="宋体" w:cs="宋体"/>
                  <w:kern w:val="0"/>
                </w:rPr>
              </w:pPr>
              <w:r w:rsidRPr="00233D8C">
                <w:rPr>
                  <w:rFonts w:ascii="宋体" w:hAnsi="宋体" w:cs="宋体" w:hint="eastAsia"/>
                  <w:kern w:val="0"/>
                </w:rPr>
                <w:t>（</w:t>
              </w:r>
              <w:r w:rsidRPr="00233D8C">
                <w:rPr>
                  <w:rFonts w:ascii="宋体" w:hAnsi="宋体" w:cs="宋体"/>
                  <w:kern w:val="0"/>
                </w:rPr>
                <w:t>2）本公司的“高炉稳定高效运行集成技术开发应用”、“脱硫系统烟气净化及消白项目”等开发项目属科学研究与技术开发项目范畴，根据《财政部、国家税务总局、科技部关于完善研究开发费用税前加计扣除政策的通知》（财税[2015]119号）、《关于提高研究开发费用税前加计扣除比例的通知》（财税[2018]99号）规定，本公司对20</w:t>
              </w:r>
              <w:r>
                <w:rPr>
                  <w:rFonts w:ascii="宋体" w:hAnsi="宋体" w:cs="宋体" w:hint="eastAsia"/>
                  <w:kern w:val="0"/>
                </w:rPr>
                <w:t>20</w:t>
              </w:r>
              <w:r w:rsidRPr="00233D8C">
                <w:rPr>
                  <w:rFonts w:ascii="宋体" w:hAnsi="宋体" w:cs="宋体"/>
                  <w:kern w:val="0"/>
                </w:rPr>
                <w:t>年度实际发生的技术开发费用，在计算应纳税所得额时</w:t>
              </w:r>
              <w:r w:rsidR="00AF076A">
                <w:rPr>
                  <w:rFonts w:ascii="宋体" w:hAnsi="宋体" w:cs="宋体" w:hint="eastAsia"/>
                  <w:kern w:val="0"/>
                </w:rPr>
                <w:t>按照75%</w:t>
              </w:r>
              <w:r w:rsidRPr="00233D8C">
                <w:rPr>
                  <w:rFonts w:ascii="宋体" w:hAnsi="宋体" w:cs="宋体"/>
                  <w:kern w:val="0"/>
                </w:rPr>
                <w:t>实行加计扣除。</w:t>
              </w:r>
            </w:p>
            <w:p w:rsidR="00A120C7" w:rsidRPr="00233D8C" w:rsidRDefault="00402230" w:rsidP="00AF076A">
              <w:pPr>
                <w:widowControl/>
                <w:ind w:firstLineChars="200" w:firstLine="420"/>
                <w:jc w:val="left"/>
                <w:rPr>
                  <w:rFonts w:ascii="宋体" w:hAnsi="宋体" w:cs="宋体"/>
                  <w:kern w:val="0"/>
                </w:rPr>
              </w:pPr>
              <w:r w:rsidRPr="00233D8C">
                <w:rPr>
                  <w:rFonts w:ascii="宋体" w:hAnsi="宋体" w:cs="宋体" w:hint="eastAsia"/>
                  <w:kern w:val="0"/>
                </w:rPr>
                <w:t>（</w:t>
              </w:r>
              <w:r w:rsidRPr="00233D8C">
                <w:rPr>
                  <w:rFonts w:ascii="宋体" w:hAnsi="宋体" w:cs="宋体"/>
                  <w:kern w:val="0"/>
                </w:rPr>
                <w:t>3）根据《财政部</w:t>
              </w:r>
              <w:r w:rsidR="00AF076A">
                <w:rPr>
                  <w:rFonts w:ascii="宋体" w:hAnsi="宋体" w:cs="宋体" w:hint="eastAsia"/>
                  <w:kern w:val="0"/>
                </w:rPr>
                <w:t xml:space="preserve"> </w:t>
              </w:r>
              <w:r w:rsidRPr="00233D8C">
                <w:rPr>
                  <w:rFonts w:ascii="宋体" w:hAnsi="宋体" w:cs="宋体"/>
                  <w:kern w:val="0"/>
                </w:rPr>
                <w:t>国家税务总局关于执行环境保护专用设备企业所得税优惠目录 节能节水专用设备企业所得税优惠目录和安全生产专用设备企业所得税优惠目录有关问题的通知》（财税[2008]</w:t>
              </w:r>
              <w:r w:rsidRPr="00233D8C">
                <w:rPr>
                  <w:rFonts w:ascii="宋体" w:hAnsi="宋体" w:cs="宋体" w:hint="eastAsia"/>
                  <w:kern w:val="0"/>
                </w:rPr>
                <w:t>4</w:t>
              </w:r>
              <w:r w:rsidRPr="00233D8C">
                <w:rPr>
                  <w:rFonts w:ascii="宋体" w:hAnsi="宋体" w:cs="宋体"/>
                  <w:kern w:val="0"/>
                </w:rPr>
                <w:t>8号）的规定，本公司申办购置并使用的环境保护、节能节水、安全生产专用设备按专用设备投资额的10%抵减企业所得税。</w:t>
              </w:r>
            </w:p>
            <w:p w:rsidR="00A120C7" w:rsidRPr="00233D8C" w:rsidRDefault="00402230" w:rsidP="00AF076A">
              <w:pPr>
                <w:widowControl/>
                <w:ind w:firstLineChars="200" w:firstLine="420"/>
                <w:jc w:val="left"/>
                <w:rPr>
                  <w:rFonts w:ascii="宋体" w:hAnsi="宋体" w:cs="宋体"/>
                  <w:kern w:val="0"/>
                </w:rPr>
              </w:pPr>
              <w:r w:rsidRPr="00233D8C">
                <w:rPr>
                  <w:rFonts w:ascii="宋体" w:hAnsi="宋体" w:cs="宋体" w:hint="eastAsia"/>
                  <w:kern w:val="0"/>
                </w:rPr>
                <w:t>（</w:t>
              </w:r>
              <w:r w:rsidRPr="00233D8C">
                <w:rPr>
                  <w:rFonts w:ascii="宋体" w:hAnsi="宋体" w:cs="宋体"/>
                  <w:kern w:val="0"/>
                </w:rPr>
                <w:t>4）本公司生产的产品及应用的技术项目经广西壮族自治区工业和信息化委员会认定符合国家鼓励类产业政策（桂工信政法确认函[2012]99号）。</w:t>
              </w:r>
              <w:r w:rsidR="00AF076A">
                <w:rPr>
                  <w:rFonts w:ascii="宋体" w:hAnsi="宋体" w:cs="宋体" w:hint="eastAsia"/>
                  <w:kern w:val="0"/>
                </w:rPr>
                <w:t>根据</w:t>
              </w:r>
              <w:r w:rsidR="00FB45F3" w:rsidRPr="00FB45F3">
                <w:rPr>
                  <w:rFonts w:ascii="宋体" w:hAnsi="宋体" w:cs="宋体" w:hint="eastAsia"/>
                  <w:kern w:val="0"/>
                </w:rPr>
                <w:t>中华人民共和国国家发展和改革委员会令第29号《产业结构调整指导目录（2019年本）》</w:t>
              </w:r>
              <w:r w:rsidRPr="00233D8C">
                <w:rPr>
                  <w:rFonts w:ascii="宋体" w:hAnsi="宋体" w:cs="宋体"/>
                  <w:kern w:val="0"/>
                </w:rPr>
                <w:t>、《关于深入实施西部大开发战略有关税收政策问题的通知》（财税[2011]58号）的规定，自2011年1月1日至2020年12月31日，对设在西部地区的鼓励类产业企业减按15%的税率征收企业所得税。</w:t>
              </w:r>
            </w:p>
            <w:p w:rsidR="00A120C7" w:rsidRDefault="00402230" w:rsidP="00AF076A">
              <w:pPr>
                <w:widowControl/>
                <w:ind w:firstLineChars="200" w:firstLine="420"/>
                <w:jc w:val="left"/>
              </w:pPr>
              <w:r w:rsidRPr="00233D8C">
                <w:rPr>
                  <w:rFonts w:ascii="宋体" w:hAnsi="宋体" w:cs="宋体" w:hint="eastAsia"/>
                  <w:kern w:val="0"/>
                </w:rPr>
                <w:t>（</w:t>
              </w:r>
              <w:r w:rsidRPr="00233D8C">
                <w:rPr>
                  <w:rFonts w:ascii="宋体" w:hAnsi="宋体" w:cs="宋体"/>
                  <w:kern w:val="0"/>
                </w:rPr>
                <w:t>5）本公司利用高炉煤气余热及余压生产的电力产品、利用干熄焦余热生产的热力（蒸汽）产品经广西资源综合利用产品认定委员会认定为资源综合利用产品。根据《财政部、国家税务总局关于印发《资源综合利用产品和劳务增值税优惠目录》的通知》（财税[2015]78号）的规定，20</w:t>
              </w:r>
              <w:r>
                <w:rPr>
                  <w:rFonts w:ascii="宋体" w:hAnsi="宋体" w:cs="宋体" w:hint="eastAsia"/>
                  <w:kern w:val="0"/>
                </w:rPr>
                <w:t>20年</w:t>
              </w:r>
              <w:r w:rsidRPr="00233D8C">
                <w:rPr>
                  <w:rFonts w:ascii="宋体" w:hAnsi="宋体" w:cs="宋体"/>
                  <w:kern w:val="0"/>
                </w:rPr>
                <w:t>办理享受增值税即征即退优惠政策。</w:t>
              </w:r>
            </w:p>
          </w:sdtContent>
        </w:sdt>
        <w:p w:rsidR="00A120C7" w:rsidRDefault="001E021E">
          <w:pPr>
            <w:rPr>
              <w:rFonts w:asciiTheme="minorEastAsia" w:eastAsiaTheme="minorEastAsia" w:hAnsiTheme="minorEastAsia"/>
            </w:rPr>
          </w:pPr>
        </w:p>
      </w:sdtContent>
    </w:sdt>
    <w:sdt>
      <w:sdtPr>
        <w:rPr>
          <w:rFonts w:ascii="宋体" w:hAnsi="宋体" w:cs="宋体"/>
          <w:b w:val="0"/>
          <w:bCs w:val="0"/>
          <w:kern w:val="0"/>
          <w:sz w:val="24"/>
          <w:szCs w:val="22"/>
        </w:rPr>
        <w:alias w:val="模块:其他说明"/>
        <w:tag w:val="_GBC_9fdef48633e142f68e18dc5da08c2deb"/>
        <w:id w:val="20333898"/>
        <w:lock w:val="sdtLocked"/>
        <w:placeholder>
          <w:docPart w:val="GBC22222222222222222222222222222"/>
        </w:placeholder>
      </w:sdtPr>
      <w:sdtEndPr>
        <w:rPr>
          <w:rFonts w:ascii="Times New Roman" w:hAnsi="Times New Roman" w:cs="Times New Roman" w:hint="eastAsia"/>
          <w:kern w:val="2"/>
          <w:sz w:val="21"/>
          <w:szCs w:val="21"/>
        </w:rPr>
      </w:sdtEndPr>
      <w:sdtContent>
        <w:p w:rsidR="00A120C7" w:rsidRDefault="00402230" w:rsidP="00402230">
          <w:pPr>
            <w:pStyle w:val="74"/>
            <w:numPr>
              <w:ilvl w:val="0"/>
              <w:numId w:val="68"/>
            </w:numPr>
            <w:tabs>
              <w:tab w:val="left" w:pos="546"/>
            </w:tabs>
            <w:rPr>
              <w:rFonts w:asciiTheme="minorEastAsia" w:eastAsiaTheme="minorEastAsia" w:hAnsiTheme="minorEastAsia"/>
            </w:rPr>
          </w:pPr>
          <w:r>
            <w:t>其他</w:t>
          </w:r>
        </w:p>
        <w:sdt>
          <w:sdtPr>
            <w:rPr>
              <w:rFonts w:hint="eastAsia"/>
            </w:rPr>
            <w:alias w:val="是否适用：税项说明[双击切换]"/>
            <w:tag w:val="_GBC_cb15d487e8d84ad7877bd8820156d381"/>
            <w:id w:val="2033389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税项说明"/>
            <w:tag w:val="_GBC_fd5463033ed2495089f9ea62c446326a"/>
            <w:id w:val="20333897"/>
            <w:lock w:val="sdtLocked"/>
            <w:placeholder>
              <w:docPart w:val="GBC22222222222222222222222222222"/>
            </w:placeholder>
          </w:sdtPr>
          <w:sdtContent>
            <w:p w:rsidR="00A120C7" w:rsidRDefault="00402230" w:rsidP="00AF076A">
              <w:pPr>
                <w:pStyle w:val="76"/>
                <w:ind w:firstLineChars="200" w:firstLine="420"/>
              </w:pPr>
              <w:r w:rsidRPr="00233D8C">
                <w:rPr>
                  <w:rFonts w:ascii="宋体" w:hAnsi="宋体" w:cs="宋体" w:hint="eastAsia"/>
                  <w:kern w:val="0"/>
                </w:rPr>
                <w:t>根据《广西壮族自治区人民政府办公厅关于印发进一步减轻企业税费负担若干措施的通知》（桂政办发</w:t>
              </w:r>
              <w:r w:rsidRPr="00233D8C">
                <w:rPr>
                  <w:rFonts w:ascii="宋体" w:hAnsi="宋体" w:cs="宋体"/>
                  <w:kern w:val="0"/>
                </w:rPr>
                <w:t>[2018]50号）的规定，自2018年7月1日至2020年12月31日，对企业暂停征收地</w:t>
              </w:r>
              <w:r w:rsidRPr="00233D8C">
                <w:rPr>
                  <w:rFonts w:ascii="宋体" w:hAnsi="宋体" w:cs="宋体"/>
                  <w:kern w:val="0"/>
                </w:rPr>
                <w:lastRenderedPageBreak/>
                <w:t>方水利建设基金。</w:t>
              </w:r>
            </w:p>
          </w:sdtContent>
        </w:sdt>
      </w:sdtContent>
    </w:sdt>
    <w:p w:rsidR="00A120C7" w:rsidRDefault="00A120C7">
      <w:pPr>
        <w:pStyle w:val="76"/>
      </w:pPr>
    </w:p>
    <w:p w:rsidR="00A120C7" w:rsidRDefault="00402230" w:rsidP="00402230">
      <w:pPr>
        <w:pStyle w:val="2CharCharChar"/>
        <w:numPr>
          <w:ilvl w:val="0"/>
          <w:numId w:val="53"/>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20333910"/>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rPr>
              <w:szCs w:val="21"/>
            </w:rPr>
          </w:pPr>
          <w:r>
            <w:rPr>
              <w:szCs w:val="21"/>
            </w:rPr>
            <w:t>货币资金</w:t>
          </w:r>
        </w:p>
        <w:sdt>
          <w:sdtPr>
            <w:rPr>
              <w:rFonts w:hint="eastAsia"/>
            </w:rPr>
            <w:alias w:val="是否适用：货币资金[双击切换]"/>
            <w:tag w:val="_GBC_7583a9a918ef405ba2d26448cc628ff5"/>
            <w:id w:val="20333899"/>
            <w:lock w:val="sdtContentLocked"/>
            <w:placeholder>
              <w:docPart w:val="GBC22222222222222222222222222222"/>
            </w:placeholder>
          </w:sdtPr>
          <w:sdtContent>
            <w:p w:rsidR="00A120C7" w:rsidRDefault="001E021E">
              <w:pPr>
                <w:snapToGrid w:val="0"/>
                <w:spacing w:line="240" w:lineRule="atLeas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snapToGrid w:val="0"/>
            <w:spacing w:line="240" w:lineRule="atLeast"/>
            <w:jc w:val="right"/>
          </w:pPr>
          <w:r>
            <w:rPr>
              <w:rFonts w:hint="eastAsia"/>
            </w:rPr>
            <w:t>单位：</w:t>
          </w:r>
          <w:sdt>
            <w:sdtPr>
              <w:rPr>
                <w:rFonts w:hint="eastAsia"/>
              </w:rPr>
              <w:alias w:val="单位：财务附注：货币资金"/>
              <w:tag w:val="_GBC_837f4fb04cac4b8aa6bed7dc457a1486"/>
              <w:id w:val="20333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货币资金"/>
              <w:tag w:val="_GBC_6a1d907ad1af44b1a90a92ac03d51b34"/>
              <w:id w:val="203339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A120C7" w:rsidTr="007F73ED">
            <w:trPr>
              <w:cantSplit/>
            </w:trPr>
            <w:sdt>
              <w:sdtPr>
                <w:tag w:val="_PLD_640e7daf451b4f14ba49162bfbbd1e72"/>
                <w:id w:val="20333902"/>
                <w:lock w:val="sdtLocked"/>
              </w:sdtPr>
              <w:sdtContent>
                <w:tc>
                  <w:tcPr>
                    <w:tcW w:w="1256" w:type="pct"/>
                    <w:shd w:val="clear" w:color="auto" w:fill="auto"/>
                    <w:vAlign w:val="center"/>
                  </w:tcPr>
                  <w:p w:rsidR="00A120C7" w:rsidRDefault="00402230">
                    <w:pPr>
                      <w:autoSpaceDE w:val="0"/>
                      <w:autoSpaceDN w:val="0"/>
                      <w:adjustRightInd w:val="0"/>
                      <w:snapToGrid w:val="0"/>
                      <w:spacing w:line="240" w:lineRule="atLeast"/>
                      <w:jc w:val="center"/>
                    </w:pPr>
                    <w:r>
                      <w:rPr>
                        <w:rFonts w:hint="eastAsia"/>
                      </w:rPr>
                      <w:t>项目</w:t>
                    </w:r>
                  </w:p>
                </w:tc>
              </w:sdtContent>
            </w:sdt>
            <w:sdt>
              <w:sdtPr>
                <w:tag w:val="_PLD_79d1e78073b542bda1ea85bf8925b2cd"/>
                <w:id w:val="20333903"/>
                <w:lock w:val="sdtLocked"/>
              </w:sdtPr>
              <w:sdtContent>
                <w:tc>
                  <w:tcPr>
                    <w:tcW w:w="1865" w:type="pct"/>
                    <w:shd w:val="clear" w:color="auto" w:fill="auto"/>
                    <w:vAlign w:val="center"/>
                  </w:tcPr>
                  <w:p w:rsidR="00A120C7" w:rsidRDefault="00402230">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20333904"/>
                <w:lock w:val="sdtLocked"/>
              </w:sdtPr>
              <w:sdtContent>
                <w:tc>
                  <w:tcPr>
                    <w:tcW w:w="1879" w:type="pct"/>
                    <w:shd w:val="clear" w:color="auto" w:fill="auto"/>
                    <w:vAlign w:val="center"/>
                  </w:tcPr>
                  <w:p w:rsidR="00A120C7" w:rsidRDefault="00402230">
                    <w:pPr>
                      <w:autoSpaceDE w:val="0"/>
                      <w:autoSpaceDN w:val="0"/>
                      <w:adjustRightInd w:val="0"/>
                      <w:snapToGrid w:val="0"/>
                      <w:spacing w:line="240" w:lineRule="atLeast"/>
                      <w:jc w:val="center"/>
                    </w:pPr>
                    <w:r>
                      <w:rPr>
                        <w:rFonts w:hint="eastAsia"/>
                      </w:rPr>
                      <w:t>期初余额</w:t>
                    </w:r>
                  </w:p>
                </w:tc>
              </w:sdtContent>
            </w:sdt>
          </w:tr>
          <w:tr w:rsidR="00A120C7" w:rsidTr="007F73ED">
            <w:trPr>
              <w:cantSplit/>
            </w:trPr>
            <w:sdt>
              <w:sdtPr>
                <w:tag w:val="_PLD_55b07f50e1e44a558dc393086d2f0e7f"/>
                <w:id w:val="20333905"/>
                <w:lock w:val="sdtLocked"/>
              </w:sdtPr>
              <w:sdtContent>
                <w:tc>
                  <w:tcPr>
                    <w:tcW w:w="1256" w:type="pct"/>
                    <w:shd w:val="clear" w:color="auto" w:fill="auto"/>
                  </w:tcPr>
                  <w:p w:rsidR="00A120C7" w:rsidRDefault="00402230">
                    <w:pPr>
                      <w:autoSpaceDE w:val="0"/>
                      <w:autoSpaceDN w:val="0"/>
                      <w:adjustRightInd w:val="0"/>
                      <w:snapToGrid w:val="0"/>
                      <w:spacing w:line="240" w:lineRule="atLeast"/>
                    </w:pPr>
                    <w:r>
                      <w:rPr>
                        <w:rFonts w:hint="eastAsia"/>
                      </w:rPr>
                      <w:t>库存现金</w:t>
                    </w:r>
                  </w:p>
                </w:tc>
              </w:sdtContent>
            </w:sdt>
            <w:tc>
              <w:tcPr>
                <w:tcW w:w="1865" w:type="pct"/>
                <w:shd w:val="clear" w:color="auto" w:fill="auto"/>
              </w:tcPr>
              <w:p w:rsidR="00A120C7" w:rsidRDefault="00A120C7">
                <w:pPr>
                  <w:autoSpaceDE w:val="0"/>
                  <w:autoSpaceDN w:val="0"/>
                  <w:adjustRightInd w:val="0"/>
                  <w:snapToGrid w:val="0"/>
                  <w:spacing w:line="240" w:lineRule="atLeast"/>
                  <w:jc w:val="right"/>
                </w:pPr>
              </w:p>
            </w:tc>
            <w:tc>
              <w:tcPr>
                <w:tcW w:w="1879" w:type="pct"/>
                <w:shd w:val="clear" w:color="auto" w:fill="auto"/>
              </w:tcPr>
              <w:p w:rsidR="00A120C7" w:rsidRDefault="00A120C7">
                <w:pPr>
                  <w:autoSpaceDE w:val="0"/>
                  <w:autoSpaceDN w:val="0"/>
                  <w:adjustRightInd w:val="0"/>
                  <w:snapToGrid w:val="0"/>
                  <w:spacing w:line="240" w:lineRule="atLeast"/>
                  <w:jc w:val="right"/>
                </w:pPr>
              </w:p>
            </w:tc>
          </w:tr>
          <w:tr w:rsidR="00A120C7" w:rsidTr="007F73ED">
            <w:trPr>
              <w:cantSplit/>
            </w:trPr>
            <w:sdt>
              <w:sdtPr>
                <w:tag w:val="_PLD_29d0fc45c2044da8ab0120f52fea8366"/>
                <w:id w:val="20333906"/>
                <w:lock w:val="sdtLocked"/>
              </w:sdtPr>
              <w:sdtContent>
                <w:tc>
                  <w:tcPr>
                    <w:tcW w:w="1256" w:type="pct"/>
                    <w:shd w:val="clear" w:color="auto" w:fill="auto"/>
                  </w:tcPr>
                  <w:p w:rsidR="00A120C7" w:rsidRDefault="00402230">
                    <w:pPr>
                      <w:autoSpaceDE w:val="0"/>
                      <w:autoSpaceDN w:val="0"/>
                      <w:adjustRightInd w:val="0"/>
                      <w:snapToGrid w:val="0"/>
                      <w:spacing w:line="240" w:lineRule="atLeast"/>
                    </w:pPr>
                    <w:r>
                      <w:rPr>
                        <w:rFonts w:hint="eastAsia"/>
                      </w:rPr>
                      <w:t>银行存款</w:t>
                    </w:r>
                  </w:p>
                </w:tc>
              </w:sdtContent>
            </w:sdt>
            <w:tc>
              <w:tcPr>
                <w:tcW w:w="1865" w:type="pct"/>
                <w:shd w:val="clear" w:color="auto" w:fill="auto"/>
              </w:tcPr>
              <w:p w:rsidR="00A120C7" w:rsidRPr="00060645" w:rsidRDefault="00402230" w:rsidP="00A120C7">
                <w:pPr>
                  <w:spacing w:line="360" w:lineRule="exact"/>
                  <w:jc w:val="right"/>
                  <w:rPr>
                    <w:rFonts w:ascii="Arial Narrow" w:hAnsi="Arial Narrow"/>
                    <w:sz w:val="18"/>
                    <w:szCs w:val="18"/>
                  </w:rPr>
                </w:pPr>
                <w:r w:rsidRPr="00060645">
                  <w:rPr>
                    <w:rFonts w:ascii="Arial Narrow" w:hAnsi="Arial Narrow"/>
                    <w:sz w:val="18"/>
                    <w:szCs w:val="18"/>
                  </w:rPr>
                  <w:t>2,759,407,257.01</w:t>
                </w:r>
              </w:p>
            </w:tc>
            <w:tc>
              <w:tcPr>
                <w:tcW w:w="1879" w:type="pct"/>
                <w:shd w:val="clear" w:color="auto" w:fill="auto"/>
              </w:tcPr>
              <w:p w:rsidR="00A120C7" w:rsidRPr="00060645" w:rsidRDefault="00402230" w:rsidP="00A120C7">
                <w:pPr>
                  <w:spacing w:line="360" w:lineRule="exact"/>
                  <w:jc w:val="right"/>
                  <w:rPr>
                    <w:rFonts w:ascii="Arial Narrow" w:hAnsi="Arial Narrow"/>
                    <w:sz w:val="18"/>
                    <w:szCs w:val="18"/>
                  </w:rPr>
                </w:pPr>
                <w:r w:rsidRPr="00060645">
                  <w:rPr>
                    <w:rFonts w:ascii="Arial Narrow" w:hAnsi="Arial Narrow"/>
                    <w:sz w:val="18"/>
                    <w:szCs w:val="18"/>
                  </w:rPr>
                  <w:t>3,036,264,858.05</w:t>
                </w:r>
              </w:p>
            </w:tc>
          </w:tr>
          <w:tr w:rsidR="00A120C7" w:rsidTr="007F73ED">
            <w:trPr>
              <w:cantSplit/>
            </w:trPr>
            <w:sdt>
              <w:sdtPr>
                <w:tag w:val="_PLD_c1e18aed267f4e76a33b93512faddc98"/>
                <w:id w:val="20333907"/>
                <w:lock w:val="sdtLocked"/>
              </w:sdtPr>
              <w:sdtContent>
                <w:tc>
                  <w:tcPr>
                    <w:tcW w:w="1256" w:type="pct"/>
                    <w:shd w:val="clear" w:color="auto" w:fill="auto"/>
                  </w:tcPr>
                  <w:p w:rsidR="00A120C7" w:rsidRDefault="00402230">
                    <w:pPr>
                      <w:autoSpaceDE w:val="0"/>
                      <w:autoSpaceDN w:val="0"/>
                      <w:adjustRightInd w:val="0"/>
                      <w:snapToGrid w:val="0"/>
                      <w:spacing w:line="240" w:lineRule="atLeast"/>
                    </w:pPr>
                    <w:r>
                      <w:rPr>
                        <w:rFonts w:hint="eastAsia"/>
                      </w:rPr>
                      <w:t>其他货币资金</w:t>
                    </w:r>
                  </w:p>
                </w:tc>
              </w:sdtContent>
            </w:sdt>
            <w:tc>
              <w:tcPr>
                <w:tcW w:w="1865" w:type="pct"/>
                <w:shd w:val="clear" w:color="auto" w:fill="auto"/>
              </w:tcPr>
              <w:p w:rsidR="00A120C7" w:rsidRPr="00060645" w:rsidRDefault="00402230" w:rsidP="00A120C7">
                <w:pPr>
                  <w:spacing w:line="360" w:lineRule="exact"/>
                  <w:jc w:val="right"/>
                  <w:rPr>
                    <w:rFonts w:ascii="Arial Narrow" w:hAnsi="Arial Narrow"/>
                    <w:sz w:val="18"/>
                    <w:szCs w:val="18"/>
                  </w:rPr>
                </w:pPr>
                <w:r w:rsidRPr="00060645">
                  <w:rPr>
                    <w:rFonts w:ascii="Arial Narrow" w:hAnsi="Arial Narrow"/>
                    <w:sz w:val="18"/>
                    <w:szCs w:val="18"/>
                  </w:rPr>
                  <w:t>1,485,732,686.06</w:t>
                </w:r>
              </w:p>
            </w:tc>
            <w:tc>
              <w:tcPr>
                <w:tcW w:w="1879" w:type="pct"/>
                <w:shd w:val="clear" w:color="auto" w:fill="auto"/>
              </w:tcPr>
              <w:p w:rsidR="00A120C7" w:rsidRPr="00060645" w:rsidRDefault="00402230" w:rsidP="00A120C7">
                <w:pPr>
                  <w:spacing w:line="360" w:lineRule="exact"/>
                  <w:jc w:val="right"/>
                  <w:rPr>
                    <w:rFonts w:ascii="Arial Narrow" w:hAnsi="Arial Narrow"/>
                    <w:sz w:val="18"/>
                    <w:szCs w:val="18"/>
                  </w:rPr>
                </w:pPr>
                <w:r w:rsidRPr="00060645">
                  <w:rPr>
                    <w:rFonts w:ascii="Arial Narrow" w:hAnsi="Arial Narrow"/>
                    <w:sz w:val="18"/>
                    <w:szCs w:val="18"/>
                  </w:rPr>
                  <w:t>2,148,232,468.67</w:t>
                </w:r>
              </w:p>
            </w:tc>
          </w:tr>
          <w:tr w:rsidR="00A120C7" w:rsidTr="007F73ED">
            <w:trPr>
              <w:cantSplit/>
            </w:trPr>
            <w:sdt>
              <w:sdtPr>
                <w:tag w:val="_PLD_4aea35e6574448b9a1396c2c1b22290f"/>
                <w:id w:val="20333908"/>
                <w:lock w:val="sdtLocked"/>
              </w:sdtPr>
              <w:sdtContent>
                <w:tc>
                  <w:tcPr>
                    <w:tcW w:w="1256" w:type="pct"/>
                    <w:shd w:val="clear" w:color="auto" w:fill="auto"/>
                    <w:vAlign w:val="center"/>
                  </w:tcPr>
                  <w:p w:rsidR="00A120C7" w:rsidRDefault="00402230">
                    <w:pPr>
                      <w:autoSpaceDE w:val="0"/>
                      <w:autoSpaceDN w:val="0"/>
                      <w:adjustRightInd w:val="0"/>
                      <w:snapToGrid w:val="0"/>
                      <w:spacing w:line="240" w:lineRule="atLeast"/>
                    </w:pPr>
                    <w:r>
                      <w:rPr>
                        <w:rFonts w:hint="eastAsia"/>
                      </w:rPr>
                      <w:t>合计</w:t>
                    </w:r>
                  </w:p>
                </w:tc>
              </w:sdtContent>
            </w:sdt>
            <w:tc>
              <w:tcPr>
                <w:tcW w:w="1865" w:type="pct"/>
                <w:shd w:val="clear" w:color="auto" w:fill="auto"/>
              </w:tcPr>
              <w:p w:rsidR="00A120C7" w:rsidRPr="00047335" w:rsidRDefault="00402230" w:rsidP="00A120C7">
                <w:pPr>
                  <w:spacing w:line="360" w:lineRule="exact"/>
                  <w:jc w:val="right"/>
                  <w:rPr>
                    <w:rFonts w:ascii="Arial Narrow" w:hAnsi="Arial Narrow"/>
                    <w:sz w:val="18"/>
                    <w:szCs w:val="18"/>
                  </w:rPr>
                </w:pPr>
                <w:r w:rsidRPr="00047335">
                  <w:rPr>
                    <w:rFonts w:ascii="Arial Narrow" w:hAnsi="Arial Narrow"/>
                    <w:sz w:val="18"/>
                    <w:szCs w:val="18"/>
                  </w:rPr>
                  <w:t>4,245,139,943.07</w:t>
                </w:r>
              </w:p>
            </w:tc>
            <w:tc>
              <w:tcPr>
                <w:tcW w:w="1879" w:type="pct"/>
                <w:shd w:val="clear" w:color="auto" w:fill="auto"/>
              </w:tcPr>
              <w:p w:rsidR="00A120C7" w:rsidRPr="00047335" w:rsidRDefault="00402230" w:rsidP="00A120C7">
                <w:pPr>
                  <w:spacing w:line="360" w:lineRule="exact"/>
                  <w:jc w:val="right"/>
                  <w:rPr>
                    <w:rFonts w:ascii="Arial Narrow" w:hAnsi="Arial Narrow"/>
                    <w:sz w:val="18"/>
                    <w:szCs w:val="18"/>
                  </w:rPr>
                </w:pPr>
                <w:r w:rsidRPr="00047335">
                  <w:rPr>
                    <w:rFonts w:ascii="Arial Narrow" w:hAnsi="Arial Narrow"/>
                    <w:sz w:val="18"/>
                    <w:szCs w:val="18"/>
                  </w:rPr>
                  <w:t>5,184,497,326.72</w:t>
                </w:r>
              </w:p>
            </w:tc>
          </w:tr>
        </w:tbl>
        <w:p w:rsidR="00A120C7" w:rsidRDefault="00402230">
          <w:pPr>
            <w:pStyle w:val="76"/>
          </w:pPr>
          <w:r>
            <w:rPr>
              <w:rFonts w:hint="eastAsia"/>
            </w:rPr>
            <w:t>其他说明</w:t>
          </w:r>
        </w:p>
        <w:sdt>
          <w:sdtPr>
            <w:alias w:val="货币资金的说明"/>
            <w:tag w:val="_GBC_672a863055084dfabbc1ba40f04a68b4"/>
            <w:id w:val="20333909"/>
            <w:lock w:val="sdtLocked"/>
            <w:placeholder>
              <w:docPart w:val="GBC22222222222222222222222222222"/>
            </w:placeholder>
          </w:sdtPr>
          <w:sdtContent>
            <w:p w:rsidR="00921C19" w:rsidRDefault="00402230">
              <w:pPr>
                <w:pStyle w:val="76"/>
              </w:pPr>
              <w:r w:rsidRPr="00233D8C">
                <w:rPr>
                  <w:rFonts w:hint="eastAsia"/>
                </w:rPr>
                <w:t>期末其他货币资金</w:t>
              </w:r>
              <w:r>
                <w:rPr>
                  <w:rFonts w:hint="eastAsia"/>
                </w:rPr>
                <w:t>1,485,732,686.06</w:t>
              </w:r>
              <w:r w:rsidRPr="00233D8C">
                <w:rPr>
                  <w:rFonts w:hint="eastAsia"/>
                </w:rPr>
                <w:t>元使用受限，主要用于汇票、信用证保证金。</w:t>
              </w:r>
            </w:p>
            <w:p w:rsidR="00A120C7" w:rsidRDefault="00921C19">
              <w:pPr>
                <w:pStyle w:val="76"/>
              </w:pPr>
              <w:r>
                <w:rPr>
                  <w:rFonts w:hint="eastAsia"/>
                </w:rPr>
                <w:t>公司无存放在境外的款项。</w:t>
              </w:r>
            </w:p>
          </w:sdtContent>
        </w:sdt>
      </w:sdtContent>
    </w:sdt>
    <w:p w:rsidR="00A120C7" w:rsidRDefault="00A120C7">
      <w:pPr>
        <w:pStyle w:val="76"/>
      </w:pPr>
    </w:p>
    <w:sdt>
      <w:sdtPr>
        <w:rPr>
          <w:rFonts w:ascii="宋体" w:hAnsi="宋体" w:cs="宋体" w:hint="eastAsia"/>
          <w:b w:val="0"/>
          <w:bCs w:val="0"/>
          <w:kern w:val="0"/>
          <w:szCs w:val="21"/>
        </w:rPr>
        <w:alias w:val="模块:交易性金融资产"/>
        <w:tag w:val="_SEC_5d6c5a8a108d4b628932fa3be459b540"/>
        <w:id w:val="20333912"/>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rPr>
              <w:szCs w:val="21"/>
            </w:rPr>
          </w:pPr>
          <w:r>
            <w:rPr>
              <w:rFonts w:hint="eastAsia"/>
              <w:szCs w:val="21"/>
            </w:rPr>
            <w:t>交易性金融资产</w:t>
          </w:r>
        </w:p>
        <w:sdt>
          <w:sdtPr>
            <w:alias w:val="是否适用：交易性金融资产[双击切换]"/>
            <w:tag w:val="_GBC_c852c730c6fa4a3e8930f5cbbab9909f"/>
            <w:id w:val="20333911"/>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1"/>
        </w:rPr>
        <w:alias w:val="模块:衍生金融资产"/>
        <w:tag w:val="_SEC_2f4f1660c2f84fe39c4b376a5cc1b1a7"/>
        <w:id w:val="20333914"/>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rPr>
              <w:szCs w:val="21"/>
            </w:rPr>
          </w:pPr>
          <w:r>
            <w:rPr>
              <w:rFonts w:hint="eastAsia"/>
              <w:szCs w:val="21"/>
            </w:rPr>
            <w:t>衍生金融资产</w:t>
          </w:r>
        </w:p>
        <w:sdt>
          <w:sdtPr>
            <w:alias w:val="是否适用：衍生金融资产[双击切换]"/>
            <w:tag w:val="_GBC_d17bfaab262c4a499d0afca62045c5e0"/>
            <w:id w:val="2033391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ind w:left="1470" w:rightChars="12" w:right="25" w:hangingChars="700" w:hanging="1470"/>
          </w:pPr>
        </w:p>
      </w:sdtContent>
    </w:sdt>
    <w:p w:rsidR="00A120C7" w:rsidRDefault="00402230" w:rsidP="00402230">
      <w:pPr>
        <w:pStyle w:val="74"/>
        <w:numPr>
          <w:ilvl w:val="0"/>
          <w:numId w:val="69"/>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20333924"/>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0"/>
            </w:numPr>
            <w:ind w:left="426" w:hanging="426"/>
          </w:pPr>
          <w:r>
            <w:rPr>
              <w:rFonts w:hint="eastAsia"/>
            </w:rPr>
            <w:t>应收票据分类列示</w:t>
          </w:r>
        </w:p>
        <w:sdt>
          <w:sdtPr>
            <w:alias w:val="是否适用：应收票据分类列示[双击切换]"/>
            <w:tag w:val="_GBC_bdf010020d484a01ae60c52d7465a06a"/>
            <w:id w:val="2033391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snapToGrid w:val="0"/>
            <w:spacing w:line="240" w:lineRule="atLeast"/>
            <w:jc w:val="right"/>
          </w:pPr>
          <w:r>
            <w:rPr>
              <w:rFonts w:hint="eastAsia"/>
            </w:rPr>
            <w:t>单位：</w:t>
          </w:r>
          <w:sdt>
            <w:sdtPr>
              <w:rPr>
                <w:rFonts w:hint="eastAsia"/>
              </w:rPr>
              <w:alias w:val="单位：财务附注：应收票据分类"/>
              <w:tag w:val="_GBC_4fa3399364a4449485326bfdb1de5245"/>
              <w:id w:val="203339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应收票据分类"/>
              <w:tag w:val="_GBC_0daf818486924555b786788616dee3e7"/>
              <w:id w:val="203339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A120C7" w:rsidTr="00A120C7">
            <w:trPr>
              <w:cantSplit/>
            </w:trPr>
            <w:sdt>
              <w:sdtPr>
                <w:tag w:val="_PLD_bd44f6beac5e4b8688c30e166c6780c8"/>
                <w:id w:val="20333918"/>
                <w:lock w:val="sdtLocked"/>
              </w:sdtPr>
              <w:sdtContent>
                <w:tc>
                  <w:tcPr>
                    <w:tcW w:w="1651" w:type="pct"/>
                    <w:vAlign w:val="center"/>
                  </w:tcPr>
                  <w:p w:rsidR="00A120C7" w:rsidRDefault="00402230">
                    <w:pPr>
                      <w:autoSpaceDE w:val="0"/>
                      <w:autoSpaceDN w:val="0"/>
                      <w:adjustRightInd w:val="0"/>
                      <w:snapToGrid w:val="0"/>
                      <w:spacing w:line="240" w:lineRule="atLeast"/>
                      <w:jc w:val="center"/>
                    </w:pPr>
                    <w:r>
                      <w:rPr>
                        <w:rFonts w:hint="eastAsia"/>
                      </w:rPr>
                      <w:t>项目</w:t>
                    </w:r>
                  </w:p>
                </w:tc>
              </w:sdtContent>
            </w:sdt>
            <w:sdt>
              <w:sdtPr>
                <w:tag w:val="_PLD_dea2f5c6a1cb487287096a3435e5e8de"/>
                <w:id w:val="20333919"/>
                <w:lock w:val="sdtLocked"/>
              </w:sdtPr>
              <w:sdtContent>
                <w:tc>
                  <w:tcPr>
                    <w:tcW w:w="1728" w:type="pct"/>
                    <w:vAlign w:val="center"/>
                  </w:tcPr>
                  <w:p w:rsidR="00A120C7" w:rsidRDefault="00402230">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20333920"/>
                <w:lock w:val="sdtLocked"/>
              </w:sdtPr>
              <w:sdtContent>
                <w:tc>
                  <w:tcPr>
                    <w:tcW w:w="1621" w:type="pct"/>
                    <w:vAlign w:val="center"/>
                  </w:tcPr>
                  <w:p w:rsidR="00A120C7" w:rsidRDefault="00402230">
                    <w:pPr>
                      <w:autoSpaceDE w:val="0"/>
                      <w:autoSpaceDN w:val="0"/>
                      <w:adjustRightInd w:val="0"/>
                      <w:snapToGrid w:val="0"/>
                      <w:spacing w:line="240" w:lineRule="atLeast"/>
                      <w:jc w:val="center"/>
                    </w:pPr>
                    <w:r>
                      <w:rPr>
                        <w:rFonts w:hint="eastAsia"/>
                      </w:rPr>
                      <w:t>期初余额</w:t>
                    </w:r>
                  </w:p>
                </w:tc>
              </w:sdtContent>
            </w:sdt>
          </w:tr>
          <w:tr w:rsidR="00A120C7" w:rsidTr="00A120C7">
            <w:trPr>
              <w:cantSplit/>
            </w:trPr>
            <w:sdt>
              <w:sdtPr>
                <w:tag w:val="_PLD_6a83fc5bb974487788e5e58a59a3eb5f"/>
                <w:id w:val="20333921"/>
                <w:lock w:val="sdtLocked"/>
              </w:sdtPr>
              <w:sdtContent>
                <w:tc>
                  <w:tcPr>
                    <w:tcW w:w="1651" w:type="pct"/>
                  </w:tcPr>
                  <w:p w:rsidR="00A120C7" w:rsidRDefault="00402230">
                    <w:pPr>
                      <w:autoSpaceDE w:val="0"/>
                      <w:autoSpaceDN w:val="0"/>
                      <w:adjustRightInd w:val="0"/>
                      <w:snapToGrid w:val="0"/>
                      <w:spacing w:line="240" w:lineRule="atLeast"/>
                    </w:pPr>
                    <w:r>
                      <w:rPr>
                        <w:rFonts w:hint="eastAsia"/>
                      </w:rPr>
                      <w:t>银行承兑票据</w:t>
                    </w:r>
                  </w:p>
                </w:tc>
              </w:sdtContent>
            </w:sdt>
            <w:tc>
              <w:tcPr>
                <w:tcW w:w="1728" w:type="pct"/>
                <w:vAlign w:val="center"/>
              </w:tcPr>
              <w:p w:rsidR="00A120C7" w:rsidRPr="00060645" w:rsidRDefault="00402230" w:rsidP="00A120C7">
                <w:pPr>
                  <w:spacing w:line="360" w:lineRule="exact"/>
                  <w:jc w:val="right"/>
                  <w:rPr>
                    <w:rFonts w:ascii="Arial Narrow" w:hAnsi="Arial Narrow"/>
                    <w:sz w:val="18"/>
                    <w:szCs w:val="18"/>
                  </w:rPr>
                </w:pPr>
                <w:r>
                  <w:rPr>
                    <w:rFonts w:ascii="Arial Narrow" w:hAnsi="Arial Narrow"/>
                    <w:sz w:val="18"/>
                    <w:szCs w:val="18"/>
                  </w:rPr>
                  <w:t>3,157,998,519.14</w:t>
                </w:r>
              </w:p>
            </w:tc>
            <w:tc>
              <w:tcPr>
                <w:tcW w:w="1621" w:type="pct"/>
              </w:tcPr>
              <w:p w:rsidR="00A120C7" w:rsidRPr="00060645" w:rsidRDefault="00402230" w:rsidP="00A120C7">
                <w:pPr>
                  <w:spacing w:line="360" w:lineRule="exact"/>
                  <w:jc w:val="right"/>
                  <w:rPr>
                    <w:rFonts w:ascii="Arial Narrow" w:hAnsi="Arial Narrow"/>
                    <w:sz w:val="18"/>
                    <w:szCs w:val="18"/>
                  </w:rPr>
                </w:pPr>
                <w:r w:rsidRPr="00060645">
                  <w:rPr>
                    <w:rFonts w:ascii="Arial Narrow" w:hAnsi="Arial Narrow"/>
                    <w:sz w:val="18"/>
                    <w:szCs w:val="18"/>
                  </w:rPr>
                  <w:t>3,364,220,266.21</w:t>
                </w:r>
              </w:p>
            </w:tc>
          </w:tr>
          <w:tr w:rsidR="00A120C7" w:rsidTr="00A120C7">
            <w:trPr>
              <w:cantSplit/>
            </w:trPr>
            <w:sdt>
              <w:sdtPr>
                <w:tag w:val="_PLD_aad9336fa56348e9b260b413a50411a8"/>
                <w:id w:val="20333922"/>
                <w:lock w:val="sdtLocked"/>
              </w:sdtPr>
              <w:sdtContent>
                <w:tc>
                  <w:tcPr>
                    <w:tcW w:w="1651" w:type="pct"/>
                  </w:tcPr>
                  <w:p w:rsidR="00A120C7" w:rsidRDefault="00402230">
                    <w:pPr>
                      <w:autoSpaceDE w:val="0"/>
                      <w:autoSpaceDN w:val="0"/>
                      <w:adjustRightInd w:val="0"/>
                      <w:snapToGrid w:val="0"/>
                      <w:spacing w:line="240" w:lineRule="atLeast"/>
                    </w:pPr>
                    <w:r>
                      <w:rPr>
                        <w:rFonts w:hint="eastAsia"/>
                      </w:rPr>
                      <w:t>商业承兑票据</w:t>
                    </w:r>
                  </w:p>
                </w:tc>
              </w:sdtContent>
            </w:sdt>
            <w:tc>
              <w:tcPr>
                <w:tcW w:w="1728" w:type="pct"/>
              </w:tcPr>
              <w:p w:rsidR="00A120C7" w:rsidRDefault="00A120C7">
                <w:pPr>
                  <w:ind w:right="13"/>
                  <w:jc w:val="right"/>
                </w:pPr>
              </w:p>
            </w:tc>
            <w:tc>
              <w:tcPr>
                <w:tcW w:w="1621" w:type="pct"/>
              </w:tcPr>
              <w:p w:rsidR="00A120C7" w:rsidRDefault="00A120C7">
                <w:pPr>
                  <w:ind w:right="13"/>
                  <w:jc w:val="right"/>
                </w:pPr>
              </w:p>
            </w:tc>
          </w:tr>
          <w:tr w:rsidR="00A120C7" w:rsidTr="00A120C7">
            <w:trPr>
              <w:cantSplit/>
            </w:trPr>
            <w:sdt>
              <w:sdtPr>
                <w:tag w:val="_PLD_dfdd4d3895f64e489d74e6caea548a3b"/>
                <w:id w:val="20333923"/>
                <w:lock w:val="sdtLocked"/>
              </w:sdtPr>
              <w:sdtContent>
                <w:tc>
                  <w:tcPr>
                    <w:tcW w:w="1651" w:type="pct"/>
                    <w:vAlign w:val="center"/>
                  </w:tcPr>
                  <w:p w:rsidR="00A120C7" w:rsidRDefault="00402230">
                    <w:pPr>
                      <w:autoSpaceDE w:val="0"/>
                      <w:autoSpaceDN w:val="0"/>
                      <w:adjustRightInd w:val="0"/>
                      <w:snapToGrid w:val="0"/>
                      <w:spacing w:line="240" w:lineRule="atLeast"/>
                      <w:jc w:val="center"/>
                    </w:pPr>
                    <w:r>
                      <w:rPr>
                        <w:rFonts w:hint="eastAsia"/>
                      </w:rPr>
                      <w:t>合计</w:t>
                    </w:r>
                  </w:p>
                </w:tc>
              </w:sdtContent>
            </w:sdt>
            <w:tc>
              <w:tcPr>
                <w:tcW w:w="1728" w:type="pct"/>
                <w:vAlign w:val="center"/>
              </w:tcPr>
              <w:p w:rsidR="00A120C7" w:rsidRPr="00047335" w:rsidRDefault="00402230" w:rsidP="00A120C7">
                <w:pPr>
                  <w:spacing w:line="360" w:lineRule="exact"/>
                  <w:jc w:val="right"/>
                  <w:rPr>
                    <w:rFonts w:ascii="Arial Narrow" w:hAnsi="Arial Narrow"/>
                    <w:sz w:val="18"/>
                    <w:szCs w:val="18"/>
                  </w:rPr>
                </w:pPr>
                <w:r w:rsidRPr="00047335">
                  <w:rPr>
                    <w:rFonts w:ascii="Arial Narrow" w:hAnsi="Arial Narrow"/>
                    <w:sz w:val="18"/>
                    <w:szCs w:val="18"/>
                  </w:rPr>
                  <w:t>3,157,998,519.14</w:t>
                </w:r>
              </w:p>
            </w:tc>
            <w:tc>
              <w:tcPr>
                <w:tcW w:w="1621" w:type="pct"/>
              </w:tcPr>
              <w:p w:rsidR="00A120C7" w:rsidRPr="00047335" w:rsidRDefault="00402230" w:rsidP="00A120C7">
                <w:pPr>
                  <w:spacing w:line="360" w:lineRule="exact"/>
                  <w:jc w:val="right"/>
                  <w:rPr>
                    <w:rFonts w:ascii="Arial Narrow" w:hAnsi="Arial Narrow"/>
                    <w:sz w:val="18"/>
                    <w:szCs w:val="18"/>
                  </w:rPr>
                </w:pPr>
                <w:r w:rsidRPr="00047335">
                  <w:rPr>
                    <w:rFonts w:ascii="Arial Narrow" w:hAnsi="Arial Narrow"/>
                    <w:sz w:val="18"/>
                    <w:szCs w:val="18"/>
                  </w:rPr>
                  <w:t>3,364,220,266.21</w:t>
                </w:r>
              </w:p>
            </w:tc>
          </w:tr>
        </w:tbl>
        <w:p w:rsidR="00A120C7" w:rsidRDefault="001E021E">
          <w:pPr>
            <w:snapToGrid w:val="0"/>
            <w:spacing w:line="240" w:lineRule="atLeast"/>
          </w:pPr>
        </w:p>
      </w:sdtContent>
    </w:sdt>
    <w:sdt>
      <w:sdtPr>
        <w:rPr>
          <w:rFonts w:ascii="宋体" w:eastAsia="宋体" w:hAnsi="宋体" w:cs="宋体"/>
          <w:b w:val="0"/>
          <w:bCs w:val="0"/>
          <w:kern w:val="0"/>
          <w:szCs w:val="24"/>
        </w:rPr>
        <w:alias w:val="模块:期末公司已质押的应收票据"/>
        <w:tag w:val="_SEC_aafb834414ab47688643694210fed9bf"/>
        <w:id w:val="20333926"/>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0"/>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20333925"/>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20333936"/>
        <w:lock w:val="sdtLocked"/>
        <w:placeholder>
          <w:docPart w:val="GBC22222222222222222222222222222"/>
        </w:placeholder>
      </w:sdtPr>
      <w:sdtEndPr>
        <w:rPr>
          <w:rFonts w:ascii="Times New Roman" w:hAnsi="Times New Roman" w:cs="Calibri" w:hint="default"/>
          <w:kern w:val="2"/>
          <w:szCs w:val="21"/>
        </w:rPr>
      </w:sdtEndPr>
      <w:sdtContent>
        <w:p w:rsidR="00A120C7" w:rsidRDefault="00402230" w:rsidP="00402230">
          <w:pPr>
            <w:pStyle w:val="73"/>
            <w:numPr>
              <w:ilvl w:val="3"/>
              <w:numId w:val="70"/>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20333927"/>
            <w:lock w:val="sd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203339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20333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A120C7" w:rsidTr="00A120C7">
            <w:sdt>
              <w:sdtPr>
                <w:tag w:val="_PLD_76a87ff67e5b45fd8796a3a35ba8193e"/>
                <w:id w:val="20333930"/>
                <w:lock w:val="sdtLocked"/>
              </w:sdtPr>
              <w:sdtContent>
                <w:tc>
                  <w:tcPr>
                    <w:tcW w:w="1590" w:type="pct"/>
                    <w:shd w:val="clear" w:color="auto" w:fill="auto"/>
                    <w:vAlign w:val="center"/>
                  </w:tcPr>
                  <w:p w:rsidR="00A120C7" w:rsidRDefault="00402230" w:rsidP="00A120C7">
                    <w:pPr>
                      <w:jc w:val="center"/>
                    </w:pPr>
                    <w:r>
                      <w:rPr>
                        <w:rFonts w:hint="eastAsia"/>
                      </w:rPr>
                      <w:t>项目</w:t>
                    </w:r>
                  </w:p>
                </w:tc>
              </w:sdtContent>
            </w:sdt>
            <w:sdt>
              <w:sdtPr>
                <w:tag w:val="_PLD_f9150e3257574b5dab33b7c7a9c74bd0"/>
                <w:id w:val="20333931"/>
                <w:lock w:val="sdtLocked"/>
              </w:sdtPr>
              <w:sdtContent>
                <w:tc>
                  <w:tcPr>
                    <w:tcW w:w="1685" w:type="pct"/>
                    <w:shd w:val="clear" w:color="auto" w:fill="auto"/>
                    <w:vAlign w:val="center"/>
                  </w:tcPr>
                  <w:p w:rsidR="00A120C7" w:rsidRDefault="00402230" w:rsidP="00A120C7">
                    <w:pPr>
                      <w:jc w:val="center"/>
                    </w:pPr>
                    <w:r>
                      <w:rPr>
                        <w:rFonts w:hint="eastAsia"/>
                      </w:rPr>
                      <w:t>期末终止确认金额</w:t>
                    </w:r>
                  </w:p>
                </w:tc>
              </w:sdtContent>
            </w:sdt>
            <w:sdt>
              <w:sdtPr>
                <w:tag w:val="_PLD_4f99e6fe1d4c4c57bab686890f8d0f57"/>
                <w:id w:val="20333932"/>
                <w:lock w:val="sdtLocked"/>
              </w:sdtPr>
              <w:sdtContent>
                <w:tc>
                  <w:tcPr>
                    <w:tcW w:w="1725" w:type="pct"/>
                    <w:shd w:val="clear" w:color="auto" w:fill="auto"/>
                    <w:vAlign w:val="center"/>
                  </w:tcPr>
                  <w:p w:rsidR="00A120C7" w:rsidRDefault="00402230" w:rsidP="00A120C7">
                    <w:pPr>
                      <w:jc w:val="center"/>
                    </w:pPr>
                    <w:r>
                      <w:rPr>
                        <w:rFonts w:hint="eastAsia"/>
                      </w:rPr>
                      <w:t>期末未终止确认金额</w:t>
                    </w:r>
                  </w:p>
                </w:tc>
              </w:sdtContent>
            </w:sdt>
          </w:tr>
          <w:tr w:rsidR="00A120C7" w:rsidTr="00A120C7">
            <w:sdt>
              <w:sdtPr>
                <w:tag w:val="_PLD_53f1796a9bc548c8812eeaf457d14613"/>
                <w:id w:val="20333933"/>
                <w:lock w:val="sdtLocked"/>
              </w:sdtPr>
              <w:sdtContent>
                <w:tc>
                  <w:tcPr>
                    <w:tcW w:w="1590" w:type="pct"/>
                    <w:shd w:val="clear" w:color="auto" w:fill="auto"/>
                  </w:tcPr>
                  <w:p w:rsidR="00A120C7" w:rsidRDefault="00402230" w:rsidP="00A120C7">
                    <w:pPr>
                      <w:pStyle w:val="76"/>
                    </w:pPr>
                    <w:r>
                      <w:rPr>
                        <w:rFonts w:hint="eastAsia"/>
                      </w:rPr>
                      <w:t>银行承兑票据</w:t>
                    </w:r>
                  </w:p>
                </w:tc>
              </w:sdtContent>
            </w:sdt>
            <w:tc>
              <w:tcPr>
                <w:tcW w:w="1685" w:type="pct"/>
                <w:shd w:val="clear" w:color="auto" w:fill="auto"/>
                <w:vAlign w:val="center"/>
              </w:tcPr>
              <w:p w:rsidR="00A120C7" w:rsidRPr="00060645" w:rsidRDefault="009B356D" w:rsidP="00A120C7">
                <w:pPr>
                  <w:spacing w:line="360" w:lineRule="exact"/>
                  <w:jc w:val="right"/>
                  <w:rPr>
                    <w:rFonts w:ascii="Arial Narrow" w:hAnsi="Arial Narrow"/>
                    <w:sz w:val="18"/>
                    <w:szCs w:val="18"/>
                  </w:rPr>
                </w:pPr>
                <w:r>
                  <w:rPr>
                    <w:rFonts w:ascii="Arial Narrow" w:hAnsi="Arial Narrow"/>
                    <w:sz w:val="18"/>
                    <w:szCs w:val="18"/>
                  </w:rPr>
                  <w:t>9,328,099,676.91</w:t>
                </w:r>
              </w:p>
            </w:tc>
            <w:tc>
              <w:tcPr>
                <w:tcW w:w="1725" w:type="pct"/>
                <w:shd w:val="clear" w:color="auto" w:fill="auto"/>
              </w:tcPr>
              <w:p w:rsidR="00A120C7" w:rsidRDefault="00A120C7" w:rsidP="00A120C7">
                <w:pPr>
                  <w:jc w:val="right"/>
                </w:pPr>
              </w:p>
            </w:tc>
          </w:tr>
          <w:tr w:rsidR="00A120C7" w:rsidTr="00A120C7">
            <w:sdt>
              <w:sdtPr>
                <w:tag w:val="_PLD_5d0c8908e4be41e1bbbc59180ba41ae7"/>
                <w:id w:val="20333934"/>
                <w:lock w:val="sdtLocked"/>
              </w:sdtPr>
              <w:sdtContent>
                <w:tc>
                  <w:tcPr>
                    <w:tcW w:w="1590" w:type="pct"/>
                    <w:shd w:val="clear" w:color="auto" w:fill="auto"/>
                  </w:tcPr>
                  <w:p w:rsidR="00A120C7" w:rsidRDefault="00402230" w:rsidP="00A120C7">
                    <w:pPr>
                      <w:pStyle w:val="76"/>
                    </w:pPr>
                    <w:r>
                      <w:rPr>
                        <w:rFonts w:hint="eastAsia"/>
                      </w:rPr>
                      <w:t>商业承兑票据</w:t>
                    </w:r>
                  </w:p>
                </w:tc>
              </w:sdtContent>
            </w:sdt>
            <w:tc>
              <w:tcPr>
                <w:tcW w:w="1685" w:type="pct"/>
                <w:shd w:val="clear" w:color="auto" w:fill="auto"/>
              </w:tcPr>
              <w:p w:rsidR="00A120C7" w:rsidRDefault="00A120C7" w:rsidP="00A120C7">
                <w:pPr>
                  <w:jc w:val="right"/>
                </w:pPr>
              </w:p>
            </w:tc>
            <w:tc>
              <w:tcPr>
                <w:tcW w:w="1725" w:type="pct"/>
                <w:shd w:val="clear" w:color="auto" w:fill="auto"/>
              </w:tcPr>
              <w:p w:rsidR="00A120C7" w:rsidRDefault="00A120C7" w:rsidP="00A120C7">
                <w:pPr>
                  <w:jc w:val="right"/>
                </w:pPr>
              </w:p>
            </w:tc>
          </w:tr>
          <w:tr w:rsidR="00A120C7" w:rsidTr="00A120C7">
            <w:sdt>
              <w:sdtPr>
                <w:tag w:val="_PLD_7ab887bce6974265a559b05b2538e601"/>
                <w:id w:val="20333935"/>
                <w:lock w:val="sdtLocked"/>
              </w:sdtPr>
              <w:sdtContent>
                <w:tc>
                  <w:tcPr>
                    <w:tcW w:w="1590" w:type="pct"/>
                    <w:shd w:val="clear" w:color="auto" w:fill="auto"/>
                    <w:vAlign w:val="center"/>
                  </w:tcPr>
                  <w:p w:rsidR="00A120C7" w:rsidRDefault="00402230" w:rsidP="00A120C7">
                    <w:pPr>
                      <w:jc w:val="center"/>
                    </w:pPr>
                    <w:r>
                      <w:rPr>
                        <w:rFonts w:hint="eastAsia"/>
                      </w:rPr>
                      <w:t>合计</w:t>
                    </w:r>
                  </w:p>
                </w:tc>
              </w:sdtContent>
            </w:sdt>
            <w:tc>
              <w:tcPr>
                <w:tcW w:w="1685" w:type="pct"/>
                <w:shd w:val="clear" w:color="auto" w:fill="auto"/>
                <w:vAlign w:val="center"/>
              </w:tcPr>
              <w:p w:rsidR="00A120C7" w:rsidRPr="00060645" w:rsidRDefault="009B356D" w:rsidP="00A120C7">
                <w:pPr>
                  <w:spacing w:line="360" w:lineRule="exact"/>
                  <w:jc w:val="right"/>
                  <w:rPr>
                    <w:rFonts w:ascii="Arial Narrow" w:hAnsi="Arial Narrow"/>
                    <w:sz w:val="18"/>
                    <w:szCs w:val="18"/>
                  </w:rPr>
                </w:pPr>
                <w:r>
                  <w:rPr>
                    <w:rFonts w:ascii="Arial Narrow" w:hAnsi="Arial Narrow"/>
                    <w:sz w:val="18"/>
                    <w:szCs w:val="18"/>
                  </w:rPr>
                  <w:t>9,328,099,676.91</w:t>
                </w:r>
              </w:p>
            </w:tc>
            <w:tc>
              <w:tcPr>
                <w:tcW w:w="1725" w:type="pct"/>
                <w:shd w:val="clear" w:color="auto" w:fill="auto"/>
              </w:tcPr>
              <w:p w:rsidR="00A120C7" w:rsidRDefault="00A120C7" w:rsidP="00A120C7">
                <w:pPr>
                  <w:jc w:val="right"/>
                </w:pPr>
              </w:p>
            </w:tc>
          </w:tr>
        </w:tbl>
        <w:p w:rsidR="00A120C7" w:rsidRDefault="001E021E">
          <w:pPr>
            <w:rPr>
              <w:rFonts w:ascii="Times New Roman" w:hAnsi="Times New Roman"/>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20333938"/>
        <w:lock w:val="sdtLocked"/>
        <w:placeholder>
          <w:docPart w:val="GBC22222222222222222222222222222"/>
        </w:placeholder>
      </w:sdtPr>
      <w:sdtEndPr>
        <w:rPr>
          <w:rFonts w:asciiTheme="minorHAnsi" w:hAnsiTheme="minorHAnsi" w:cstheme="minorBidi" w:hint="default"/>
          <w:kern w:val="2"/>
          <w:szCs w:val="22"/>
        </w:rPr>
      </w:sdtEndPr>
      <w:sdtContent>
        <w:p w:rsidR="00A120C7" w:rsidRDefault="00402230" w:rsidP="00402230">
          <w:pPr>
            <w:pStyle w:val="73"/>
            <w:numPr>
              <w:ilvl w:val="3"/>
              <w:numId w:val="70"/>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0333937"/>
            <w:lock w:val="sdtContentLocked"/>
            <w:placeholder>
              <w:docPart w:val="GBC22222222222222222222222222222"/>
            </w:placeholder>
          </w:sdtPr>
          <w:sdtContent>
            <w:p w:rsidR="00A120C7" w:rsidRDefault="001E021E" w:rsidP="00A120C7">
              <w:pPr>
                <w:rPr>
                  <w:rFonts w:asciiTheme="minorHAnsi" w:hAnsiTheme="minorHAnsi" w:cstheme="minorBidi"/>
                  <w:b/>
                  <w:bCs/>
                  <w:szCs w:val="22"/>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Start w:id="137" w:name="_Hlk533596246" w:displacedByCustomXml="next"/>
    <w:sdt>
      <w:sdtPr>
        <w:rPr>
          <w:rFonts w:ascii="宋体" w:eastAsia="宋体" w:hAnsi="宋体" w:cs="宋体"/>
          <w:b w:val="0"/>
          <w:bCs w:val="0"/>
          <w:kern w:val="0"/>
          <w:szCs w:val="24"/>
        </w:rPr>
        <w:alias w:val="模块:按坏账计提方法分类披露"/>
        <w:tag w:val="_SEC_63927a21dd56431cb79b634520f50ece"/>
        <w:id w:val="20333940"/>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0"/>
            </w:numPr>
            <w:ind w:left="426" w:hanging="426"/>
          </w:pPr>
          <w:r>
            <w:t>按坏账计提方法分类披露</w:t>
          </w:r>
        </w:p>
        <w:sdt>
          <w:sdtPr>
            <w:alias w:val="是否适用：应收票据按坏账计提方法分类披露[双击切换]"/>
            <w:tag w:val="_GBC_806abc31b942462ba4b46f92c99312a5"/>
            <w:id w:val="20333939"/>
            <w:lock w:val="sdtLocked"/>
            <w:placeholder>
              <w:docPart w:val="GBC22222222222222222222222222222"/>
            </w:placeholder>
          </w:sdtPr>
          <w:sdtContent>
            <w:p w:rsidR="00735165" w:rsidRDefault="001E021E" w:rsidP="00A120C7">
              <w:pPr>
                <w:pStyle w:val="76"/>
              </w:pPr>
              <w:r>
                <w:fldChar w:fldCharType="begin"/>
              </w:r>
              <w:r w:rsidR="00735165">
                <w:rPr>
                  <w:rFonts w:hint="eastAsia"/>
                </w:rPr>
                <w:instrText xml:space="preserve"> MACROBUTTON  SnrToggleCheckbox </w:instrText>
              </w:r>
              <w:r w:rsidR="00735165">
                <w:rPr>
                  <w:rFonts w:hint="eastAsia"/>
                </w:rPr>
                <w:instrText>√适用</w:instrText>
              </w:r>
              <w:r w:rsidR="00735165">
                <w:rPr>
                  <w:rFonts w:hint="eastAsia"/>
                </w:rPr>
                <w:instrText xml:space="preserve"> </w:instrText>
              </w:r>
              <w:r>
                <w:fldChar w:fldCharType="end"/>
              </w:r>
              <w:r>
                <w:fldChar w:fldCharType="begin"/>
              </w:r>
              <w:r w:rsidR="00735165">
                <w:rPr>
                  <w:rFonts w:hint="eastAsia"/>
                </w:rPr>
                <w:instrText xml:space="preserve"> MACROBUTTON  SnrToggleCheckbox </w:instrText>
              </w:r>
              <w:r w:rsidR="00735165">
                <w:rPr>
                  <w:rFonts w:hint="eastAsia"/>
                </w:rPr>
                <w:instrText>□不适用</w:instrText>
              </w:r>
              <w:r w:rsidR="00735165">
                <w:rPr>
                  <w:rFonts w:hint="eastAsia"/>
                </w:rPr>
                <w:instrText xml:space="preserve"> </w:instrText>
              </w:r>
              <w:r>
                <w:fldChar w:fldCharType="end"/>
              </w:r>
            </w:p>
          </w:sdtContent>
        </w:sdt>
        <w:p w:rsidR="00735165" w:rsidRDefault="00735165">
          <w:pPr>
            <w:pStyle w:val="a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72411671"/>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7717462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5"/>
            <w:gridCol w:w="1174"/>
            <w:gridCol w:w="593"/>
            <w:gridCol w:w="430"/>
            <w:gridCol w:w="533"/>
            <w:gridCol w:w="1174"/>
            <w:gridCol w:w="1175"/>
            <w:gridCol w:w="594"/>
            <w:gridCol w:w="489"/>
            <w:gridCol w:w="548"/>
            <w:gridCol w:w="1174"/>
          </w:tblGrid>
          <w:tr w:rsidR="00593A22" w:rsidTr="00593A22">
            <w:trPr>
              <w:cantSplit/>
              <w:trHeight w:val="259"/>
            </w:trPr>
            <w:sdt>
              <w:sdtPr>
                <w:tag w:val="_PLD_694877484ae448bcbdceead91da15b38"/>
                <w:id w:val="2004777823"/>
                <w:lock w:val="sdtLocked"/>
              </w:sdtPr>
              <w:sdtContent>
                <w:tc>
                  <w:tcPr>
                    <w:tcW w:w="644" w:type="pct"/>
                    <w:vMerge w:val="restart"/>
                    <w:tcBorders>
                      <w:top w:val="single" w:sz="4" w:space="0" w:color="auto"/>
                      <w:left w:val="single" w:sz="4" w:space="0" w:color="auto"/>
                      <w:right w:val="single" w:sz="4" w:space="0" w:color="auto"/>
                    </w:tcBorders>
                    <w:vAlign w:val="center"/>
                  </w:tcPr>
                  <w:p w:rsidR="00593A22" w:rsidRDefault="00593A22" w:rsidP="00AC2A62">
                    <w:pPr>
                      <w:jc w:val="center"/>
                    </w:pPr>
                    <w:r>
                      <w:rPr>
                        <w:rFonts w:hint="eastAsia"/>
                      </w:rPr>
                      <w:t>类别</w:t>
                    </w:r>
                  </w:p>
                </w:tc>
              </w:sdtContent>
            </w:sdt>
            <w:sdt>
              <w:sdtPr>
                <w:tag w:val="_PLD_fafb5208264e4d4bb8e6b267fb648c20"/>
                <w:id w:val="1220168203"/>
                <w:lock w:val="sdtLocked"/>
              </w:sdtPr>
              <w:sdtContent>
                <w:tc>
                  <w:tcPr>
                    <w:tcW w:w="2157" w:type="pct"/>
                    <w:gridSpan w:val="5"/>
                    <w:tcBorders>
                      <w:top w:val="single" w:sz="4" w:space="0" w:color="auto"/>
                      <w:left w:val="single" w:sz="4" w:space="0" w:color="auto"/>
                      <w:right w:val="single" w:sz="4" w:space="0" w:color="auto"/>
                    </w:tcBorders>
                    <w:vAlign w:val="center"/>
                  </w:tcPr>
                  <w:p w:rsidR="00593A22" w:rsidRDefault="00593A22" w:rsidP="00AC2A62">
                    <w:pPr>
                      <w:autoSpaceDE w:val="0"/>
                      <w:autoSpaceDN w:val="0"/>
                      <w:adjustRightInd w:val="0"/>
                      <w:snapToGrid w:val="0"/>
                      <w:spacing w:line="240" w:lineRule="atLeast"/>
                      <w:jc w:val="center"/>
                    </w:pPr>
                    <w:r>
                      <w:rPr>
                        <w:rFonts w:hint="eastAsia"/>
                      </w:rPr>
                      <w:t>期末余额</w:t>
                    </w:r>
                  </w:p>
                </w:tc>
              </w:sdtContent>
            </w:sdt>
            <w:sdt>
              <w:sdtPr>
                <w:tag w:val="_PLD_8205b68975c546be850548a72e9a6054"/>
                <w:id w:val="-604966345"/>
                <w:lock w:val="sdtLocked"/>
              </w:sdtPr>
              <w:sdtContent>
                <w:tc>
                  <w:tcPr>
                    <w:tcW w:w="2199" w:type="pct"/>
                    <w:gridSpan w:val="5"/>
                    <w:tcBorders>
                      <w:top w:val="single" w:sz="4" w:space="0" w:color="auto"/>
                      <w:left w:val="single" w:sz="4" w:space="0" w:color="auto"/>
                      <w:right w:val="single" w:sz="4" w:space="0" w:color="auto"/>
                    </w:tcBorders>
                    <w:vAlign w:val="center"/>
                  </w:tcPr>
                  <w:p w:rsidR="00593A22" w:rsidRDefault="00593A22" w:rsidP="00AC2A62">
                    <w:pPr>
                      <w:autoSpaceDE w:val="0"/>
                      <w:autoSpaceDN w:val="0"/>
                      <w:adjustRightInd w:val="0"/>
                      <w:snapToGrid w:val="0"/>
                      <w:spacing w:line="240" w:lineRule="atLeast"/>
                      <w:jc w:val="center"/>
                    </w:pPr>
                    <w:r>
                      <w:rPr>
                        <w:rFonts w:hint="eastAsia"/>
                      </w:rPr>
                      <w:t>期初余额</w:t>
                    </w:r>
                  </w:p>
                </w:tc>
              </w:sdtContent>
            </w:sdt>
          </w:tr>
          <w:tr w:rsidR="00593A22" w:rsidTr="00593A22">
            <w:trPr>
              <w:cantSplit/>
              <w:trHeight w:val="227"/>
            </w:trPr>
            <w:tc>
              <w:tcPr>
                <w:tcW w:w="644" w:type="pct"/>
                <w:vMerge/>
                <w:tcBorders>
                  <w:left w:val="single" w:sz="4" w:space="0" w:color="auto"/>
                  <w:right w:val="single" w:sz="4" w:space="0" w:color="auto"/>
                </w:tcBorders>
                <w:vAlign w:val="center"/>
              </w:tcPr>
              <w:p w:rsidR="00593A22" w:rsidRDefault="00593A22" w:rsidP="00AC2A62"/>
            </w:tc>
            <w:sdt>
              <w:sdtPr>
                <w:tag w:val="_PLD_7056cf81ea5945de8de7b1a9d0e25fd7"/>
                <w:id w:val="-1480076832"/>
                <w:lock w:val="sdtLocked"/>
              </w:sdtPr>
              <w:sdtContent>
                <w:tc>
                  <w:tcPr>
                    <w:tcW w:w="976" w:type="pct"/>
                    <w:gridSpan w:val="2"/>
                    <w:tcBorders>
                      <w:top w:val="single" w:sz="4" w:space="0" w:color="auto"/>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账面余额</w:t>
                    </w:r>
                  </w:p>
                </w:tc>
              </w:sdtContent>
            </w:sdt>
            <w:sdt>
              <w:sdtPr>
                <w:tag w:val="_PLD_34f16de3fbfe4d57907bcde799e70cf5"/>
                <w:id w:val="-155535142"/>
                <w:lock w:val="sdtLocked"/>
              </w:sdtPr>
              <w:sdtContent>
                <w:tc>
                  <w:tcPr>
                    <w:tcW w:w="532" w:type="pct"/>
                    <w:gridSpan w:val="2"/>
                    <w:tcBorders>
                      <w:top w:val="single" w:sz="4" w:space="0" w:color="auto"/>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坏账准备</w:t>
                    </w:r>
                  </w:p>
                </w:tc>
              </w:sdtContent>
            </w:sdt>
            <w:sdt>
              <w:sdtPr>
                <w:tag w:val="_PLD_cd77106f5f004386a9ab2d4ac038ed51"/>
                <w:id w:val="-553782719"/>
                <w:lock w:val="sdtLocked"/>
              </w:sdtPr>
              <w:sdtContent>
                <w:tc>
                  <w:tcPr>
                    <w:tcW w:w="649" w:type="pct"/>
                    <w:vMerge w:val="restart"/>
                    <w:tcBorders>
                      <w:top w:val="single" w:sz="4" w:space="0" w:color="auto"/>
                      <w:left w:val="single" w:sz="4" w:space="0" w:color="auto"/>
                      <w:right w:val="single" w:sz="4" w:space="0" w:color="auto"/>
                    </w:tcBorders>
                    <w:vAlign w:val="center"/>
                  </w:tcPr>
                  <w:p w:rsidR="00593A22" w:rsidRDefault="00593A22" w:rsidP="00AC2A62">
                    <w:pPr>
                      <w:jc w:val="center"/>
                    </w:pPr>
                    <w:r>
                      <w:rPr>
                        <w:rFonts w:hint="eastAsia"/>
                      </w:rPr>
                      <w:t>账面</w:t>
                    </w:r>
                  </w:p>
                  <w:p w:rsidR="00593A22" w:rsidRDefault="00593A22" w:rsidP="00AC2A62">
                    <w:pPr>
                      <w:jc w:val="center"/>
                    </w:pPr>
                    <w:r>
                      <w:rPr>
                        <w:rFonts w:hint="eastAsia"/>
                      </w:rPr>
                      <w:t>价值</w:t>
                    </w:r>
                  </w:p>
                </w:tc>
              </w:sdtContent>
            </w:sdt>
            <w:sdt>
              <w:sdtPr>
                <w:tag w:val="_PLD_f426e0de2bf0466d9f5f3a3cac025942"/>
                <w:id w:val="136780405"/>
                <w:lock w:val="sdtLocked"/>
              </w:sdtPr>
              <w:sdtContent>
                <w:tc>
                  <w:tcPr>
                    <w:tcW w:w="977" w:type="pct"/>
                    <w:gridSpan w:val="2"/>
                    <w:tcBorders>
                      <w:top w:val="single" w:sz="4" w:space="0" w:color="auto"/>
                      <w:left w:val="single" w:sz="4" w:space="0" w:color="auto"/>
                      <w:right w:val="single" w:sz="4" w:space="0" w:color="auto"/>
                    </w:tcBorders>
                    <w:vAlign w:val="center"/>
                  </w:tcPr>
                  <w:p w:rsidR="00593A22" w:rsidRDefault="00593A22" w:rsidP="00AC2A62">
                    <w:pPr>
                      <w:jc w:val="center"/>
                    </w:pPr>
                    <w:r>
                      <w:rPr>
                        <w:rFonts w:hint="eastAsia"/>
                      </w:rPr>
                      <w:t>账面余额</w:t>
                    </w:r>
                  </w:p>
                </w:tc>
              </w:sdtContent>
            </w:sdt>
            <w:sdt>
              <w:sdtPr>
                <w:tag w:val="_PLD_42ed37b6856f4ff3b7f03ee8855d758a"/>
                <w:id w:val="1385061848"/>
                <w:lock w:val="sdtLocked"/>
              </w:sdtPr>
              <w:sdtContent>
                <w:tc>
                  <w:tcPr>
                    <w:tcW w:w="573" w:type="pct"/>
                    <w:gridSpan w:val="2"/>
                    <w:tcBorders>
                      <w:top w:val="single" w:sz="4" w:space="0" w:color="auto"/>
                      <w:left w:val="single" w:sz="4" w:space="0" w:color="auto"/>
                      <w:right w:val="single" w:sz="4" w:space="0" w:color="auto"/>
                    </w:tcBorders>
                    <w:vAlign w:val="center"/>
                  </w:tcPr>
                  <w:p w:rsidR="00593A22" w:rsidRDefault="00593A22" w:rsidP="00AC2A62">
                    <w:pPr>
                      <w:jc w:val="center"/>
                    </w:pPr>
                    <w:r>
                      <w:rPr>
                        <w:rFonts w:hint="eastAsia"/>
                      </w:rPr>
                      <w:t>坏账准备</w:t>
                    </w:r>
                  </w:p>
                </w:tc>
              </w:sdtContent>
            </w:sdt>
            <w:sdt>
              <w:sdtPr>
                <w:tag w:val="_PLD_f82bf84717ad44b1847dfdc19cbcf7f8"/>
                <w:id w:val="-1854028142"/>
                <w:lock w:val="sdtLocked"/>
              </w:sdtPr>
              <w:sdtContent>
                <w:tc>
                  <w:tcPr>
                    <w:tcW w:w="649" w:type="pct"/>
                    <w:vMerge w:val="restart"/>
                    <w:tcBorders>
                      <w:top w:val="single" w:sz="4" w:space="0" w:color="auto"/>
                      <w:left w:val="single" w:sz="4" w:space="0" w:color="auto"/>
                      <w:right w:val="single" w:sz="4" w:space="0" w:color="auto"/>
                    </w:tcBorders>
                    <w:vAlign w:val="center"/>
                  </w:tcPr>
                  <w:p w:rsidR="00593A22" w:rsidRDefault="00593A22" w:rsidP="00AC2A62">
                    <w:pPr>
                      <w:jc w:val="center"/>
                    </w:pPr>
                    <w:r>
                      <w:rPr>
                        <w:rFonts w:hint="eastAsia"/>
                      </w:rPr>
                      <w:t>账面</w:t>
                    </w:r>
                  </w:p>
                  <w:p w:rsidR="00593A22" w:rsidRDefault="00593A22" w:rsidP="00AC2A62">
                    <w:pPr>
                      <w:jc w:val="center"/>
                    </w:pPr>
                    <w:r>
                      <w:rPr>
                        <w:rFonts w:hint="eastAsia"/>
                      </w:rPr>
                      <w:t>价值</w:t>
                    </w:r>
                  </w:p>
                </w:tc>
              </w:sdtContent>
            </w:sdt>
          </w:tr>
          <w:tr w:rsidR="00593A22" w:rsidTr="00593A22">
            <w:trPr>
              <w:cantSplit/>
              <w:trHeight w:val="375"/>
            </w:trPr>
            <w:tc>
              <w:tcPr>
                <w:tcW w:w="644" w:type="pct"/>
                <w:vMerge/>
                <w:tcBorders>
                  <w:left w:val="single" w:sz="4" w:space="0" w:color="auto"/>
                  <w:bottom w:val="single" w:sz="4" w:space="0" w:color="auto"/>
                  <w:right w:val="single" w:sz="4" w:space="0" w:color="auto"/>
                </w:tcBorders>
                <w:vAlign w:val="center"/>
              </w:tcPr>
              <w:p w:rsidR="00593A22" w:rsidRDefault="00593A22" w:rsidP="00AC2A62"/>
            </w:tc>
            <w:sdt>
              <w:sdtPr>
                <w:tag w:val="_PLD_aa10a65b20404088a51399b13bc1f8a5"/>
                <w:id w:val="1032006445"/>
                <w:lock w:val="sdtLocked"/>
              </w:sdtPr>
              <w:sdtContent>
                <w:tc>
                  <w:tcPr>
                    <w:tcW w:w="649" w:type="pct"/>
                    <w:tcBorders>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金额</w:t>
                    </w:r>
                  </w:p>
                </w:tc>
              </w:sdtContent>
            </w:sdt>
            <w:sdt>
              <w:sdtPr>
                <w:tag w:val="_PLD_5ca29603eb73434e9c2b6a938262bcf4"/>
                <w:id w:val="-1675797101"/>
                <w:lock w:val="sdtLocked"/>
              </w:sdtPr>
              <w:sdtContent>
                <w:tc>
                  <w:tcPr>
                    <w:tcW w:w="328" w:type="pct"/>
                    <w:tcBorders>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比例</w:t>
                    </w:r>
                    <w:r>
                      <w:t>(%)</w:t>
                    </w:r>
                  </w:p>
                </w:tc>
              </w:sdtContent>
            </w:sdt>
            <w:sdt>
              <w:sdtPr>
                <w:tag w:val="_PLD_6964d79d10954e17b7bb61b577242def"/>
                <w:id w:val="525058604"/>
                <w:lock w:val="sdtLocked"/>
              </w:sdtPr>
              <w:sdtContent>
                <w:tc>
                  <w:tcPr>
                    <w:tcW w:w="238" w:type="pct"/>
                    <w:tcBorders>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金额</w:t>
                    </w:r>
                  </w:p>
                </w:tc>
              </w:sdtContent>
            </w:sdt>
            <w:sdt>
              <w:sdtPr>
                <w:tag w:val="_PLD_3b8eaa1922a244bea17eec1b5b1e71f7"/>
                <w:id w:val="2031454135"/>
                <w:lock w:val="sdtLocked"/>
              </w:sdtPr>
              <w:sdtContent>
                <w:tc>
                  <w:tcPr>
                    <w:tcW w:w="295" w:type="pct"/>
                    <w:tcBorders>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计提比例</w:t>
                    </w:r>
                    <w:r>
                      <w:t>(%)</w:t>
                    </w:r>
                  </w:p>
                </w:tc>
              </w:sdtContent>
            </w:sdt>
            <w:tc>
              <w:tcPr>
                <w:tcW w:w="649" w:type="pct"/>
                <w:vMerge/>
                <w:tcBorders>
                  <w:left w:val="single" w:sz="4" w:space="0" w:color="auto"/>
                  <w:bottom w:val="single" w:sz="4" w:space="0" w:color="auto"/>
                  <w:right w:val="single" w:sz="4" w:space="0" w:color="auto"/>
                </w:tcBorders>
                <w:vAlign w:val="center"/>
              </w:tcPr>
              <w:p w:rsidR="00593A22" w:rsidRDefault="00593A22" w:rsidP="00AC2A62">
                <w:pPr>
                  <w:jc w:val="center"/>
                </w:pPr>
              </w:p>
            </w:tc>
            <w:sdt>
              <w:sdtPr>
                <w:tag w:val="_PLD_2643b99ff0364343807a178f0f8dd5da"/>
                <w:id w:val="-840468078"/>
                <w:lock w:val="sdtLocked"/>
              </w:sdtPr>
              <w:sdtContent>
                <w:tc>
                  <w:tcPr>
                    <w:tcW w:w="649" w:type="pct"/>
                    <w:tcBorders>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金额</w:t>
                    </w:r>
                  </w:p>
                </w:tc>
              </w:sdtContent>
            </w:sdt>
            <w:sdt>
              <w:sdtPr>
                <w:tag w:val="_PLD_889230571c2941e88f231f43b4b8a99e"/>
                <w:id w:val="902643187"/>
                <w:lock w:val="sdtLocked"/>
              </w:sdtPr>
              <w:sdtContent>
                <w:tc>
                  <w:tcPr>
                    <w:tcW w:w="328" w:type="pct"/>
                    <w:tcBorders>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比例</w:t>
                    </w:r>
                    <w:r>
                      <w:t>(%)</w:t>
                    </w:r>
                  </w:p>
                </w:tc>
              </w:sdtContent>
            </w:sdt>
            <w:sdt>
              <w:sdtPr>
                <w:tag w:val="_PLD_e1c946a6d26548c493697d23050b8325"/>
                <w:id w:val="-215665164"/>
                <w:lock w:val="sdtLocked"/>
              </w:sdtPr>
              <w:sdtContent>
                <w:tc>
                  <w:tcPr>
                    <w:tcW w:w="270" w:type="pct"/>
                    <w:tcBorders>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金额</w:t>
                    </w:r>
                  </w:p>
                </w:tc>
              </w:sdtContent>
            </w:sdt>
            <w:sdt>
              <w:sdtPr>
                <w:tag w:val="_PLD_8bfda0f6261147ccb519211fb86f82f6"/>
                <w:id w:val="510107425"/>
                <w:lock w:val="sdtLocked"/>
              </w:sdtPr>
              <w:sdtContent>
                <w:tc>
                  <w:tcPr>
                    <w:tcW w:w="303" w:type="pct"/>
                    <w:tcBorders>
                      <w:left w:val="single" w:sz="4" w:space="0" w:color="auto"/>
                      <w:bottom w:val="single" w:sz="4" w:space="0" w:color="auto"/>
                      <w:right w:val="single" w:sz="4" w:space="0" w:color="auto"/>
                    </w:tcBorders>
                    <w:vAlign w:val="center"/>
                  </w:tcPr>
                  <w:p w:rsidR="00593A22" w:rsidRDefault="00593A22" w:rsidP="00AC2A62">
                    <w:pPr>
                      <w:jc w:val="center"/>
                    </w:pPr>
                    <w:r>
                      <w:rPr>
                        <w:rFonts w:hint="eastAsia"/>
                      </w:rPr>
                      <w:t>计提比例</w:t>
                    </w:r>
                    <w:r>
                      <w:t>(%)</w:t>
                    </w:r>
                  </w:p>
                </w:tc>
              </w:sdtContent>
            </w:sdt>
            <w:tc>
              <w:tcPr>
                <w:tcW w:w="649" w:type="pct"/>
                <w:vMerge/>
                <w:tcBorders>
                  <w:left w:val="single" w:sz="4" w:space="0" w:color="auto"/>
                  <w:bottom w:val="single" w:sz="4" w:space="0" w:color="auto"/>
                  <w:right w:val="single" w:sz="4" w:space="0" w:color="auto"/>
                </w:tcBorders>
              </w:tcPr>
              <w:p w:rsidR="00593A22" w:rsidRDefault="00593A22" w:rsidP="00AC2A62">
                <w:pPr>
                  <w:jc w:val="center"/>
                </w:pPr>
              </w:p>
            </w:tc>
          </w:tr>
          <w:tr w:rsidR="00593A22" w:rsidTr="00593A22">
            <w:trPr>
              <w:cantSplit/>
            </w:trPr>
            <w:sdt>
              <w:sdtPr>
                <w:tag w:val="_PLD_f5bc7376d61c41ae953f5bbba9862828"/>
                <w:id w:val="192742533"/>
                <w:lock w:val="sdtLocked"/>
              </w:sdtPr>
              <w:sdtContent>
                <w:tc>
                  <w:tcPr>
                    <w:tcW w:w="644" w:type="pct"/>
                    <w:tcBorders>
                      <w:top w:val="single" w:sz="4" w:space="0" w:color="auto"/>
                      <w:left w:val="single" w:sz="4" w:space="0" w:color="auto"/>
                      <w:bottom w:val="single" w:sz="4" w:space="0" w:color="auto"/>
                      <w:right w:val="single" w:sz="4" w:space="0" w:color="auto"/>
                    </w:tcBorders>
                  </w:tcPr>
                  <w:p w:rsidR="00593A22" w:rsidRDefault="00593A22" w:rsidP="00AC2A62">
                    <w:r>
                      <w:rPr>
                        <w:rFonts w:hint="eastAsia"/>
                      </w:rPr>
                      <w:t>按单项计提坏账准备</w:t>
                    </w:r>
                  </w:p>
                </w:tc>
              </w:sdtContent>
            </w:sdt>
            <w:tc>
              <w:tcPr>
                <w:tcW w:w="649"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3,157,998,519.14</w:t>
                </w:r>
              </w:p>
            </w:tc>
            <w:tc>
              <w:tcPr>
                <w:tcW w:w="328"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Pr>
                    <w:rFonts w:ascii="Arial Narrow" w:hAnsi="Arial Narrow"/>
                    <w:sz w:val="15"/>
                  </w:rPr>
                  <w:t>100.00</w:t>
                </w:r>
              </w:p>
            </w:tc>
            <w:tc>
              <w:tcPr>
                <w:tcW w:w="238"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rPr>
                    <w:rFonts w:ascii="Arial Narrow" w:hAnsi="Arial Narrow"/>
                    <w:sz w:val="15"/>
                  </w:rPr>
                </w:pPr>
              </w:p>
            </w:tc>
            <w:tc>
              <w:tcPr>
                <w:tcW w:w="295"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p>
            </w:tc>
            <w:tc>
              <w:tcPr>
                <w:tcW w:w="649"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3,157,998,519.14</w:t>
                </w:r>
              </w:p>
            </w:tc>
            <w:tc>
              <w:tcPr>
                <w:tcW w:w="649"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3,364,220,266.21</w:t>
                </w:r>
              </w:p>
            </w:tc>
            <w:tc>
              <w:tcPr>
                <w:tcW w:w="328"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100.00</w:t>
                </w:r>
              </w:p>
            </w:tc>
            <w:tc>
              <w:tcPr>
                <w:tcW w:w="270"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p>
            </w:tc>
            <w:tc>
              <w:tcPr>
                <w:tcW w:w="303"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p>
            </w:tc>
            <w:tc>
              <w:tcPr>
                <w:tcW w:w="649"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3,364,220,266.21</w:t>
                </w:r>
              </w:p>
            </w:tc>
          </w:tr>
          <w:tr w:rsidR="00593A22" w:rsidTr="00593A22">
            <w:trPr>
              <w:cantSplit/>
            </w:trPr>
            <w:sdt>
              <w:sdtPr>
                <w:tag w:val="_PLD_74f5e96c8c064b15ab63806be212914a"/>
                <w:id w:val="-1467273848"/>
                <w:lock w:val="sdtLocked"/>
              </w:sdtPr>
              <w:sdtContent>
                <w:tc>
                  <w:tcPr>
                    <w:tcW w:w="644" w:type="pct"/>
                    <w:tcBorders>
                      <w:top w:val="single" w:sz="4" w:space="0" w:color="auto"/>
                      <w:left w:val="single" w:sz="4" w:space="0" w:color="auto"/>
                      <w:bottom w:val="single" w:sz="4" w:space="0" w:color="auto"/>
                      <w:right w:val="single" w:sz="4" w:space="0" w:color="auto"/>
                    </w:tcBorders>
                  </w:tcPr>
                  <w:p w:rsidR="00593A22" w:rsidRDefault="00593A22" w:rsidP="00AC2A62">
                    <w:r>
                      <w:rPr>
                        <w:rFonts w:hint="eastAsia"/>
                      </w:rPr>
                      <w:t>按组合计提坏账准备</w:t>
                    </w:r>
                  </w:p>
                </w:tc>
              </w:sdtContent>
            </w:sdt>
            <w:tc>
              <w:tcPr>
                <w:tcW w:w="649"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328"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238"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295"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649"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649"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328"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270"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303"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649"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r>
          <w:tr w:rsidR="00593A22" w:rsidTr="00593A22">
            <w:trPr>
              <w:cantSplit/>
            </w:trPr>
            <w:sdt>
              <w:sdtPr>
                <w:tag w:val="_PLD_43db1dc3d14146c28d26c553a73492e8"/>
                <w:id w:val="451374278"/>
                <w:lock w:val="sdtLocked"/>
              </w:sdtPr>
              <w:sdtContent>
                <w:tc>
                  <w:tcPr>
                    <w:tcW w:w="644" w:type="pct"/>
                    <w:tcBorders>
                      <w:top w:val="single" w:sz="4" w:space="0" w:color="auto"/>
                      <w:left w:val="single" w:sz="4" w:space="0" w:color="auto"/>
                      <w:bottom w:val="single" w:sz="4" w:space="0" w:color="auto"/>
                      <w:right w:val="single" w:sz="4" w:space="0" w:color="auto"/>
                    </w:tcBorders>
                    <w:vAlign w:val="center"/>
                  </w:tcPr>
                  <w:p w:rsidR="00593A22" w:rsidRDefault="00593A22" w:rsidP="00AC2A62">
                    <w:pPr>
                      <w:autoSpaceDE w:val="0"/>
                      <w:autoSpaceDN w:val="0"/>
                      <w:adjustRightInd w:val="0"/>
                      <w:jc w:val="center"/>
                    </w:pPr>
                    <w:r>
                      <w:rPr>
                        <w:rFonts w:hint="eastAsia"/>
                      </w:rPr>
                      <w:t>合计</w:t>
                    </w:r>
                  </w:p>
                </w:tc>
              </w:sdtContent>
            </w:sdt>
            <w:tc>
              <w:tcPr>
                <w:tcW w:w="649"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3,157,998,519.14</w:t>
                </w:r>
              </w:p>
            </w:tc>
            <w:tc>
              <w:tcPr>
                <w:tcW w:w="328" w:type="pct"/>
                <w:tcBorders>
                  <w:top w:val="single" w:sz="4" w:space="0" w:color="auto"/>
                  <w:left w:val="single" w:sz="4" w:space="0" w:color="auto"/>
                  <w:bottom w:val="single" w:sz="4" w:space="0" w:color="auto"/>
                  <w:right w:val="single" w:sz="4" w:space="0" w:color="auto"/>
                </w:tcBorders>
              </w:tcPr>
              <w:p w:rsidR="00593A22" w:rsidRDefault="00593A22" w:rsidP="00AC2A62">
                <w:pPr>
                  <w:jc w:val="center"/>
                </w:pPr>
                <w:r>
                  <w:rPr>
                    <w:rFonts w:hint="eastAsia"/>
                  </w:rPr>
                  <w:t>/</w:t>
                </w:r>
              </w:p>
            </w:tc>
            <w:tc>
              <w:tcPr>
                <w:tcW w:w="238"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295" w:type="pct"/>
                <w:tcBorders>
                  <w:top w:val="single" w:sz="4" w:space="0" w:color="auto"/>
                  <w:left w:val="single" w:sz="4" w:space="0" w:color="auto"/>
                  <w:bottom w:val="single" w:sz="4" w:space="0" w:color="auto"/>
                  <w:right w:val="single" w:sz="4" w:space="0" w:color="auto"/>
                </w:tcBorders>
              </w:tcPr>
              <w:p w:rsidR="00593A22" w:rsidRDefault="00593A22" w:rsidP="00AC2A62">
                <w:pPr>
                  <w:jc w:val="center"/>
                </w:pPr>
                <w:r>
                  <w:rPr>
                    <w:rFonts w:hint="eastAsia"/>
                  </w:rPr>
                  <w:t>/</w:t>
                </w:r>
              </w:p>
            </w:tc>
            <w:tc>
              <w:tcPr>
                <w:tcW w:w="649"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3,157,998,519.14</w:t>
                </w:r>
              </w:p>
            </w:tc>
            <w:tc>
              <w:tcPr>
                <w:tcW w:w="649"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3,364,220,266.21</w:t>
                </w:r>
              </w:p>
            </w:tc>
            <w:tc>
              <w:tcPr>
                <w:tcW w:w="328" w:type="pct"/>
                <w:tcBorders>
                  <w:top w:val="single" w:sz="4" w:space="0" w:color="auto"/>
                  <w:left w:val="single" w:sz="4" w:space="0" w:color="auto"/>
                  <w:bottom w:val="single" w:sz="4" w:space="0" w:color="auto"/>
                  <w:right w:val="single" w:sz="4" w:space="0" w:color="auto"/>
                </w:tcBorders>
              </w:tcPr>
              <w:p w:rsidR="00593A22" w:rsidRDefault="00593A22" w:rsidP="00AC2A62">
                <w:pPr>
                  <w:jc w:val="center"/>
                </w:pPr>
                <w:r>
                  <w:rPr>
                    <w:rFonts w:hint="eastAsia"/>
                  </w:rPr>
                  <w:t>/</w:t>
                </w:r>
              </w:p>
            </w:tc>
            <w:tc>
              <w:tcPr>
                <w:tcW w:w="270" w:type="pct"/>
                <w:tcBorders>
                  <w:top w:val="single" w:sz="4" w:space="0" w:color="auto"/>
                  <w:left w:val="single" w:sz="4" w:space="0" w:color="auto"/>
                  <w:bottom w:val="single" w:sz="4" w:space="0" w:color="auto"/>
                  <w:right w:val="single" w:sz="4" w:space="0" w:color="auto"/>
                </w:tcBorders>
              </w:tcPr>
              <w:p w:rsidR="00593A22" w:rsidRDefault="00593A22" w:rsidP="00AC2A62">
                <w:pPr>
                  <w:jc w:val="right"/>
                </w:pPr>
              </w:p>
            </w:tc>
            <w:tc>
              <w:tcPr>
                <w:tcW w:w="303" w:type="pct"/>
                <w:tcBorders>
                  <w:top w:val="single" w:sz="4" w:space="0" w:color="auto"/>
                  <w:left w:val="single" w:sz="4" w:space="0" w:color="auto"/>
                  <w:bottom w:val="single" w:sz="4" w:space="0" w:color="auto"/>
                  <w:right w:val="single" w:sz="4" w:space="0" w:color="auto"/>
                </w:tcBorders>
              </w:tcPr>
              <w:p w:rsidR="00593A22" w:rsidRDefault="00593A22" w:rsidP="00AC2A62">
                <w:pPr>
                  <w:jc w:val="center"/>
                </w:pPr>
                <w:r>
                  <w:rPr>
                    <w:rFonts w:hint="eastAsia"/>
                  </w:rPr>
                  <w:t>/</w:t>
                </w:r>
              </w:p>
            </w:tc>
            <w:tc>
              <w:tcPr>
                <w:tcW w:w="649" w:type="pct"/>
                <w:tcBorders>
                  <w:top w:val="single" w:sz="4" w:space="0" w:color="auto"/>
                  <w:left w:val="single" w:sz="4" w:space="0" w:color="auto"/>
                  <w:bottom w:val="single" w:sz="4" w:space="0" w:color="auto"/>
                  <w:right w:val="single" w:sz="4" w:space="0" w:color="auto"/>
                </w:tcBorders>
              </w:tcPr>
              <w:p w:rsidR="00593A22" w:rsidRPr="00593A22" w:rsidRDefault="00593A22" w:rsidP="00AC2A62">
                <w:pPr>
                  <w:jc w:val="right"/>
                  <w:rPr>
                    <w:rFonts w:ascii="Arial Narrow" w:hAnsi="Arial Narrow"/>
                    <w:sz w:val="15"/>
                  </w:rPr>
                </w:pPr>
                <w:r w:rsidRPr="00593A22">
                  <w:rPr>
                    <w:rFonts w:ascii="Arial Narrow" w:hAnsi="Arial Narrow"/>
                    <w:sz w:val="15"/>
                  </w:rPr>
                  <w:t>3,364,220,266.21</w:t>
                </w:r>
              </w:p>
            </w:tc>
          </w:tr>
        </w:tbl>
        <w:p w:rsidR="00A120C7" w:rsidRDefault="001E021E" w:rsidP="00A120C7">
          <w:pPr>
            <w:pStyle w:val="76"/>
          </w:pPr>
        </w:p>
      </w:sdtContent>
    </w:sdt>
    <w:bookmarkEnd w:id="137" w:displacedByCustomXml="prev"/>
    <w:sdt>
      <w:sdtPr>
        <w:rPr>
          <w:rFonts w:cs="Times New Roman" w:hint="eastAsia"/>
        </w:rPr>
        <w:alias w:val="模块:按单项计提坏账准备"/>
        <w:tag w:val="_SEC_2e0b02c8d30f4e60bebed0d7a5a961af"/>
        <w:id w:val="20333942"/>
        <w:lock w:val="sdtLocked"/>
        <w:placeholder>
          <w:docPart w:val="GBC22222222222222222222222222222"/>
        </w:placeholder>
      </w:sdtPr>
      <w:sdtEndPr>
        <w:rPr>
          <w:rFonts w:hint="default"/>
        </w:rPr>
      </w:sdtEndPr>
      <w:sdtContent>
        <w:bookmarkStart w:id="138" w:name="_Hlk533597423" w:displacedByCustomXml="prev"/>
        <w:p w:rsidR="00A120C7" w:rsidRDefault="00402230">
          <w:pPr>
            <w:pStyle w:val="76"/>
          </w:pPr>
          <w:r>
            <w:rPr>
              <w:rFonts w:hint="eastAsia"/>
            </w:rPr>
            <w:t>按单项计提坏账准备：</w:t>
          </w:r>
        </w:p>
        <w:sdt>
          <w:sdtPr>
            <w:rPr>
              <w:rFonts w:hint="eastAsia"/>
            </w:rPr>
            <w:alias w:val="是否适用：按单项计提坏账准备的应收票据详细情况[双击切换]"/>
            <w:tag w:val="_GBC_9f41f638de8f4c42b9d00ca6755931fb"/>
            <w:id w:val="20333941"/>
            <w:lock w:val="sdtLocked"/>
            <w:placeholder>
              <w:docPart w:val="GBC22222222222222222222222222222"/>
            </w:placeholder>
          </w:sdtPr>
          <w:sdtContent>
            <w:p w:rsidR="00A120C7" w:rsidRDefault="001E021E" w:rsidP="00A120C7">
              <w:pPr>
                <w:pStyle w:val="76"/>
              </w:pPr>
              <w:r>
                <w:fldChar w:fldCharType="begin"/>
              </w:r>
              <w:r w:rsidR="00593A22">
                <w:rPr>
                  <w:rFonts w:hint="eastAsia"/>
                </w:rPr>
                <w:instrText xml:space="preserve"> MACROBUTTON  SnrToggleCheckbox </w:instrText>
              </w:r>
              <w:r w:rsidR="00593A22">
                <w:rPr>
                  <w:rFonts w:hint="eastAsia"/>
                </w:rPr>
                <w:instrText>√适用</w:instrText>
              </w:r>
              <w:r w:rsidR="00593A22">
                <w:rPr>
                  <w:rFonts w:hint="eastAsia"/>
                </w:rPr>
                <w:instrText xml:space="preserve"> </w:instrText>
              </w:r>
              <w:r>
                <w:fldChar w:fldCharType="end"/>
              </w:r>
              <w:r>
                <w:fldChar w:fldCharType="begin"/>
              </w:r>
              <w:r w:rsidR="00593A22">
                <w:rPr>
                  <w:rFonts w:hint="eastAsia"/>
                </w:rPr>
                <w:instrText xml:space="preserve"> MACROBUTTON  SnrToggleCheckbox </w:instrText>
              </w:r>
              <w:r w:rsidR="00593A22">
                <w:rPr>
                  <w:rFonts w:hint="eastAsia"/>
                </w:rPr>
                <w:instrText>□不适用</w:instrText>
              </w:r>
              <w:r w:rsidR="00593A22">
                <w:rPr>
                  <w:rFonts w:hint="eastAsia"/>
                </w:rPr>
                <w:instrText xml:space="preserve"> </w:instrText>
              </w:r>
              <w:r>
                <w:fldChar w:fldCharType="end"/>
              </w:r>
            </w:p>
          </w:sdtContent>
        </w:sdt>
        <w:p w:rsidR="00593A22" w:rsidRDefault="00593A22">
          <w:pPr>
            <w:autoSpaceDE w:val="0"/>
            <w:autoSpaceDN w:val="0"/>
            <w:adjustRightInd w:val="0"/>
            <w:ind w:left="5880" w:right="105"/>
            <w:jc w:val="right"/>
          </w:pPr>
          <w:r>
            <w:rPr>
              <w:rFonts w:hint="eastAsia"/>
            </w:rPr>
            <w:t>单位：</w:t>
          </w:r>
          <w:sdt>
            <w:sdtPr>
              <w:rPr>
                <w:rFonts w:hint="eastAsia"/>
              </w:rPr>
              <w:alias w:val="单位：按单项计提坏账准备的应收票据详细情况"/>
              <w:tag w:val="_GBC_c4af03f52a504b2e8274baa32aac4e5c"/>
              <w:id w:val="394392219"/>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按单项计提坏账准备的应收票据详细情况"/>
              <w:tag w:val="_GBC_a3ab38d9e3524bd5ac04d1866ad101d9"/>
              <w:id w:val="5671586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593A22" w:rsidTr="00AC2A62">
            <w:sdt>
              <w:sdtPr>
                <w:tag w:val="_PLD_c5d279b6125a4a40909a89997e168d14"/>
                <w:id w:val="-290824390"/>
                <w:lock w:val="sdtLocked"/>
              </w:sdtPr>
              <w:sdtContent>
                <w:tc>
                  <w:tcPr>
                    <w:tcW w:w="1160" w:type="pct"/>
                    <w:vMerge w:val="restart"/>
                    <w:vAlign w:val="center"/>
                  </w:tcPr>
                  <w:p w:rsidR="00593A22" w:rsidRDefault="00593A22" w:rsidP="00AC2A62">
                    <w:pPr>
                      <w:jc w:val="center"/>
                    </w:pPr>
                    <w:r>
                      <w:rPr>
                        <w:rFonts w:hint="eastAsia"/>
                      </w:rPr>
                      <w:t>名称</w:t>
                    </w:r>
                  </w:p>
                </w:tc>
              </w:sdtContent>
            </w:sdt>
            <w:sdt>
              <w:sdtPr>
                <w:tag w:val="_PLD_497e1de1f4864f5ba35d0ba556097267"/>
                <w:id w:val="-2146267165"/>
                <w:lock w:val="sdtLocked"/>
              </w:sdtPr>
              <w:sdtContent>
                <w:tc>
                  <w:tcPr>
                    <w:tcW w:w="3840" w:type="pct"/>
                    <w:gridSpan w:val="4"/>
                    <w:vAlign w:val="center"/>
                  </w:tcPr>
                  <w:p w:rsidR="00593A22" w:rsidRDefault="00593A22" w:rsidP="00AC2A62">
                    <w:pPr>
                      <w:jc w:val="center"/>
                    </w:pPr>
                    <w:r>
                      <w:rPr>
                        <w:rFonts w:hint="eastAsia"/>
                      </w:rPr>
                      <w:t>期末余额</w:t>
                    </w:r>
                  </w:p>
                </w:tc>
              </w:sdtContent>
            </w:sdt>
          </w:tr>
          <w:tr w:rsidR="00593A22" w:rsidTr="00AC2A62">
            <w:tc>
              <w:tcPr>
                <w:tcW w:w="1160" w:type="pct"/>
                <w:vMerge/>
              </w:tcPr>
              <w:p w:rsidR="00593A22" w:rsidRDefault="00593A22" w:rsidP="00AC2A62">
                <w:pPr>
                  <w:jc w:val="center"/>
                </w:pPr>
              </w:p>
            </w:tc>
            <w:sdt>
              <w:sdtPr>
                <w:tag w:val="_PLD_66d8309993e14929a318200ad4b8c484"/>
                <w:id w:val="1749231000"/>
                <w:lock w:val="sdtLocked"/>
              </w:sdtPr>
              <w:sdtContent>
                <w:tc>
                  <w:tcPr>
                    <w:tcW w:w="939" w:type="pct"/>
                    <w:vAlign w:val="center"/>
                  </w:tcPr>
                  <w:p w:rsidR="00593A22" w:rsidRDefault="00593A22" w:rsidP="00AC2A62">
                    <w:pPr>
                      <w:jc w:val="center"/>
                    </w:pPr>
                    <w:r>
                      <w:rPr>
                        <w:rFonts w:hint="eastAsia"/>
                      </w:rPr>
                      <w:t>账面余额</w:t>
                    </w:r>
                  </w:p>
                </w:tc>
              </w:sdtContent>
            </w:sdt>
            <w:sdt>
              <w:sdtPr>
                <w:tag w:val="_PLD_539ff65c993a4ccc893f7e785c7464d0"/>
                <w:id w:val="-2052457972"/>
                <w:lock w:val="sdtLocked"/>
              </w:sdtPr>
              <w:sdtContent>
                <w:tc>
                  <w:tcPr>
                    <w:tcW w:w="940" w:type="pct"/>
                    <w:vAlign w:val="center"/>
                  </w:tcPr>
                  <w:p w:rsidR="00593A22" w:rsidRDefault="00593A22" w:rsidP="00AC2A62">
                    <w:pPr>
                      <w:jc w:val="center"/>
                    </w:pPr>
                    <w:r>
                      <w:rPr>
                        <w:rFonts w:hint="eastAsia"/>
                      </w:rPr>
                      <w:t>坏账准备</w:t>
                    </w:r>
                  </w:p>
                </w:tc>
              </w:sdtContent>
            </w:sdt>
            <w:sdt>
              <w:sdtPr>
                <w:tag w:val="_PLD_22c5293d817848c49926e95e55eb0662"/>
                <w:id w:val="-97172802"/>
                <w:lock w:val="sdtLocked"/>
              </w:sdtPr>
              <w:sdtContent>
                <w:tc>
                  <w:tcPr>
                    <w:tcW w:w="939" w:type="pct"/>
                    <w:vAlign w:val="center"/>
                  </w:tcPr>
                  <w:p w:rsidR="00593A22" w:rsidRDefault="00593A22" w:rsidP="00AC2A62">
                    <w:pPr>
                      <w:jc w:val="center"/>
                    </w:pPr>
                    <w:r>
                      <w:t>计提比例</w:t>
                    </w:r>
                    <w:r>
                      <w:rPr>
                        <w:rFonts w:hint="eastAsia"/>
                      </w:rPr>
                      <w:t>（</w:t>
                    </w:r>
                    <w:r>
                      <w:rPr>
                        <w:rFonts w:hint="eastAsia"/>
                      </w:rPr>
                      <w:t>%</w:t>
                    </w:r>
                    <w:r>
                      <w:rPr>
                        <w:rFonts w:hint="eastAsia"/>
                      </w:rPr>
                      <w:t>）</w:t>
                    </w:r>
                  </w:p>
                </w:tc>
              </w:sdtContent>
            </w:sdt>
            <w:sdt>
              <w:sdtPr>
                <w:tag w:val="_PLD_9d46049627404cdbb28344224d1dfa91"/>
                <w:id w:val="-729154720"/>
                <w:lock w:val="sdtLocked"/>
              </w:sdtPr>
              <w:sdtContent>
                <w:tc>
                  <w:tcPr>
                    <w:tcW w:w="1023" w:type="pct"/>
                    <w:vAlign w:val="center"/>
                  </w:tcPr>
                  <w:p w:rsidR="00593A22" w:rsidRDefault="00593A22" w:rsidP="00AC2A62">
                    <w:pPr>
                      <w:jc w:val="center"/>
                    </w:pPr>
                    <w:r>
                      <w:rPr>
                        <w:rFonts w:hint="eastAsia"/>
                      </w:rPr>
                      <w:t>计提理由</w:t>
                    </w:r>
                  </w:p>
                </w:tc>
              </w:sdtContent>
            </w:sdt>
          </w:tr>
          <w:sdt>
            <w:sdtPr>
              <w:alias w:val="按单项计提坏账准备的应收票据详细名称明细"/>
              <w:tag w:val="_TUP_7ce62ab9fb354f978bb0125c0242c23d"/>
              <w:id w:val="-73584353"/>
              <w:lock w:val="sdtLocked"/>
            </w:sdtPr>
            <w:sdtEndPr>
              <w:rPr>
                <w:highlight w:val="yellow"/>
              </w:rPr>
            </w:sdtEndPr>
            <w:sdtContent>
              <w:tr w:rsidR="00593A22" w:rsidTr="00AC2A62">
                <w:tc>
                  <w:tcPr>
                    <w:tcW w:w="1160" w:type="pct"/>
                  </w:tcPr>
                  <w:p w:rsidR="00593A22" w:rsidRDefault="00593A22" w:rsidP="00AC2A62">
                    <w:r>
                      <w:rPr>
                        <w:rFonts w:hint="eastAsia"/>
                      </w:rPr>
                      <w:t>银行承兑汇票</w:t>
                    </w:r>
                  </w:p>
                </w:tc>
                <w:tc>
                  <w:tcPr>
                    <w:tcW w:w="939" w:type="pct"/>
                  </w:tcPr>
                  <w:p w:rsidR="00593A22" w:rsidRPr="00593A22" w:rsidRDefault="00593A22" w:rsidP="00AC2A62">
                    <w:pPr>
                      <w:jc w:val="right"/>
                      <w:rPr>
                        <w:rFonts w:ascii="Arial Narrow" w:hAnsi="Arial Narrow"/>
                        <w:sz w:val="20"/>
                      </w:rPr>
                    </w:pPr>
                    <w:r w:rsidRPr="00593A22">
                      <w:rPr>
                        <w:rFonts w:ascii="Arial Narrow" w:hAnsi="Arial Narrow"/>
                        <w:sz w:val="20"/>
                      </w:rPr>
                      <w:t>3,157,998,519.14</w:t>
                    </w:r>
                  </w:p>
                </w:tc>
                <w:tc>
                  <w:tcPr>
                    <w:tcW w:w="940" w:type="pct"/>
                  </w:tcPr>
                  <w:p w:rsidR="00593A22" w:rsidRDefault="00593A22" w:rsidP="00AC2A62">
                    <w:pPr>
                      <w:jc w:val="right"/>
                    </w:pPr>
                  </w:p>
                </w:tc>
                <w:tc>
                  <w:tcPr>
                    <w:tcW w:w="939" w:type="pct"/>
                  </w:tcPr>
                  <w:p w:rsidR="00593A22" w:rsidRDefault="00593A22" w:rsidP="00AC2A62">
                    <w:pPr>
                      <w:jc w:val="right"/>
                    </w:pPr>
                  </w:p>
                </w:tc>
                <w:tc>
                  <w:tcPr>
                    <w:tcW w:w="1023" w:type="pct"/>
                  </w:tcPr>
                  <w:p w:rsidR="00593A22" w:rsidRDefault="00593A22" w:rsidP="00AC2A62">
                    <w:pPr>
                      <w:rPr>
                        <w:highlight w:val="yellow"/>
                      </w:rPr>
                    </w:pPr>
                  </w:p>
                </w:tc>
              </w:tr>
            </w:sdtContent>
          </w:sdt>
          <w:tr w:rsidR="00593A22" w:rsidTr="00AC2A62">
            <w:sdt>
              <w:sdtPr>
                <w:tag w:val="_PLD_84201122d8ae46648a1306a974afb0af"/>
                <w:id w:val="-1125001182"/>
                <w:lock w:val="sdtLocked"/>
              </w:sdtPr>
              <w:sdtContent>
                <w:tc>
                  <w:tcPr>
                    <w:tcW w:w="1160" w:type="pct"/>
                    <w:vAlign w:val="center"/>
                  </w:tcPr>
                  <w:p w:rsidR="00593A22" w:rsidRDefault="00593A22" w:rsidP="00AC2A62">
                    <w:pPr>
                      <w:jc w:val="center"/>
                    </w:pPr>
                    <w:r>
                      <w:rPr>
                        <w:rFonts w:hint="eastAsia"/>
                      </w:rPr>
                      <w:t>合计</w:t>
                    </w:r>
                  </w:p>
                </w:tc>
              </w:sdtContent>
            </w:sdt>
            <w:tc>
              <w:tcPr>
                <w:tcW w:w="939" w:type="pct"/>
              </w:tcPr>
              <w:p w:rsidR="00593A22" w:rsidRPr="00593A22" w:rsidRDefault="00593A22" w:rsidP="00AC2A62">
                <w:pPr>
                  <w:jc w:val="right"/>
                  <w:rPr>
                    <w:rFonts w:ascii="Arial Narrow" w:hAnsi="Arial Narrow"/>
                    <w:sz w:val="20"/>
                  </w:rPr>
                </w:pPr>
                <w:r w:rsidRPr="00593A22">
                  <w:rPr>
                    <w:rFonts w:ascii="Arial Narrow" w:hAnsi="Arial Narrow"/>
                    <w:sz w:val="20"/>
                  </w:rPr>
                  <w:t>3,157,998,519.14</w:t>
                </w:r>
              </w:p>
            </w:tc>
            <w:tc>
              <w:tcPr>
                <w:tcW w:w="940" w:type="pct"/>
              </w:tcPr>
              <w:p w:rsidR="00593A22" w:rsidRDefault="00593A22" w:rsidP="00AC2A62">
                <w:pPr>
                  <w:jc w:val="right"/>
                </w:pPr>
              </w:p>
            </w:tc>
            <w:tc>
              <w:tcPr>
                <w:tcW w:w="939" w:type="pct"/>
              </w:tcPr>
              <w:p w:rsidR="00593A22" w:rsidRDefault="00593A22" w:rsidP="00AC2A62">
                <w:pPr>
                  <w:jc w:val="right"/>
                </w:pPr>
              </w:p>
            </w:tc>
            <w:tc>
              <w:tcPr>
                <w:tcW w:w="1023" w:type="pct"/>
                <w:vAlign w:val="center"/>
              </w:tcPr>
              <w:p w:rsidR="00593A22" w:rsidRDefault="00593A22" w:rsidP="00AC2A62">
                <w:pPr>
                  <w:jc w:val="center"/>
                  <w:rPr>
                    <w:rFonts w:asciiTheme="minorEastAsia" w:hAnsiTheme="minorEastAsia"/>
                    <w:bCs/>
                  </w:rPr>
                </w:pPr>
                <w:r>
                  <w:rPr>
                    <w:rFonts w:asciiTheme="minorEastAsia" w:hAnsiTheme="minorEastAsia" w:hint="eastAsia"/>
                    <w:bCs/>
                  </w:rPr>
                  <w:t>/</w:t>
                </w:r>
              </w:p>
            </w:tc>
          </w:tr>
        </w:tbl>
        <w:p w:rsidR="00593A22" w:rsidRDefault="00593A22">
          <w:r>
            <w:rPr>
              <w:rFonts w:hint="eastAsia"/>
            </w:rPr>
            <w:t>按单项计提坏账准备的说明：</w:t>
          </w:r>
        </w:p>
        <w:sdt>
          <w:sdtPr>
            <w:alias w:val="是否适用：按单项计提坏账准备的应收票据说明[双击切换]"/>
            <w:tag w:val="_GBC_66db959ba247480abd1076e42b54bd52"/>
            <w:id w:val="1818145834"/>
            <w:lock w:val="sdtLocked"/>
          </w:sdtPr>
          <w:sdtContent>
            <w:p w:rsidR="00593A22" w:rsidRDefault="001E021E" w:rsidP="00593A22">
              <w:r>
                <w:fldChar w:fldCharType="begin"/>
              </w:r>
              <w:r w:rsidR="0060688E">
                <w:rPr>
                  <w:rFonts w:hint="eastAsia"/>
                </w:rPr>
                <w:instrText xml:space="preserve"> MACROBUTTON  SnrToggleCheckbox </w:instrText>
              </w:r>
              <w:r w:rsidR="0060688E">
                <w:rPr>
                  <w:rFonts w:hint="eastAsia"/>
                </w:rPr>
                <w:instrText>√适用</w:instrText>
              </w:r>
              <w:r w:rsidR="0060688E">
                <w:rPr>
                  <w:rFonts w:hint="eastAsia"/>
                </w:rPr>
                <w:instrText xml:space="preserve"> </w:instrText>
              </w:r>
              <w:r>
                <w:fldChar w:fldCharType="end"/>
              </w:r>
              <w:r>
                <w:fldChar w:fldCharType="begin"/>
              </w:r>
              <w:r w:rsidR="0060688E">
                <w:rPr>
                  <w:rFonts w:hint="eastAsia"/>
                </w:rPr>
                <w:instrText xml:space="preserve"> MACROBUTTON  SnrToggleCheckbox </w:instrText>
              </w:r>
              <w:r w:rsidR="0060688E">
                <w:rPr>
                  <w:rFonts w:hint="eastAsia"/>
                </w:rPr>
                <w:instrText>□不适用</w:instrText>
              </w:r>
              <w:r w:rsidR="0060688E">
                <w:rPr>
                  <w:rFonts w:hint="eastAsia"/>
                </w:rPr>
                <w:instrText xml:space="preserve"> </w:instrText>
              </w:r>
              <w:r>
                <w:fldChar w:fldCharType="end"/>
              </w:r>
            </w:p>
          </w:sdtContent>
        </w:sdt>
        <w:sdt>
          <w:sdtPr>
            <w:alias w:val="按单项计提坏账准备的应收票据说明"/>
            <w:tag w:val="_GBC_0f1a4e367fef49e58dcb0bd9f22220d4"/>
            <w:id w:val="987448343"/>
            <w:lock w:val="sdtLocked"/>
          </w:sdtPr>
          <w:sdtContent>
            <w:p w:rsidR="0060688E" w:rsidRDefault="0060688E" w:rsidP="0060688E">
              <w:pPr>
                <w:ind w:firstLineChars="200" w:firstLine="420"/>
              </w:pPr>
              <w:r w:rsidRPr="0060688E">
                <w:rPr>
                  <w:rFonts w:hint="eastAsia"/>
                </w:rPr>
                <w:t>本公司认为所持有的银行承兑汇票的承兑银行信用评级较高，不存在重大的信用风险，也未计提损失准备。本公司持有的商业承兑汇票的预期信用损失的确定方法及会计处理方法与应收账款的预期信用损失的确定方法及会计处理方法一致。</w:t>
              </w:r>
            </w:p>
            <w:p w:rsidR="0060688E" w:rsidRDefault="001E021E" w:rsidP="0060688E">
              <w:pPr>
                <w:ind w:firstLineChars="200" w:firstLine="420"/>
              </w:pPr>
            </w:p>
          </w:sdtContent>
        </w:sdt>
      </w:sdtContent>
    </w:sdt>
    <w:bookmarkEnd w:id="138" w:displacedByCustomXml="next"/>
    <w:sdt>
      <w:sdtPr>
        <w:rPr>
          <w:rFonts w:asciiTheme="minorHAnsi" w:hAnsiTheme="minorHAnsi" w:cstheme="minorBidi" w:hint="eastAsia"/>
          <w:bCs/>
          <w:szCs w:val="22"/>
        </w:rPr>
        <w:tag w:val="_PLD_c5822df72e094b5083c45a32639c6995"/>
        <w:id w:val="20333943"/>
        <w:lock w:val="sdtLocked"/>
        <w:placeholder>
          <w:docPart w:val="GBC22222222222222222222222222222"/>
        </w:placeholder>
      </w:sdtPr>
      <w:sdtContent>
        <w:p w:rsidR="00A120C7" w:rsidRDefault="00402230">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333944"/>
        <w:lock w:val="sdtContentLocked"/>
        <w:placeholder>
          <w:docPart w:val="GBC22222222222222222222222222222"/>
        </w:placeholder>
      </w:sdtPr>
      <w:sdtContent>
        <w:p w:rsidR="00A120C7" w:rsidRDefault="001E021E" w:rsidP="00A120C7">
          <w:pPr>
            <w:rPr>
              <w:rFonts w:asciiTheme="minorHAnsi" w:hAnsiTheme="minorHAnsi" w:cstheme="minorBidi"/>
              <w:b/>
              <w:bCs/>
              <w:szCs w:val="22"/>
            </w:rPr>
          </w:pPr>
          <w:r>
            <w:rPr>
              <w:rFonts w:cstheme="minorBidi"/>
              <w:bCs/>
              <w:szCs w:val="22"/>
            </w:rPr>
            <w:fldChar w:fldCharType="begin"/>
          </w:r>
          <w:r w:rsidR="00402230">
            <w:rPr>
              <w:rFonts w:cstheme="minorBidi" w:hint="eastAsia"/>
              <w:bCs/>
              <w:szCs w:val="22"/>
            </w:rPr>
            <w:instrText xml:space="preserve"> MACROBUTTON  SnrToggleCheckbox </w:instrText>
          </w:r>
          <w:r w:rsidR="00402230">
            <w:rPr>
              <w:rFonts w:cstheme="minorBidi" w:hint="eastAsia"/>
              <w:bCs/>
              <w:szCs w:val="22"/>
            </w:rPr>
            <w:instrText>□适用</w:instrText>
          </w:r>
          <w:r w:rsidR="00402230">
            <w:rPr>
              <w:rFonts w:cstheme="minorBidi" w:hint="eastAsia"/>
              <w:bCs/>
              <w:szCs w:val="22"/>
            </w:rPr>
            <w:instrText xml:space="preserve"> </w:instrText>
          </w:r>
          <w:r>
            <w:rPr>
              <w:rFonts w:cstheme="minorBidi"/>
              <w:bCs/>
              <w:szCs w:val="22"/>
            </w:rPr>
            <w:fldChar w:fldCharType="end"/>
          </w:r>
          <w:r>
            <w:rPr>
              <w:rFonts w:cstheme="minorBidi"/>
              <w:bCs/>
              <w:szCs w:val="22"/>
            </w:rPr>
            <w:fldChar w:fldCharType="begin"/>
          </w:r>
          <w:r w:rsidR="00402230">
            <w:rPr>
              <w:rFonts w:cstheme="minorBidi" w:hint="eastAsia"/>
              <w:bCs/>
              <w:szCs w:val="22"/>
            </w:rPr>
            <w:instrText xml:space="preserve"> MACROBUTTON  SnrToggleCheckbox </w:instrText>
          </w:r>
          <w:r w:rsidR="00402230">
            <w:rPr>
              <w:rFonts w:cstheme="minorBidi" w:hint="eastAsia"/>
              <w:bCs/>
              <w:szCs w:val="22"/>
            </w:rPr>
            <w:instrText>√不适用</w:instrText>
          </w:r>
          <w:r w:rsidR="00402230">
            <w:rPr>
              <w:rFonts w:cstheme="minorBidi" w:hint="eastAsia"/>
              <w:bCs/>
              <w:szCs w:val="22"/>
            </w:rPr>
            <w:instrText xml:space="preserve"> </w:instrText>
          </w:r>
          <w:r>
            <w:rPr>
              <w:rFonts w:cstheme="minorBidi"/>
              <w:bCs/>
              <w:szCs w:val="22"/>
            </w:rPr>
            <w:fldChar w:fldCharType="end"/>
          </w:r>
        </w:p>
      </w:sdtContent>
    </w:sdt>
    <w:sdt>
      <w:sdtPr>
        <w:rPr>
          <w:rFonts w:cstheme="minorBidi" w:hint="eastAsia"/>
          <w:bCs/>
          <w:szCs w:val="22"/>
        </w:rPr>
        <w:alias w:val="模块:如按预期信用损失一般模型计提坏账准备，请参照其他应收款披露"/>
        <w:tag w:val="_SEC_04c40b625aee4c7d8e38c7f456e27b56"/>
        <w:id w:val="20333946"/>
        <w:lock w:val="sdtLocked"/>
        <w:placeholder>
          <w:docPart w:val="GBC22222222222222222222222222222"/>
        </w:placeholder>
      </w:sdtPr>
      <w:sdtEndPr>
        <w:rPr>
          <w:rFonts w:asciiTheme="minorHAnsi" w:hAnsiTheme="minorHAnsi"/>
          <w:b/>
        </w:rPr>
      </w:sdtEndPr>
      <w:sdtContent>
        <w:p w:rsidR="00A120C7" w:rsidRDefault="00402230">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20333945"/>
            <w:lock w:val="sdtContentLocked"/>
            <w:placeholder>
              <w:docPart w:val="GBC22222222222222222222222222222"/>
            </w:placeholder>
          </w:sdtPr>
          <w:sdtContent>
            <w:p w:rsidR="00A120C7" w:rsidRDefault="001E021E" w:rsidP="00A120C7">
              <w:pPr>
                <w:rPr>
                  <w:rFonts w:cstheme="minorBidi"/>
                  <w:bCs/>
                  <w:szCs w:val="22"/>
                </w:rPr>
              </w:pPr>
              <w:r>
                <w:rPr>
                  <w:rFonts w:cstheme="minorBidi"/>
                  <w:bCs/>
                  <w:szCs w:val="22"/>
                </w:rPr>
                <w:fldChar w:fldCharType="begin"/>
              </w:r>
              <w:r w:rsidR="00402230">
                <w:rPr>
                  <w:rFonts w:cstheme="minorBidi" w:hint="eastAsia"/>
                  <w:bCs/>
                  <w:szCs w:val="22"/>
                </w:rPr>
                <w:instrText xml:space="preserve"> MACROBUTTON  SnrToggleCheckbox </w:instrText>
              </w:r>
              <w:r w:rsidR="00402230">
                <w:rPr>
                  <w:rFonts w:cstheme="minorBidi" w:hint="eastAsia"/>
                  <w:bCs/>
                  <w:szCs w:val="22"/>
                </w:rPr>
                <w:instrText>□适用</w:instrText>
              </w:r>
              <w:r w:rsidR="00402230">
                <w:rPr>
                  <w:rFonts w:cstheme="minorBidi" w:hint="eastAsia"/>
                  <w:bCs/>
                  <w:szCs w:val="22"/>
                </w:rPr>
                <w:instrText xml:space="preserve"> </w:instrText>
              </w:r>
              <w:r>
                <w:rPr>
                  <w:rFonts w:cstheme="minorBidi"/>
                  <w:bCs/>
                  <w:szCs w:val="22"/>
                </w:rPr>
                <w:fldChar w:fldCharType="end"/>
              </w:r>
              <w:r>
                <w:rPr>
                  <w:rFonts w:cstheme="minorBidi"/>
                  <w:bCs/>
                  <w:szCs w:val="22"/>
                </w:rPr>
                <w:fldChar w:fldCharType="begin"/>
              </w:r>
              <w:r w:rsidR="00402230">
                <w:rPr>
                  <w:rFonts w:cstheme="minorBidi" w:hint="eastAsia"/>
                  <w:bCs/>
                  <w:szCs w:val="22"/>
                </w:rPr>
                <w:instrText xml:space="preserve"> MACROBUTTON  SnrToggleCheckbox </w:instrText>
              </w:r>
              <w:r w:rsidR="00402230">
                <w:rPr>
                  <w:rFonts w:cstheme="minorBidi" w:hint="eastAsia"/>
                  <w:bCs/>
                  <w:szCs w:val="22"/>
                </w:rPr>
                <w:instrText>√不适用</w:instrText>
              </w:r>
              <w:r w:rsidR="00402230">
                <w:rPr>
                  <w:rFonts w:cstheme="minorBidi" w:hint="eastAsia"/>
                  <w:bCs/>
                  <w:szCs w:val="22"/>
                </w:rPr>
                <w:instrText xml:space="preserve"> </w:instrText>
              </w:r>
              <w:r>
                <w:rPr>
                  <w:rFonts w:cstheme="minorBidi"/>
                  <w:bCs/>
                  <w:szCs w:val="22"/>
                </w:rPr>
                <w:fldChar w:fldCharType="end"/>
              </w:r>
            </w:p>
          </w:sdtContent>
        </w:sdt>
      </w:sdtContent>
    </w:sdt>
    <w:bookmarkStart w:id="139"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20333948"/>
        <w:lock w:val="sdtLocked"/>
        <w:placeholder>
          <w:docPart w:val="GBC22222222222222222222222222222"/>
        </w:placeholder>
      </w:sdtPr>
      <w:sdtEndPr>
        <w:rPr>
          <w:rFonts w:asciiTheme="minorHAnsi" w:hAnsiTheme="minorHAnsi" w:cstheme="minorBidi" w:hint="default"/>
          <w:kern w:val="2"/>
          <w:szCs w:val="22"/>
        </w:rPr>
      </w:sdtEndPr>
      <w:sdtContent>
        <w:p w:rsidR="00A120C7" w:rsidRDefault="00402230" w:rsidP="00402230">
          <w:pPr>
            <w:pStyle w:val="73"/>
            <w:numPr>
              <w:ilvl w:val="3"/>
              <w:numId w:val="70"/>
            </w:numPr>
            <w:ind w:left="426" w:hanging="426"/>
          </w:pPr>
          <w:r>
            <w:rPr>
              <w:rFonts w:hint="eastAsia"/>
            </w:rPr>
            <w:t>坏账准备的情况</w:t>
          </w:r>
        </w:p>
        <w:sdt>
          <w:sdtPr>
            <w:alias w:val="是否适用：应收票据坏账准备情况[双击切换]"/>
            <w:tag w:val="_GBC_3c7b44ae9e3b4aa6a67012163093206f"/>
            <w:id w:val="20333947"/>
            <w:lock w:val="sdtContentLocked"/>
            <w:placeholder>
              <w:docPart w:val="GBC22222222222222222222222222222"/>
            </w:placeholder>
          </w:sdtPr>
          <w:sdtContent>
            <w:p w:rsidR="00A120C7" w:rsidRDefault="001E021E" w:rsidP="00A120C7">
              <w:pPr>
                <w:rPr>
                  <w:rFonts w:asciiTheme="minorHAnsi" w:hAnsiTheme="minorHAnsi" w:cstheme="minorBidi"/>
                  <w:b/>
                  <w:bCs/>
                  <w:szCs w:val="22"/>
                </w:rPr>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39" w:displacedByCustomXml="next"/>
    <w:bookmarkStart w:id="140"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20333950"/>
        <w:lock w:val="sdtLocked"/>
        <w:placeholder>
          <w:docPart w:val="GBC22222222222222222222222222222"/>
        </w:placeholder>
      </w:sdtPr>
      <w:sdtEndPr>
        <w:rPr>
          <w:rFonts w:asciiTheme="minorHAnsi" w:hAnsiTheme="minorHAnsi" w:cstheme="minorBidi" w:hint="default"/>
          <w:kern w:val="2"/>
          <w:szCs w:val="22"/>
        </w:rPr>
      </w:sdtEndPr>
      <w:sdtContent>
        <w:p w:rsidR="00A120C7" w:rsidRDefault="00402230" w:rsidP="00402230">
          <w:pPr>
            <w:pStyle w:val="73"/>
            <w:numPr>
              <w:ilvl w:val="3"/>
              <w:numId w:val="70"/>
            </w:numPr>
            <w:ind w:left="426" w:hanging="426"/>
          </w:pPr>
          <w:r>
            <w:rPr>
              <w:rFonts w:hint="eastAsia"/>
            </w:rPr>
            <w:t>本期实际核销的应收票据情况</w:t>
          </w:r>
        </w:p>
        <w:sdt>
          <w:sdtPr>
            <w:alias w:val="是否适用：实际核销的应收票据[双击切换]"/>
            <w:tag w:val="_GBC_a0d8af67abfc4a1698fd198064d3b108"/>
            <w:id w:val="20333949"/>
            <w:lock w:val="sdtContentLocked"/>
            <w:placeholder>
              <w:docPart w:val="GBC22222222222222222222222222222"/>
            </w:placeholder>
          </w:sdtPr>
          <w:sdtContent>
            <w:p w:rsidR="00A120C7" w:rsidRDefault="001E021E" w:rsidP="00A120C7">
              <w:pPr>
                <w:rPr>
                  <w:rFonts w:asciiTheme="minorHAnsi" w:hAnsiTheme="minorHAnsi" w:cstheme="minorBidi"/>
                  <w:bCs/>
                  <w:szCs w:val="22"/>
                </w:rPr>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asciiTheme="minorHAnsi" w:hAnsiTheme="minorHAnsi" w:cstheme="minorBidi"/>
              <w:b/>
              <w:bCs/>
              <w:szCs w:val="22"/>
            </w:rPr>
          </w:pPr>
        </w:p>
      </w:sdtContent>
    </w:sdt>
    <w:bookmarkEnd w:id="140" w:displacedByCustomXml="prev"/>
    <w:sdt>
      <w:sdtPr>
        <w:rPr>
          <w:rFonts w:asciiTheme="minorHAnsi" w:hAnsiTheme="minorHAnsi" w:cstheme="minorBidi" w:hint="eastAsia"/>
          <w:b/>
          <w:bCs/>
          <w:szCs w:val="22"/>
        </w:rPr>
        <w:alias w:val="模块:应收票据其他说明"/>
        <w:tag w:val="_SEC_9045c8983bbe475395a63669d8f42a68"/>
        <w:id w:val="20333952"/>
        <w:lock w:val="sdtLocked"/>
        <w:placeholder>
          <w:docPart w:val="GBC22222222222222222222222222222"/>
        </w:placeholder>
      </w:sdtPr>
      <w:sdtEndPr>
        <w:rPr>
          <w:rFonts w:ascii="Times New Roman" w:hAnsi="Times New Roman" w:cs="Times New Roman" w:hint="default"/>
          <w:b w:val="0"/>
          <w:bCs w:val="0"/>
          <w:szCs w:val="21"/>
        </w:rPr>
      </w:sdtEndPr>
      <w:sdtContent>
        <w:p w:rsidR="00A120C7" w:rsidRDefault="00402230">
          <w:pPr>
            <w:pStyle w:val="76"/>
          </w:pPr>
          <w:r>
            <w:rPr>
              <w:rFonts w:hint="eastAsia"/>
            </w:rPr>
            <w:t>其他说明</w:t>
          </w:r>
        </w:p>
        <w:sdt>
          <w:sdtPr>
            <w:alias w:val="是否适用：应收票据的说明[双击切换]"/>
            <w:tag w:val="_GBC_dc21e09520924a5db7020ba029631550"/>
            <w:id w:val="2033395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pPr>
        </w:p>
      </w:sdtContent>
    </w:sdt>
    <w:p w:rsidR="00A120C7" w:rsidRDefault="00402230" w:rsidP="00402230">
      <w:pPr>
        <w:pStyle w:val="74"/>
        <w:numPr>
          <w:ilvl w:val="0"/>
          <w:numId w:val="69"/>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20333970"/>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1"/>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2033395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20333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应收账款"/>
              <w:tag w:val="_GBC_380b2c118777445781c47a562212f944"/>
              <w:id w:val="203339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5"/>
            <w:gridCol w:w="4604"/>
          </w:tblGrid>
          <w:tr w:rsidR="002D0495" w:rsidTr="004B5FB6">
            <w:trPr>
              <w:cantSplit/>
            </w:trPr>
            <w:sdt>
              <w:sdtPr>
                <w:tag w:val="_PLD_987827fb8f754c15801979884cb78127"/>
                <w:id w:val="-37362166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2D0495" w:rsidRDefault="002D0495" w:rsidP="004B5FB6">
                    <w:pPr>
                      <w:jc w:val="center"/>
                    </w:pPr>
                    <w:r>
                      <w:rPr>
                        <w:rFonts w:hint="eastAsia"/>
                      </w:rPr>
                      <w:t>账龄</w:t>
                    </w:r>
                  </w:p>
                </w:tc>
              </w:sdtContent>
            </w:sdt>
            <w:sdt>
              <w:sdtPr>
                <w:tag w:val="_PLD_53a2def126e844eabd4ea223442a8a87"/>
                <w:id w:val="186617599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2D0495" w:rsidRDefault="002D0495" w:rsidP="004B5FB6">
                    <w:pPr>
                      <w:jc w:val="center"/>
                    </w:pPr>
                    <w:r>
                      <w:rPr>
                        <w:rFonts w:hint="eastAsia"/>
                      </w:rPr>
                      <w:t>期末账面余额</w:t>
                    </w:r>
                  </w:p>
                </w:tc>
              </w:sdtContent>
            </w:sdt>
          </w:tr>
          <w:tr w:rsidR="002D0495" w:rsidTr="004B5FB6">
            <w:trPr>
              <w:cantSplit/>
            </w:trPr>
            <w:sdt>
              <w:sdtPr>
                <w:tag w:val="_PLD_885917f15d1a46499cb812cd100e3cf1"/>
                <w:id w:val="-1675017073"/>
                <w:lock w:val="sdtLocked"/>
              </w:sdtPr>
              <w:sdtContent>
                <w:tc>
                  <w:tcPr>
                    <w:tcW w:w="2456"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1</w:t>
                    </w:r>
                    <w:r>
                      <w:rPr>
                        <w:rFonts w:hint="eastAsia"/>
                      </w:rPr>
                      <w:t>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2D0495" w:rsidRPr="0086212A" w:rsidRDefault="002D0495" w:rsidP="004B5FB6">
                <w:pPr>
                  <w:spacing w:line="360" w:lineRule="exact"/>
                  <w:jc w:val="right"/>
                  <w:rPr>
                    <w:rFonts w:ascii="Arial Narrow" w:hAnsi="Arial Narrow"/>
                    <w:sz w:val="22"/>
                    <w:szCs w:val="18"/>
                  </w:rPr>
                </w:pPr>
                <w:r w:rsidRPr="0086212A">
                  <w:rPr>
                    <w:rFonts w:ascii="Arial Narrow" w:hAnsi="Arial Narrow"/>
                    <w:sz w:val="22"/>
                    <w:szCs w:val="18"/>
                  </w:rPr>
                  <w:t>127,737,591.78</w:t>
                </w:r>
              </w:p>
            </w:tc>
          </w:tr>
          <w:tr w:rsidR="002D0495" w:rsidTr="004B5FB6">
            <w:trPr>
              <w:cantSplit/>
            </w:trPr>
            <w:sdt>
              <w:sdtPr>
                <w:tag w:val="_PLD_686411641a5e42038a85ce6c435c5e58"/>
                <w:id w:val="1690480261"/>
                <w:lock w:val="sdtLocked"/>
              </w:sdtPr>
              <w:sdtContent>
                <w:tc>
                  <w:tcPr>
                    <w:tcW w:w="2456"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1</w:t>
                    </w:r>
                    <w:r>
                      <w:rPr>
                        <w:rFonts w:hint="eastAsia"/>
                      </w:rPr>
                      <w:t>至</w:t>
                    </w:r>
                    <w:r>
                      <w:rPr>
                        <w:rFonts w:hint="eastAsia"/>
                      </w:rPr>
                      <w:t>2</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2D0495" w:rsidRPr="0086212A" w:rsidRDefault="002D0495" w:rsidP="004B5FB6">
                <w:pPr>
                  <w:jc w:val="right"/>
                  <w:rPr>
                    <w:rFonts w:ascii="Arial Narrow" w:hAnsi="Arial Narrow"/>
                    <w:sz w:val="22"/>
                  </w:rPr>
                </w:pPr>
                <w:r w:rsidRPr="0086212A">
                  <w:rPr>
                    <w:rFonts w:ascii="Arial Narrow" w:hAnsi="Arial Narrow"/>
                    <w:sz w:val="22"/>
                    <w:szCs w:val="18"/>
                  </w:rPr>
                  <w:t>25,543,029.10</w:t>
                </w:r>
              </w:p>
            </w:tc>
          </w:tr>
          <w:tr w:rsidR="002D0495" w:rsidTr="004B5FB6">
            <w:trPr>
              <w:cantSplit/>
            </w:trPr>
            <w:sdt>
              <w:sdtPr>
                <w:tag w:val="_PLD_1d32a9d5ef5b4ddca6ca917435b115ac"/>
                <w:id w:val="-1809007243"/>
                <w:lock w:val="sdtLocked"/>
              </w:sdtPr>
              <w:sdtContent>
                <w:tc>
                  <w:tcPr>
                    <w:tcW w:w="2456"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2</w:t>
                    </w:r>
                    <w:r>
                      <w:rPr>
                        <w:rFonts w:hint="eastAsia"/>
                      </w:rPr>
                      <w:t>至</w:t>
                    </w:r>
                    <w:r>
                      <w:rPr>
                        <w:rFonts w:hint="eastAsia"/>
                      </w:rPr>
                      <w:t>3</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2D0495" w:rsidRPr="0086212A" w:rsidRDefault="002D0495" w:rsidP="004B5FB6">
                <w:pPr>
                  <w:jc w:val="right"/>
                  <w:rPr>
                    <w:rFonts w:ascii="Arial Narrow" w:hAnsi="Arial Narrow"/>
                    <w:sz w:val="22"/>
                  </w:rPr>
                </w:pPr>
              </w:p>
            </w:tc>
          </w:tr>
          <w:tr w:rsidR="002D0495" w:rsidTr="004B5FB6">
            <w:trPr>
              <w:cantSplit/>
            </w:trPr>
            <w:sdt>
              <w:sdtPr>
                <w:tag w:val="_PLD_51c1587433fc4304af214a25996abcb0"/>
                <w:id w:val="-1473285338"/>
                <w:lock w:val="sdtLocked"/>
              </w:sdtPr>
              <w:sdtContent>
                <w:tc>
                  <w:tcPr>
                    <w:tcW w:w="2456"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3</w:t>
                    </w:r>
                    <w:r>
                      <w:rPr>
                        <w:rFonts w:hint="eastAsia"/>
                      </w:rPr>
                      <w:t>至</w:t>
                    </w:r>
                    <w:r>
                      <w:rPr>
                        <w:rFonts w:hint="eastAsia"/>
                      </w:rPr>
                      <w:t>4</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2D0495" w:rsidRPr="0086212A" w:rsidRDefault="002D0495" w:rsidP="004B5FB6">
                <w:pPr>
                  <w:jc w:val="right"/>
                  <w:rPr>
                    <w:rFonts w:ascii="Arial Narrow" w:hAnsi="Arial Narrow"/>
                    <w:sz w:val="22"/>
                  </w:rPr>
                </w:pPr>
              </w:p>
            </w:tc>
          </w:tr>
          <w:tr w:rsidR="002D0495" w:rsidTr="004B5FB6">
            <w:trPr>
              <w:cantSplit/>
            </w:trPr>
            <w:sdt>
              <w:sdtPr>
                <w:tag w:val="_PLD_783f5edc09cf4689bf1bab196aa7d963"/>
                <w:id w:val="-760293320"/>
                <w:lock w:val="sdtLocked"/>
              </w:sdtPr>
              <w:sdtContent>
                <w:tc>
                  <w:tcPr>
                    <w:tcW w:w="2456"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4</w:t>
                    </w:r>
                    <w:r>
                      <w:rPr>
                        <w:rFonts w:hint="eastAsia"/>
                      </w:rPr>
                      <w:t>至</w:t>
                    </w:r>
                    <w:r>
                      <w:rPr>
                        <w:rFonts w:hint="eastAsia"/>
                      </w:rPr>
                      <w:t>5</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2D0495" w:rsidRPr="0086212A" w:rsidRDefault="002D0495" w:rsidP="004B5FB6">
                <w:pPr>
                  <w:jc w:val="right"/>
                  <w:rPr>
                    <w:rFonts w:ascii="Arial Narrow" w:hAnsi="Arial Narrow"/>
                    <w:sz w:val="22"/>
                  </w:rPr>
                </w:pPr>
              </w:p>
            </w:tc>
          </w:tr>
          <w:tr w:rsidR="002D0495" w:rsidTr="004B5FB6">
            <w:trPr>
              <w:cantSplit/>
            </w:trPr>
            <w:sdt>
              <w:sdtPr>
                <w:tag w:val="_PLD_35d4b8083f1340abbb03a5509bd8e56c"/>
                <w:id w:val="1410194301"/>
                <w:lock w:val="sdtLocked"/>
              </w:sdtPr>
              <w:sdtContent>
                <w:tc>
                  <w:tcPr>
                    <w:tcW w:w="2456"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5</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rsidR="002D0495" w:rsidRPr="0086212A" w:rsidRDefault="002D0495" w:rsidP="004B5FB6">
                <w:pPr>
                  <w:jc w:val="right"/>
                  <w:rPr>
                    <w:rFonts w:ascii="Arial Narrow" w:hAnsi="Arial Narrow"/>
                    <w:sz w:val="22"/>
                  </w:rPr>
                </w:pPr>
                <w:r w:rsidRPr="0086212A">
                  <w:rPr>
                    <w:rFonts w:ascii="Arial Narrow" w:hAnsi="Arial Narrow"/>
                    <w:sz w:val="22"/>
                  </w:rPr>
                  <w:t>15,284,990.36</w:t>
                </w:r>
              </w:p>
            </w:tc>
          </w:tr>
          <w:tr w:rsidR="002D0495" w:rsidRPr="00047335" w:rsidTr="004B5FB6">
            <w:trPr>
              <w:cantSplit/>
            </w:trPr>
            <w:sdt>
              <w:sdtPr>
                <w:tag w:val="_PLD_4228da7212b54dbabe98902b22a02f1a"/>
                <w:id w:val="-990252936"/>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2D0495" w:rsidRDefault="002D0495" w:rsidP="004B5FB6">
                    <w:pPr>
                      <w:jc w:val="center"/>
                    </w:pPr>
                    <w:r>
                      <w:rPr>
                        <w:rFonts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2D0495" w:rsidRPr="0086212A" w:rsidRDefault="002D0495" w:rsidP="004B5FB6">
                <w:pPr>
                  <w:jc w:val="right"/>
                  <w:rPr>
                    <w:rFonts w:ascii="Arial Narrow" w:hAnsi="Arial Narrow"/>
                    <w:sz w:val="22"/>
                  </w:rPr>
                </w:pPr>
                <w:r w:rsidRPr="0086212A">
                  <w:rPr>
                    <w:rFonts w:ascii="Arial Narrow" w:hAnsi="Arial Narrow"/>
                    <w:sz w:val="22"/>
                    <w:szCs w:val="18"/>
                  </w:rPr>
                  <w:t>168,565,611.24</w:t>
                </w:r>
              </w:p>
            </w:tc>
          </w:tr>
        </w:tbl>
        <w:p w:rsidR="00A120C7" w:rsidRDefault="001E021E">
          <w:pPr>
            <w:pStyle w:val="76"/>
          </w:pPr>
        </w:p>
      </w:sdtContent>
    </w:sdt>
    <w:bookmarkStart w:id="141"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20334000"/>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1"/>
            </w:numPr>
            <w:ind w:left="426" w:hanging="426"/>
          </w:pPr>
          <w:r>
            <w:rPr>
              <w:rFonts w:hint="eastAsia"/>
            </w:rPr>
            <w:t>按坏账计提方法分类披露</w:t>
          </w:r>
        </w:p>
        <w:sdt>
          <w:sdtPr>
            <w:alias w:val="是否适用：应收账款分类披露[双击切换]"/>
            <w:tag w:val="_GBC_5532cbb0484a40fcb185be4bb8709d46"/>
            <w:id w:val="2033397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20333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20333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1147"/>
            <w:gridCol w:w="538"/>
            <w:gridCol w:w="1048"/>
            <w:gridCol w:w="540"/>
            <w:gridCol w:w="1072"/>
            <w:gridCol w:w="1072"/>
            <w:gridCol w:w="524"/>
            <w:gridCol w:w="898"/>
            <w:gridCol w:w="494"/>
            <w:gridCol w:w="1072"/>
          </w:tblGrid>
          <w:tr w:rsidR="00A120C7" w:rsidTr="00A120C7">
            <w:trPr>
              <w:cantSplit/>
              <w:trHeight w:val="259"/>
            </w:trPr>
            <w:sdt>
              <w:sdtPr>
                <w:tag w:val="_PLD_f8d5a19b9b724da98e30475a6df20be9"/>
                <w:id w:val="20333974"/>
                <w:lock w:val="sdtLocked"/>
              </w:sdtPr>
              <w:sdtContent>
                <w:tc>
                  <w:tcPr>
                    <w:tcW w:w="360" w:type="pct"/>
                    <w:vMerge w:val="restart"/>
                    <w:tcBorders>
                      <w:top w:val="single" w:sz="4" w:space="0" w:color="auto"/>
                      <w:left w:val="single" w:sz="4" w:space="0" w:color="auto"/>
                      <w:right w:val="single" w:sz="4" w:space="0" w:color="auto"/>
                    </w:tcBorders>
                    <w:vAlign w:val="center"/>
                  </w:tcPr>
                  <w:p w:rsidR="00A120C7" w:rsidRDefault="00402230" w:rsidP="00A120C7">
                    <w:pPr>
                      <w:jc w:val="center"/>
                    </w:pPr>
                    <w:r>
                      <w:rPr>
                        <w:rFonts w:hint="eastAsia"/>
                      </w:rPr>
                      <w:t>类别</w:t>
                    </w:r>
                  </w:p>
                </w:tc>
              </w:sdtContent>
            </w:sdt>
            <w:sdt>
              <w:sdtPr>
                <w:tag w:val="_PLD_8e6cd64a5cc84d259bab748be3f49169"/>
                <w:id w:val="20333975"/>
                <w:lock w:val="sdtLocked"/>
              </w:sdtPr>
              <w:sdtContent>
                <w:tc>
                  <w:tcPr>
                    <w:tcW w:w="2397" w:type="pct"/>
                    <w:gridSpan w:val="5"/>
                    <w:tcBorders>
                      <w:top w:val="single" w:sz="4" w:space="0" w:color="auto"/>
                      <w:left w:val="single" w:sz="4" w:space="0" w:color="auto"/>
                      <w:right w:val="single" w:sz="4" w:space="0" w:color="auto"/>
                    </w:tcBorders>
                    <w:vAlign w:val="center"/>
                  </w:tcPr>
                  <w:p w:rsidR="00A120C7" w:rsidRDefault="00402230" w:rsidP="00A120C7">
                    <w:pPr>
                      <w:autoSpaceDE w:val="0"/>
                      <w:autoSpaceDN w:val="0"/>
                      <w:adjustRightInd w:val="0"/>
                      <w:snapToGrid w:val="0"/>
                      <w:spacing w:line="240" w:lineRule="atLeast"/>
                      <w:jc w:val="center"/>
                    </w:pPr>
                    <w:r>
                      <w:rPr>
                        <w:rFonts w:hint="eastAsia"/>
                      </w:rPr>
                      <w:t>期末余额</w:t>
                    </w:r>
                  </w:p>
                </w:tc>
              </w:sdtContent>
            </w:sdt>
            <w:sdt>
              <w:sdtPr>
                <w:tag w:val="_PLD_f3718624b866493ab3b8d8edadf10560"/>
                <w:id w:val="20333976"/>
                <w:lock w:val="sdtLocked"/>
              </w:sdtPr>
              <w:sdtContent>
                <w:tc>
                  <w:tcPr>
                    <w:tcW w:w="2243" w:type="pct"/>
                    <w:gridSpan w:val="5"/>
                    <w:tcBorders>
                      <w:top w:val="single" w:sz="4" w:space="0" w:color="auto"/>
                      <w:left w:val="single" w:sz="4" w:space="0" w:color="auto"/>
                      <w:right w:val="single" w:sz="4" w:space="0" w:color="auto"/>
                    </w:tcBorders>
                    <w:vAlign w:val="center"/>
                  </w:tcPr>
                  <w:p w:rsidR="00A120C7" w:rsidRDefault="00402230" w:rsidP="00A120C7">
                    <w:pPr>
                      <w:autoSpaceDE w:val="0"/>
                      <w:autoSpaceDN w:val="0"/>
                      <w:adjustRightInd w:val="0"/>
                      <w:snapToGrid w:val="0"/>
                      <w:spacing w:line="240" w:lineRule="atLeast"/>
                      <w:jc w:val="center"/>
                    </w:pPr>
                    <w:r>
                      <w:rPr>
                        <w:rFonts w:hint="eastAsia"/>
                      </w:rPr>
                      <w:t>期初余额</w:t>
                    </w:r>
                  </w:p>
                </w:tc>
              </w:sdtContent>
            </w:sdt>
          </w:tr>
          <w:tr w:rsidR="00A120C7" w:rsidTr="00A120C7">
            <w:trPr>
              <w:cantSplit/>
              <w:trHeight w:val="227"/>
            </w:trPr>
            <w:tc>
              <w:tcPr>
                <w:tcW w:w="360" w:type="pct"/>
                <w:vMerge/>
                <w:tcBorders>
                  <w:left w:val="single" w:sz="4" w:space="0" w:color="auto"/>
                  <w:right w:val="single" w:sz="4" w:space="0" w:color="auto"/>
                </w:tcBorders>
                <w:vAlign w:val="center"/>
              </w:tcPr>
              <w:p w:rsidR="00A120C7" w:rsidRDefault="00A120C7" w:rsidP="00A120C7">
                <w:pPr>
                  <w:pStyle w:val="76"/>
                </w:pPr>
              </w:p>
            </w:tc>
            <w:sdt>
              <w:sdtPr>
                <w:tag w:val="_PLD_696c52ce758e49deb616a7fb8df8ee20"/>
                <w:id w:val="20333977"/>
                <w:lock w:val="sdtLocked"/>
              </w:sdtPr>
              <w:sdtContent>
                <w:tc>
                  <w:tcPr>
                    <w:tcW w:w="919" w:type="pct"/>
                    <w:gridSpan w:val="2"/>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账面余额</w:t>
                    </w:r>
                  </w:p>
                </w:tc>
              </w:sdtContent>
            </w:sdt>
            <w:sdt>
              <w:sdtPr>
                <w:tag w:val="_PLD_1ca261fa1763424688ba2be8550f43e1"/>
                <w:id w:val="20333978"/>
                <w:lock w:val="sdtLocked"/>
              </w:sdtPr>
              <w:sdtContent>
                <w:tc>
                  <w:tcPr>
                    <w:tcW w:w="885" w:type="pct"/>
                    <w:gridSpan w:val="2"/>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坏账准备</w:t>
                    </w:r>
                  </w:p>
                </w:tc>
              </w:sdtContent>
            </w:sdt>
            <w:sdt>
              <w:sdtPr>
                <w:tag w:val="_PLD_caaf7fb85a4a432890635f2eb9c38cd5"/>
                <w:id w:val="20333979"/>
                <w:lock w:val="sdtLocked"/>
              </w:sdtPr>
              <w:sdtContent>
                <w:tc>
                  <w:tcPr>
                    <w:tcW w:w="592" w:type="pct"/>
                    <w:vMerge w:val="restart"/>
                    <w:tcBorders>
                      <w:top w:val="single" w:sz="4" w:space="0" w:color="auto"/>
                      <w:left w:val="single" w:sz="4" w:space="0" w:color="auto"/>
                      <w:right w:val="single" w:sz="4" w:space="0" w:color="auto"/>
                    </w:tcBorders>
                    <w:vAlign w:val="center"/>
                  </w:tcPr>
                  <w:p w:rsidR="00A120C7" w:rsidRDefault="00402230" w:rsidP="00A120C7">
                    <w:pPr>
                      <w:jc w:val="center"/>
                    </w:pPr>
                    <w:r>
                      <w:rPr>
                        <w:rFonts w:hint="eastAsia"/>
                      </w:rPr>
                      <w:t>账面</w:t>
                    </w:r>
                  </w:p>
                  <w:p w:rsidR="00A120C7" w:rsidRDefault="00402230" w:rsidP="00A120C7">
                    <w:pPr>
                      <w:jc w:val="center"/>
                    </w:pPr>
                    <w:r>
                      <w:rPr>
                        <w:rFonts w:hint="eastAsia"/>
                      </w:rPr>
                      <w:t>价值</w:t>
                    </w:r>
                  </w:p>
                </w:tc>
              </w:sdtContent>
            </w:sdt>
            <w:sdt>
              <w:sdtPr>
                <w:tag w:val="_PLD_f01498a5d6634d7ab63dd393e266902a"/>
                <w:id w:val="20333980"/>
                <w:lock w:val="sdtLocked"/>
              </w:sdtPr>
              <w:sdtContent>
                <w:tc>
                  <w:tcPr>
                    <w:tcW w:w="882" w:type="pct"/>
                    <w:gridSpan w:val="2"/>
                    <w:tcBorders>
                      <w:top w:val="single" w:sz="4" w:space="0" w:color="auto"/>
                      <w:left w:val="single" w:sz="4" w:space="0" w:color="auto"/>
                      <w:right w:val="single" w:sz="4" w:space="0" w:color="auto"/>
                    </w:tcBorders>
                    <w:vAlign w:val="center"/>
                  </w:tcPr>
                  <w:p w:rsidR="00A120C7" w:rsidRDefault="00402230" w:rsidP="00A120C7">
                    <w:pPr>
                      <w:jc w:val="center"/>
                    </w:pPr>
                    <w:r>
                      <w:rPr>
                        <w:rFonts w:hint="eastAsia"/>
                      </w:rPr>
                      <w:t>账面余额</w:t>
                    </w:r>
                  </w:p>
                </w:tc>
              </w:sdtContent>
            </w:sdt>
            <w:sdt>
              <w:sdtPr>
                <w:tag w:val="_PLD_e9336373677a4e1781b6e81f705c1bec"/>
                <w:id w:val="20333981"/>
                <w:lock w:val="sdtLocked"/>
              </w:sdtPr>
              <w:sdtContent>
                <w:tc>
                  <w:tcPr>
                    <w:tcW w:w="769" w:type="pct"/>
                    <w:gridSpan w:val="2"/>
                    <w:tcBorders>
                      <w:top w:val="single" w:sz="4" w:space="0" w:color="auto"/>
                      <w:left w:val="single" w:sz="4" w:space="0" w:color="auto"/>
                      <w:right w:val="single" w:sz="4" w:space="0" w:color="auto"/>
                    </w:tcBorders>
                    <w:vAlign w:val="center"/>
                  </w:tcPr>
                  <w:p w:rsidR="00A120C7" w:rsidRDefault="00402230" w:rsidP="00A120C7">
                    <w:pPr>
                      <w:jc w:val="center"/>
                    </w:pPr>
                    <w:r>
                      <w:rPr>
                        <w:rFonts w:hint="eastAsia"/>
                      </w:rPr>
                      <w:t>坏账准备</w:t>
                    </w:r>
                  </w:p>
                </w:tc>
              </w:sdtContent>
            </w:sdt>
            <w:sdt>
              <w:sdtPr>
                <w:tag w:val="_PLD_09bacc527e7b4910a0c82606fe4a5754"/>
                <w:id w:val="20333982"/>
                <w:lock w:val="sdtLocked"/>
              </w:sdtPr>
              <w:sdtContent>
                <w:tc>
                  <w:tcPr>
                    <w:tcW w:w="592" w:type="pct"/>
                    <w:vMerge w:val="restart"/>
                    <w:tcBorders>
                      <w:top w:val="single" w:sz="4" w:space="0" w:color="auto"/>
                      <w:left w:val="single" w:sz="4" w:space="0" w:color="auto"/>
                      <w:right w:val="single" w:sz="4" w:space="0" w:color="auto"/>
                    </w:tcBorders>
                    <w:vAlign w:val="center"/>
                  </w:tcPr>
                  <w:p w:rsidR="00A120C7" w:rsidRDefault="00402230" w:rsidP="00A120C7">
                    <w:pPr>
                      <w:jc w:val="center"/>
                    </w:pPr>
                    <w:r>
                      <w:rPr>
                        <w:rFonts w:hint="eastAsia"/>
                      </w:rPr>
                      <w:t>账面</w:t>
                    </w:r>
                  </w:p>
                  <w:p w:rsidR="00A120C7" w:rsidRDefault="00402230" w:rsidP="00A120C7">
                    <w:pPr>
                      <w:jc w:val="center"/>
                    </w:pPr>
                    <w:r>
                      <w:rPr>
                        <w:rFonts w:hint="eastAsia"/>
                      </w:rPr>
                      <w:t>价值</w:t>
                    </w:r>
                  </w:p>
                </w:tc>
              </w:sdtContent>
            </w:sdt>
          </w:tr>
          <w:tr w:rsidR="00A120C7" w:rsidTr="00A120C7">
            <w:trPr>
              <w:cantSplit/>
              <w:trHeight w:val="375"/>
            </w:trPr>
            <w:tc>
              <w:tcPr>
                <w:tcW w:w="360" w:type="pct"/>
                <w:vMerge/>
                <w:tcBorders>
                  <w:left w:val="single" w:sz="4" w:space="0" w:color="auto"/>
                  <w:bottom w:val="single" w:sz="4" w:space="0" w:color="auto"/>
                  <w:right w:val="single" w:sz="4" w:space="0" w:color="auto"/>
                </w:tcBorders>
                <w:vAlign w:val="center"/>
              </w:tcPr>
              <w:p w:rsidR="00A120C7" w:rsidRDefault="00A120C7" w:rsidP="00A120C7">
                <w:pPr>
                  <w:pStyle w:val="76"/>
                </w:pPr>
              </w:p>
            </w:tc>
            <w:sdt>
              <w:sdtPr>
                <w:tag w:val="_PLD_9a908e63a38c4885ae2f80c1b860b93a"/>
                <w:id w:val="20333983"/>
                <w:lock w:val="sdtLocked"/>
              </w:sdtPr>
              <w:sdtContent>
                <w:tc>
                  <w:tcPr>
                    <w:tcW w:w="618" w:type="pct"/>
                    <w:tcBorders>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金额</w:t>
                    </w:r>
                  </w:p>
                </w:tc>
              </w:sdtContent>
            </w:sdt>
            <w:sdt>
              <w:sdtPr>
                <w:tag w:val="_PLD_df211ff0344e48aa8266bff852c13d4a"/>
                <w:id w:val="20333984"/>
                <w:lock w:val="sdtLocked"/>
              </w:sdtPr>
              <w:sdtContent>
                <w:tc>
                  <w:tcPr>
                    <w:tcW w:w="301" w:type="pct"/>
                    <w:tcBorders>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比例</w:t>
                    </w:r>
                    <w:r>
                      <w:t>(%)</w:t>
                    </w:r>
                  </w:p>
                </w:tc>
              </w:sdtContent>
            </w:sdt>
            <w:sdt>
              <w:sdtPr>
                <w:tag w:val="_PLD_bc7278fbd5c542a3abfb9a55090a49e0"/>
                <w:id w:val="20333985"/>
                <w:lock w:val="sdtLocked"/>
              </w:sdtPr>
              <w:sdtContent>
                <w:tc>
                  <w:tcPr>
                    <w:tcW w:w="583" w:type="pct"/>
                    <w:tcBorders>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金额</w:t>
                    </w:r>
                  </w:p>
                </w:tc>
              </w:sdtContent>
            </w:sdt>
            <w:sdt>
              <w:sdtPr>
                <w:tag w:val="_PLD_98f107e07b5b44938d61d6b0984d9e2b"/>
                <w:id w:val="20333986"/>
                <w:lock w:val="sdtLocked"/>
              </w:sdtPr>
              <w:sdtContent>
                <w:tc>
                  <w:tcPr>
                    <w:tcW w:w="302" w:type="pct"/>
                    <w:tcBorders>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计提比例</w:t>
                    </w:r>
                    <w:r>
                      <w:t>(%)</w:t>
                    </w:r>
                  </w:p>
                </w:tc>
              </w:sdtContent>
            </w:sdt>
            <w:tc>
              <w:tcPr>
                <w:tcW w:w="592" w:type="pct"/>
                <w:vMerge/>
                <w:tcBorders>
                  <w:left w:val="single" w:sz="4" w:space="0" w:color="auto"/>
                  <w:bottom w:val="single" w:sz="4" w:space="0" w:color="auto"/>
                  <w:right w:val="single" w:sz="4" w:space="0" w:color="auto"/>
                </w:tcBorders>
                <w:vAlign w:val="center"/>
              </w:tcPr>
              <w:p w:rsidR="00A120C7" w:rsidRDefault="00A120C7" w:rsidP="00A120C7">
                <w:pPr>
                  <w:jc w:val="center"/>
                </w:pPr>
              </w:p>
            </w:tc>
            <w:sdt>
              <w:sdtPr>
                <w:tag w:val="_PLD_27c35a851bfc461b93652bdd1c4da46e"/>
                <w:id w:val="20333987"/>
                <w:lock w:val="sdtLocked"/>
              </w:sdtPr>
              <w:sdtContent>
                <w:tc>
                  <w:tcPr>
                    <w:tcW w:w="592" w:type="pct"/>
                    <w:tcBorders>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金额</w:t>
                    </w:r>
                  </w:p>
                </w:tc>
              </w:sdtContent>
            </w:sdt>
            <w:sdt>
              <w:sdtPr>
                <w:tag w:val="_PLD_8cdcb4d0cfc74ea299eeda00998b7eed"/>
                <w:id w:val="20333988"/>
                <w:lock w:val="sdtLocked"/>
              </w:sdtPr>
              <w:sdtContent>
                <w:tc>
                  <w:tcPr>
                    <w:tcW w:w="290" w:type="pct"/>
                    <w:tcBorders>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比例</w:t>
                    </w:r>
                    <w:r>
                      <w:t>(%)</w:t>
                    </w:r>
                  </w:p>
                </w:tc>
              </w:sdtContent>
            </w:sdt>
            <w:sdt>
              <w:sdtPr>
                <w:tag w:val="_PLD_205ec069d7004eaba20d3af25a7dfeda"/>
                <w:id w:val="20333989"/>
                <w:lock w:val="sdtLocked"/>
              </w:sdtPr>
              <w:sdtContent>
                <w:tc>
                  <w:tcPr>
                    <w:tcW w:w="496" w:type="pct"/>
                    <w:tcBorders>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金额</w:t>
                    </w:r>
                  </w:p>
                </w:tc>
              </w:sdtContent>
            </w:sdt>
            <w:sdt>
              <w:sdtPr>
                <w:tag w:val="_PLD_cee6517bce154e26a5f2a917cc143a54"/>
                <w:id w:val="20333990"/>
                <w:lock w:val="sdtLocked"/>
              </w:sdtPr>
              <w:sdtContent>
                <w:tc>
                  <w:tcPr>
                    <w:tcW w:w="273" w:type="pct"/>
                    <w:tcBorders>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计提比例</w:t>
                    </w:r>
                    <w:r>
                      <w:t>(%)</w:t>
                    </w:r>
                  </w:p>
                </w:tc>
              </w:sdtContent>
            </w:sdt>
            <w:tc>
              <w:tcPr>
                <w:tcW w:w="592" w:type="pct"/>
                <w:vMerge/>
                <w:tcBorders>
                  <w:left w:val="single" w:sz="4" w:space="0" w:color="auto"/>
                  <w:bottom w:val="single" w:sz="4" w:space="0" w:color="auto"/>
                  <w:right w:val="single" w:sz="4" w:space="0" w:color="auto"/>
                </w:tcBorders>
              </w:tcPr>
              <w:p w:rsidR="00A120C7" w:rsidRDefault="00A120C7" w:rsidP="00A120C7">
                <w:pPr>
                  <w:jc w:val="center"/>
                </w:pPr>
              </w:p>
            </w:tc>
          </w:tr>
          <w:tr w:rsidR="00A120C7" w:rsidTr="00C1280C">
            <w:trPr>
              <w:cantSplit/>
            </w:trPr>
            <w:sdt>
              <w:sdtPr>
                <w:tag w:val="_PLD_74de90e03c554305ba6a96c70365070b"/>
                <w:id w:val="20333991"/>
                <w:lock w:val="sdtLocked"/>
              </w:sdtPr>
              <w:sdtContent>
                <w:tc>
                  <w:tcPr>
                    <w:tcW w:w="360"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Pr>
                        <w:rFonts w:hint="eastAsia"/>
                      </w:rPr>
                      <w:t>按单项计提坏账准备</w:t>
                    </w:r>
                  </w:p>
                </w:tc>
              </w:sdtContent>
            </w:sdt>
            <w:tc>
              <w:tcPr>
                <w:tcW w:w="618"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C1280C">
                <w:pPr>
                  <w:spacing w:line="360" w:lineRule="exact"/>
                  <w:ind w:right="75"/>
                  <w:jc w:val="right"/>
                  <w:rPr>
                    <w:rFonts w:ascii="Arial Narrow" w:hAnsi="Arial Narrow" w:cs="宋体"/>
                    <w:color w:val="000000"/>
                    <w:kern w:val="0"/>
                    <w:sz w:val="15"/>
                    <w:szCs w:val="18"/>
                  </w:rPr>
                </w:pPr>
                <w:r w:rsidRPr="00404F90">
                  <w:rPr>
                    <w:rFonts w:ascii="Arial Narrow" w:hAnsi="Arial Narrow"/>
                    <w:sz w:val="15"/>
                    <w:szCs w:val="18"/>
                  </w:rPr>
                  <w:t>150,229,250.12</w:t>
                </w:r>
              </w:p>
            </w:tc>
            <w:tc>
              <w:tcPr>
                <w:tcW w:w="301"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C1280C">
                <w:pPr>
                  <w:jc w:val="right"/>
                  <w:rPr>
                    <w:rFonts w:ascii="Arial Narrow" w:hAnsi="Arial Narrow"/>
                    <w:sz w:val="15"/>
                  </w:rPr>
                </w:pPr>
                <w:r w:rsidRPr="00404F90">
                  <w:rPr>
                    <w:rFonts w:ascii="Arial Narrow" w:hAnsi="Arial Narrow"/>
                    <w:sz w:val="15"/>
                    <w:szCs w:val="18"/>
                  </w:rPr>
                  <w:t>89.12</w:t>
                </w:r>
              </w:p>
            </w:tc>
            <w:tc>
              <w:tcPr>
                <w:tcW w:w="583" w:type="pct"/>
                <w:tcBorders>
                  <w:top w:val="single" w:sz="4" w:space="0" w:color="auto"/>
                  <w:left w:val="single" w:sz="4" w:space="0" w:color="auto"/>
                  <w:bottom w:val="single" w:sz="4" w:space="0" w:color="auto"/>
                  <w:right w:val="single" w:sz="4" w:space="0" w:color="auto"/>
                </w:tcBorders>
                <w:vAlign w:val="center"/>
              </w:tcPr>
              <w:p w:rsidR="00A120C7" w:rsidRPr="00404F90" w:rsidRDefault="00A120C7" w:rsidP="00C1280C">
                <w:pPr>
                  <w:jc w:val="right"/>
                  <w:rPr>
                    <w:rFonts w:ascii="Arial Narrow" w:hAnsi="Arial Narrow"/>
                    <w:sz w:val="15"/>
                  </w:rPr>
                </w:pPr>
              </w:p>
            </w:tc>
            <w:tc>
              <w:tcPr>
                <w:tcW w:w="302" w:type="pct"/>
                <w:tcBorders>
                  <w:top w:val="single" w:sz="4" w:space="0" w:color="auto"/>
                  <w:left w:val="single" w:sz="4" w:space="0" w:color="auto"/>
                  <w:bottom w:val="single" w:sz="4" w:space="0" w:color="auto"/>
                  <w:right w:val="single" w:sz="4" w:space="0" w:color="auto"/>
                </w:tcBorders>
                <w:vAlign w:val="center"/>
              </w:tcPr>
              <w:p w:rsidR="00A120C7" w:rsidRPr="00404F90" w:rsidRDefault="00A120C7" w:rsidP="00C1280C">
                <w:pPr>
                  <w:jc w:val="right"/>
                  <w:rPr>
                    <w:rFonts w:ascii="Arial Narrow" w:hAnsi="Arial Narrow"/>
                    <w:sz w:val="15"/>
                  </w:rPr>
                </w:pP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C1280C">
                <w:pPr>
                  <w:spacing w:line="360" w:lineRule="exact"/>
                  <w:jc w:val="right"/>
                  <w:rPr>
                    <w:rFonts w:ascii="Arial Narrow" w:hAnsi="Arial Narrow" w:cs="宋体"/>
                    <w:color w:val="000000"/>
                    <w:kern w:val="0"/>
                    <w:sz w:val="15"/>
                    <w:szCs w:val="18"/>
                  </w:rPr>
                </w:pPr>
                <w:r w:rsidRPr="00404F90">
                  <w:rPr>
                    <w:rFonts w:ascii="Arial Narrow" w:hAnsi="Arial Narrow"/>
                    <w:sz w:val="15"/>
                    <w:szCs w:val="18"/>
                  </w:rPr>
                  <w:t>150,229,250.12</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C1280C">
                <w:pPr>
                  <w:jc w:val="right"/>
                  <w:rPr>
                    <w:rFonts w:ascii="Arial Narrow" w:hAnsi="Arial Narrow"/>
                    <w:sz w:val="15"/>
                  </w:rPr>
                </w:pPr>
                <w:r w:rsidRPr="00404F90">
                  <w:rPr>
                    <w:rFonts w:ascii="Arial Narrow" w:hAnsi="Arial Narrow" w:hint="eastAsia"/>
                    <w:sz w:val="15"/>
                  </w:rPr>
                  <w:t>188,162,239.45</w:t>
                </w:r>
              </w:p>
            </w:tc>
            <w:tc>
              <w:tcPr>
                <w:tcW w:w="290"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C1280C">
                <w:pPr>
                  <w:jc w:val="right"/>
                  <w:rPr>
                    <w:rFonts w:ascii="Arial Narrow" w:hAnsi="Arial Narrow"/>
                    <w:sz w:val="15"/>
                  </w:rPr>
                </w:pPr>
                <w:r w:rsidRPr="00404F90">
                  <w:rPr>
                    <w:rFonts w:ascii="Arial Narrow" w:hAnsi="Arial Narrow" w:hint="eastAsia"/>
                    <w:sz w:val="15"/>
                  </w:rPr>
                  <w:t>86.21</w:t>
                </w:r>
              </w:p>
            </w:tc>
            <w:tc>
              <w:tcPr>
                <w:tcW w:w="496" w:type="pct"/>
                <w:tcBorders>
                  <w:top w:val="single" w:sz="4" w:space="0" w:color="auto"/>
                  <w:left w:val="single" w:sz="4" w:space="0" w:color="auto"/>
                  <w:bottom w:val="single" w:sz="4" w:space="0" w:color="auto"/>
                  <w:right w:val="single" w:sz="4" w:space="0" w:color="auto"/>
                </w:tcBorders>
                <w:vAlign w:val="center"/>
              </w:tcPr>
              <w:p w:rsidR="00A120C7" w:rsidRPr="00404F90" w:rsidRDefault="00A120C7" w:rsidP="00C1280C">
                <w:pPr>
                  <w:jc w:val="right"/>
                  <w:rPr>
                    <w:rFonts w:ascii="Arial Narrow" w:hAnsi="Arial Narrow"/>
                    <w:sz w:val="15"/>
                  </w:rPr>
                </w:pPr>
              </w:p>
            </w:tc>
            <w:tc>
              <w:tcPr>
                <w:tcW w:w="273" w:type="pct"/>
                <w:tcBorders>
                  <w:top w:val="single" w:sz="4" w:space="0" w:color="auto"/>
                  <w:left w:val="single" w:sz="4" w:space="0" w:color="auto"/>
                  <w:bottom w:val="single" w:sz="4" w:space="0" w:color="auto"/>
                  <w:right w:val="single" w:sz="4" w:space="0" w:color="auto"/>
                </w:tcBorders>
                <w:vAlign w:val="center"/>
              </w:tcPr>
              <w:p w:rsidR="00A120C7" w:rsidRPr="00404F90" w:rsidRDefault="00A120C7" w:rsidP="00C1280C">
                <w:pPr>
                  <w:jc w:val="right"/>
                  <w:rPr>
                    <w:rFonts w:ascii="Arial Narrow" w:hAnsi="Arial Narrow"/>
                    <w:sz w:val="15"/>
                  </w:rPr>
                </w:pP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C1280C">
                <w:pPr>
                  <w:jc w:val="right"/>
                  <w:rPr>
                    <w:rFonts w:ascii="Arial Narrow" w:hAnsi="Arial Narrow"/>
                    <w:sz w:val="15"/>
                  </w:rPr>
                </w:pPr>
                <w:r w:rsidRPr="00404F90">
                  <w:rPr>
                    <w:rFonts w:ascii="Arial Narrow" w:hAnsi="Arial Narrow" w:hint="eastAsia"/>
                    <w:sz w:val="15"/>
                  </w:rPr>
                  <w:t>188,162,239.45</w:t>
                </w:r>
              </w:p>
            </w:tc>
          </w:tr>
          <w:tr w:rsidR="00A120C7" w:rsidTr="00A120C7">
            <w:trPr>
              <w:cantSplit/>
            </w:trPr>
            <w:sdt>
              <w:sdtPr>
                <w:rPr>
                  <w:rFonts w:ascii="Arial Narrow" w:hAnsi="Arial Narrow"/>
                  <w:sz w:val="15"/>
                </w:rPr>
                <w:tag w:val="_PLD_2843924a07e24276b2592afce851b5fd"/>
                <w:id w:val="20333992"/>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A120C7" w:rsidRPr="00047335" w:rsidRDefault="00402230" w:rsidP="00A120C7">
                    <w:pPr>
                      <w:rPr>
                        <w:rFonts w:ascii="Arial Narrow" w:hAnsi="Arial Narrow"/>
                        <w:sz w:val="15"/>
                      </w:rPr>
                    </w:pPr>
                    <w:r w:rsidRPr="00047335">
                      <w:rPr>
                        <w:rFonts w:ascii="Arial Narrow" w:hAnsi="Arial Narrow"/>
                        <w:sz w:val="15"/>
                      </w:rPr>
                      <w:t>其中：</w:t>
                    </w:r>
                  </w:p>
                </w:tc>
              </w:sdtContent>
            </w:sdt>
          </w:tr>
          <w:sdt>
            <w:sdtPr>
              <w:alias w:val="按单项计提坏账准备的应收账款明细"/>
              <w:tag w:val="_TUP_684b69d68a8f40419fc86e69a6ed257b"/>
              <w:id w:val="20333994"/>
              <w:lock w:val="sdtLocked"/>
            </w:sdtPr>
            <w:sdtEndPr>
              <w:rPr>
                <w:rFonts w:ascii="Arial Narrow" w:hAnsi="Arial Narrow"/>
                <w:sz w:val="13"/>
              </w:rPr>
            </w:sdtEndPr>
            <w:sdtContent>
              <w:tr w:rsidR="00A120C7" w:rsidTr="00A120C7">
                <w:trPr>
                  <w:cantSplit/>
                </w:trPr>
                <w:sdt>
                  <w:sdtPr>
                    <w:alias w:val="按单项计提坏账准备的应收账款明细-类别"/>
                    <w:tag w:val="_GBC_886eea3bd42a4a8b945a70eaa8cff3df"/>
                    <w:id w:val="20333993"/>
                    <w:lock w:val="sdtLocked"/>
                  </w:sdtPr>
                  <w:sdtContent>
                    <w:tc>
                      <w:tcPr>
                        <w:tcW w:w="360" w:type="pct"/>
                        <w:tcBorders>
                          <w:top w:val="single" w:sz="4" w:space="0" w:color="auto"/>
                          <w:left w:val="single" w:sz="4" w:space="0" w:color="auto"/>
                          <w:bottom w:val="single" w:sz="4" w:space="0" w:color="auto"/>
                          <w:right w:val="single" w:sz="4" w:space="0" w:color="auto"/>
                        </w:tcBorders>
                      </w:tcPr>
                      <w:p w:rsidR="00A120C7" w:rsidRDefault="00402230" w:rsidP="00A120C7">
                        <w:pPr>
                          <w:rPr>
                            <w:color w:val="808080"/>
                          </w:rPr>
                        </w:pPr>
                        <w:r w:rsidRPr="00060645">
                          <w:rPr>
                            <w:rFonts w:ascii="Arial Narrow" w:hAnsi="Arial Narrow"/>
                            <w:color w:val="000000"/>
                            <w:sz w:val="18"/>
                            <w:szCs w:val="18"/>
                          </w:rPr>
                          <w:t>关联方组合</w:t>
                        </w:r>
                      </w:p>
                    </w:tc>
                  </w:sdtContent>
                </w:sdt>
                <w:tc>
                  <w:tcPr>
                    <w:tcW w:w="618"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spacing w:line="360" w:lineRule="exact"/>
                      <w:jc w:val="right"/>
                      <w:rPr>
                        <w:rFonts w:ascii="Arial Narrow" w:hAnsi="Arial Narrow" w:cs="宋体"/>
                        <w:color w:val="000000"/>
                        <w:kern w:val="0"/>
                        <w:sz w:val="13"/>
                        <w:szCs w:val="18"/>
                      </w:rPr>
                    </w:pPr>
                    <w:r w:rsidRPr="00047335">
                      <w:rPr>
                        <w:rFonts w:ascii="Arial Narrow" w:hAnsi="Arial Narrow"/>
                        <w:sz w:val="13"/>
                        <w:szCs w:val="18"/>
                      </w:rPr>
                      <w:t>150,229,250.12</w:t>
                    </w:r>
                    <w:r w:rsidRPr="00047335">
                      <w:rPr>
                        <w:rFonts w:ascii="Arial Narrow" w:eastAsia="等线" w:hAnsi="Arial Narrow"/>
                        <w:color w:val="000000"/>
                        <w:sz w:val="13"/>
                        <w:szCs w:val="18"/>
                      </w:rPr>
                      <w:t xml:space="preserve"> </w:t>
                    </w:r>
                  </w:p>
                </w:tc>
                <w:tc>
                  <w:tcPr>
                    <w:tcW w:w="301"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sidRPr="00047335">
                      <w:rPr>
                        <w:rFonts w:ascii="Arial Narrow" w:hAnsi="Arial Narrow"/>
                        <w:sz w:val="13"/>
                        <w:szCs w:val="18"/>
                      </w:rPr>
                      <w:t>89.12</w:t>
                    </w:r>
                  </w:p>
                </w:tc>
                <w:tc>
                  <w:tcPr>
                    <w:tcW w:w="583" w:type="pct"/>
                    <w:tcBorders>
                      <w:top w:val="single" w:sz="4" w:space="0" w:color="auto"/>
                      <w:left w:val="single" w:sz="4" w:space="0" w:color="auto"/>
                      <w:bottom w:val="single" w:sz="4" w:space="0" w:color="auto"/>
                      <w:right w:val="single" w:sz="4" w:space="0" w:color="auto"/>
                    </w:tcBorders>
                    <w:vAlign w:val="center"/>
                  </w:tcPr>
                  <w:p w:rsidR="00A120C7" w:rsidRPr="00047335" w:rsidRDefault="00A120C7" w:rsidP="00A120C7">
                    <w:pPr>
                      <w:jc w:val="right"/>
                      <w:rPr>
                        <w:rFonts w:ascii="Arial Narrow" w:hAnsi="Arial Narrow"/>
                        <w:sz w:val="13"/>
                      </w:rPr>
                    </w:pPr>
                  </w:p>
                </w:tc>
                <w:tc>
                  <w:tcPr>
                    <w:tcW w:w="302" w:type="pct"/>
                    <w:tcBorders>
                      <w:top w:val="single" w:sz="4" w:space="0" w:color="auto"/>
                      <w:left w:val="single" w:sz="4" w:space="0" w:color="auto"/>
                      <w:bottom w:val="single" w:sz="4" w:space="0" w:color="auto"/>
                      <w:right w:val="single" w:sz="4" w:space="0" w:color="auto"/>
                    </w:tcBorders>
                    <w:vAlign w:val="center"/>
                  </w:tcPr>
                  <w:p w:rsidR="00A120C7" w:rsidRPr="00047335" w:rsidRDefault="00A120C7" w:rsidP="00A120C7">
                    <w:pPr>
                      <w:jc w:val="right"/>
                      <w:rPr>
                        <w:rFonts w:ascii="Arial Narrow" w:hAnsi="Arial Narrow"/>
                        <w:sz w:val="13"/>
                      </w:rPr>
                    </w:pP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spacing w:line="360" w:lineRule="exact"/>
                      <w:jc w:val="right"/>
                      <w:rPr>
                        <w:rFonts w:ascii="Arial Narrow" w:hAnsi="Arial Narrow" w:cs="宋体"/>
                        <w:color w:val="000000"/>
                        <w:kern w:val="0"/>
                        <w:sz w:val="13"/>
                        <w:szCs w:val="18"/>
                      </w:rPr>
                    </w:pPr>
                    <w:r w:rsidRPr="00047335">
                      <w:rPr>
                        <w:rFonts w:ascii="Arial Narrow" w:hAnsi="Arial Narrow"/>
                        <w:sz w:val="13"/>
                        <w:szCs w:val="18"/>
                      </w:rPr>
                      <w:t>150,229,250.12</w:t>
                    </w:r>
                    <w:r w:rsidRPr="00047335">
                      <w:rPr>
                        <w:rFonts w:ascii="Arial Narrow" w:eastAsia="等线" w:hAnsi="Arial Narrow"/>
                        <w:color w:val="000000"/>
                        <w:sz w:val="13"/>
                        <w:szCs w:val="18"/>
                      </w:rPr>
                      <w:t xml:space="preserve"> </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5"/>
                      </w:rPr>
                    </w:pPr>
                    <w:r>
                      <w:rPr>
                        <w:rFonts w:ascii="Arial Narrow" w:hAnsi="Arial Narrow" w:hint="eastAsia"/>
                        <w:sz w:val="15"/>
                      </w:rPr>
                      <w:t>188,162,239.45</w:t>
                    </w:r>
                  </w:p>
                </w:tc>
                <w:tc>
                  <w:tcPr>
                    <w:tcW w:w="290"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Pr>
                        <w:rFonts w:ascii="Arial Narrow" w:hAnsi="Arial Narrow" w:hint="eastAsia"/>
                        <w:sz w:val="13"/>
                      </w:rPr>
                      <w:t>86.21</w:t>
                    </w:r>
                  </w:p>
                </w:tc>
                <w:tc>
                  <w:tcPr>
                    <w:tcW w:w="496" w:type="pct"/>
                    <w:tcBorders>
                      <w:top w:val="single" w:sz="4" w:space="0" w:color="auto"/>
                      <w:left w:val="single" w:sz="4" w:space="0" w:color="auto"/>
                      <w:bottom w:val="single" w:sz="4" w:space="0" w:color="auto"/>
                      <w:right w:val="single" w:sz="4" w:space="0" w:color="auto"/>
                    </w:tcBorders>
                    <w:vAlign w:val="center"/>
                  </w:tcPr>
                  <w:p w:rsidR="00A120C7" w:rsidRPr="00047335" w:rsidRDefault="00A120C7" w:rsidP="00A120C7">
                    <w:pPr>
                      <w:jc w:val="right"/>
                      <w:rPr>
                        <w:rFonts w:ascii="Arial Narrow" w:hAnsi="Arial Narrow"/>
                        <w:sz w:val="13"/>
                      </w:rPr>
                    </w:pPr>
                  </w:p>
                </w:tc>
                <w:tc>
                  <w:tcPr>
                    <w:tcW w:w="273" w:type="pct"/>
                    <w:tcBorders>
                      <w:top w:val="single" w:sz="4" w:space="0" w:color="auto"/>
                      <w:left w:val="single" w:sz="4" w:space="0" w:color="auto"/>
                      <w:bottom w:val="single" w:sz="4" w:space="0" w:color="auto"/>
                      <w:right w:val="single" w:sz="4" w:space="0" w:color="auto"/>
                    </w:tcBorders>
                    <w:vAlign w:val="center"/>
                  </w:tcPr>
                  <w:p w:rsidR="00A120C7" w:rsidRPr="00047335" w:rsidRDefault="00A120C7" w:rsidP="00A120C7">
                    <w:pPr>
                      <w:jc w:val="right"/>
                      <w:rPr>
                        <w:rFonts w:ascii="Arial Narrow" w:hAnsi="Arial Narrow"/>
                        <w:sz w:val="13"/>
                      </w:rPr>
                    </w:pP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Pr>
                        <w:rFonts w:ascii="Arial Narrow" w:hAnsi="Arial Narrow" w:hint="eastAsia"/>
                        <w:sz w:val="13"/>
                      </w:rPr>
                      <w:t>188,162,239.45</w:t>
                    </w:r>
                  </w:p>
                </w:tc>
              </w:tr>
            </w:sdtContent>
          </w:sdt>
          <w:tr w:rsidR="00A120C7" w:rsidTr="00A120C7">
            <w:trPr>
              <w:cantSplit/>
            </w:trPr>
            <w:sdt>
              <w:sdtPr>
                <w:tag w:val="_PLD_d8ed1eba357f4adab0a97ff43996a2d9"/>
                <w:id w:val="20333995"/>
                <w:lock w:val="sdtLocked"/>
              </w:sdtPr>
              <w:sdtContent>
                <w:tc>
                  <w:tcPr>
                    <w:tcW w:w="360"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Pr>
                        <w:rFonts w:hint="eastAsia"/>
                      </w:rPr>
                      <w:t>按组合计提坏账准备</w:t>
                    </w:r>
                  </w:p>
                </w:tc>
              </w:sdtContent>
            </w:sdt>
            <w:tc>
              <w:tcPr>
                <w:tcW w:w="618"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sidRPr="00047335">
                  <w:rPr>
                    <w:rFonts w:ascii="Arial Narrow" w:eastAsia="等线" w:hAnsi="Arial Narrow"/>
                    <w:color w:val="000000"/>
                    <w:sz w:val="13"/>
                    <w:szCs w:val="18"/>
                  </w:rPr>
                  <w:t>18,336,361.12</w:t>
                </w:r>
              </w:p>
            </w:tc>
            <w:tc>
              <w:tcPr>
                <w:tcW w:w="301"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sidRPr="00047335">
                  <w:rPr>
                    <w:rFonts w:ascii="Arial Narrow" w:eastAsia="等线" w:hAnsi="Arial Narrow"/>
                    <w:color w:val="000000"/>
                    <w:sz w:val="13"/>
                    <w:szCs w:val="18"/>
                  </w:rPr>
                  <w:t>10.88</w:t>
                </w:r>
              </w:p>
            </w:tc>
            <w:tc>
              <w:tcPr>
                <w:tcW w:w="583"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spacing w:line="360" w:lineRule="exact"/>
                  <w:jc w:val="right"/>
                  <w:rPr>
                    <w:rFonts w:ascii="Arial Narrow" w:hAnsi="Arial Narrow" w:cs="宋体"/>
                    <w:color w:val="000000"/>
                    <w:kern w:val="0"/>
                    <w:sz w:val="13"/>
                    <w:szCs w:val="18"/>
                  </w:rPr>
                </w:pPr>
                <w:r w:rsidRPr="00047335">
                  <w:rPr>
                    <w:rFonts w:ascii="Arial Narrow" w:eastAsia="等线" w:hAnsi="Arial Narrow"/>
                    <w:color w:val="000000"/>
                    <w:sz w:val="13"/>
                    <w:szCs w:val="18"/>
                  </w:rPr>
                  <w:t xml:space="preserve">15,284,990.36 </w:t>
                </w:r>
              </w:p>
            </w:tc>
            <w:tc>
              <w:tcPr>
                <w:tcW w:w="302"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sidRPr="00047335">
                  <w:rPr>
                    <w:rFonts w:ascii="Arial Narrow" w:hAnsi="Arial Narrow" w:hint="eastAsia"/>
                    <w:sz w:val="13"/>
                  </w:rPr>
                  <w:t>83.36</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Pr>
                    <w:rFonts w:ascii="Arial Narrow" w:hAnsi="Arial Narrow" w:hint="eastAsia"/>
                    <w:sz w:val="13"/>
                  </w:rPr>
                  <w:t>3,051,370.76</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Pr>
                    <w:rFonts w:ascii="Arial Narrow" w:hAnsi="Arial Narrow" w:hint="eastAsia"/>
                    <w:sz w:val="13"/>
                  </w:rPr>
                  <w:t>30,089,127.97</w:t>
                </w:r>
              </w:p>
            </w:tc>
            <w:tc>
              <w:tcPr>
                <w:tcW w:w="290"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Pr>
                    <w:rFonts w:ascii="Arial Narrow" w:hAnsi="Arial Narrow" w:hint="eastAsia"/>
                    <w:sz w:val="13"/>
                  </w:rPr>
                  <w:t>13.79</w:t>
                </w:r>
              </w:p>
            </w:tc>
            <w:tc>
              <w:tcPr>
                <w:tcW w:w="496"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Pr>
                    <w:rFonts w:ascii="Arial Narrow" w:hAnsi="Arial Narrow" w:hint="eastAsia"/>
                    <w:sz w:val="13"/>
                  </w:rPr>
                  <w:t>16,062,021.85</w:t>
                </w:r>
              </w:p>
            </w:tc>
            <w:tc>
              <w:tcPr>
                <w:tcW w:w="273"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Pr>
                    <w:rFonts w:ascii="Arial Narrow" w:hAnsi="Arial Narrow" w:hint="eastAsia"/>
                    <w:sz w:val="13"/>
                  </w:rPr>
                  <w:t>53.38</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047335" w:rsidRDefault="00402230" w:rsidP="00A120C7">
                <w:pPr>
                  <w:jc w:val="right"/>
                  <w:rPr>
                    <w:rFonts w:ascii="Arial Narrow" w:hAnsi="Arial Narrow"/>
                    <w:sz w:val="13"/>
                  </w:rPr>
                </w:pPr>
                <w:r>
                  <w:rPr>
                    <w:rFonts w:ascii="Arial Narrow" w:hAnsi="Arial Narrow" w:hint="eastAsia"/>
                    <w:sz w:val="13"/>
                  </w:rPr>
                  <w:t>14,027,106.12</w:t>
                </w:r>
              </w:p>
            </w:tc>
          </w:tr>
          <w:tr w:rsidR="00A120C7" w:rsidTr="00A120C7">
            <w:trPr>
              <w:cantSplit/>
            </w:trPr>
            <w:sdt>
              <w:sdtPr>
                <w:tag w:val="_PLD_ce0cfa8fc80147608db7db4b7ce1db69"/>
                <w:id w:val="20333996"/>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Pr>
                        <w:rFonts w:hint="eastAsia"/>
                      </w:rPr>
                      <w:t>其中：</w:t>
                    </w:r>
                  </w:p>
                </w:tc>
              </w:sdtContent>
            </w:sdt>
          </w:tr>
          <w:sdt>
            <w:sdtPr>
              <w:alias w:val="按组合计提坏账准备的应收账款明细"/>
              <w:tag w:val="_TUP_6a5136aa27f94b1e8c86df4585d9c3ea"/>
              <w:id w:val="20333998"/>
              <w:lock w:val="sdtLocked"/>
            </w:sdtPr>
            <w:sdtEndPr>
              <w:rPr>
                <w:rFonts w:ascii="Arial Narrow" w:hAnsi="Arial Narrow"/>
                <w:sz w:val="13"/>
              </w:rPr>
            </w:sdtEndPr>
            <w:sdtContent>
              <w:tr w:rsidR="00A120C7" w:rsidTr="00A120C7">
                <w:trPr>
                  <w:cantSplit/>
                </w:trPr>
                <w:sdt>
                  <w:sdtPr>
                    <w:alias w:val="按组合计提坏账准备的应收账款明细-组合名称"/>
                    <w:tag w:val="_GBC_a216a551f9d54c89b88dad6bcecd942d"/>
                    <w:id w:val="20333997"/>
                    <w:lock w:val="sdtLocked"/>
                  </w:sdtPr>
                  <w:sdtContent>
                    <w:tc>
                      <w:tcPr>
                        <w:tcW w:w="360" w:type="pct"/>
                        <w:tcBorders>
                          <w:top w:val="single" w:sz="4" w:space="0" w:color="auto"/>
                          <w:left w:val="single" w:sz="4" w:space="0" w:color="auto"/>
                          <w:bottom w:val="single" w:sz="4" w:space="0" w:color="auto"/>
                          <w:right w:val="single" w:sz="4" w:space="0" w:color="auto"/>
                        </w:tcBorders>
                      </w:tcPr>
                      <w:p w:rsidR="00A120C7" w:rsidRDefault="00402230" w:rsidP="00A120C7">
                        <w:pPr>
                          <w:rPr>
                            <w:color w:val="808080"/>
                          </w:rPr>
                        </w:pPr>
                        <w:r>
                          <w:rPr>
                            <w:rFonts w:hint="eastAsia"/>
                          </w:rPr>
                          <w:t>账龄组合</w:t>
                        </w:r>
                      </w:p>
                    </w:tc>
                  </w:sdtContent>
                </w:sdt>
                <w:tc>
                  <w:tcPr>
                    <w:tcW w:w="618"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eastAsia="等线" w:hAnsi="Arial Narrow"/>
                        <w:color w:val="000000"/>
                        <w:sz w:val="13"/>
                        <w:szCs w:val="18"/>
                      </w:rPr>
                      <w:t>18,336,361.12</w:t>
                    </w:r>
                  </w:p>
                </w:tc>
                <w:tc>
                  <w:tcPr>
                    <w:tcW w:w="301"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eastAsia="等线" w:hAnsi="Arial Narrow"/>
                        <w:color w:val="000000"/>
                        <w:sz w:val="13"/>
                        <w:szCs w:val="18"/>
                      </w:rPr>
                      <w:t>10.88</w:t>
                    </w:r>
                  </w:p>
                </w:tc>
                <w:tc>
                  <w:tcPr>
                    <w:tcW w:w="583"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spacing w:line="360" w:lineRule="exact"/>
                      <w:jc w:val="right"/>
                      <w:rPr>
                        <w:rFonts w:ascii="Arial Narrow" w:hAnsi="Arial Narrow" w:cs="宋体"/>
                        <w:color w:val="000000"/>
                        <w:kern w:val="0"/>
                        <w:sz w:val="13"/>
                        <w:szCs w:val="18"/>
                      </w:rPr>
                    </w:pPr>
                    <w:r w:rsidRPr="00404F90">
                      <w:rPr>
                        <w:rFonts w:ascii="Arial Narrow" w:eastAsia="等线" w:hAnsi="Arial Narrow"/>
                        <w:color w:val="000000"/>
                        <w:sz w:val="13"/>
                        <w:szCs w:val="18"/>
                      </w:rPr>
                      <w:t xml:space="preserve">15,284,990.36 </w:t>
                    </w:r>
                  </w:p>
                </w:tc>
                <w:tc>
                  <w:tcPr>
                    <w:tcW w:w="30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sz w:val="13"/>
                      </w:rPr>
                      <w:t>83.36</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3,051,370.76</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30,089,127.97</w:t>
                    </w:r>
                  </w:p>
                </w:tc>
                <w:tc>
                  <w:tcPr>
                    <w:tcW w:w="290"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13.79</w:t>
                    </w:r>
                  </w:p>
                </w:tc>
                <w:tc>
                  <w:tcPr>
                    <w:tcW w:w="496"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16,062,021.85</w:t>
                    </w:r>
                  </w:p>
                </w:tc>
                <w:tc>
                  <w:tcPr>
                    <w:tcW w:w="273"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53.38</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14,027,106.12</w:t>
                    </w:r>
                  </w:p>
                </w:tc>
              </w:tr>
            </w:sdtContent>
          </w:sdt>
          <w:tr w:rsidR="00A120C7" w:rsidTr="00A120C7">
            <w:trPr>
              <w:cantSplit/>
            </w:trPr>
            <w:sdt>
              <w:sdtPr>
                <w:tag w:val="_PLD_d1cfb21816ea4c1f9d462c84b34cd380"/>
                <w:id w:val="20333999"/>
                <w:lock w:val="sdtLocked"/>
              </w:sdtPr>
              <w:sdtContent>
                <w:tc>
                  <w:tcPr>
                    <w:tcW w:w="360"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autoSpaceDE w:val="0"/>
                      <w:autoSpaceDN w:val="0"/>
                      <w:adjustRightInd w:val="0"/>
                      <w:jc w:val="center"/>
                    </w:pPr>
                    <w:r>
                      <w:rPr>
                        <w:rFonts w:hint="eastAsia"/>
                      </w:rPr>
                      <w:t>合计</w:t>
                    </w:r>
                  </w:p>
                </w:tc>
              </w:sdtContent>
            </w:sdt>
            <w:tc>
              <w:tcPr>
                <w:tcW w:w="618"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eastAsia="等线" w:hAnsi="Arial Narrow"/>
                    <w:color w:val="000000"/>
                    <w:sz w:val="13"/>
                    <w:szCs w:val="18"/>
                  </w:rPr>
                  <w:t>168,565,611.24</w:t>
                </w:r>
              </w:p>
            </w:tc>
            <w:tc>
              <w:tcPr>
                <w:tcW w:w="301"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sz w:val="13"/>
                  </w:rPr>
                  <w:t>/</w:t>
                </w:r>
              </w:p>
            </w:tc>
            <w:tc>
              <w:tcPr>
                <w:tcW w:w="583"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spacing w:line="360" w:lineRule="exact"/>
                  <w:jc w:val="right"/>
                  <w:rPr>
                    <w:rFonts w:ascii="Arial Narrow" w:hAnsi="Arial Narrow" w:cs="宋体"/>
                    <w:color w:val="000000"/>
                    <w:kern w:val="0"/>
                    <w:sz w:val="13"/>
                    <w:szCs w:val="18"/>
                  </w:rPr>
                </w:pPr>
                <w:r w:rsidRPr="00404F90">
                  <w:rPr>
                    <w:rFonts w:ascii="Arial Narrow" w:eastAsia="等线" w:hAnsi="Arial Narrow"/>
                    <w:color w:val="000000"/>
                    <w:sz w:val="13"/>
                    <w:szCs w:val="18"/>
                  </w:rPr>
                  <w:t xml:space="preserve">15,284,990.36 </w:t>
                </w:r>
              </w:p>
            </w:tc>
            <w:tc>
              <w:tcPr>
                <w:tcW w:w="30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sz w:val="13"/>
                  </w:rPr>
                  <w:t>/</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153,280,620.88</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218,251,367.42</w:t>
                </w:r>
              </w:p>
            </w:tc>
            <w:tc>
              <w:tcPr>
                <w:tcW w:w="290"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sz w:val="13"/>
                  </w:rPr>
                  <w:t>/</w:t>
                </w:r>
              </w:p>
            </w:tc>
            <w:tc>
              <w:tcPr>
                <w:tcW w:w="496"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16,062,021.85</w:t>
                </w:r>
              </w:p>
            </w:tc>
            <w:tc>
              <w:tcPr>
                <w:tcW w:w="273"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sz w:val="13"/>
                  </w:rPr>
                  <w:t>/</w:t>
                </w:r>
              </w:p>
            </w:tc>
            <w:tc>
              <w:tcPr>
                <w:tcW w:w="592" w:type="pct"/>
                <w:tcBorders>
                  <w:top w:val="single" w:sz="4" w:space="0" w:color="auto"/>
                  <w:left w:val="single" w:sz="4" w:space="0" w:color="auto"/>
                  <w:bottom w:val="single" w:sz="4" w:space="0" w:color="auto"/>
                  <w:right w:val="single" w:sz="4" w:space="0" w:color="auto"/>
                </w:tcBorders>
                <w:vAlign w:val="center"/>
              </w:tcPr>
              <w:p w:rsidR="00A120C7" w:rsidRPr="00404F90" w:rsidRDefault="00402230" w:rsidP="00A120C7">
                <w:pPr>
                  <w:jc w:val="right"/>
                  <w:rPr>
                    <w:rFonts w:ascii="Arial Narrow" w:hAnsi="Arial Narrow"/>
                    <w:sz w:val="13"/>
                  </w:rPr>
                </w:pPr>
                <w:r w:rsidRPr="00404F90">
                  <w:rPr>
                    <w:rFonts w:ascii="Arial Narrow" w:hAnsi="Arial Narrow" w:hint="eastAsia"/>
                    <w:sz w:val="13"/>
                  </w:rPr>
                  <w:t>202,189,345.57</w:t>
                </w:r>
              </w:p>
            </w:tc>
          </w:tr>
        </w:tbl>
        <w:p w:rsidR="00A120C7" w:rsidRDefault="001E021E">
          <w:pPr>
            <w:pStyle w:val="76"/>
          </w:pPr>
        </w:p>
      </w:sdtContent>
    </w:sdt>
    <w:bookmarkEnd w:id="141" w:displacedByCustomXml="prev"/>
    <w:sdt>
      <w:sdtPr>
        <w:rPr>
          <w:rFonts w:hint="eastAsia"/>
        </w:rPr>
        <w:alias w:val="模块:按单项计提坏账准备"/>
        <w:tag w:val="_SEC_ef7cfc3c8ebf4f0dbd12a60dde63ca04"/>
        <w:id w:val="20334053"/>
        <w:lock w:val="sdtLocked"/>
        <w:placeholder>
          <w:docPart w:val="GBC22222222222222222222222222222"/>
        </w:placeholder>
      </w:sdtPr>
      <w:sdtEndPr>
        <w:rPr>
          <w:rFonts w:hint="default"/>
        </w:rPr>
      </w:sdtEndPr>
      <w:sdtContent>
        <w:bookmarkStart w:id="142" w:name="_Hlk533606785" w:displacedByCustomXml="prev"/>
        <w:bookmarkEnd w:id="142" w:displacedByCustomXml="prev"/>
        <w:p w:rsidR="00A120C7" w:rsidRDefault="00402230">
          <w:pPr>
            <w:pStyle w:val="76"/>
          </w:pPr>
          <w:r>
            <w:rPr>
              <w:rFonts w:hint="eastAsia"/>
            </w:rPr>
            <w:t>按单项计提坏账准备：</w:t>
          </w:r>
        </w:p>
        <w:sdt>
          <w:sdtPr>
            <w:rPr>
              <w:rFonts w:hint="eastAsia"/>
            </w:rPr>
            <w:alias w:val="是否适用：按单项计提坏账准备的应收账款详细情况[双击切换]"/>
            <w:tag w:val="_GBC_1add32cead514597854ff8ba7f5bf59e"/>
            <w:id w:val="20334001"/>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A120C7">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895a0edb0a3a4e12b8b3c0e2c547284e"/>
              <w:id w:val="20334002"/>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按单项计提坏账准备的应收账款详细情况"/>
              <w:tag w:val="_GBC_ceb9b753925d4115a51bdbcf043dc1b2"/>
              <w:id w:val="203340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842"/>
            <w:gridCol w:w="1135"/>
            <w:gridCol w:w="1562"/>
            <w:gridCol w:w="1850"/>
          </w:tblGrid>
          <w:tr w:rsidR="00C1280C" w:rsidTr="00AC2A62">
            <w:sdt>
              <w:sdtPr>
                <w:tag w:val="_PLD_97fa41067b8749859d9b8b001dab9dde"/>
                <w:id w:val="-2055916681"/>
                <w:lock w:val="sdtLocked"/>
              </w:sdtPr>
              <w:sdtContent>
                <w:tc>
                  <w:tcPr>
                    <w:tcW w:w="1470" w:type="pct"/>
                    <w:vMerge w:val="restart"/>
                    <w:vAlign w:val="center"/>
                  </w:tcPr>
                  <w:p w:rsidR="00C1280C" w:rsidRDefault="00C1280C" w:rsidP="00AC2A62">
                    <w:pPr>
                      <w:jc w:val="center"/>
                    </w:pPr>
                    <w:r>
                      <w:rPr>
                        <w:rFonts w:hint="eastAsia"/>
                      </w:rPr>
                      <w:t>名称</w:t>
                    </w:r>
                  </w:p>
                </w:tc>
              </w:sdtContent>
            </w:sdt>
            <w:sdt>
              <w:sdtPr>
                <w:tag w:val="_PLD_53121e07f76046af9290059d0b8136d4"/>
                <w:id w:val="-1531722763"/>
                <w:lock w:val="sdtLocked"/>
              </w:sdtPr>
              <w:sdtContent>
                <w:tc>
                  <w:tcPr>
                    <w:tcW w:w="3530" w:type="pct"/>
                    <w:gridSpan w:val="4"/>
                    <w:vAlign w:val="center"/>
                  </w:tcPr>
                  <w:p w:rsidR="00C1280C" w:rsidRDefault="00C1280C" w:rsidP="00AC2A62">
                    <w:pPr>
                      <w:jc w:val="center"/>
                    </w:pPr>
                    <w:r>
                      <w:rPr>
                        <w:rFonts w:hint="eastAsia"/>
                      </w:rPr>
                      <w:t>期末余额</w:t>
                    </w:r>
                  </w:p>
                </w:tc>
              </w:sdtContent>
            </w:sdt>
          </w:tr>
          <w:tr w:rsidR="00C1280C" w:rsidTr="00AC2A62">
            <w:tc>
              <w:tcPr>
                <w:tcW w:w="1470" w:type="pct"/>
                <w:vMerge/>
              </w:tcPr>
              <w:p w:rsidR="00C1280C" w:rsidRDefault="00C1280C" w:rsidP="00AC2A62">
                <w:pPr>
                  <w:jc w:val="center"/>
                </w:pPr>
              </w:p>
            </w:tc>
            <w:sdt>
              <w:sdtPr>
                <w:tag w:val="_PLD_89b2d64d2083464fae141734d17523d3"/>
                <w:id w:val="-136881835"/>
                <w:lock w:val="sdtLocked"/>
              </w:sdtPr>
              <w:sdtContent>
                <w:tc>
                  <w:tcPr>
                    <w:tcW w:w="1018" w:type="pct"/>
                    <w:vAlign w:val="center"/>
                  </w:tcPr>
                  <w:p w:rsidR="00C1280C" w:rsidRDefault="00C1280C" w:rsidP="00AC2A62">
                    <w:pPr>
                      <w:jc w:val="center"/>
                    </w:pPr>
                    <w:r>
                      <w:rPr>
                        <w:rFonts w:hint="eastAsia"/>
                      </w:rPr>
                      <w:t>账面余额</w:t>
                    </w:r>
                  </w:p>
                </w:tc>
              </w:sdtContent>
            </w:sdt>
            <w:sdt>
              <w:sdtPr>
                <w:tag w:val="_PLD_ace529544c544606915552a352f0e13b"/>
                <w:id w:val="1837411118"/>
                <w:lock w:val="sdtLocked"/>
              </w:sdtPr>
              <w:sdtContent>
                <w:tc>
                  <w:tcPr>
                    <w:tcW w:w="627" w:type="pct"/>
                    <w:vAlign w:val="center"/>
                  </w:tcPr>
                  <w:p w:rsidR="00C1280C" w:rsidRDefault="00C1280C" w:rsidP="00AC2A62">
                    <w:pPr>
                      <w:jc w:val="center"/>
                    </w:pPr>
                    <w:r>
                      <w:rPr>
                        <w:rFonts w:hint="eastAsia"/>
                      </w:rPr>
                      <w:t>坏账准备</w:t>
                    </w:r>
                  </w:p>
                </w:tc>
              </w:sdtContent>
            </w:sdt>
            <w:sdt>
              <w:sdtPr>
                <w:tag w:val="_PLD_8fd7658c68a540cf9892f97231c626d7"/>
                <w:id w:val="1440564271"/>
                <w:lock w:val="sdtLocked"/>
              </w:sdtPr>
              <w:sdtContent>
                <w:tc>
                  <w:tcPr>
                    <w:tcW w:w="863" w:type="pct"/>
                    <w:vAlign w:val="center"/>
                  </w:tcPr>
                  <w:p w:rsidR="00C1280C" w:rsidRDefault="00C1280C" w:rsidP="00AC2A62">
                    <w:pPr>
                      <w:jc w:val="center"/>
                    </w:pPr>
                    <w:r>
                      <w:t>计提比例</w:t>
                    </w:r>
                    <w:r>
                      <w:rPr>
                        <w:rFonts w:hint="eastAsia"/>
                      </w:rPr>
                      <w:t>（</w:t>
                    </w:r>
                    <w:r>
                      <w:rPr>
                        <w:rFonts w:hint="eastAsia"/>
                      </w:rPr>
                      <w:t>%</w:t>
                    </w:r>
                    <w:r>
                      <w:rPr>
                        <w:rFonts w:hint="eastAsia"/>
                      </w:rPr>
                      <w:t>）</w:t>
                    </w:r>
                  </w:p>
                </w:tc>
              </w:sdtContent>
            </w:sdt>
            <w:sdt>
              <w:sdtPr>
                <w:tag w:val="_PLD_e9726e8171bb463ba9719bc643c14988"/>
                <w:id w:val="582722479"/>
                <w:lock w:val="sdtLocked"/>
              </w:sdtPr>
              <w:sdtContent>
                <w:tc>
                  <w:tcPr>
                    <w:tcW w:w="1022" w:type="pct"/>
                    <w:vAlign w:val="center"/>
                  </w:tcPr>
                  <w:p w:rsidR="00C1280C" w:rsidRDefault="00C1280C" w:rsidP="00AC2A62">
                    <w:pPr>
                      <w:jc w:val="center"/>
                    </w:pPr>
                    <w:r>
                      <w:rPr>
                        <w:rFonts w:hint="eastAsia"/>
                      </w:rPr>
                      <w:t>计提理由</w:t>
                    </w:r>
                  </w:p>
                </w:tc>
              </w:sdtContent>
            </w:sdt>
          </w:tr>
          <w:sdt>
            <w:sdtPr>
              <w:rPr>
                <w:rFonts w:ascii="Arial Narrow" w:eastAsiaTheme="minorEastAsia" w:hAnsi="Arial Narrow" w:cstheme="minorBidi"/>
                <w:sz w:val="15"/>
                <w:szCs w:val="22"/>
              </w:rPr>
              <w:alias w:val="按单项计提坏账准备的应收账款详细名称明细"/>
              <w:tag w:val="_TUP_7d92570101f141ecb63ab18937afc316"/>
              <w:id w:val="-498424093"/>
              <w:lock w:val="sdtLocked"/>
            </w:sdtPr>
            <w:sdtEndPr>
              <w:rPr>
                <w:sz w:val="16"/>
              </w:rPr>
            </w:sdtEndPr>
            <w:sdtContent>
              <w:tr w:rsidR="00C1280C" w:rsidTr="00AC2A62">
                <w:tc>
                  <w:tcPr>
                    <w:tcW w:w="1470" w:type="pct"/>
                  </w:tcPr>
                  <w:p w:rsidR="00C1280C" w:rsidRPr="00640B67" w:rsidRDefault="00C1280C" w:rsidP="00AC2A62">
                    <w:pPr>
                      <w:rPr>
                        <w:rFonts w:ascii="Arial Narrow" w:hAnsi="Arial Narrow"/>
                        <w:sz w:val="15"/>
                      </w:rPr>
                    </w:pPr>
                    <w:r w:rsidRPr="00640B67">
                      <w:rPr>
                        <w:rFonts w:ascii="Arial Narrow" w:hAnsi="Arial Narrow" w:hint="eastAsia"/>
                        <w:color w:val="000000"/>
                        <w:sz w:val="15"/>
                        <w:szCs w:val="18"/>
                      </w:rPr>
                      <w:t>广西柳州钢铁集团有限公司</w:t>
                    </w:r>
                  </w:p>
                </w:tc>
                <w:tc>
                  <w:tcPr>
                    <w:tcW w:w="1018" w:type="pct"/>
                  </w:tcPr>
                  <w:p w:rsidR="00C1280C" w:rsidRPr="00413935" w:rsidRDefault="00C1280C" w:rsidP="00AC2A62">
                    <w:pPr>
                      <w:spacing w:line="360" w:lineRule="exact"/>
                      <w:jc w:val="right"/>
                      <w:rPr>
                        <w:rFonts w:ascii="Arial Narrow" w:hAnsi="Arial Narrow"/>
                        <w:sz w:val="18"/>
                        <w:szCs w:val="18"/>
                        <w:highlight w:val="yellow"/>
                      </w:rPr>
                    </w:pPr>
                    <w:r w:rsidRPr="00413935">
                      <w:rPr>
                        <w:rFonts w:ascii="Arial Narrow" w:hAnsi="Arial Narrow"/>
                        <w:sz w:val="18"/>
                        <w:szCs w:val="18"/>
                      </w:rPr>
                      <w:t>62,801,031.73</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401354743"/>
              <w:lock w:val="sdtLocked"/>
            </w:sdtPr>
            <w:sdtEndPr>
              <w:rPr>
                <w:sz w:val="16"/>
              </w:rPr>
            </w:sdtEndPr>
            <w:sdtContent>
              <w:tr w:rsidR="00C1280C" w:rsidTr="00AC2A62">
                <w:tc>
                  <w:tcPr>
                    <w:tcW w:w="1470" w:type="pct"/>
                  </w:tcPr>
                  <w:p w:rsidR="00C1280C" w:rsidRPr="00404F90" w:rsidRDefault="00C1280C" w:rsidP="00AC2A62">
                    <w:pPr>
                      <w:rPr>
                        <w:rFonts w:ascii="Arial Narrow" w:hAnsi="Arial Narrow"/>
                        <w:sz w:val="15"/>
                      </w:rPr>
                    </w:pPr>
                    <w:r w:rsidRPr="00C1280C">
                      <w:rPr>
                        <w:rFonts w:ascii="Arial Narrow" w:hAnsi="Arial Narrow" w:hint="eastAsia"/>
                        <w:color w:val="000000"/>
                        <w:sz w:val="15"/>
                        <w:szCs w:val="18"/>
                      </w:rPr>
                      <w:t>柳州市强实科技有限公司</w:t>
                    </w:r>
                  </w:p>
                </w:tc>
                <w:tc>
                  <w:tcPr>
                    <w:tcW w:w="1018" w:type="pct"/>
                  </w:tcPr>
                  <w:p w:rsidR="00C1280C" w:rsidRPr="00413935" w:rsidRDefault="00C1280C" w:rsidP="00AC2A62">
                    <w:pPr>
                      <w:spacing w:line="360" w:lineRule="exact"/>
                      <w:jc w:val="right"/>
                      <w:rPr>
                        <w:rFonts w:ascii="Arial Narrow" w:hAnsi="Arial Narrow"/>
                        <w:sz w:val="18"/>
                        <w:szCs w:val="18"/>
                        <w:highlight w:val="yellow"/>
                      </w:rPr>
                    </w:pPr>
                    <w:r w:rsidRPr="00413935">
                      <w:rPr>
                        <w:rFonts w:ascii="Arial Narrow" w:hAnsi="Arial Narrow"/>
                        <w:sz w:val="18"/>
                        <w:szCs w:val="18"/>
                      </w:rPr>
                      <w:t>36,807,071.23</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035273333"/>
              <w:lock w:val="sdtLocked"/>
            </w:sdtPr>
            <w:sdtEndPr>
              <w:rPr>
                <w:sz w:val="16"/>
              </w:rPr>
            </w:sdtEndPr>
            <w:sdtContent>
              <w:tr w:rsidR="00C1280C" w:rsidTr="00AC2A62">
                <w:tc>
                  <w:tcPr>
                    <w:tcW w:w="1470" w:type="pct"/>
                  </w:tcPr>
                  <w:p w:rsidR="00C1280C" w:rsidRPr="00404F90" w:rsidRDefault="00C1280C" w:rsidP="00AC2A62">
                    <w:pPr>
                      <w:rPr>
                        <w:rFonts w:ascii="Arial Narrow" w:hAnsi="Arial Narrow"/>
                        <w:sz w:val="15"/>
                      </w:rPr>
                    </w:pPr>
                    <w:r w:rsidRPr="00C1280C">
                      <w:rPr>
                        <w:rFonts w:ascii="Arial Narrow" w:hAnsi="Arial Narrow" w:hint="eastAsia"/>
                        <w:color w:val="000000"/>
                        <w:sz w:val="15"/>
                        <w:szCs w:val="18"/>
                      </w:rPr>
                      <w:t>广西柳钢工程技术有限公司</w:t>
                    </w:r>
                  </w:p>
                </w:tc>
                <w:tc>
                  <w:tcPr>
                    <w:tcW w:w="1018" w:type="pct"/>
                  </w:tcPr>
                  <w:p w:rsidR="00C1280C" w:rsidRPr="00413935" w:rsidRDefault="00C1280C" w:rsidP="00AC2A62">
                    <w:pPr>
                      <w:spacing w:line="360" w:lineRule="exact"/>
                      <w:jc w:val="right"/>
                      <w:rPr>
                        <w:rFonts w:ascii="Arial Narrow" w:hAnsi="Arial Narrow"/>
                        <w:sz w:val="18"/>
                        <w:szCs w:val="18"/>
                        <w:highlight w:val="yellow"/>
                      </w:rPr>
                    </w:pPr>
                    <w:r w:rsidRPr="00413935">
                      <w:rPr>
                        <w:rFonts w:ascii="Arial Narrow" w:hAnsi="Arial Narrow"/>
                        <w:sz w:val="18"/>
                        <w:szCs w:val="18"/>
                      </w:rPr>
                      <w:t xml:space="preserve"> 20,192,679.48</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2145854982"/>
              <w:lock w:val="sdtLocked"/>
            </w:sdtPr>
            <w:sdtEndPr>
              <w:rPr>
                <w:sz w:val="16"/>
              </w:rPr>
            </w:sdtEndPr>
            <w:sdtContent>
              <w:tr w:rsidR="00C1280C" w:rsidTr="00AC2A62">
                <w:tc>
                  <w:tcPr>
                    <w:tcW w:w="1470" w:type="pct"/>
                  </w:tcPr>
                  <w:p w:rsidR="00C1280C" w:rsidRPr="003632E4" w:rsidRDefault="00C1280C" w:rsidP="00AC2A62">
                    <w:pPr>
                      <w:rPr>
                        <w:rFonts w:ascii="Arial Narrow" w:hAnsi="Arial Narrow"/>
                        <w:sz w:val="15"/>
                      </w:rPr>
                    </w:pPr>
                    <w:r w:rsidRPr="003632E4">
                      <w:rPr>
                        <w:rFonts w:ascii="Arial Narrow" w:hAnsi="Arial Narrow" w:hint="eastAsia"/>
                        <w:color w:val="000000"/>
                        <w:sz w:val="15"/>
                        <w:szCs w:val="18"/>
                      </w:rPr>
                      <w:t>防城港市强实科技有限公司</w:t>
                    </w:r>
                  </w:p>
                </w:tc>
                <w:tc>
                  <w:tcPr>
                    <w:tcW w:w="1018" w:type="pct"/>
                  </w:tcPr>
                  <w:p w:rsidR="00C1280C" w:rsidRPr="00413935" w:rsidRDefault="00C1280C" w:rsidP="00AC2A62">
                    <w:pPr>
                      <w:spacing w:line="360" w:lineRule="exact"/>
                      <w:jc w:val="right"/>
                      <w:rPr>
                        <w:rFonts w:ascii="Arial Narrow" w:hAnsi="Arial Narrow"/>
                        <w:sz w:val="18"/>
                        <w:szCs w:val="18"/>
                      </w:rPr>
                    </w:pPr>
                    <w:r w:rsidRPr="00413935">
                      <w:rPr>
                        <w:rFonts w:ascii="Arial Narrow" w:hAnsi="Arial Narrow"/>
                        <w:sz w:val="18"/>
                        <w:szCs w:val="18"/>
                      </w:rPr>
                      <w:t>8,471,117.68</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spacing w:line="360" w:lineRule="exact"/>
                      <w:jc w:val="right"/>
                      <w:rPr>
                        <w:rFonts w:ascii="Arial Narrow" w:hAnsi="Arial Narrow"/>
                        <w:sz w:val="16"/>
                        <w:szCs w:val="18"/>
                        <w:highlight w:val="yellow"/>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08744216"/>
              <w:lock w:val="sdtLocked"/>
            </w:sdtPr>
            <w:sdtEndPr>
              <w:rPr>
                <w:sz w:val="16"/>
              </w:rPr>
            </w:sdtEndPr>
            <w:sdtContent>
              <w:tr w:rsidR="00C1280C" w:rsidTr="00AC2A62">
                <w:tc>
                  <w:tcPr>
                    <w:tcW w:w="1470" w:type="pct"/>
                  </w:tcPr>
                  <w:p w:rsidR="00C1280C" w:rsidRPr="00404F90" w:rsidRDefault="003632E4" w:rsidP="00AC2A62">
                    <w:pPr>
                      <w:rPr>
                        <w:rFonts w:ascii="Arial Narrow" w:hAnsi="Arial Narrow"/>
                        <w:sz w:val="15"/>
                      </w:rPr>
                    </w:pPr>
                    <w:r w:rsidRPr="003632E4">
                      <w:rPr>
                        <w:rFonts w:ascii="Arial Narrow" w:hAnsi="Arial Narrow" w:hint="eastAsia"/>
                        <w:color w:val="000000"/>
                        <w:sz w:val="15"/>
                        <w:szCs w:val="18"/>
                      </w:rPr>
                      <w:t>广西柳钢环保股份有限公司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8,326,687.09</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spacing w:line="360" w:lineRule="exact"/>
                      <w:jc w:val="right"/>
                      <w:rPr>
                        <w:rFonts w:ascii="Arial Narrow" w:hAnsi="Arial Narrow"/>
                        <w:sz w:val="16"/>
                        <w:szCs w:val="18"/>
                        <w:highlight w:val="yellow"/>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2012417113"/>
              <w:lock w:val="sdtLocked"/>
            </w:sdtPr>
            <w:sdtEndPr>
              <w:rPr>
                <w:sz w:val="16"/>
              </w:rPr>
            </w:sdtEndPr>
            <w:sdtContent>
              <w:tr w:rsidR="00C1280C" w:rsidTr="00AC2A62">
                <w:trPr>
                  <w:trHeight w:val="383"/>
                </w:trPr>
                <w:tc>
                  <w:tcPr>
                    <w:tcW w:w="1470" w:type="pct"/>
                  </w:tcPr>
                  <w:p w:rsidR="00C1280C" w:rsidRPr="00404F90" w:rsidRDefault="003632E4" w:rsidP="00AC2A62">
                    <w:pPr>
                      <w:rPr>
                        <w:rFonts w:ascii="Arial Narrow" w:hAnsi="Arial Narrow"/>
                        <w:sz w:val="15"/>
                      </w:rPr>
                    </w:pPr>
                    <w:r w:rsidRPr="003632E4">
                      <w:rPr>
                        <w:rFonts w:ascii="Arial Narrow" w:hAnsi="Arial Narrow" w:hint="eastAsia"/>
                        <w:color w:val="000000"/>
                        <w:sz w:val="15"/>
                        <w:szCs w:val="18"/>
                      </w:rPr>
                      <w:t>柳州特久恒机械设备有限公司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5,704,251.58</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spacing w:line="360" w:lineRule="exact"/>
                      <w:jc w:val="right"/>
                      <w:rPr>
                        <w:rFonts w:ascii="Arial Narrow" w:hAnsi="Arial Narrow"/>
                        <w:sz w:val="16"/>
                        <w:szCs w:val="18"/>
                        <w:highlight w:val="yellow"/>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252045569"/>
              <w:lock w:val="sdtLocked"/>
            </w:sdtPr>
            <w:sdtEndPr>
              <w:rPr>
                <w:sz w:val="16"/>
              </w:rPr>
            </w:sdtEndPr>
            <w:sdtContent>
              <w:tr w:rsidR="00C1280C" w:rsidTr="00AC2A62">
                <w:tc>
                  <w:tcPr>
                    <w:tcW w:w="1470" w:type="pct"/>
                  </w:tcPr>
                  <w:p w:rsidR="00C1280C" w:rsidRPr="00404F90" w:rsidRDefault="003632E4" w:rsidP="00AC2A62">
                    <w:pPr>
                      <w:rPr>
                        <w:rFonts w:ascii="Arial Narrow" w:hAnsi="Arial Narrow"/>
                        <w:sz w:val="15"/>
                      </w:rPr>
                    </w:pPr>
                    <w:r w:rsidRPr="003632E4">
                      <w:rPr>
                        <w:rFonts w:ascii="Arial Narrow" w:hAnsi="Arial Narrow" w:hint="eastAsia"/>
                        <w:color w:val="000000"/>
                        <w:sz w:val="15"/>
                        <w:szCs w:val="18"/>
                      </w:rPr>
                      <w:t>柳州市柳钢铁辉环保科技有限公司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2,739,250.86</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950002600"/>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sz w:val="15"/>
                      </w:rPr>
                      <w:t>十一冶建设集团有限责任公司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2,627,011.83</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spacing w:line="360" w:lineRule="exact"/>
                      <w:jc w:val="right"/>
                      <w:rPr>
                        <w:rFonts w:ascii="Arial Narrow" w:hAnsi="Arial Narrow"/>
                        <w:sz w:val="16"/>
                        <w:szCs w:val="18"/>
                        <w:highlight w:val="yellow"/>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221019560"/>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广西柳钢实业有限公司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793,824.73</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spacing w:line="360" w:lineRule="exact"/>
                      <w:jc w:val="right"/>
                      <w:rPr>
                        <w:rFonts w:ascii="Arial Narrow" w:hAnsi="Arial Narrow"/>
                        <w:sz w:val="16"/>
                        <w:szCs w:val="18"/>
                        <w:highlight w:val="yellow"/>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584030981"/>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防城港桂和技术服务有限责任公司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312,411.10</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046985954"/>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柳州市运天运运输有限公司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261,301.20</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567069921"/>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柳州山海科技股份有限公司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256,115.63</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018971077"/>
              <w:lock w:val="sdtLocked"/>
            </w:sdtPr>
            <w:sdtEndPr>
              <w:rPr>
                <w:sz w:val="16"/>
              </w:rPr>
            </w:sdtEndPr>
            <w:sdtContent>
              <w:tr w:rsidR="00C1280C" w:rsidTr="00AC2A62">
                <w:tc>
                  <w:tcPr>
                    <w:tcW w:w="1470" w:type="pct"/>
                  </w:tcPr>
                  <w:p w:rsidR="00C1280C" w:rsidRPr="008A6F9B" w:rsidRDefault="00C1280C" w:rsidP="00AC2A62">
                    <w:pPr>
                      <w:rPr>
                        <w:rFonts w:ascii="Arial Narrow" w:hAnsi="Arial Narrow"/>
                        <w:sz w:val="15"/>
                      </w:rPr>
                    </w:pPr>
                    <w:r w:rsidRPr="008A6F9B">
                      <w:rPr>
                        <w:rFonts w:ascii="Arial Narrow" w:hAnsi="Arial Narrow"/>
                        <w:color w:val="000000"/>
                        <w:sz w:val="15"/>
                        <w:szCs w:val="18"/>
                      </w:rPr>
                      <w:t>广西柳钢新材料科技有限公司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252,143.79</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487758680"/>
              <w:lock w:val="sdtLocked"/>
            </w:sdtPr>
            <w:sdtEndPr>
              <w:rPr>
                <w:sz w:val="16"/>
              </w:rPr>
            </w:sdtEndPr>
            <w:sdtContent>
              <w:tr w:rsidR="00C1280C" w:rsidTr="00AC2A62">
                <w:tc>
                  <w:tcPr>
                    <w:tcW w:w="1470" w:type="pct"/>
                  </w:tcPr>
                  <w:p w:rsidR="00C1280C" w:rsidRDefault="003632E4" w:rsidP="00AC2A62">
                    <w:pPr>
                      <w:rPr>
                        <w:rFonts w:ascii="Arial Narrow" w:hAnsi="Arial Narrow"/>
                        <w:sz w:val="15"/>
                      </w:rPr>
                    </w:pPr>
                    <w:r w:rsidRPr="003632E4">
                      <w:rPr>
                        <w:rFonts w:ascii="Arial Narrow" w:hAnsi="Arial Narrow" w:hint="eastAsia"/>
                        <w:sz w:val="15"/>
                      </w:rPr>
                      <w:t>柳州市瑞中运钢材储运有限公司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222,072.36</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276482673"/>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兴业柳钢资源有限公司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119,937.56</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219204913"/>
              <w:lock w:val="sdtLocked"/>
            </w:sdtPr>
            <w:sdtEndPr>
              <w:rPr>
                <w:sz w:val="16"/>
              </w:rPr>
            </w:sdtEndPr>
            <w:sdtContent>
              <w:tr w:rsidR="00C1280C" w:rsidTr="00AC2A62">
                <w:tc>
                  <w:tcPr>
                    <w:tcW w:w="1470" w:type="pct"/>
                  </w:tcPr>
                  <w:p w:rsidR="00C1280C" w:rsidRDefault="003632E4" w:rsidP="00AC2A62">
                    <w:pPr>
                      <w:rPr>
                        <w:rFonts w:ascii="Arial Narrow" w:hAnsi="Arial Narrow"/>
                        <w:sz w:val="15"/>
                      </w:rPr>
                    </w:pPr>
                    <w:r w:rsidRPr="003632E4">
                      <w:rPr>
                        <w:rFonts w:ascii="Arial Narrow" w:hAnsi="Arial Narrow" w:hint="eastAsia"/>
                        <w:sz w:val="15"/>
                      </w:rPr>
                      <w:t>广西柳钢东信科技有限公司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91,339.03</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2069072116"/>
              <w:lock w:val="sdtLocked"/>
            </w:sdtPr>
            <w:sdtEndPr>
              <w:rPr>
                <w:sz w:val="16"/>
              </w:rPr>
            </w:sdtEndPr>
            <w:sdtContent>
              <w:tr w:rsidR="00C1280C" w:rsidTr="00AC2A62">
                <w:tc>
                  <w:tcPr>
                    <w:tcW w:w="1470" w:type="pct"/>
                  </w:tcPr>
                  <w:p w:rsidR="00C1280C" w:rsidRPr="003632E4" w:rsidRDefault="003632E4" w:rsidP="00AC2A62">
                    <w:pPr>
                      <w:rPr>
                        <w:rFonts w:ascii="Arial Narrow" w:hAnsi="Arial Narrow"/>
                        <w:color w:val="FF0000"/>
                        <w:sz w:val="15"/>
                      </w:rPr>
                    </w:pPr>
                    <w:r w:rsidRPr="003632E4">
                      <w:rPr>
                        <w:rFonts w:ascii="Arial Narrow" w:hAnsi="Arial Narrow" w:hint="eastAsia"/>
                        <w:color w:val="000000"/>
                        <w:sz w:val="15"/>
                        <w:szCs w:val="18"/>
                      </w:rPr>
                      <w:t>柳州市桂新商品混凝土有限责任公司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75,212.13</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259251524"/>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柳州市兴佳房地产开发有限责任公司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44,394.31</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317685193"/>
              <w:lock w:val="sdtLocked"/>
            </w:sdtPr>
            <w:sdtEndPr>
              <w:rPr>
                <w:sz w:val="16"/>
              </w:rPr>
            </w:sdtEndPr>
            <w:sdtContent>
              <w:tr w:rsidR="00C1280C" w:rsidTr="00AC2A62">
                <w:tc>
                  <w:tcPr>
                    <w:tcW w:w="1470" w:type="pct"/>
                  </w:tcPr>
                  <w:p w:rsidR="00C1280C" w:rsidRDefault="003632E4" w:rsidP="00AC2A62">
                    <w:pPr>
                      <w:rPr>
                        <w:rFonts w:ascii="Arial Narrow" w:hAnsi="Arial Narrow"/>
                        <w:sz w:val="15"/>
                      </w:rPr>
                    </w:pPr>
                    <w:r w:rsidRPr="003632E4">
                      <w:rPr>
                        <w:rFonts w:ascii="Arial Narrow" w:hAnsi="Arial Narrow" w:hint="eastAsia"/>
                        <w:sz w:val="15"/>
                      </w:rPr>
                      <w:t>防城港桂科商品混凝土有限责任公司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36,130.62</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080094195"/>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柳州市惕艾惕冶金余热发电有限公司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36,041.00</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387582858"/>
              <w:lock w:val="sdtLocked"/>
            </w:sdtPr>
            <w:sdtEndPr>
              <w:rPr>
                <w:sz w:val="16"/>
              </w:rPr>
            </w:sdtEndPr>
            <w:sdtContent>
              <w:tr w:rsidR="00C1280C" w:rsidTr="00AC2A62">
                <w:tc>
                  <w:tcPr>
                    <w:tcW w:w="1470" w:type="pct"/>
                  </w:tcPr>
                  <w:p w:rsidR="00C1280C" w:rsidRDefault="003632E4" w:rsidP="00AC2A62">
                    <w:pPr>
                      <w:rPr>
                        <w:rFonts w:ascii="Arial Narrow" w:hAnsi="Arial Narrow"/>
                        <w:sz w:val="15"/>
                      </w:rPr>
                    </w:pPr>
                    <w:r w:rsidRPr="003632E4">
                      <w:rPr>
                        <w:rFonts w:ascii="Arial Narrow" w:hAnsi="Arial Narrow" w:hint="eastAsia"/>
                        <w:sz w:val="15"/>
                      </w:rPr>
                      <w:t>广西柳钢国际贸易有限公司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19,248.42</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001497580"/>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广西柳钢资产经营管理有限公司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12,048.06</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327516738"/>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广西柳钢雀丰商贸有限公司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11,747.48</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311257618"/>
              <w:lock w:val="sdtLocked"/>
            </w:sdtPr>
            <w:sdtEndPr>
              <w:rPr>
                <w:sz w:val="16"/>
              </w:rPr>
            </w:sdtEndPr>
            <w:sdtContent>
              <w:tr w:rsidR="00C1280C" w:rsidTr="00AC2A62">
                <w:tc>
                  <w:tcPr>
                    <w:tcW w:w="1470" w:type="pct"/>
                  </w:tcPr>
                  <w:p w:rsidR="00C1280C" w:rsidRDefault="003632E4" w:rsidP="00AC2A62">
                    <w:pPr>
                      <w:rPr>
                        <w:rFonts w:ascii="Arial Narrow" w:hAnsi="Arial Narrow"/>
                        <w:sz w:val="15"/>
                      </w:rPr>
                    </w:pPr>
                    <w:r w:rsidRPr="003632E4">
                      <w:rPr>
                        <w:rFonts w:ascii="Arial Narrow" w:hAnsi="Arial Narrow" w:hint="eastAsia"/>
                        <w:sz w:val="15"/>
                      </w:rPr>
                      <w:t>柳州瑞昱钢铁国际贸易有限公司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8,593.28</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702201" w:rsidRDefault="00C1280C" w:rsidP="00AC2A62">
                    <w:pPr>
                      <w:jc w:val="right"/>
                      <w:rPr>
                        <w:rFonts w:ascii="Arial Narrow" w:hAnsi="Arial Narrow"/>
                        <w:sz w:val="16"/>
                      </w:rPr>
                    </w:pPr>
                  </w:p>
                </w:tc>
                <w:tc>
                  <w:tcPr>
                    <w:tcW w:w="1022" w:type="pct"/>
                  </w:tcPr>
                  <w:p w:rsidR="00C1280C"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802891334"/>
              <w:lock w:val="sdtLocked"/>
            </w:sdtPr>
            <w:sdtEndPr>
              <w:rPr>
                <w:sz w:val="16"/>
              </w:rPr>
            </w:sdtEndPr>
            <w:sdtContent>
              <w:tr w:rsidR="00C1280C" w:rsidTr="00AC2A62">
                <w:tc>
                  <w:tcPr>
                    <w:tcW w:w="1470" w:type="pct"/>
                  </w:tcPr>
                  <w:p w:rsidR="00C1280C" w:rsidRPr="008A6F9B" w:rsidRDefault="003632E4" w:rsidP="00AC2A62">
                    <w:pPr>
                      <w:rPr>
                        <w:rFonts w:ascii="Arial Narrow" w:hAnsi="Arial Narrow"/>
                        <w:sz w:val="15"/>
                      </w:rPr>
                    </w:pPr>
                    <w:r w:rsidRPr="003632E4">
                      <w:rPr>
                        <w:rFonts w:ascii="Arial Narrow" w:hAnsi="Arial Narrow" w:hint="eastAsia"/>
                        <w:color w:val="000000"/>
                        <w:sz w:val="15"/>
                        <w:szCs w:val="18"/>
                      </w:rPr>
                      <w:t>柳州市新和刚电力有限责任公司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2,068.00</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521610678"/>
              <w:lock w:val="sdtLocked"/>
            </w:sdtPr>
            <w:sdtEndPr>
              <w:rPr>
                <w:sz w:val="16"/>
              </w:rPr>
            </w:sdtEndPr>
            <w:sdtContent>
              <w:tr w:rsidR="00C1280C" w:rsidTr="00AC2A62">
                <w:tc>
                  <w:tcPr>
                    <w:tcW w:w="1470" w:type="pct"/>
                  </w:tcPr>
                  <w:p w:rsidR="00C1280C" w:rsidRPr="008A6F9B" w:rsidRDefault="00640B67" w:rsidP="00AC2A62">
                    <w:pPr>
                      <w:rPr>
                        <w:rFonts w:ascii="Arial Narrow" w:hAnsi="Arial Narrow"/>
                        <w:sz w:val="15"/>
                      </w:rPr>
                    </w:pPr>
                    <w:r w:rsidRPr="00640B67">
                      <w:rPr>
                        <w:rFonts w:ascii="Arial Narrow" w:hAnsi="Arial Narrow" w:hint="eastAsia"/>
                        <w:color w:val="000000"/>
                        <w:sz w:val="15"/>
                        <w:szCs w:val="18"/>
                      </w:rPr>
                      <w:t>广西柳州新锐文化传媒有限责任公司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1,851.96</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809837174"/>
              <w:lock w:val="sdtLocked"/>
            </w:sdtPr>
            <w:sdtEndPr>
              <w:rPr>
                <w:sz w:val="16"/>
              </w:rPr>
            </w:sdtEndPr>
            <w:sdtContent>
              <w:tr w:rsidR="00C1280C" w:rsidTr="00AC2A62">
                <w:tc>
                  <w:tcPr>
                    <w:tcW w:w="1470" w:type="pct"/>
                  </w:tcPr>
                  <w:p w:rsidR="00C1280C" w:rsidRPr="008A6F9B" w:rsidRDefault="00C1280C" w:rsidP="00AC2A62">
                    <w:pPr>
                      <w:rPr>
                        <w:rFonts w:ascii="Arial Narrow" w:hAnsi="Arial Narrow"/>
                        <w:sz w:val="15"/>
                      </w:rPr>
                    </w:pPr>
                    <w:r w:rsidRPr="008A6F9B">
                      <w:rPr>
                        <w:rFonts w:ascii="Arial Narrow" w:hAnsi="Arial Narrow"/>
                        <w:color w:val="000000"/>
                        <w:sz w:val="15"/>
                        <w:szCs w:val="18"/>
                      </w:rPr>
                      <w:t>柳州市曼凯亚科技有限责任公司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1,559.40</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255322003"/>
              <w:lock w:val="sdtLocked"/>
            </w:sdtPr>
            <w:sdtEndPr>
              <w:rPr>
                <w:sz w:val="16"/>
              </w:rPr>
            </w:sdtEndPr>
            <w:sdtContent>
              <w:tr w:rsidR="00C1280C" w:rsidTr="00AC2A62">
                <w:tc>
                  <w:tcPr>
                    <w:tcW w:w="1470" w:type="pct"/>
                  </w:tcPr>
                  <w:p w:rsidR="00C1280C" w:rsidRDefault="00640B67" w:rsidP="00AC2A62">
                    <w:pPr>
                      <w:rPr>
                        <w:rFonts w:ascii="Arial Narrow" w:hAnsi="Arial Narrow"/>
                        <w:sz w:val="15"/>
                      </w:rPr>
                    </w:pPr>
                    <w:r w:rsidRPr="00640B67">
                      <w:rPr>
                        <w:rFonts w:ascii="Arial Narrow" w:hAnsi="Arial Narrow" w:hint="eastAsia"/>
                        <w:sz w:val="15"/>
                      </w:rPr>
                      <w:t>武宣柳钢资源有限公司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1,039.60</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965432674"/>
              <w:lock w:val="sdtLocked"/>
            </w:sdtPr>
            <w:sdtEndPr>
              <w:rPr>
                <w:sz w:val="16"/>
              </w:rPr>
            </w:sdtEndPr>
            <w:sdtContent>
              <w:tr w:rsidR="00C1280C" w:rsidTr="00AC2A62">
                <w:tc>
                  <w:tcPr>
                    <w:tcW w:w="1470" w:type="pct"/>
                  </w:tcPr>
                  <w:p w:rsidR="00C1280C" w:rsidRPr="008A6F9B" w:rsidRDefault="00640B67" w:rsidP="00AC2A62">
                    <w:pPr>
                      <w:rPr>
                        <w:rFonts w:ascii="Arial Narrow" w:hAnsi="Arial Narrow"/>
                        <w:sz w:val="15"/>
                      </w:rPr>
                    </w:pPr>
                    <w:r w:rsidRPr="00640B67">
                      <w:rPr>
                        <w:rFonts w:ascii="Arial Narrow" w:hAnsi="Arial Narrow" w:hint="eastAsia"/>
                        <w:color w:val="000000"/>
                        <w:sz w:val="15"/>
                        <w:szCs w:val="18"/>
                      </w:rPr>
                      <w:t>广西玉林柳钢环保有限公司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666.7</w:t>
                    </w:r>
                    <w:r w:rsidR="00413935">
                      <w:rPr>
                        <w:rFonts w:ascii="Arial Narrow" w:hAnsi="Arial Narrow" w:hint="eastAsia"/>
                        <w:color w:val="000000"/>
                        <w:sz w:val="18"/>
                        <w:szCs w:val="18"/>
                      </w:rPr>
                      <w:t>0</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Pr="00DA67D9" w:rsidRDefault="00C1280C" w:rsidP="00AC2A62">
                    <w:pPr>
                      <w:rPr>
                        <w:rFonts w:ascii="Arial Narrow" w:hAnsi="Arial Narrow"/>
                        <w:sz w:val="16"/>
                      </w:rPr>
                    </w:pPr>
                  </w:p>
                </w:tc>
              </w:tr>
            </w:sdtContent>
          </w:sdt>
          <w:sdt>
            <w:sdtPr>
              <w:rPr>
                <w:rFonts w:ascii="Arial Narrow" w:eastAsiaTheme="minorEastAsia" w:hAnsi="Arial Narrow" w:cstheme="minorBidi"/>
                <w:sz w:val="15"/>
                <w:szCs w:val="22"/>
              </w:rPr>
              <w:alias w:val="按单项计提坏账准备的应收账款详细名称明细"/>
              <w:tag w:val="_TUP_7d92570101f141ecb63ab18937afc316"/>
              <w:id w:val="-1042746367"/>
              <w:lock w:val="sdtLocked"/>
            </w:sdtPr>
            <w:sdtEndPr>
              <w:rPr>
                <w:sz w:val="16"/>
              </w:rPr>
            </w:sdtEndPr>
            <w:sdtContent>
              <w:tr w:rsidR="00C1280C" w:rsidTr="00AC2A62">
                <w:tc>
                  <w:tcPr>
                    <w:tcW w:w="1470" w:type="pct"/>
                  </w:tcPr>
                  <w:p w:rsidR="00C1280C" w:rsidRDefault="00640B67" w:rsidP="00AC2A62">
                    <w:pPr>
                      <w:rPr>
                        <w:rFonts w:ascii="Arial Narrow" w:hAnsi="Arial Narrow"/>
                        <w:sz w:val="15"/>
                      </w:rPr>
                    </w:pPr>
                    <w:r w:rsidRPr="00640B67">
                      <w:rPr>
                        <w:rFonts w:ascii="Arial Narrow" w:hAnsi="Arial Narrow" w:hint="eastAsia"/>
                        <w:sz w:val="15"/>
                      </w:rPr>
                      <w:t>广西柳钢物流有限责任公司</w:t>
                    </w:r>
                  </w:p>
                </w:tc>
                <w:tc>
                  <w:tcPr>
                    <w:tcW w:w="1018" w:type="pct"/>
                    <w:vAlign w:val="center"/>
                  </w:tcPr>
                  <w:p w:rsidR="00C1280C" w:rsidRPr="00640B67" w:rsidRDefault="00C1280C" w:rsidP="00AC2A62">
                    <w:pPr>
                      <w:widowControl/>
                      <w:jc w:val="right"/>
                      <w:rPr>
                        <w:rFonts w:ascii="Arial Narrow" w:hAnsi="Arial Narrow"/>
                        <w:color w:val="000000"/>
                        <w:sz w:val="18"/>
                        <w:szCs w:val="18"/>
                      </w:rPr>
                    </w:pPr>
                    <w:r w:rsidRPr="00640B67">
                      <w:rPr>
                        <w:rFonts w:ascii="Arial Narrow" w:hAnsi="Arial Narrow"/>
                        <w:color w:val="000000"/>
                        <w:sz w:val="18"/>
                        <w:szCs w:val="18"/>
                      </w:rPr>
                      <w:t>402.28</w:t>
                    </w:r>
                  </w:p>
                </w:tc>
                <w:tc>
                  <w:tcPr>
                    <w:tcW w:w="627" w:type="pct"/>
                  </w:tcPr>
                  <w:p w:rsidR="00C1280C" w:rsidRPr="00DA67D9" w:rsidRDefault="00C1280C" w:rsidP="00AC2A62">
                    <w:pPr>
                      <w:jc w:val="right"/>
                      <w:rPr>
                        <w:rFonts w:ascii="Arial Narrow" w:hAnsi="Arial Narrow"/>
                        <w:sz w:val="16"/>
                      </w:rPr>
                    </w:pPr>
                  </w:p>
                </w:tc>
                <w:tc>
                  <w:tcPr>
                    <w:tcW w:w="863" w:type="pct"/>
                  </w:tcPr>
                  <w:p w:rsidR="00C1280C" w:rsidRPr="00DA67D9" w:rsidRDefault="00C1280C" w:rsidP="00AC2A62">
                    <w:pPr>
                      <w:jc w:val="right"/>
                      <w:rPr>
                        <w:rFonts w:ascii="Arial Narrow" w:hAnsi="Arial Narrow"/>
                        <w:sz w:val="16"/>
                      </w:rPr>
                    </w:pPr>
                  </w:p>
                </w:tc>
                <w:tc>
                  <w:tcPr>
                    <w:tcW w:w="1022" w:type="pct"/>
                  </w:tcPr>
                  <w:p w:rsidR="00C1280C" w:rsidRDefault="00C1280C" w:rsidP="00AC2A62">
                    <w:pPr>
                      <w:rPr>
                        <w:rFonts w:ascii="Arial Narrow" w:hAnsi="Arial Narrow"/>
                        <w:sz w:val="16"/>
                      </w:rPr>
                    </w:pPr>
                  </w:p>
                </w:tc>
              </w:tr>
            </w:sdtContent>
          </w:sdt>
          <w:tr w:rsidR="00C1280C" w:rsidTr="00AC2A62">
            <w:sdt>
              <w:sdtPr>
                <w:rPr>
                  <w:rFonts w:ascii="Arial Narrow" w:hAnsi="Arial Narrow"/>
                  <w:sz w:val="13"/>
                </w:rPr>
                <w:tag w:val="_PLD_dd91ad8a33154a4397fe05ffbb5a6db7"/>
                <w:id w:val="1240055656"/>
                <w:lock w:val="sdtLocked"/>
              </w:sdtPr>
              <w:sdtContent>
                <w:tc>
                  <w:tcPr>
                    <w:tcW w:w="1470" w:type="pct"/>
                    <w:vAlign w:val="center"/>
                  </w:tcPr>
                  <w:p w:rsidR="00C1280C" w:rsidRPr="00404F90" w:rsidRDefault="00C1280C" w:rsidP="00AC2A62">
                    <w:pPr>
                      <w:jc w:val="center"/>
                      <w:rPr>
                        <w:rFonts w:ascii="Arial Narrow" w:hAnsi="Arial Narrow"/>
                        <w:sz w:val="13"/>
                      </w:rPr>
                    </w:pPr>
                    <w:r w:rsidRPr="00404F90">
                      <w:rPr>
                        <w:rFonts w:ascii="Arial Narrow" w:hAnsi="Arial Narrow"/>
                        <w:sz w:val="13"/>
                      </w:rPr>
                      <w:t>合计</w:t>
                    </w:r>
                  </w:p>
                </w:tc>
              </w:sdtContent>
            </w:sdt>
            <w:tc>
              <w:tcPr>
                <w:tcW w:w="1018" w:type="pct"/>
              </w:tcPr>
              <w:p w:rsidR="00C1280C" w:rsidRPr="00413935" w:rsidRDefault="00C1280C" w:rsidP="00AC2A62">
                <w:pPr>
                  <w:jc w:val="right"/>
                  <w:rPr>
                    <w:rFonts w:ascii="Arial Narrow" w:hAnsi="Arial Narrow"/>
                    <w:sz w:val="18"/>
                  </w:rPr>
                </w:pPr>
                <w:r w:rsidRPr="00413935">
                  <w:rPr>
                    <w:rFonts w:ascii="Arial Narrow" w:hAnsi="Arial Narrow"/>
                    <w:sz w:val="18"/>
                  </w:rPr>
                  <w:t>150,229,250.12</w:t>
                </w:r>
              </w:p>
            </w:tc>
            <w:tc>
              <w:tcPr>
                <w:tcW w:w="627" w:type="pct"/>
              </w:tcPr>
              <w:p w:rsidR="00C1280C" w:rsidRPr="00702201" w:rsidRDefault="00C1280C" w:rsidP="00AC2A62">
                <w:pPr>
                  <w:jc w:val="right"/>
                  <w:rPr>
                    <w:rFonts w:ascii="Arial Narrow" w:hAnsi="Arial Narrow"/>
                    <w:sz w:val="15"/>
                  </w:rPr>
                </w:pPr>
              </w:p>
            </w:tc>
            <w:tc>
              <w:tcPr>
                <w:tcW w:w="863" w:type="pct"/>
              </w:tcPr>
              <w:p w:rsidR="00C1280C" w:rsidRPr="00702201" w:rsidRDefault="00C1280C" w:rsidP="00AC2A62">
                <w:pPr>
                  <w:jc w:val="right"/>
                  <w:rPr>
                    <w:rFonts w:ascii="Arial Narrow" w:hAnsi="Arial Narrow"/>
                    <w:sz w:val="15"/>
                  </w:rPr>
                </w:pPr>
              </w:p>
            </w:tc>
            <w:tc>
              <w:tcPr>
                <w:tcW w:w="1022" w:type="pct"/>
                <w:vAlign w:val="center"/>
              </w:tcPr>
              <w:p w:rsidR="00C1280C" w:rsidRDefault="00C1280C" w:rsidP="00AC2A62">
                <w:pPr>
                  <w:jc w:val="center"/>
                </w:pPr>
                <w:r>
                  <w:rPr>
                    <w:rFonts w:hint="eastAsia"/>
                  </w:rPr>
                  <w:t>/</w:t>
                </w:r>
              </w:p>
            </w:tc>
          </w:tr>
        </w:tbl>
        <w:p w:rsidR="00C1280C" w:rsidRDefault="00C1280C"/>
        <w:p w:rsidR="00A120C7" w:rsidRDefault="00402230" w:rsidP="00A120C7">
          <w:pPr>
            <w:pStyle w:val="76"/>
          </w:pPr>
          <w:r>
            <w:rPr>
              <w:rFonts w:hint="eastAsia"/>
            </w:rPr>
            <w:lastRenderedPageBreak/>
            <w:t>按单项计提坏账准备的说明：</w:t>
          </w:r>
        </w:p>
        <w:sdt>
          <w:sdtPr>
            <w:alias w:val="是否适用：按单项计提坏账准备的应收账款说明[双击切换]"/>
            <w:tag w:val="_GBC_e665d0e996124f458355f06bf32118ca"/>
            <w:id w:val="20334051"/>
            <w:lock w:val="sdtLocked"/>
          </w:sdtPr>
          <w:sdtContent>
            <w:p w:rsidR="00A120C7" w:rsidRDefault="001E021E" w:rsidP="004A309B">
              <w:pPr>
                <w:pStyle w:val="76"/>
              </w:pPr>
              <w:r>
                <w:fldChar w:fldCharType="begin"/>
              </w:r>
              <w:r w:rsidR="004A309B">
                <w:rPr>
                  <w:rFonts w:hint="eastAsia"/>
                </w:rPr>
                <w:instrText xml:space="preserve"> MACROBUTTON  SnrToggleCheckbox </w:instrText>
              </w:r>
              <w:r w:rsidR="004A309B">
                <w:rPr>
                  <w:rFonts w:hint="eastAsia"/>
                </w:rPr>
                <w:instrText>□适用</w:instrText>
              </w:r>
              <w:r w:rsidR="004A309B">
                <w:rPr>
                  <w:rFonts w:hint="eastAsia"/>
                </w:rPr>
                <w:instrText xml:space="preserve"> </w:instrText>
              </w:r>
              <w:r>
                <w:fldChar w:fldCharType="end"/>
              </w:r>
              <w:r>
                <w:fldChar w:fldCharType="begin"/>
              </w:r>
              <w:r w:rsidR="004A309B">
                <w:rPr>
                  <w:rFonts w:hint="eastAsia"/>
                </w:rPr>
                <w:instrText xml:space="preserve"> MACROBUTTON  SnrToggleCheckbox </w:instrText>
              </w:r>
              <w:r w:rsidR="004A309B">
                <w:rPr>
                  <w:rFonts w:hint="eastAsia"/>
                </w:rPr>
                <w:instrText>√不适用</w:instrText>
              </w:r>
              <w:r w:rsidR="004A309B">
                <w:rPr>
                  <w:rFonts w:hint="eastAsia"/>
                </w:rPr>
                <w:instrText xml:space="preserve"> </w:instrText>
              </w:r>
              <w:r>
                <w:fldChar w:fldCharType="end"/>
              </w:r>
            </w:p>
          </w:sdtContent>
        </w:sdt>
        <w:p w:rsidR="00A120C7" w:rsidRDefault="001E021E">
          <w:pPr>
            <w:pStyle w:val="76"/>
          </w:pPr>
        </w:p>
      </w:sdtContent>
    </w:sdt>
    <w:sdt>
      <w:sdtPr>
        <w:rPr>
          <w:rFonts w:hint="eastAsia"/>
        </w:rPr>
        <w:tag w:val="_PLD_21b31dda4e9f44bd901ccb9e126e1392"/>
        <w:id w:val="20334054"/>
        <w:lock w:val="sdtLocked"/>
        <w:placeholder>
          <w:docPart w:val="GBC22222222222222222222222222222"/>
        </w:placeholder>
      </w:sdtPr>
      <w:sdtContent>
        <w:p w:rsidR="00A120C7" w:rsidRDefault="00402230">
          <w:pPr>
            <w:pStyle w:val="76"/>
          </w:pPr>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2033405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bookmarkStart w:id="143" w:name="_Hlk533607573" w:displacedByCustomXml="next"/>
    <w:sdt>
      <w:sdtPr>
        <w:rPr>
          <w:rFonts w:hint="eastAsia"/>
        </w:rPr>
        <w:alias w:val="模块:按组合计提坏账准备"/>
        <w:tag w:val="_SEC_04cea84e35a1467eb05df185ad69482a"/>
        <w:id w:val="20334073"/>
        <w:lock w:val="sdtLocked"/>
        <w:placeholder>
          <w:docPart w:val="GBC22222222222222222222222222222"/>
        </w:placeholder>
      </w:sdtPr>
      <w:sdtEndPr>
        <w:rPr>
          <w:rFonts w:hint="default"/>
        </w:rPr>
      </w:sdtEndPr>
      <w:sdtContent>
        <w:p w:rsidR="00A120C7" w:rsidRDefault="00402230">
          <w:pPr>
            <w:pStyle w:val="76"/>
          </w:pPr>
          <w:r>
            <w:rPr>
              <w:rFonts w:hint="eastAsia"/>
            </w:rPr>
            <w:t>组合计提项目：</w:t>
          </w:r>
          <w:sdt>
            <w:sdtPr>
              <w:rPr>
                <w:rFonts w:hint="eastAsia"/>
              </w:rPr>
              <w:alias w:val="按组合计提坏账准备的应收账款明细-组合名称"/>
              <w:tag w:val="_GBC_a99af83acd7e492a99d5eed2536b8adb"/>
              <w:id w:val="20334056"/>
              <w:lock w:val="sdtLocked"/>
              <w:placeholder>
                <w:docPart w:val="GBC22222222222222222222222222222"/>
              </w:placeholder>
              <w:comboBox>
                <w:listItem w:displayText="账龄组合" w:value="账龄组合"/>
              </w:comboBox>
            </w:sdtPr>
            <w:sdtContent>
              <w:r w:rsidR="00755580">
                <w:rPr>
                  <w:rFonts w:hint="eastAsia"/>
                </w:rPr>
                <w:t>账龄组合</w:t>
              </w:r>
            </w:sdtContent>
          </w:sdt>
        </w:p>
        <w:p w:rsidR="00A120C7" w:rsidRDefault="00402230">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20334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20334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287857" w:rsidTr="00AC2A62">
            <w:sdt>
              <w:sdtPr>
                <w:tag w:val="_PLD_76fac25a376f4d4b884d95c8c8b4cdbd"/>
                <w:id w:val="-734552775"/>
                <w:lock w:val="sdtLocked"/>
              </w:sdtPr>
              <w:sdtContent>
                <w:tc>
                  <w:tcPr>
                    <w:tcW w:w="1158" w:type="pct"/>
                    <w:vMerge w:val="restart"/>
                    <w:vAlign w:val="center"/>
                  </w:tcPr>
                  <w:p w:rsidR="00287857" w:rsidRDefault="00287857" w:rsidP="00AC2A62">
                    <w:pPr>
                      <w:jc w:val="center"/>
                    </w:pPr>
                    <w:r>
                      <w:rPr>
                        <w:rFonts w:hint="eastAsia"/>
                      </w:rPr>
                      <w:t>名称</w:t>
                    </w:r>
                  </w:p>
                </w:tc>
              </w:sdtContent>
            </w:sdt>
            <w:sdt>
              <w:sdtPr>
                <w:tag w:val="_PLD_2ea73da2ba22410090605fad4228c06a"/>
                <w:id w:val="-478380577"/>
                <w:lock w:val="sdtLocked"/>
              </w:sdtPr>
              <w:sdtContent>
                <w:tc>
                  <w:tcPr>
                    <w:tcW w:w="3842" w:type="pct"/>
                    <w:gridSpan w:val="3"/>
                    <w:vAlign w:val="center"/>
                  </w:tcPr>
                  <w:p w:rsidR="00287857" w:rsidRDefault="00287857" w:rsidP="00AC2A62">
                    <w:pPr>
                      <w:jc w:val="center"/>
                    </w:pPr>
                    <w:r>
                      <w:rPr>
                        <w:rFonts w:hint="eastAsia"/>
                      </w:rPr>
                      <w:t>期末余额</w:t>
                    </w:r>
                  </w:p>
                </w:tc>
              </w:sdtContent>
            </w:sdt>
          </w:tr>
          <w:tr w:rsidR="00287857" w:rsidTr="00AC2A62">
            <w:tc>
              <w:tcPr>
                <w:tcW w:w="1158" w:type="pct"/>
                <w:vMerge/>
              </w:tcPr>
              <w:p w:rsidR="00287857" w:rsidRDefault="00287857" w:rsidP="00AC2A62">
                <w:pPr>
                  <w:jc w:val="center"/>
                </w:pPr>
              </w:p>
            </w:tc>
            <w:sdt>
              <w:sdtPr>
                <w:tag w:val="_PLD_841eb33e3b60464dbe6b3cefac602503"/>
                <w:id w:val="859245009"/>
                <w:lock w:val="sdtLocked"/>
              </w:sdtPr>
              <w:sdtContent>
                <w:tc>
                  <w:tcPr>
                    <w:tcW w:w="1276" w:type="pct"/>
                    <w:vAlign w:val="center"/>
                  </w:tcPr>
                  <w:p w:rsidR="00287857" w:rsidRDefault="00287857" w:rsidP="00AC2A62">
                    <w:pPr>
                      <w:jc w:val="center"/>
                    </w:pPr>
                    <w:r>
                      <w:rPr>
                        <w:rFonts w:hint="eastAsia"/>
                      </w:rPr>
                      <w:t>应收账款</w:t>
                    </w:r>
                  </w:p>
                </w:tc>
              </w:sdtContent>
            </w:sdt>
            <w:sdt>
              <w:sdtPr>
                <w:tag w:val="_PLD_b28da65f0aac478c80ab20a817d350ac"/>
                <w:id w:val="-443238392"/>
                <w:lock w:val="sdtLocked"/>
              </w:sdtPr>
              <w:sdtContent>
                <w:tc>
                  <w:tcPr>
                    <w:tcW w:w="1299" w:type="pct"/>
                    <w:vAlign w:val="center"/>
                  </w:tcPr>
                  <w:p w:rsidR="00287857" w:rsidRDefault="00287857" w:rsidP="00AC2A62">
                    <w:pPr>
                      <w:jc w:val="center"/>
                    </w:pPr>
                    <w:r>
                      <w:rPr>
                        <w:rFonts w:hint="eastAsia"/>
                      </w:rPr>
                      <w:t>坏账准备</w:t>
                    </w:r>
                  </w:p>
                </w:tc>
              </w:sdtContent>
            </w:sdt>
            <w:sdt>
              <w:sdtPr>
                <w:tag w:val="_PLD_98321f537bf94701b17705eae6c543e2"/>
                <w:id w:val="1903483498"/>
                <w:lock w:val="sdtLocked"/>
              </w:sdtPr>
              <w:sdtContent>
                <w:tc>
                  <w:tcPr>
                    <w:tcW w:w="1267" w:type="pct"/>
                    <w:vAlign w:val="center"/>
                  </w:tcPr>
                  <w:p w:rsidR="00287857" w:rsidRDefault="00287857" w:rsidP="00AC2A62">
                    <w:pPr>
                      <w:jc w:val="center"/>
                    </w:pPr>
                    <w:r>
                      <w:t>计提比例</w:t>
                    </w:r>
                    <w:r>
                      <w:rPr>
                        <w:rFonts w:hint="eastAsia"/>
                      </w:rPr>
                      <w:t>（</w:t>
                    </w:r>
                    <w:r>
                      <w:rPr>
                        <w:rFonts w:hint="eastAsia"/>
                      </w:rPr>
                      <w:t>%</w:t>
                    </w:r>
                    <w:r>
                      <w:rPr>
                        <w:rFonts w:hint="eastAsia"/>
                      </w:rPr>
                      <w:t>）</w:t>
                    </w:r>
                  </w:p>
                </w:tc>
              </w:sdtContent>
            </w:sdt>
          </w:tr>
          <w:sdt>
            <w:sdtPr>
              <w:rPr>
                <w:rFonts w:asciiTheme="minorHAnsi" w:eastAsiaTheme="minorEastAsia" w:hAnsiTheme="minorHAnsi" w:cstheme="minorBidi"/>
                <w:szCs w:val="22"/>
              </w:rPr>
              <w:alias w:val="按组合计提坏账准备的应收账款详细名称明细"/>
              <w:tag w:val="_TUP_5014630afd484c5d916b4275ea3f536a"/>
              <w:id w:val="1920681414"/>
              <w:lock w:val="sdtLocked"/>
            </w:sdtPr>
            <w:sdtEndPr>
              <w:rPr>
                <w:rFonts w:ascii="Arial Narrow" w:hAnsi="Arial Narrow"/>
                <w:sz w:val="20"/>
              </w:rPr>
            </w:sdtEndPr>
            <w:sdtContent>
              <w:tr w:rsidR="00287857" w:rsidTr="00AC2A62">
                <w:tc>
                  <w:tcPr>
                    <w:tcW w:w="1158" w:type="pct"/>
                  </w:tcPr>
                  <w:p w:rsidR="00287857" w:rsidRDefault="00287857" w:rsidP="00AC2A62">
                    <w:r>
                      <w:rPr>
                        <w:rFonts w:hint="eastAsia"/>
                      </w:rPr>
                      <w:t>按预期信用损失率计提减值准备的应收账款</w:t>
                    </w:r>
                  </w:p>
                </w:tc>
                <w:tc>
                  <w:tcPr>
                    <w:tcW w:w="1276" w:type="pct"/>
                  </w:tcPr>
                  <w:p w:rsidR="00287857" w:rsidRPr="00287857" w:rsidRDefault="00287857" w:rsidP="00AC2A62">
                    <w:pPr>
                      <w:spacing w:line="360" w:lineRule="exact"/>
                      <w:jc w:val="right"/>
                      <w:rPr>
                        <w:rFonts w:ascii="Arial Narrow" w:hAnsi="Arial Narrow"/>
                        <w:sz w:val="20"/>
                        <w:szCs w:val="18"/>
                      </w:rPr>
                    </w:pPr>
                    <w:r w:rsidRPr="00287857">
                      <w:rPr>
                        <w:rFonts w:ascii="Arial Narrow" w:hAnsi="Arial Narrow"/>
                        <w:sz w:val="20"/>
                        <w:szCs w:val="18"/>
                      </w:rPr>
                      <w:t>18,336,361.12</w:t>
                    </w:r>
                  </w:p>
                </w:tc>
                <w:tc>
                  <w:tcPr>
                    <w:tcW w:w="1299" w:type="pct"/>
                  </w:tcPr>
                  <w:p w:rsidR="00287857" w:rsidRPr="00287857" w:rsidRDefault="00287857" w:rsidP="00AC2A62">
                    <w:pPr>
                      <w:jc w:val="right"/>
                      <w:rPr>
                        <w:rFonts w:ascii="Arial Narrow" w:hAnsi="Arial Narrow"/>
                        <w:sz w:val="20"/>
                      </w:rPr>
                    </w:pPr>
                    <w:r w:rsidRPr="00287857">
                      <w:rPr>
                        <w:rFonts w:ascii="Arial Narrow" w:hAnsi="Arial Narrow"/>
                        <w:sz w:val="20"/>
                      </w:rPr>
                      <w:t>15,284,990.36</w:t>
                    </w:r>
                  </w:p>
                </w:tc>
                <w:tc>
                  <w:tcPr>
                    <w:tcW w:w="1267" w:type="pct"/>
                  </w:tcPr>
                  <w:p w:rsidR="00287857" w:rsidRPr="00287857" w:rsidRDefault="00287857" w:rsidP="00AC2A62">
                    <w:pPr>
                      <w:jc w:val="right"/>
                      <w:rPr>
                        <w:rFonts w:ascii="Arial Narrow" w:hAnsi="Arial Narrow"/>
                        <w:sz w:val="20"/>
                      </w:rPr>
                    </w:pPr>
                    <w:r w:rsidRPr="00287857">
                      <w:rPr>
                        <w:rFonts w:ascii="Arial Narrow" w:hAnsi="Arial Narrow"/>
                        <w:sz w:val="20"/>
                      </w:rPr>
                      <w:t>83.36</w:t>
                    </w:r>
                  </w:p>
                </w:tc>
              </w:tr>
            </w:sdtContent>
          </w:sdt>
          <w:sdt>
            <w:sdtPr>
              <w:rPr>
                <w:rFonts w:asciiTheme="minorHAnsi" w:eastAsiaTheme="minorEastAsia" w:hAnsiTheme="minorHAnsi" w:cstheme="minorBidi"/>
                <w:szCs w:val="22"/>
              </w:rPr>
              <w:alias w:val="按组合计提坏账准备的应收账款详细名称明细"/>
              <w:tag w:val="_TUP_5014630afd484c5d916b4275ea3f536a"/>
              <w:id w:val="244851291"/>
              <w:lock w:val="sdtLocked"/>
            </w:sdtPr>
            <w:sdtEndPr>
              <w:rPr>
                <w:rFonts w:ascii="Arial Narrow" w:hAnsi="Arial Narrow"/>
                <w:sz w:val="20"/>
              </w:rPr>
            </w:sdtEndPr>
            <w:sdtContent>
              <w:tr w:rsidR="00287857" w:rsidTr="00AC2A62">
                <w:tc>
                  <w:tcPr>
                    <w:tcW w:w="1158" w:type="pct"/>
                  </w:tcPr>
                  <w:p w:rsidR="00287857" w:rsidRDefault="00287857" w:rsidP="00AC2A62">
                    <w:pPr>
                      <w:rPr>
                        <w:rFonts w:asciiTheme="minorHAnsi" w:eastAsiaTheme="minorEastAsia" w:hAnsiTheme="minorHAnsi" w:cstheme="minorBidi"/>
                        <w:szCs w:val="22"/>
                      </w:rPr>
                    </w:pPr>
                    <w:r>
                      <w:rPr>
                        <w:rFonts w:asciiTheme="minorHAnsi" w:eastAsiaTheme="minorEastAsia" w:hAnsiTheme="minorHAnsi" w:cstheme="minorBidi" w:hint="eastAsia"/>
                        <w:szCs w:val="22"/>
                      </w:rPr>
                      <w:t>其中：账龄组合</w:t>
                    </w:r>
                  </w:p>
                </w:tc>
                <w:tc>
                  <w:tcPr>
                    <w:tcW w:w="1276" w:type="pct"/>
                  </w:tcPr>
                  <w:p w:rsidR="00287857" w:rsidRPr="00287857" w:rsidRDefault="00287857" w:rsidP="00AC2A62">
                    <w:pPr>
                      <w:spacing w:line="360" w:lineRule="exact"/>
                      <w:jc w:val="right"/>
                      <w:rPr>
                        <w:rFonts w:ascii="Arial Narrow" w:hAnsi="Arial Narrow"/>
                        <w:sz w:val="20"/>
                        <w:szCs w:val="18"/>
                      </w:rPr>
                    </w:pPr>
                    <w:r w:rsidRPr="00287857">
                      <w:rPr>
                        <w:rFonts w:ascii="Arial Narrow" w:hAnsi="Arial Narrow"/>
                        <w:sz w:val="20"/>
                        <w:szCs w:val="18"/>
                      </w:rPr>
                      <w:t>18,336,361.12</w:t>
                    </w:r>
                  </w:p>
                </w:tc>
                <w:tc>
                  <w:tcPr>
                    <w:tcW w:w="1299" w:type="pct"/>
                  </w:tcPr>
                  <w:p w:rsidR="00287857" w:rsidRPr="00287857" w:rsidRDefault="00287857" w:rsidP="00AC2A62">
                    <w:pPr>
                      <w:jc w:val="right"/>
                      <w:rPr>
                        <w:rFonts w:ascii="Arial Narrow" w:hAnsi="Arial Narrow"/>
                        <w:sz w:val="20"/>
                      </w:rPr>
                    </w:pPr>
                    <w:r w:rsidRPr="00287857">
                      <w:rPr>
                        <w:rFonts w:ascii="Arial Narrow" w:hAnsi="Arial Narrow"/>
                        <w:sz w:val="20"/>
                      </w:rPr>
                      <w:t>15,284,990.36</w:t>
                    </w:r>
                  </w:p>
                </w:tc>
                <w:tc>
                  <w:tcPr>
                    <w:tcW w:w="1267" w:type="pct"/>
                  </w:tcPr>
                  <w:p w:rsidR="00287857" w:rsidRPr="00287857" w:rsidRDefault="00287857" w:rsidP="00AC2A62">
                    <w:pPr>
                      <w:jc w:val="right"/>
                      <w:rPr>
                        <w:rFonts w:ascii="Arial Narrow" w:eastAsiaTheme="minorEastAsia" w:hAnsi="Arial Narrow" w:cstheme="minorBidi"/>
                        <w:sz w:val="20"/>
                        <w:szCs w:val="22"/>
                      </w:rPr>
                    </w:pPr>
                    <w:r w:rsidRPr="00287857">
                      <w:rPr>
                        <w:rFonts w:ascii="Arial Narrow" w:eastAsiaTheme="minorEastAsia" w:hAnsi="Arial Narrow" w:cstheme="minorBidi"/>
                        <w:sz w:val="20"/>
                        <w:szCs w:val="22"/>
                      </w:rPr>
                      <w:t>83.36</w:t>
                    </w:r>
                  </w:p>
                </w:tc>
              </w:tr>
            </w:sdtContent>
          </w:sdt>
          <w:tr w:rsidR="00287857" w:rsidTr="00AC2A62">
            <w:sdt>
              <w:sdtPr>
                <w:tag w:val="_PLD_569640e16f174d97a13c86bcebc1c4b9"/>
                <w:id w:val="437713197"/>
                <w:lock w:val="sdtLocked"/>
              </w:sdtPr>
              <w:sdtContent>
                <w:tc>
                  <w:tcPr>
                    <w:tcW w:w="1158" w:type="pct"/>
                    <w:vAlign w:val="center"/>
                  </w:tcPr>
                  <w:p w:rsidR="00287857" w:rsidRDefault="00287857" w:rsidP="00AC2A62">
                    <w:pPr>
                      <w:jc w:val="center"/>
                    </w:pPr>
                    <w:r>
                      <w:rPr>
                        <w:rFonts w:hint="eastAsia"/>
                      </w:rPr>
                      <w:t>合计</w:t>
                    </w:r>
                  </w:p>
                </w:tc>
              </w:sdtContent>
            </w:sdt>
            <w:tc>
              <w:tcPr>
                <w:tcW w:w="1276" w:type="pct"/>
                <w:vAlign w:val="center"/>
              </w:tcPr>
              <w:p w:rsidR="00287857" w:rsidRPr="00287857" w:rsidRDefault="00287857" w:rsidP="00AC2A62">
                <w:pPr>
                  <w:jc w:val="right"/>
                  <w:rPr>
                    <w:rFonts w:ascii="Arial Narrow" w:hAnsi="Arial Narrow"/>
                    <w:sz w:val="20"/>
                  </w:rPr>
                </w:pPr>
                <w:r w:rsidRPr="00287857">
                  <w:rPr>
                    <w:rFonts w:ascii="Arial Narrow" w:eastAsia="等线" w:hAnsi="Arial Narrow"/>
                    <w:color w:val="000000"/>
                    <w:sz w:val="20"/>
                    <w:szCs w:val="18"/>
                  </w:rPr>
                  <w:t>18,336,361.12</w:t>
                </w:r>
              </w:p>
            </w:tc>
            <w:tc>
              <w:tcPr>
                <w:tcW w:w="1299" w:type="pct"/>
                <w:vAlign w:val="center"/>
              </w:tcPr>
              <w:p w:rsidR="00287857" w:rsidRPr="00287857" w:rsidRDefault="00287857" w:rsidP="00AC2A62">
                <w:pPr>
                  <w:spacing w:line="360" w:lineRule="exact"/>
                  <w:jc w:val="right"/>
                  <w:rPr>
                    <w:rFonts w:ascii="Arial Narrow" w:hAnsi="Arial Narrow" w:cs="宋体"/>
                    <w:color w:val="000000"/>
                    <w:sz w:val="20"/>
                    <w:szCs w:val="18"/>
                  </w:rPr>
                </w:pPr>
                <w:r w:rsidRPr="00287857">
                  <w:rPr>
                    <w:rFonts w:ascii="Arial Narrow" w:eastAsia="等线" w:hAnsi="Arial Narrow"/>
                    <w:color w:val="000000"/>
                    <w:sz w:val="20"/>
                    <w:szCs w:val="18"/>
                  </w:rPr>
                  <w:t xml:space="preserve">15,284,990.36 </w:t>
                </w:r>
              </w:p>
            </w:tc>
            <w:tc>
              <w:tcPr>
                <w:tcW w:w="1267" w:type="pct"/>
              </w:tcPr>
              <w:p w:rsidR="00287857" w:rsidRPr="00287857" w:rsidRDefault="00287857" w:rsidP="00AC2A62">
                <w:pPr>
                  <w:jc w:val="right"/>
                  <w:rPr>
                    <w:rFonts w:ascii="Arial Narrow" w:hAnsi="Arial Narrow"/>
                    <w:sz w:val="20"/>
                  </w:rPr>
                </w:pPr>
                <w:r w:rsidRPr="00287857">
                  <w:rPr>
                    <w:rFonts w:ascii="Arial Narrow" w:hAnsi="Arial Narrow"/>
                    <w:sz w:val="20"/>
                  </w:rPr>
                  <w:t>83.36</w:t>
                </w:r>
              </w:p>
            </w:tc>
          </w:tr>
        </w:tbl>
        <w:p w:rsidR="00287857" w:rsidRDefault="00287857"/>
        <w:p w:rsidR="00A120C7" w:rsidRDefault="00402230">
          <w:pPr>
            <w:pStyle w:val="76"/>
          </w:pPr>
          <w:r>
            <w:rPr>
              <w:rFonts w:hint="eastAsia"/>
            </w:rPr>
            <w:t>按组合计提坏账的确认标准及说明：</w:t>
          </w:r>
        </w:p>
        <w:sdt>
          <w:sdtPr>
            <w:alias w:val="是否适用：按组合计提坏账准备的应收账款确认标准[双击切换]"/>
            <w:tag w:val="_GBC_d256dc36994548098f599f5c34cca3f5"/>
            <w:id w:val="2033407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按组合计提坏账准备的应收账款确认标准"/>
            <w:tag w:val="_GBC_de87dc97da314f0992885eb51709e885"/>
            <w:id w:val="20334072"/>
            <w:lock w:val="sdtLocked"/>
            <w:placeholder>
              <w:docPart w:val="GBC22222222222222222222222222222"/>
            </w:placeholder>
          </w:sdtPr>
          <w:sdtContent>
            <w:p w:rsidR="00A120C7" w:rsidRDefault="00287857" w:rsidP="00287857">
              <w:pPr>
                <w:pStyle w:val="76"/>
                <w:ind w:firstLineChars="200" w:firstLine="420"/>
              </w:pPr>
              <w:r w:rsidRPr="00287857">
                <w:rPr>
                  <w:rFonts w:hint="eastAsia"/>
                  <w:szCs w:val="18"/>
                </w:rPr>
                <w:t>本公司对由收入准则规范的交易形成且未包含重大融资成分或不考虑不超过一年的合同中的融资成分的应收账款按照相当于整个存续期内预期信用损失的金额计量损失准备。</w:t>
              </w:r>
            </w:p>
          </w:sdtContent>
        </w:sdt>
        <w:p w:rsidR="00A120C7" w:rsidRDefault="001E021E">
          <w:pPr>
            <w:pStyle w:val="76"/>
          </w:pPr>
        </w:p>
      </w:sdtContent>
    </w:sdt>
    <w:bookmarkEnd w:id="143" w:displacedByCustomXml="prev"/>
    <w:bookmarkStart w:id="144" w:name="_Hlk534616257" w:displacedByCustomXml="next"/>
    <w:sdt>
      <w:sdtPr>
        <w:alias w:val="模块:如按照一般预计信用损失模型计提坏账，请参照其他应收款的披露方式披露"/>
        <w:tag w:val="_SEC_54bb5413eca24d3ab39af65d518cb352"/>
        <w:id w:val="20334075"/>
        <w:lock w:val="sdtLocked"/>
        <w:placeholder>
          <w:docPart w:val="GBC22222222222222222222222222222"/>
        </w:placeholder>
      </w:sdtPr>
      <w:sdtContent>
        <w:p w:rsidR="00A120C7" w:rsidRDefault="00402230">
          <w:pPr>
            <w:pStyle w:val="76"/>
          </w:pPr>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2033407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44" w:displacedByCustomXml="prev"/>
    <w:bookmarkStart w:id="145"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20334089"/>
        <w:lock w:val="sdtLocked"/>
        <w:placeholder>
          <w:docPart w:val="GBC22222222222222222222222222222"/>
        </w:placeholder>
      </w:sdtPr>
      <w:sdtEndPr>
        <w:rPr>
          <w:rFonts w:ascii="Calibri" w:hAnsi="Calibri" w:cs="Times New Roman" w:hint="default"/>
          <w:kern w:val="2"/>
          <w:szCs w:val="21"/>
        </w:rPr>
      </w:sdtEndPr>
      <w:sdtContent>
        <w:p w:rsidR="00A120C7" w:rsidRDefault="00402230" w:rsidP="00402230">
          <w:pPr>
            <w:pStyle w:val="73"/>
            <w:numPr>
              <w:ilvl w:val="3"/>
              <w:numId w:val="71"/>
            </w:numPr>
            <w:ind w:left="426" w:hanging="426"/>
          </w:pPr>
          <w:r>
            <w:rPr>
              <w:rFonts w:hint="eastAsia"/>
            </w:rPr>
            <w:t>坏账准备的情况</w:t>
          </w:r>
        </w:p>
        <w:sdt>
          <w:sdtPr>
            <w:alias w:val="是否适用：应收账款坏账准备[双击切换]"/>
            <w:tag w:val="_GBC_9f417fa21150444abc4efab15ee99d53"/>
            <w:id w:val="2033407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A120C7">
          <w:pPr>
            <w:pStyle w:val="5a"/>
            <w:wordWrap w:val="0"/>
            <w:snapToGrid w:val="0"/>
            <w:spacing w:line="240" w:lineRule="atLeast"/>
            <w:ind w:left="425" w:firstLineChars="0" w:firstLine="0"/>
            <w:jc w:val="right"/>
            <w:rPr>
              <w:szCs w:val="21"/>
            </w:rPr>
          </w:pPr>
          <w:r>
            <w:rPr>
              <w:rFonts w:hint="eastAsia"/>
              <w:szCs w:val="21"/>
            </w:rPr>
            <w:t>单位：元</w:t>
          </w:r>
          <w:r>
            <w:rPr>
              <w:rFonts w:hint="eastAsia"/>
              <w:szCs w:val="21"/>
            </w:rPr>
            <w:t xml:space="preserve"> </w:t>
          </w:r>
          <w:r>
            <w:rPr>
              <w:rFonts w:hint="eastAsia"/>
              <w:szCs w:val="21"/>
            </w:rPr>
            <w:t>币种：人民币</w:t>
          </w:r>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559"/>
            <w:gridCol w:w="1842"/>
            <w:gridCol w:w="1848"/>
            <w:gridCol w:w="1707"/>
          </w:tblGrid>
          <w:tr w:rsidR="00A120C7" w:rsidTr="00A120C7">
            <w:tc>
              <w:tcPr>
                <w:tcW w:w="1156" w:type="pct"/>
                <w:vMerge w:val="restart"/>
                <w:vAlign w:val="center"/>
              </w:tcPr>
              <w:p w:rsidR="00A120C7" w:rsidRDefault="00402230" w:rsidP="00A120C7">
                <w:pPr>
                  <w:jc w:val="center"/>
                </w:pPr>
                <w:r>
                  <w:rPr>
                    <w:rFonts w:hint="eastAsia"/>
                  </w:rPr>
                  <w:t>坏账准备</w:t>
                </w:r>
              </w:p>
            </w:tc>
            <w:tc>
              <w:tcPr>
                <w:tcW w:w="861" w:type="pct"/>
                <w:vAlign w:val="center"/>
              </w:tcPr>
              <w:p w:rsidR="00A120C7" w:rsidRDefault="00402230" w:rsidP="00A120C7">
                <w:pPr>
                  <w:jc w:val="center"/>
                </w:pPr>
                <w:r>
                  <w:rPr>
                    <w:rFonts w:hint="eastAsia"/>
                  </w:rPr>
                  <w:t>第一阶段</w:t>
                </w:r>
              </w:p>
            </w:tc>
            <w:tc>
              <w:tcPr>
                <w:tcW w:w="1018" w:type="pct"/>
                <w:vAlign w:val="center"/>
              </w:tcPr>
              <w:p w:rsidR="00A120C7" w:rsidRDefault="00402230" w:rsidP="00A120C7">
                <w:pPr>
                  <w:jc w:val="center"/>
                </w:pPr>
                <w:r>
                  <w:rPr>
                    <w:rFonts w:hint="eastAsia"/>
                  </w:rPr>
                  <w:t>第二阶段</w:t>
                </w:r>
              </w:p>
            </w:tc>
            <w:tc>
              <w:tcPr>
                <w:tcW w:w="1021" w:type="pct"/>
                <w:vAlign w:val="center"/>
              </w:tcPr>
              <w:p w:rsidR="00A120C7" w:rsidRDefault="00402230" w:rsidP="00A120C7">
                <w:pPr>
                  <w:jc w:val="center"/>
                </w:pPr>
                <w:r>
                  <w:rPr>
                    <w:rFonts w:hint="eastAsia"/>
                  </w:rPr>
                  <w:t>第三阶段</w:t>
                </w:r>
              </w:p>
            </w:tc>
            <w:tc>
              <w:tcPr>
                <w:tcW w:w="943" w:type="pct"/>
                <w:vMerge w:val="restart"/>
                <w:vAlign w:val="center"/>
              </w:tcPr>
              <w:p w:rsidR="00A120C7" w:rsidRDefault="00402230" w:rsidP="00A120C7">
                <w:pPr>
                  <w:jc w:val="center"/>
                </w:pPr>
                <w:r>
                  <w:rPr>
                    <w:rFonts w:hint="eastAsia"/>
                  </w:rPr>
                  <w:t>合计</w:t>
                </w:r>
              </w:p>
            </w:tc>
          </w:tr>
          <w:tr w:rsidR="00A120C7" w:rsidTr="00A120C7">
            <w:tc>
              <w:tcPr>
                <w:tcW w:w="1156" w:type="pct"/>
                <w:vMerge/>
                <w:vAlign w:val="center"/>
              </w:tcPr>
              <w:p w:rsidR="00A120C7" w:rsidRDefault="00A120C7" w:rsidP="00A120C7">
                <w:pPr>
                  <w:jc w:val="center"/>
                  <w:rPr>
                    <w:color w:val="008000"/>
                  </w:rPr>
                </w:pPr>
              </w:p>
            </w:tc>
            <w:tc>
              <w:tcPr>
                <w:tcW w:w="861" w:type="pct"/>
                <w:vAlign w:val="center"/>
              </w:tcPr>
              <w:p w:rsidR="00A120C7" w:rsidRDefault="00402230" w:rsidP="00A120C7">
                <w:pPr>
                  <w:jc w:val="center"/>
                </w:pPr>
                <w:r>
                  <w:rPr>
                    <w:rFonts w:hint="eastAsia"/>
                  </w:rPr>
                  <w:t>未来</w:t>
                </w:r>
                <w:r>
                  <w:rPr>
                    <w:rFonts w:hint="eastAsia"/>
                  </w:rPr>
                  <w:t>12</w:t>
                </w:r>
                <w:r>
                  <w:rPr>
                    <w:rFonts w:hint="eastAsia"/>
                  </w:rPr>
                  <w:t>个月预期信用损失</w:t>
                </w:r>
              </w:p>
            </w:tc>
            <w:tc>
              <w:tcPr>
                <w:tcW w:w="1018" w:type="pct"/>
                <w:vAlign w:val="center"/>
              </w:tcPr>
              <w:p w:rsidR="00A120C7" w:rsidRDefault="00402230" w:rsidP="00A120C7">
                <w:pPr>
                  <w:jc w:val="center"/>
                </w:pPr>
                <w:r>
                  <w:rPr>
                    <w:rFonts w:hint="eastAsia"/>
                  </w:rPr>
                  <w:t>整个存续期预期信用损失</w:t>
                </w:r>
                <w:r>
                  <w:rPr>
                    <w:rFonts w:hint="eastAsia"/>
                  </w:rPr>
                  <w:t>(</w:t>
                </w:r>
                <w:r>
                  <w:rPr>
                    <w:rFonts w:hint="eastAsia"/>
                  </w:rPr>
                  <w:t>未发生信用减值</w:t>
                </w:r>
                <w:r>
                  <w:rPr>
                    <w:rFonts w:hint="eastAsia"/>
                  </w:rPr>
                  <w:t>)</w:t>
                </w:r>
              </w:p>
            </w:tc>
            <w:tc>
              <w:tcPr>
                <w:tcW w:w="1021" w:type="pct"/>
                <w:vAlign w:val="center"/>
              </w:tcPr>
              <w:p w:rsidR="00A120C7" w:rsidRDefault="00402230" w:rsidP="00A120C7">
                <w:pPr>
                  <w:jc w:val="center"/>
                </w:pPr>
                <w:r>
                  <w:rPr>
                    <w:rFonts w:hint="eastAsia"/>
                  </w:rPr>
                  <w:t>整个存续期预期信用损失</w:t>
                </w:r>
                <w:r>
                  <w:rPr>
                    <w:rFonts w:hint="eastAsia"/>
                  </w:rPr>
                  <w:t>(</w:t>
                </w:r>
                <w:r>
                  <w:rPr>
                    <w:rFonts w:hint="eastAsia"/>
                  </w:rPr>
                  <w:t>已发生信用减值</w:t>
                </w:r>
                <w:r>
                  <w:rPr>
                    <w:rFonts w:hint="eastAsia"/>
                  </w:rPr>
                  <w:t>)</w:t>
                </w:r>
              </w:p>
            </w:tc>
            <w:tc>
              <w:tcPr>
                <w:tcW w:w="943" w:type="pct"/>
                <w:vMerge/>
              </w:tcPr>
              <w:p w:rsidR="00A120C7" w:rsidRDefault="00A120C7" w:rsidP="00A120C7">
                <w:pPr>
                  <w:jc w:val="center"/>
                  <w:rPr>
                    <w:color w:val="008000"/>
                  </w:rPr>
                </w:pPr>
              </w:p>
            </w:tc>
          </w:tr>
          <w:tr w:rsidR="00A120C7" w:rsidTr="00A120C7">
            <w:tc>
              <w:tcPr>
                <w:tcW w:w="1156" w:type="pct"/>
                <w:vAlign w:val="center"/>
              </w:tcPr>
              <w:p w:rsidR="00A120C7" w:rsidRDefault="00402230" w:rsidP="00A120C7">
                <w:pPr>
                  <w:pStyle w:val="76"/>
                </w:pPr>
                <w:r>
                  <w:t>2020</w:t>
                </w:r>
                <w:r>
                  <w:t>年</w:t>
                </w:r>
                <w:r>
                  <w:rPr>
                    <w:rFonts w:hint="eastAsia"/>
                  </w:rPr>
                  <w:t>1</w:t>
                </w:r>
                <w:r>
                  <w:rPr>
                    <w:rFonts w:hint="eastAsia"/>
                  </w:rPr>
                  <w:t>月</w:t>
                </w:r>
                <w:r>
                  <w:rPr>
                    <w:rFonts w:hint="eastAsia"/>
                  </w:rPr>
                  <w:t>1</w:t>
                </w:r>
                <w:r>
                  <w:rPr>
                    <w:rFonts w:hint="eastAsia"/>
                  </w:rPr>
                  <w:t>日余额</w:t>
                </w:r>
              </w:p>
            </w:tc>
            <w:tc>
              <w:tcPr>
                <w:tcW w:w="861" w:type="pct"/>
              </w:tcPr>
              <w:p w:rsidR="00A120C7" w:rsidRDefault="00A120C7" w:rsidP="00A120C7">
                <w:pPr>
                  <w:jc w:val="right"/>
                  <w:rPr>
                    <w:rFonts w:ascii="Arial Narrow" w:hAnsi="Arial Narrow"/>
                  </w:rPr>
                </w:pPr>
              </w:p>
            </w:tc>
            <w:tc>
              <w:tcPr>
                <w:tcW w:w="1018" w:type="pct"/>
              </w:tcPr>
              <w:p w:rsidR="00A120C7" w:rsidRDefault="00402230" w:rsidP="00A120C7">
                <w:pPr>
                  <w:jc w:val="right"/>
                  <w:rPr>
                    <w:rFonts w:ascii="Arial Narrow" w:hAnsi="Arial Narrow"/>
                  </w:rPr>
                </w:pPr>
                <w:r>
                  <w:rPr>
                    <w:rFonts w:ascii="Arial Narrow" w:hAnsi="Arial Narrow"/>
                  </w:rPr>
                  <w:t>22,512.37</w:t>
                </w:r>
              </w:p>
            </w:tc>
            <w:tc>
              <w:tcPr>
                <w:tcW w:w="1021" w:type="pct"/>
              </w:tcPr>
              <w:p w:rsidR="00A120C7" w:rsidRDefault="00402230" w:rsidP="00A120C7">
                <w:pPr>
                  <w:jc w:val="right"/>
                  <w:rPr>
                    <w:rFonts w:ascii="Arial Narrow" w:hAnsi="Arial Narrow"/>
                  </w:rPr>
                </w:pPr>
                <w:r>
                  <w:rPr>
                    <w:rFonts w:ascii="Arial Narrow" w:hAnsi="Arial Narrow"/>
                  </w:rPr>
                  <w:t>16,039,509.48</w:t>
                </w:r>
              </w:p>
            </w:tc>
            <w:tc>
              <w:tcPr>
                <w:tcW w:w="943" w:type="pct"/>
              </w:tcPr>
              <w:p w:rsidR="00A120C7" w:rsidRDefault="00402230" w:rsidP="00A120C7">
                <w:pPr>
                  <w:jc w:val="right"/>
                  <w:rPr>
                    <w:rFonts w:ascii="Arial Narrow" w:hAnsi="Arial Narrow"/>
                  </w:rPr>
                </w:pPr>
                <w:r>
                  <w:rPr>
                    <w:rFonts w:ascii="Arial Narrow" w:hAnsi="Arial Narrow"/>
                  </w:rPr>
                  <w:t>16,062,021.85</w:t>
                </w:r>
              </w:p>
            </w:tc>
          </w:tr>
          <w:tr w:rsidR="00A120C7" w:rsidTr="00A120C7">
            <w:tc>
              <w:tcPr>
                <w:tcW w:w="1156" w:type="pct"/>
                <w:vAlign w:val="center"/>
              </w:tcPr>
              <w:p w:rsidR="00A120C7" w:rsidRDefault="00402230" w:rsidP="00A120C7">
                <w:pPr>
                  <w:pStyle w:val="76"/>
                </w:pPr>
                <w:r>
                  <w:rPr>
                    <w:rFonts w:hint="eastAsia"/>
                  </w:rPr>
                  <w:t>20</w:t>
                </w:r>
                <w:r>
                  <w:t>20</w:t>
                </w:r>
                <w:r>
                  <w:rPr>
                    <w:rFonts w:hint="eastAsia"/>
                  </w:rPr>
                  <w:t>年</w:t>
                </w:r>
                <w:r>
                  <w:rPr>
                    <w:rFonts w:hint="eastAsia"/>
                  </w:rPr>
                  <w:t>1</w:t>
                </w:r>
                <w:r>
                  <w:rPr>
                    <w:rFonts w:hint="eastAsia"/>
                  </w:rPr>
                  <w:t>月</w:t>
                </w:r>
                <w:r>
                  <w:rPr>
                    <w:rFonts w:hint="eastAsia"/>
                  </w:rPr>
                  <w:t>1</w:t>
                </w:r>
                <w:r>
                  <w:rPr>
                    <w:rFonts w:hint="eastAsia"/>
                  </w:rPr>
                  <w:t>日余额在本期</w:t>
                </w:r>
              </w:p>
            </w:tc>
            <w:tc>
              <w:tcPr>
                <w:tcW w:w="861" w:type="pct"/>
              </w:tcPr>
              <w:p w:rsidR="00A120C7" w:rsidRDefault="00A120C7" w:rsidP="00A120C7">
                <w:pPr>
                  <w:jc w:val="right"/>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rPr>
                    <w:rFonts w:hint="eastAsia"/>
                  </w:rPr>
                  <w:t>--</w:t>
                </w:r>
                <w:r>
                  <w:rPr>
                    <w:rFonts w:hint="eastAsia"/>
                  </w:rPr>
                  <w:t>转入第二阶段</w:t>
                </w:r>
              </w:p>
            </w:tc>
            <w:tc>
              <w:tcPr>
                <w:tcW w:w="861" w:type="pct"/>
              </w:tcPr>
              <w:p w:rsidR="00A120C7" w:rsidRDefault="00A120C7" w:rsidP="00A120C7">
                <w:pPr>
                  <w:jc w:val="right"/>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rPr>
                    <w:rFonts w:hint="eastAsia"/>
                  </w:rPr>
                  <w:t>--</w:t>
                </w:r>
                <w:r>
                  <w:rPr>
                    <w:rFonts w:hint="eastAsia"/>
                  </w:rPr>
                  <w:t>转入第三阶段</w:t>
                </w:r>
              </w:p>
            </w:tc>
            <w:tc>
              <w:tcPr>
                <w:tcW w:w="861" w:type="pct"/>
              </w:tcPr>
              <w:p w:rsidR="00A120C7" w:rsidRDefault="00A120C7" w:rsidP="00A120C7">
                <w:pPr>
                  <w:jc w:val="right"/>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rPr>
                    <w:rFonts w:hint="eastAsia"/>
                  </w:rPr>
                  <w:t>--</w:t>
                </w:r>
                <w:r>
                  <w:rPr>
                    <w:rFonts w:hint="eastAsia"/>
                  </w:rPr>
                  <w:t>转回第二阶段</w:t>
                </w:r>
              </w:p>
            </w:tc>
            <w:tc>
              <w:tcPr>
                <w:tcW w:w="861" w:type="pct"/>
              </w:tcPr>
              <w:p w:rsidR="00A120C7" w:rsidRDefault="00A120C7" w:rsidP="00A120C7">
                <w:pPr>
                  <w:jc w:val="right"/>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rPr>
                    <w:rFonts w:hint="eastAsia"/>
                  </w:rPr>
                  <w:t>--</w:t>
                </w:r>
                <w:r>
                  <w:rPr>
                    <w:rFonts w:hint="eastAsia"/>
                  </w:rPr>
                  <w:t>转回第一阶段</w:t>
                </w:r>
              </w:p>
            </w:tc>
            <w:tc>
              <w:tcPr>
                <w:tcW w:w="861" w:type="pct"/>
              </w:tcPr>
              <w:p w:rsidR="00A120C7" w:rsidRDefault="00A120C7" w:rsidP="00A120C7">
                <w:pPr>
                  <w:jc w:val="right"/>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rPr>
                    <w:rFonts w:hint="eastAsia"/>
                  </w:rPr>
                  <w:t>本期计提</w:t>
                </w:r>
              </w:p>
            </w:tc>
            <w:tc>
              <w:tcPr>
                <w:tcW w:w="861" w:type="pct"/>
              </w:tcPr>
              <w:p w:rsidR="00A120C7" w:rsidRDefault="00A120C7" w:rsidP="00A120C7">
                <w:pPr>
                  <w:jc w:val="right"/>
                </w:pPr>
              </w:p>
            </w:tc>
            <w:tc>
              <w:tcPr>
                <w:tcW w:w="1018" w:type="pct"/>
              </w:tcPr>
              <w:p w:rsidR="00A120C7" w:rsidRDefault="00402230" w:rsidP="00A120C7">
                <w:pPr>
                  <w:jc w:val="right"/>
                  <w:rPr>
                    <w:rFonts w:ascii="Arial Narrow" w:hAnsi="Arial Narrow"/>
                  </w:rPr>
                </w:pPr>
                <w:r>
                  <w:rPr>
                    <w:rFonts w:ascii="Arial Narrow" w:hAnsi="Arial Narrow" w:hint="eastAsia"/>
                  </w:rPr>
                  <w:t>-22,512.37</w:t>
                </w:r>
              </w:p>
            </w:tc>
            <w:tc>
              <w:tcPr>
                <w:tcW w:w="1021" w:type="pct"/>
              </w:tcPr>
              <w:p w:rsidR="00A120C7" w:rsidRDefault="00402230" w:rsidP="00A120C7">
                <w:pPr>
                  <w:jc w:val="right"/>
                  <w:rPr>
                    <w:rFonts w:ascii="Arial Narrow" w:hAnsi="Arial Narrow"/>
                  </w:rPr>
                </w:pPr>
                <w:r>
                  <w:rPr>
                    <w:rFonts w:ascii="Arial Narrow" w:hAnsi="Arial Narrow" w:hint="eastAsia"/>
                  </w:rPr>
                  <w:t>-754,519.12</w:t>
                </w:r>
              </w:p>
            </w:tc>
            <w:tc>
              <w:tcPr>
                <w:tcW w:w="943" w:type="pct"/>
              </w:tcPr>
              <w:p w:rsidR="00A120C7" w:rsidRDefault="00402230" w:rsidP="00A120C7">
                <w:pPr>
                  <w:jc w:val="right"/>
                  <w:rPr>
                    <w:rFonts w:ascii="Arial Narrow" w:hAnsi="Arial Narrow"/>
                  </w:rPr>
                </w:pPr>
                <w:r>
                  <w:rPr>
                    <w:rFonts w:ascii="Arial Narrow" w:hAnsi="Arial Narrow" w:hint="eastAsia"/>
                  </w:rPr>
                  <w:t>-777,031.49</w:t>
                </w:r>
              </w:p>
            </w:tc>
          </w:tr>
          <w:tr w:rsidR="00A120C7" w:rsidTr="00A120C7">
            <w:tc>
              <w:tcPr>
                <w:tcW w:w="1156" w:type="pct"/>
                <w:vAlign w:val="center"/>
              </w:tcPr>
              <w:p w:rsidR="00A120C7" w:rsidRDefault="00402230" w:rsidP="00A120C7">
                <w:pPr>
                  <w:rPr>
                    <w:rFonts w:asciiTheme="minorEastAsia" w:eastAsiaTheme="minorEastAsia" w:hAnsiTheme="minorEastAsia"/>
                  </w:rPr>
                </w:pPr>
                <w:r>
                  <w:rPr>
                    <w:rFonts w:asciiTheme="minorEastAsia" w:eastAsiaTheme="minorEastAsia" w:hAnsiTheme="minorEastAsia" w:hint="eastAsia"/>
                  </w:rPr>
                  <w:t>本期转回</w:t>
                </w:r>
              </w:p>
            </w:tc>
            <w:tc>
              <w:tcPr>
                <w:tcW w:w="861" w:type="pct"/>
              </w:tcPr>
              <w:p w:rsidR="00A120C7" w:rsidRDefault="00A120C7" w:rsidP="00A120C7">
                <w:pPr>
                  <w:jc w:val="right"/>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rPr>
                    <w:rFonts w:hint="eastAsia"/>
                  </w:rPr>
                  <w:t>本期转销</w:t>
                </w:r>
              </w:p>
            </w:tc>
            <w:tc>
              <w:tcPr>
                <w:tcW w:w="861" w:type="pct"/>
              </w:tcPr>
              <w:p w:rsidR="00A120C7" w:rsidRDefault="00A120C7" w:rsidP="00A120C7">
                <w:pPr>
                  <w:jc w:val="right"/>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rPr>
                    <w:rFonts w:hint="eastAsia"/>
                  </w:rPr>
                  <w:t>本期核销</w:t>
                </w:r>
              </w:p>
            </w:tc>
            <w:tc>
              <w:tcPr>
                <w:tcW w:w="861" w:type="pct"/>
              </w:tcPr>
              <w:p w:rsidR="00A120C7" w:rsidRDefault="00A120C7" w:rsidP="00A120C7">
                <w:pPr>
                  <w:jc w:val="right"/>
                  <w:rPr>
                    <w:rFonts w:ascii="Arial Narrow" w:hAnsi="Arial Narrow"/>
                  </w:rPr>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rPr>
                    <w:rFonts w:hint="eastAsia"/>
                  </w:rPr>
                  <w:t>其他变动</w:t>
                </w:r>
              </w:p>
            </w:tc>
            <w:tc>
              <w:tcPr>
                <w:tcW w:w="861" w:type="pct"/>
              </w:tcPr>
              <w:p w:rsidR="00A120C7" w:rsidRDefault="00A120C7" w:rsidP="00A120C7">
                <w:pPr>
                  <w:jc w:val="right"/>
                  <w:rPr>
                    <w:rFonts w:ascii="Arial Narrow" w:hAnsi="Arial Narrow"/>
                  </w:rPr>
                </w:pPr>
              </w:p>
            </w:tc>
            <w:tc>
              <w:tcPr>
                <w:tcW w:w="1018" w:type="pct"/>
              </w:tcPr>
              <w:p w:rsidR="00A120C7" w:rsidRDefault="00A120C7" w:rsidP="00A120C7">
                <w:pPr>
                  <w:jc w:val="right"/>
                  <w:rPr>
                    <w:rFonts w:ascii="Arial Narrow" w:hAnsi="Arial Narrow"/>
                  </w:rPr>
                </w:pPr>
              </w:p>
            </w:tc>
            <w:tc>
              <w:tcPr>
                <w:tcW w:w="1021" w:type="pct"/>
              </w:tcPr>
              <w:p w:rsidR="00A120C7" w:rsidRDefault="00A120C7" w:rsidP="00A120C7">
                <w:pPr>
                  <w:jc w:val="right"/>
                  <w:rPr>
                    <w:rFonts w:ascii="Arial Narrow" w:hAnsi="Arial Narrow"/>
                  </w:rPr>
                </w:pPr>
              </w:p>
            </w:tc>
            <w:tc>
              <w:tcPr>
                <w:tcW w:w="943" w:type="pct"/>
              </w:tcPr>
              <w:p w:rsidR="00A120C7" w:rsidRDefault="00A120C7" w:rsidP="00A120C7">
                <w:pPr>
                  <w:jc w:val="right"/>
                  <w:rPr>
                    <w:rFonts w:ascii="Arial Narrow" w:hAnsi="Arial Narrow"/>
                  </w:rPr>
                </w:pPr>
              </w:p>
            </w:tc>
          </w:tr>
          <w:tr w:rsidR="00A120C7" w:rsidTr="00A120C7">
            <w:tc>
              <w:tcPr>
                <w:tcW w:w="1156" w:type="pct"/>
                <w:vAlign w:val="center"/>
              </w:tcPr>
              <w:p w:rsidR="00A120C7" w:rsidRDefault="00402230" w:rsidP="00A120C7">
                <w:pPr>
                  <w:pStyle w:val="76"/>
                </w:pPr>
                <w:r>
                  <w:lastRenderedPageBreak/>
                  <w:t>2020</w:t>
                </w:r>
                <w:r>
                  <w:t>年</w:t>
                </w:r>
                <w:r>
                  <w:rPr>
                    <w:rFonts w:hint="eastAsia"/>
                  </w:rPr>
                  <w:t>12</w:t>
                </w:r>
                <w:r>
                  <w:t>月</w:t>
                </w:r>
                <w:r>
                  <w:t>3</w:t>
                </w:r>
                <w:r>
                  <w:rPr>
                    <w:rFonts w:hint="eastAsia"/>
                  </w:rPr>
                  <w:t>1</w:t>
                </w:r>
                <w:r>
                  <w:t>日</w:t>
                </w:r>
                <w:r>
                  <w:rPr>
                    <w:rFonts w:hint="eastAsia"/>
                  </w:rPr>
                  <w:t>余额</w:t>
                </w:r>
              </w:p>
            </w:tc>
            <w:tc>
              <w:tcPr>
                <w:tcW w:w="861" w:type="pct"/>
              </w:tcPr>
              <w:p w:rsidR="00A120C7" w:rsidRDefault="00A120C7" w:rsidP="00A120C7">
                <w:pPr>
                  <w:jc w:val="right"/>
                  <w:rPr>
                    <w:rFonts w:ascii="Arial Narrow" w:hAnsi="Arial Narrow"/>
                  </w:rPr>
                </w:pPr>
              </w:p>
            </w:tc>
            <w:tc>
              <w:tcPr>
                <w:tcW w:w="1018" w:type="pct"/>
              </w:tcPr>
              <w:p w:rsidR="00A120C7" w:rsidRDefault="00A120C7" w:rsidP="00A120C7">
                <w:pPr>
                  <w:jc w:val="right"/>
                  <w:rPr>
                    <w:rFonts w:ascii="Arial Narrow" w:hAnsi="Arial Narrow"/>
                  </w:rPr>
                </w:pPr>
              </w:p>
            </w:tc>
            <w:tc>
              <w:tcPr>
                <w:tcW w:w="1021" w:type="pct"/>
              </w:tcPr>
              <w:p w:rsidR="00A120C7" w:rsidRDefault="00402230" w:rsidP="00A120C7">
                <w:pPr>
                  <w:jc w:val="right"/>
                  <w:rPr>
                    <w:rFonts w:ascii="Arial Narrow" w:hAnsi="Arial Narrow"/>
                  </w:rPr>
                </w:pPr>
                <w:r>
                  <w:rPr>
                    <w:rFonts w:ascii="Arial Narrow" w:hAnsi="Arial Narrow" w:hint="eastAsia"/>
                  </w:rPr>
                  <w:t>15,284,990.36</w:t>
                </w:r>
              </w:p>
            </w:tc>
            <w:tc>
              <w:tcPr>
                <w:tcW w:w="943" w:type="pct"/>
              </w:tcPr>
              <w:p w:rsidR="00A120C7" w:rsidRDefault="00402230" w:rsidP="00A120C7">
                <w:pPr>
                  <w:jc w:val="right"/>
                  <w:rPr>
                    <w:rFonts w:ascii="Arial Narrow" w:hAnsi="Arial Narrow"/>
                  </w:rPr>
                </w:pPr>
                <w:r>
                  <w:rPr>
                    <w:rFonts w:ascii="Arial Narrow" w:hAnsi="Arial Narrow" w:hint="eastAsia"/>
                  </w:rPr>
                  <w:t>15,284,990.36</w:t>
                </w:r>
              </w:p>
            </w:tc>
          </w:tr>
        </w:tbl>
        <w:p w:rsidR="00A120C7" w:rsidRDefault="00A120C7">
          <w:pPr>
            <w:pStyle w:val="59"/>
            <w:snapToGrid w:val="0"/>
            <w:spacing w:line="240" w:lineRule="atLeast"/>
            <w:ind w:left="425" w:firstLineChars="0" w:firstLine="0"/>
            <w:jc w:val="right"/>
            <w:rPr>
              <w:szCs w:val="21"/>
            </w:rPr>
          </w:pPr>
        </w:p>
        <w:p w:rsidR="00A120C7" w:rsidRDefault="00402230">
          <w:pPr>
            <w:pStyle w:val="5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20334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20334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398"/>
            <w:gridCol w:w="1449"/>
            <w:gridCol w:w="1270"/>
            <w:gridCol w:w="1163"/>
            <w:gridCol w:w="1167"/>
            <w:gridCol w:w="1163"/>
            <w:gridCol w:w="1449"/>
          </w:tblGrid>
          <w:tr w:rsidR="00A120C7" w:rsidTr="00A120C7">
            <w:sdt>
              <w:sdtPr>
                <w:tag w:val="_PLD_4744c2787819466dad3d228aea9d34a1"/>
                <w:id w:val="20334079"/>
                <w:lock w:val="sdtLocked"/>
              </w:sdtPr>
              <w:sdtContent>
                <w:tc>
                  <w:tcPr>
                    <w:tcW w:w="772" w:type="pct"/>
                    <w:vMerge w:val="restart"/>
                    <w:shd w:val="clear" w:color="auto" w:fill="FFFFFF"/>
                    <w:vAlign w:val="center"/>
                  </w:tcPr>
                  <w:p w:rsidR="00A120C7" w:rsidRDefault="00402230" w:rsidP="00A120C7">
                    <w:pPr>
                      <w:jc w:val="center"/>
                    </w:pPr>
                    <w:r>
                      <w:t>类别</w:t>
                    </w:r>
                  </w:p>
                </w:tc>
              </w:sdtContent>
            </w:sdt>
            <w:sdt>
              <w:sdtPr>
                <w:tag w:val="_PLD_c730e797b90345869cdb1a0f449d27c4"/>
                <w:id w:val="20334080"/>
                <w:lock w:val="sdtLocked"/>
              </w:sdtPr>
              <w:sdtContent>
                <w:tc>
                  <w:tcPr>
                    <w:tcW w:w="800" w:type="pct"/>
                    <w:vMerge w:val="restart"/>
                    <w:shd w:val="clear" w:color="auto" w:fill="FFFFFF"/>
                    <w:vAlign w:val="center"/>
                  </w:tcPr>
                  <w:p w:rsidR="00A120C7" w:rsidRDefault="00402230" w:rsidP="00A120C7">
                    <w:pPr>
                      <w:jc w:val="center"/>
                    </w:pPr>
                    <w:r>
                      <w:t>期初余额</w:t>
                    </w:r>
                  </w:p>
                </w:tc>
              </w:sdtContent>
            </w:sdt>
            <w:sdt>
              <w:sdtPr>
                <w:tag w:val="_PLD_b648ee5a72ff43aabfa5e5467354f612"/>
                <w:id w:val="20334081"/>
                <w:lock w:val="sdtLocked"/>
              </w:sdtPr>
              <w:sdtContent>
                <w:tc>
                  <w:tcPr>
                    <w:tcW w:w="2628" w:type="pct"/>
                    <w:gridSpan w:val="4"/>
                    <w:shd w:val="clear" w:color="auto" w:fill="FFFFFF"/>
                    <w:vAlign w:val="center"/>
                  </w:tcPr>
                  <w:p w:rsidR="00A120C7" w:rsidRDefault="00402230" w:rsidP="00A120C7">
                    <w:pPr>
                      <w:jc w:val="center"/>
                    </w:pPr>
                    <w:r>
                      <w:rPr>
                        <w:rFonts w:hint="eastAsia"/>
                      </w:rPr>
                      <w:t>本期变动</w:t>
                    </w:r>
                    <w:r>
                      <w:t>金额</w:t>
                    </w:r>
                  </w:p>
                </w:tc>
              </w:sdtContent>
            </w:sdt>
            <w:sdt>
              <w:sdtPr>
                <w:tag w:val="_PLD_670842119a0446778c0343318379e7bb"/>
                <w:id w:val="20334082"/>
                <w:lock w:val="sdtLocked"/>
              </w:sdtPr>
              <w:sdtContent>
                <w:tc>
                  <w:tcPr>
                    <w:tcW w:w="800" w:type="pct"/>
                    <w:vMerge w:val="restart"/>
                    <w:shd w:val="clear" w:color="auto" w:fill="FFFFFF"/>
                    <w:vAlign w:val="center"/>
                  </w:tcPr>
                  <w:p w:rsidR="00A120C7" w:rsidRDefault="00402230" w:rsidP="00A120C7">
                    <w:pPr>
                      <w:jc w:val="center"/>
                    </w:pPr>
                    <w:r>
                      <w:t>期末余额</w:t>
                    </w:r>
                  </w:p>
                </w:tc>
              </w:sdtContent>
            </w:sdt>
          </w:tr>
          <w:tr w:rsidR="00A120C7" w:rsidTr="00A120C7">
            <w:tc>
              <w:tcPr>
                <w:tcW w:w="772" w:type="pct"/>
                <w:vMerge/>
                <w:shd w:val="clear" w:color="auto" w:fill="FFFFFF"/>
              </w:tcPr>
              <w:p w:rsidR="00A120C7" w:rsidRDefault="00A120C7" w:rsidP="00A120C7">
                <w:pPr>
                  <w:jc w:val="center"/>
                </w:pPr>
              </w:p>
            </w:tc>
            <w:tc>
              <w:tcPr>
                <w:tcW w:w="800" w:type="pct"/>
                <w:vMerge/>
                <w:shd w:val="clear" w:color="auto" w:fill="FFFFFF"/>
              </w:tcPr>
              <w:p w:rsidR="00A120C7" w:rsidRDefault="00A120C7" w:rsidP="00A120C7">
                <w:pPr>
                  <w:jc w:val="center"/>
                </w:pPr>
              </w:p>
            </w:tc>
            <w:sdt>
              <w:sdtPr>
                <w:tag w:val="_PLD_9f89b7b6eb974ea9b6438eecb96ab8d7"/>
                <w:id w:val="20334083"/>
                <w:lock w:val="sdtLocked"/>
              </w:sdtPr>
              <w:sdtContent>
                <w:tc>
                  <w:tcPr>
                    <w:tcW w:w="701" w:type="pct"/>
                    <w:shd w:val="clear" w:color="auto" w:fill="FFFFFF"/>
                    <w:vAlign w:val="center"/>
                  </w:tcPr>
                  <w:p w:rsidR="00A120C7" w:rsidRDefault="00402230" w:rsidP="00A120C7">
                    <w:pPr>
                      <w:jc w:val="center"/>
                    </w:pPr>
                    <w:r>
                      <w:t>计提</w:t>
                    </w:r>
                  </w:p>
                </w:tc>
              </w:sdtContent>
            </w:sdt>
            <w:sdt>
              <w:sdtPr>
                <w:tag w:val="_PLD_d83025520e1c49cb905bac81a5fe67a9"/>
                <w:id w:val="20334084"/>
                <w:lock w:val="sdtLocked"/>
              </w:sdtPr>
              <w:sdtContent>
                <w:tc>
                  <w:tcPr>
                    <w:tcW w:w="642" w:type="pct"/>
                    <w:shd w:val="clear" w:color="auto" w:fill="FFFFFF"/>
                    <w:vAlign w:val="center"/>
                  </w:tcPr>
                  <w:p w:rsidR="00A120C7" w:rsidRDefault="00402230" w:rsidP="00A120C7">
                    <w:pPr>
                      <w:jc w:val="center"/>
                    </w:pPr>
                    <w:r>
                      <w:rPr>
                        <w:rFonts w:hint="eastAsia"/>
                      </w:rPr>
                      <w:t>收回或转回</w:t>
                    </w:r>
                  </w:p>
                </w:tc>
              </w:sdtContent>
            </w:sdt>
            <w:tc>
              <w:tcPr>
                <w:tcW w:w="644" w:type="pct"/>
                <w:shd w:val="clear" w:color="auto" w:fill="FFFFFF"/>
                <w:vAlign w:val="center"/>
              </w:tcPr>
              <w:sdt>
                <w:sdtPr>
                  <w:rPr>
                    <w:rFonts w:hint="eastAsia"/>
                  </w:rPr>
                  <w:tag w:val="_PLD_43341cdf094c434589f9f5a4eeb8fb4a"/>
                  <w:id w:val="20334085"/>
                  <w:lock w:val="sdtLocked"/>
                </w:sdtPr>
                <w:sdtContent>
                  <w:p w:rsidR="00A120C7" w:rsidRDefault="00402230" w:rsidP="00A120C7">
                    <w:pPr>
                      <w:jc w:val="center"/>
                    </w:pPr>
                    <w:r>
                      <w:rPr>
                        <w:rFonts w:hint="eastAsia"/>
                      </w:rPr>
                      <w:t>转销或核销</w:t>
                    </w:r>
                  </w:p>
                </w:sdtContent>
              </w:sdt>
            </w:tc>
            <w:tc>
              <w:tcPr>
                <w:tcW w:w="642" w:type="pct"/>
                <w:shd w:val="clear" w:color="auto" w:fill="FFFFFF"/>
                <w:vAlign w:val="center"/>
              </w:tcPr>
              <w:sdt>
                <w:sdtPr>
                  <w:rPr>
                    <w:rFonts w:hint="eastAsia"/>
                  </w:rPr>
                  <w:tag w:val="_PLD_4105509cd7cf412981897dd91879a014"/>
                  <w:id w:val="20334086"/>
                  <w:lock w:val="sdtLocked"/>
                </w:sdtPr>
                <w:sdtContent>
                  <w:p w:rsidR="00A120C7" w:rsidRDefault="00402230" w:rsidP="00A120C7">
                    <w:pPr>
                      <w:jc w:val="center"/>
                    </w:pPr>
                    <w:r>
                      <w:rPr>
                        <w:rFonts w:hint="eastAsia"/>
                      </w:rPr>
                      <w:t>其他变动</w:t>
                    </w:r>
                  </w:p>
                </w:sdtContent>
              </w:sdt>
            </w:tc>
            <w:tc>
              <w:tcPr>
                <w:tcW w:w="800" w:type="pct"/>
                <w:vMerge/>
                <w:shd w:val="clear" w:color="auto" w:fill="FFFFFF"/>
              </w:tcPr>
              <w:p w:rsidR="00A120C7" w:rsidRDefault="00A120C7" w:rsidP="00A120C7">
                <w:pPr>
                  <w:jc w:val="right"/>
                </w:pPr>
              </w:p>
            </w:tc>
          </w:tr>
          <w:sdt>
            <w:sdtPr>
              <w:rPr>
                <w:rFonts w:cs="Times New Roman"/>
              </w:rPr>
              <w:alias w:val="应收账款坏账准备明细"/>
              <w:tag w:val="_TUP_4d2ca40f09c3444db0881ad461ba816f"/>
              <w:id w:val="20334087"/>
              <w:lock w:val="sdtLocked"/>
            </w:sdtPr>
            <w:sdtContent>
              <w:tr w:rsidR="00A120C7" w:rsidTr="00A120C7">
                <w:tc>
                  <w:tcPr>
                    <w:tcW w:w="772" w:type="pct"/>
                    <w:shd w:val="clear" w:color="auto" w:fill="auto"/>
                  </w:tcPr>
                  <w:p w:rsidR="00A120C7" w:rsidRDefault="00402230" w:rsidP="00A120C7">
                    <w:pPr>
                      <w:pStyle w:val="76"/>
                    </w:pPr>
                    <w:r>
                      <w:rPr>
                        <w:rFonts w:hint="eastAsia"/>
                      </w:rPr>
                      <w:t>按组合计提</w:t>
                    </w:r>
                  </w:p>
                </w:tc>
                <w:tc>
                  <w:tcPr>
                    <w:tcW w:w="800" w:type="pct"/>
                    <w:shd w:val="clear" w:color="auto" w:fill="auto"/>
                  </w:tcPr>
                  <w:p w:rsidR="00A120C7" w:rsidRDefault="00402230" w:rsidP="00A120C7">
                    <w:pPr>
                      <w:jc w:val="right"/>
                    </w:pPr>
                    <w:r>
                      <w:rPr>
                        <w:rFonts w:hint="eastAsia"/>
                      </w:rPr>
                      <w:t>16,062,021.85</w:t>
                    </w:r>
                  </w:p>
                </w:tc>
                <w:tc>
                  <w:tcPr>
                    <w:tcW w:w="701" w:type="pct"/>
                    <w:shd w:val="clear" w:color="auto" w:fill="auto"/>
                  </w:tcPr>
                  <w:p w:rsidR="00A120C7" w:rsidRDefault="00402230" w:rsidP="00A120C7">
                    <w:pPr>
                      <w:jc w:val="right"/>
                    </w:pPr>
                    <w:r>
                      <w:rPr>
                        <w:rFonts w:hint="eastAsia"/>
                      </w:rPr>
                      <w:t>-777,031.49</w:t>
                    </w:r>
                  </w:p>
                </w:tc>
                <w:tc>
                  <w:tcPr>
                    <w:tcW w:w="642" w:type="pct"/>
                    <w:shd w:val="clear" w:color="auto" w:fill="auto"/>
                  </w:tcPr>
                  <w:p w:rsidR="00A120C7" w:rsidRDefault="00A120C7" w:rsidP="00A120C7">
                    <w:pPr>
                      <w:jc w:val="right"/>
                    </w:pPr>
                  </w:p>
                </w:tc>
                <w:tc>
                  <w:tcPr>
                    <w:tcW w:w="644" w:type="pct"/>
                  </w:tcPr>
                  <w:p w:rsidR="00A120C7" w:rsidRDefault="00A120C7" w:rsidP="00A120C7">
                    <w:pPr>
                      <w:jc w:val="right"/>
                    </w:pPr>
                  </w:p>
                </w:tc>
                <w:tc>
                  <w:tcPr>
                    <w:tcW w:w="642" w:type="pct"/>
                  </w:tcPr>
                  <w:p w:rsidR="00A120C7" w:rsidRDefault="00A120C7" w:rsidP="00A120C7">
                    <w:pPr>
                      <w:jc w:val="right"/>
                    </w:pPr>
                  </w:p>
                </w:tc>
                <w:tc>
                  <w:tcPr>
                    <w:tcW w:w="800" w:type="pct"/>
                    <w:shd w:val="clear" w:color="auto" w:fill="auto"/>
                  </w:tcPr>
                  <w:p w:rsidR="00A120C7" w:rsidRDefault="00402230" w:rsidP="00A120C7">
                    <w:pPr>
                      <w:jc w:val="right"/>
                    </w:pPr>
                    <w:r>
                      <w:rPr>
                        <w:rFonts w:hint="eastAsia"/>
                      </w:rPr>
                      <w:t>15,284,990.36</w:t>
                    </w:r>
                  </w:p>
                </w:tc>
              </w:tr>
            </w:sdtContent>
          </w:sdt>
          <w:tr w:rsidR="00A120C7" w:rsidTr="00A120C7">
            <w:sdt>
              <w:sdtPr>
                <w:tag w:val="_PLD_9caf6a7eb01942a3a4ce4362ff8d2240"/>
                <w:id w:val="20334088"/>
                <w:lock w:val="sdtLocked"/>
              </w:sdtPr>
              <w:sdtContent>
                <w:tc>
                  <w:tcPr>
                    <w:tcW w:w="772" w:type="pct"/>
                    <w:shd w:val="clear" w:color="auto" w:fill="auto"/>
                  </w:tcPr>
                  <w:p w:rsidR="00A120C7" w:rsidRDefault="00402230" w:rsidP="00A120C7">
                    <w:pPr>
                      <w:jc w:val="center"/>
                    </w:pPr>
                    <w:r>
                      <w:rPr>
                        <w:rFonts w:hint="eastAsia"/>
                      </w:rPr>
                      <w:t>合计</w:t>
                    </w:r>
                  </w:p>
                </w:tc>
              </w:sdtContent>
            </w:sdt>
            <w:tc>
              <w:tcPr>
                <w:tcW w:w="800" w:type="pct"/>
                <w:shd w:val="clear" w:color="auto" w:fill="auto"/>
              </w:tcPr>
              <w:p w:rsidR="00A120C7" w:rsidRDefault="00402230" w:rsidP="00A120C7">
                <w:pPr>
                  <w:jc w:val="right"/>
                </w:pPr>
                <w:r>
                  <w:rPr>
                    <w:rFonts w:hint="eastAsia"/>
                  </w:rPr>
                  <w:t>16,062,021.85</w:t>
                </w:r>
              </w:p>
            </w:tc>
            <w:tc>
              <w:tcPr>
                <w:tcW w:w="701" w:type="pct"/>
                <w:shd w:val="clear" w:color="auto" w:fill="auto"/>
              </w:tcPr>
              <w:p w:rsidR="00A120C7" w:rsidRDefault="00402230" w:rsidP="00A120C7">
                <w:pPr>
                  <w:jc w:val="right"/>
                </w:pPr>
                <w:r>
                  <w:rPr>
                    <w:rFonts w:hint="eastAsia"/>
                  </w:rPr>
                  <w:t>-777,031.49</w:t>
                </w:r>
              </w:p>
            </w:tc>
            <w:tc>
              <w:tcPr>
                <w:tcW w:w="642" w:type="pct"/>
                <w:shd w:val="clear" w:color="auto" w:fill="auto"/>
              </w:tcPr>
              <w:p w:rsidR="00A120C7" w:rsidRDefault="00A120C7" w:rsidP="00A120C7">
                <w:pPr>
                  <w:jc w:val="right"/>
                </w:pPr>
              </w:p>
            </w:tc>
            <w:tc>
              <w:tcPr>
                <w:tcW w:w="644" w:type="pct"/>
              </w:tcPr>
              <w:p w:rsidR="00A120C7" w:rsidRDefault="00A120C7" w:rsidP="00A120C7">
                <w:pPr>
                  <w:jc w:val="right"/>
                </w:pPr>
              </w:p>
            </w:tc>
            <w:tc>
              <w:tcPr>
                <w:tcW w:w="642" w:type="pct"/>
              </w:tcPr>
              <w:p w:rsidR="00A120C7" w:rsidRDefault="00A120C7" w:rsidP="00A120C7">
                <w:pPr>
                  <w:jc w:val="right"/>
                </w:pPr>
              </w:p>
            </w:tc>
            <w:tc>
              <w:tcPr>
                <w:tcW w:w="800" w:type="pct"/>
                <w:shd w:val="clear" w:color="auto" w:fill="auto"/>
              </w:tcPr>
              <w:p w:rsidR="00A120C7" w:rsidRDefault="00402230" w:rsidP="00A120C7">
                <w:pPr>
                  <w:jc w:val="right"/>
                </w:pPr>
                <w:r>
                  <w:rPr>
                    <w:rFonts w:hint="eastAsia"/>
                  </w:rPr>
                  <w:t>15,284,990.36</w:t>
                </w:r>
              </w:p>
            </w:tc>
          </w:tr>
        </w:tbl>
        <w:p w:rsidR="00A120C7" w:rsidRDefault="001E021E">
          <w:pPr>
            <w:pStyle w:val="330"/>
          </w:pPr>
        </w:p>
      </w:sdtContent>
    </w:sdt>
    <w:bookmarkEnd w:id="145" w:displacedByCustomXml="prev"/>
    <w:sdt>
      <w:sdtPr>
        <w:rPr>
          <w:rFonts w:asciiTheme="minorHAnsi" w:hAnsiTheme="minorHAnsi" w:cs="Times New Roman"/>
          <w:b/>
          <w:bCs/>
          <w:szCs w:val="22"/>
        </w:rPr>
        <w:alias w:val="模块:本期坏账准备收回或转回金额重要的"/>
        <w:tag w:val="_SEC_3a74ab07636f4f7aaaa3aefe56fdcd36"/>
        <w:id w:val="20334091"/>
        <w:lock w:val="sdtLocked"/>
        <w:placeholder>
          <w:docPart w:val="GBC22222222222222222222222222222"/>
        </w:placeholder>
      </w:sdtPr>
      <w:sdtEndPr>
        <w:rPr>
          <w:rFonts w:ascii="Times New Roman" w:hAnsi="Times New Roman"/>
          <w:b w:val="0"/>
          <w:bCs w:val="0"/>
          <w:szCs w:val="21"/>
        </w:rPr>
      </w:sdtEndPr>
      <w:sdtContent>
        <w:p w:rsidR="00A120C7" w:rsidRDefault="00402230">
          <w:pPr>
            <w:pStyle w:val="76"/>
          </w:pPr>
          <w:r>
            <w:rPr>
              <w:rFonts w:hint="eastAsia"/>
            </w:rPr>
            <w:t>其中本期坏账准备收回或转回金额重要的：</w:t>
          </w:r>
        </w:p>
        <w:sdt>
          <w:sdtPr>
            <w:alias w:val="是否适用：其中本期坏账准备收回或转回金额重要的[双击切换]"/>
            <w:tag w:val="_GBC_6da74212535e450f9d1465f00dddd00b"/>
            <w:id w:val="2033409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0334093"/>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1"/>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2033409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20334096"/>
        <w:lock w:val="sdtLocked"/>
        <w:placeholder>
          <w:docPart w:val="GBC22222222222222222222222222222"/>
        </w:placeholder>
      </w:sdtPr>
      <w:sdtEndPr>
        <w:rPr>
          <w:rFonts w:cs="Calibri"/>
          <w:kern w:val="2"/>
          <w:szCs w:val="21"/>
        </w:rPr>
      </w:sdtEndPr>
      <w:sdtContent>
        <w:p w:rsidR="00A120C7" w:rsidRDefault="00402230" w:rsidP="00402230">
          <w:pPr>
            <w:pStyle w:val="73"/>
            <w:numPr>
              <w:ilvl w:val="3"/>
              <w:numId w:val="71"/>
            </w:numPr>
            <w:ind w:left="426" w:hanging="426"/>
          </w:pPr>
          <w:r>
            <w:rPr>
              <w:rFonts w:hint="eastAsia"/>
            </w:rPr>
            <w:t>按欠款方归集的期末余额前五名的应收账款情况</w:t>
          </w:r>
        </w:p>
        <w:sdt>
          <w:sdtPr>
            <w:rPr>
              <w:rFonts w:hint="eastAsia"/>
            </w:rPr>
            <w:alias w:val="是否适用：按欠款方归集的期末余额前五名的应收账款情况[双击切换]"/>
            <w:tag w:val="_GBC_384d0a1c7eac41bb9693117cbe9c7e5b"/>
            <w:id w:val="20334094"/>
            <w:lock w:val="sdtContentLocked"/>
            <w:placeholder>
              <w:docPart w:val="GBC22222222222222222222222222222"/>
            </w:placeholder>
          </w:sdtPr>
          <w:sdtContent>
            <w:p w:rsidR="00A120C7" w:rsidRDefault="001E021E">
              <w:pPr>
                <w:snapToGrid w:val="0"/>
                <w:spacing w:line="240" w:lineRule="atLeas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按欠款方归集的期末余额前五名的应收账款情况的说明"/>
            <w:tag w:val="_GBC_c00993263f034b6b95498635f166760d"/>
            <w:id w:val="20334095"/>
            <w:lock w:val="sdtLocked"/>
            <w:placeholder>
              <w:docPart w:val="GBC22222222222222222222222222222"/>
            </w:placeholder>
          </w:sdtPr>
          <w:sdtContent>
            <w:p w:rsidR="00A120C7" w:rsidRDefault="00A120C7">
              <w:pPr>
                <w:snapToGrid w:val="0"/>
                <w:spacing w:line="240" w:lineRule="atLeast"/>
              </w:pPr>
            </w:p>
            <w:tbl>
              <w:tblPr>
                <w:tblStyle w:val="g7"/>
                <w:tblW w:w="5000" w:type="pct"/>
                <w:tblInd w:w="0" w:type="dxa"/>
                <w:tblBorders>
                  <w:top w:val="single" w:sz="12" w:space="0" w:color="auto"/>
                  <w:bottom w:val="single" w:sz="12" w:space="0" w:color="auto"/>
                  <w:insideH w:val="dotted" w:sz="4" w:space="0" w:color="auto"/>
                  <w:insideV w:val="dotted" w:sz="4" w:space="0" w:color="auto"/>
                </w:tblBorders>
                <w:tblCellMar>
                  <w:left w:w="28" w:type="dxa"/>
                  <w:right w:w="28" w:type="dxa"/>
                </w:tblCellMar>
                <w:tblLook w:val="04A0"/>
              </w:tblPr>
              <w:tblGrid>
                <w:gridCol w:w="3398"/>
                <w:gridCol w:w="784"/>
                <w:gridCol w:w="1307"/>
                <w:gridCol w:w="916"/>
                <w:gridCol w:w="1307"/>
                <w:gridCol w:w="1177"/>
              </w:tblGrid>
              <w:tr w:rsidR="00A120C7" w:rsidTr="00A120C7">
                <w:trPr>
                  <w:trHeight w:val="397"/>
                </w:trPr>
                <w:tc>
                  <w:tcPr>
                    <w:tcW w:w="1911" w:type="pct"/>
                    <w:tcBorders>
                      <w:top w:val="single" w:sz="12" w:space="0" w:color="auto"/>
                    </w:tcBorders>
                    <w:vAlign w:val="center"/>
                  </w:tcPr>
                  <w:p w:rsidR="00A120C7" w:rsidRDefault="00402230" w:rsidP="00A120C7">
                    <w:pPr>
                      <w:snapToGrid w:val="0"/>
                      <w:spacing w:line="240" w:lineRule="atLeast"/>
                      <w:jc w:val="center"/>
                      <w:rPr>
                        <w:rFonts w:ascii="Arial Narrow" w:hAnsi="Arial Narrow" w:cs="Arial Narrow"/>
                      </w:rPr>
                    </w:pPr>
                    <w:r>
                      <w:rPr>
                        <w:rFonts w:ascii="Arial Narrow" w:hAnsi="Arial Narrow" w:hint="eastAsia"/>
                      </w:rPr>
                      <w:t>单位名称</w:t>
                    </w:r>
                  </w:p>
                </w:tc>
                <w:tc>
                  <w:tcPr>
                    <w:tcW w:w="441" w:type="pct"/>
                    <w:tcBorders>
                      <w:top w:val="single" w:sz="12" w:space="0" w:color="auto"/>
                    </w:tcBorders>
                    <w:vAlign w:val="center"/>
                  </w:tcPr>
                  <w:p w:rsidR="00A120C7" w:rsidRDefault="00402230" w:rsidP="00A120C7">
                    <w:pPr>
                      <w:snapToGrid w:val="0"/>
                      <w:spacing w:line="240" w:lineRule="atLeast"/>
                      <w:jc w:val="center"/>
                      <w:rPr>
                        <w:rFonts w:ascii="Arial Narrow" w:hAnsi="Arial Narrow" w:cs="Arial Narrow"/>
                      </w:rPr>
                    </w:pPr>
                    <w:r>
                      <w:rPr>
                        <w:rFonts w:ascii="Arial Narrow" w:hAnsi="Arial Narrow" w:hint="eastAsia"/>
                      </w:rPr>
                      <w:t>款项的性质</w:t>
                    </w:r>
                  </w:p>
                </w:tc>
                <w:tc>
                  <w:tcPr>
                    <w:tcW w:w="735" w:type="pct"/>
                    <w:tcBorders>
                      <w:top w:val="single" w:sz="12" w:space="0" w:color="auto"/>
                    </w:tcBorders>
                    <w:vAlign w:val="center"/>
                  </w:tcPr>
                  <w:p w:rsidR="00A120C7" w:rsidRDefault="00402230" w:rsidP="00A120C7">
                    <w:pPr>
                      <w:snapToGrid w:val="0"/>
                      <w:spacing w:line="240" w:lineRule="atLeast"/>
                      <w:jc w:val="center"/>
                      <w:rPr>
                        <w:rFonts w:ascii="Arial Narrow" w:hAnsi="Arial Narrow" w:cs="Arial Narrow"/>
                      </w:rPr>
                    </w:pPr>
                    <w:r>
                      <w:rPr>
                        <w:rFonts w:ascii="Arial Narrow" w:hAnsi="Arial Narrow" w:hint="eastAsia"/>
                      </w:rPr>
                      <w:t>期末余额（元）</w:t>
                    </w:r>
                  </w:p>
                </w:tc>
                <w:tc>
                  <w:tcPr>
                    <w:tcW w:w="515" w:type="pct"/>
                    <w:tcBorders>
                      <w:top w:val="single" w:sz="12" w:space="0" w:color="auto"/>
                    </w:tcBorders>
                    <w:vAlign w:val="center"/>
                  </w:tcPr>
                  <w:p w:rsidR="00A120C7" w:rsidRDefault="00402230" w:rsidP="00A120C7">
                    <w:pPr>
                      <w:snapToGrid w:val="0"/>
                      <w:spacing w:line="240" w:lineRule="atLeast"/>
                      <w:jc w:val="center"/>
                      <w:rPr>
                        <w:rFonts w:ascii="Arial Narrow" w:hAnsi="Arial Narrow" w:cs="Arial Narrow"/>
                      </w:rPr>
                    </w:pPr>
                    <w:r>
                      <w:rPr>
                        <w:rFonts w:ascii="Arial Narrow" w:hAnsi="Arial Narrow" w:hint="eastAsia"/>
                      </w:rPr>
                      <w:t>账龄</w:t>
                    </w:r>
                  </w:p>
                </w:tc>
                <w:tc>
                  <w:tcPr>
                    <w:tcW w:w="735" w:type="pct"/>
                    <w:tcBorders>
                      <w:top w:val="single" w:sz="12" w:space="0" w:color="auto"/>
                    </w:tcBorders>
                    <w:vAlign w:val="center"/>
                  </w:tcPr>
                  <w:p w:rsidR="00A120C7" w:rsidRDefault="00402230" w:rsidP="00A120C7">
                    <w:pPr>
                      <w:snapToGrid w:val="0"/>
                      <w:spacing w:line="240" w:lineRule="atLeast"/>
                      <w:jc w:val="center"/>
                      <w:rPr>
                        <w:rFonts w:ascii="Arial Narrow" w:hAnsi="Arial Narrow" w:cs="Arial Narrow"/>
                      </w:rPr>
                    </w:pPr>
                    <w:r>
                      <w:rPr>
                        <w:rFonts w:ascii="Arial Narrow" w:hAnsi="Arial Narrow" w:hint="eastAsia"/>
                      </w:rPr>
                      <w:t>占应收账款期末余额合计数的比例</w:t>
                    </w:r>
                    <w:r>
                      <w:rPr>
                        <w:rFonts w:ascii="Arial Narrow" w:hAnsi="Arial Narrow" w:cs="Arial Narrow"/>
                      </w:rPr>
                      <w:t>(%)</w:t>
                    </w:r>
                  </w:p>
                </w:tc>
                <w:tc>
                  <w:tcPr>
                    <w:tcW w:w="662" w:type="pct"/>
                    <w:tcBorders>
                      <w:top w:val="single" w:sz="12" w:space="0" w:color="auto"/>
                    </w:tcBorders>
                    <w:vAlign w:val="center"/>
                  </w:tcPr>
                  <w:p w:rsidR="00A120C7" w:rsidRDefault="00402230" w:rsidP="00A120C7">
                    <w:pPr>
                      <w:snapToGrid w:val="0"/>
                      <w:spacing w:line="240" w:lineRule="atLeast"/>
                      <w:jc w:val="center"/>
                      <w:rPr>
                        <w:rFonts w:ascii="Arial Narrow" w:hAnsi="Arial Narrow" w:cs="Arial Narrow"/>
                      </w:rPr>
                    </w:pPr>
                    <w:r>
                      <w:rPr>
                        <w:rFonts w:ascii="Arial Narrow" w:hAnsi="Arial Narrow" w:hint="eastAsia"/>
                      </w:rPr>
                      <w:t>坏账准备期末余额</w:t>
                    </w:r>
                  </w:p>
                </w:tc>
              </w:tr>
              <w:tr w:rsidR="00A120C7" w:rsidTr="00A120C7">
                <w:trPr>
                  <w:trHeight w:val="397"/>
                </w:trPr>
                <w:tc>
                  <w:tcPr>
                    <w:tcW w:w="1911" w:type="pct"/>
                  </w:tcPr>
                  <w:p w:rsidR="00A120C7" w:rsidRDefault="00402230" w:rsidP="00A120C7">
                    <w:pPr>
                      <w:pStyle w:val="76"/>
                    </w:pPr>
                    <w:r>
                      <w:rPr>
                        <w:rFonts w:hint="eastAsia"/>
                      </w:rPr>
                      <w:t>广西柳州钢铁集团有限公司</w:t>
                    </w:r>
                  </w:p>
                </w:tc>
                <w:tc>
                  <w:tcPr>
                    <w:tcW w:w="441" w:type="pct"/>
                    <w:vAlign w:val="center"/>
                  </w:tcPr>
                  <w:p w:rsidR="00A120C7" w:rsidRDefault="00402230" w:rsidP="00A120C7">
                    <w:pPr>
                      <w:jc w:val="center"/>
                      <w:rPr>
                        <w:rFonts w:ascii="Arial Narrow" w:hAnsi="Arial Narrow"/>
                      </w:rPr>
                    </w:pPr>
                    <w:r>
                      <w:rPr>
                        <w:rFonts w:ascii="Arial Narrow" w:hAnsi="Arial Narrow"/>
                      </w:rPr>
                      <w:t>货款</w:t>
                    </w:r>
                  </w:p>
                </w:tc>
                <w:tc>
                  <w:tcPr>
                    <w:tcW w:w="735" w:type="pct"/>
                    <w:vAlign w:val="center"/>
                  </w:tcPr>
                  <w:p w:rsidR="00A120C7" w:rsidRDefault="00402230" w:rsidP="00A120C7">
                    <w:pPr>
                      <w:jc w:val="right"/>
                      <w:rPr>
                        <w:rFonts w:ascii="Arial Narrow" w:hAnsi="Arial Narrow"/>
                        <w:sz w:val="18"/>
                      </w:rPr>
                    </w:pPr>
                    <w:r>
                      <w:rPr>
                        <w:rFonts w:ascii="Arial Narrow" w:hAnsi="Arial Narrow" w:hint="eastAsia"/>
                        <w:sz w:val="18"/>
                      </w:rPr>
                      <w:t>62,801,031.73</w:t>
                    </w:r>
                  </w:p>
                </w:tc>
                <w:tc>
                  <w:tcPr>
                    <w:tcW w:w="515" w:type="pct"/>
                    <w:vAlign w:val="center"/>
                  </w:tcPr>
                  <w:p w:rsidR="00A120C7" w:rsidRDefault="00402230" w:rsidP="00A120C7">
                    <w:pPr>
                      <w:jc w:val="center"/>
                      <w:rPr>
                        <w:sz w:val="18"/>
                        <w:szCs w:val="18"/>
                      </w:rPr>
                    </w:pPr>
                    <w:r>
                      <w:rPr>
                        <w:rFonts w:hint="eastAsia"/>
                        <w:sz w:val="18"/>
                        <w:szCs w:val="18"/>
                      </w:rPr>
                      <w:t>1</w:t>
                    </w:r>
                    <w:r>
                      <w:rPr>
                        <w:rFonts w:hint="eastAsia"/>
                        <w:sz w:val="18"/>
                        <w:szCs w:val="18"/>
                      </w:rPr>
                      <w:t>年以内</w:t>
                    </w:r>
                  </w:p>
                </w:tc>
                <w:tc>
                  <w:tcPr>
                    <w:tcW w:w="735" w:type="pct"/>
                    <w:vAlign w:val="center"/>
                  </w:tcPr>
                  <w:p w:rsidR="00A120C7" w:rsidRDefault="00402230" w:rsidP="00287857">
                    <w:pPr>
                      <w:jc w:val="right"/>
                      <w:rPr>
                        <w:rFonts w:ascii="Arial Narrow" w:hAnsi="Arial Narrow"/>
                      </w:rPr>
                    </w:pPr>
                    <w:r>
                      <w:rPr>
                        <w:rFonts w:ascii="Arial Narrow" w:hAnsi="Arial Narrow"/>
                      </w:rPr>
                      <w:t>3</w:t>
                    </w:r>
                    <w:r>
                      <w:rPr>
                        <w:rFonts w:ascii="Arial Narrow" w:hAnsi="Arial Narrow" w:hint="eastAsia"/>
                      </w:rPr>
                      <w:t>7</w:t>
                    </w:r>
                    <w:r>
                      <w:rPr>
                        <w:rFonts w:ascii="Arial Narrow" w:hAnsi="Arial Narrow"/>
                      </w:rPr>
                      <w:t>.</w:t>
                    </w:r>
                    <w:r>
                      <w:rPr>
                        <w:rFonts w:ascii="Arial Narrow" w:hAnsi="Arial Narrow" w:hint="eastAsia"/>
                      </w:rPr>
                      <w:t>26</w:t>
                    </w:r>
                  </w:p>
                </w:tc>
                <w:tc>
                  <w:tcPr>
                    <w:tcW w:w="662" w:type="pct"/>
                    <w:vAlign w:val="center"/>
                  </w:tcPr>
                  <w:p w:rsidR="00A120C7" w:rsidRDefault="00402230" w:rsidP="00A120C7">
                    <w:pPr>
                      <w:jc w:val="right"/>
                      <w:rPr>
                        <w:rFonts w:ascii="Arial Narrow" w:hAnsi="Arial Narrow"/>
                        <w:sz w:val="16"/>
                        <w:szCs w:val="15"/>
                      </w:rPr>
                    </w:pPr>
                    <w:r>
                      <w:rPr>
                        <w:rFonts w:ascii="Arial Narrow" w:hAnsi="Arial Narrow"/>
                        <w:sz w:val="16"/>
                      </w:rPr>
                      <w:t>0.00</w:t>
                    </w:r>
                  </w:p>
                </w:tc>
              </w:tr>
              <w:tr w:rsidR="00A120C7" w:rsidTr="00A120C7">
                <w:trPr>
                  <w:trHeight w:val="397"/>
                </w:trPr>
                <w:tc>
                  <w:tcPr>
                    <w:tcW w:w="1911" w:type="pct"/>
                  </w:tcPr>
                  <w:p w:rsidR="00A120C7" w:rsidRDefault="00402230" w:rsidP="00A120C7">
                    <w:pPr>
                      <w:pStyle w:val="76"/>
                    </w:pPr>
                    <w:r>
                      <w:rPr>
                        <w:rFonts w:hint="eastAsia"/>
                      </w:rPr>
                      <w:t>柳州市强实科技有限公司</w:t>
                    </w:r>
                  </w:p>
                </w:tc>
                <w:tc>
                  <w:tcPr>
                    <w:tcW w:w="441" w:type="pct"/>
                    <w:vAlign w:val="center"/>
                  </w:tcPr>
                  <w:p w:rsidR="00A120C7" w:rsidRDefault="00402230" w:rsidP="00A120C7">
                    <w:pPr>
                      <w:jc w:val="center"/>
                      <w:rPr>
                        <w:rFonts w:ascii="Arial Narrow" w:hAnsi="Arial Narrow"/>
                      </w:rPr>
                    </w:pPr>
                    <w:r>
                      <w:rPr>
                        <w:rFonts w:ascii="Arial Narrow" w:hAnsi="Arial Narrow"/>
                      </w:rPr>
                      <w:t>货款</w:t>
                    </w:r>
                  </w:p>
                </w:tc>
                <w:tc>
                  <w:tcPr>
                    <w:tcW w:w="735" w:type="pct"/>
                    <w:vAlign w:val="center"/>
                  </w:tcPr>
                  <w:p w:rsidR="00A120C7" w:rsidRDefault="00287857" w:rsidP="00A120C7">
                    <w:pPr>
                      <w:jc w:val="right"/>
                      <w:rPr>
                        <w:rFonts w:ascii="Arial Narrow" w:hAnsi="Arial Narrow"/>
                        <w:sz w:val="18"/>
                      </w:rPr>
                    </w:pPr>
                    <w:r>
                      <w:rPr>
                        <w:rFonts w:ascii="Arial Narrow" w:hAnsi="Arial Narrow" w:hint="eastAsia"/>
                        <w:sz w:val="18"/>
                      </w:rPr>
                      <w:t>36,807,071.23</w:t>
                    </w:r>
                  </w:p>
                </w:tc>
                <w:tc>
                  <w:tcPr>
                    <w:tcW w:w="515" w:type="pct"/>
                    <w:vAlign w:val="center"/>
                  </w:tcPr>
                  <w:p w:rsidR="00A120C7" w:rsidRDefault="00402230" w:rsidP="00A120C7">
                    <w:pPr>
                      <w:jc w:val="center"/>
                      <w:rPr>
                        <w:sz w:val="18"/>
                        <w:szCs w:val="18"/>
                      </w:rPr>
                    </w:pPr>
                    <w:r>
                      <w:rPr>
                        <w:rFonts w:hint="eastAsia"/>
                        <w:sz w:val="18"/>
                        <w:szCs w:val="18"/>
                      </w:rPr>
                      <w:t>1</w:t>
                    </w:r>
                    <w:r>
                      <w:rPr>
                        <w:rFonts w:hint="eastAsia"/>
                        <w:sz w:val="18"/>
                        <w:szCs w:val="18"/>
                      </w:rPr>
                      <w:t>年以内</w:t>
                    </w:r>
                  </w:p>
                </w:tc>
                <w:tc>
                  <w:tcPr>
                    <w:tcW w:w="735" w:type="pct"/>
                    <w:vAlign w:val="center"/>
                  </w:tcPr>
                  <w:p w:rsidR="00A120C7" w:rsidRDefault="00402230" w:rsidP="00287857">
                    <w:pPr>
                      <w:jc w:val="right"/>
                      <w:rPr>
                        <w:rFonts w:ascii="Arial Narrow" w:hAnsi="Arial Narrow"/>
                      </w:rPr>
                    </w:pPr>
                    <w:r>
                      <w:rPr>
                        <w:rFonts w:ascii="Arial Narrow" w:hAnsi="Arial Narrow" w:hint="eastAsia"/>
                      </w:rPr>
                      <w:t>21.8</w:t>
                    </w:r>
                    <w:r w:rsidR="00287857">
                      <w:rPr>
                        <w:rFonts w:ascii="Arial Narrow" w:hAnsi="Arial Narrow" w:hint="eastAsia"/>
                      </w:rPr>
                      <w:t>4</w:t>
                    </w:r>
                  </w:p>
                </w:tc>
                <w:tc>
                  <w:tcPr>
                    <w:tcW w:w="662" w:type="pct"/>
                    <w:vAlign w:val="center"/>
                  </w:tcPr>
                  <w:p w:rsidR="00A120C7" w:rsidRDefault="00402230" w:rsidP="00A120C7">
                    <w:pPr>
                      <w:jc w:val="right"/>
                      <w:rPr>
                        <w:rFonts w:ascii="Arial Narrow" w:hAnsi="Arial Narrow"/>
                        <w:sz w:val="15"/>
                        <w:szCs w:val="15"/>
                      </w:rPr>
                    </w:pPr>
                    <w:r>
                      <w:rPr>
                        <w:rFonts w:ascii="Arial Narrow" w:hAnsi="Arial Narrow"/>
                        <w:sz w:val="15"/>
                        <w:szCs w:val="15"/>
                      </w:rPr>
                      <w:t>0.00</w:t>
                    </w:r>
                  </w:p>
                </w:tc>
              </w:tr>
              <w:tr w:rsidR="00A120C7" w:rsidTr="00A120C7">
                <w:trPr>
                  <w:trHeight w:val="397"/>
                </w:trPr>
                <w:tc>
                  <w:tcPr>
                    <w:tcW w:w="1911" w:type="pct"/>
                  </w:tcPr>
                  <w:p w:rsidR="00A120C7" w:rsidRDefault="00402230" w:rsidP="00A120C7">
                    <w:pPr>
                      <w:pStyle w:val="76"/>
                    </w:pPr>
                    <w:r>
                      <w:rPr>
                        <w:rFonts w:hint="eastAsia"/>
                      </w:rPr>
                      <w:t>广西柳钢工程技术有限公司</w:t>
                    </w:r>
                  </w:p>
                </w:tc>
                <w:tc>
                  <w:tcPr>
                    <w:tcW w:w="441" w:type="pct"/>
                    <w:vAlign w:val="center"/>
                  </w:tcPr>
                  <w:p w:rsidR="00A120C7" w:rsidRDefault="00402230" w:rsidP="00A120C7">
                    <w:pPr>
                      <w:jc w:val="center"/>
                      <w:rPr>
                        <w:rFonts w:ascii="Arial Narrow" w:hAnsi="Arial Narrow"/>
                      </w:rPr>
                    </w:pPr>
                    <w:r>
                      <w:rPr>
                        <w:rFonts w:ascii="Arial Narrow" w:hAnsi="Arial Narrow"/>
                      </w:rPr>
                      <w:t>货款</w:t>
                    </w:r>
                  </w:p>
                </w:tc>
                <w:tc>
                  <w:tcPr>
                    <w:tcW w:w="735" w:type="pct"/>
                    <w:vAlign w:val="center"/>
                  </w:tcPr>
                  <w:p w:rsidR="00A120C7" w:rsidRDefault="00402230" w:rsidP="00A120C7">
                    <w:pPr>
                      <w:jc w:val="right"/>
                      <w:rPr>
                        <w:rFonts w:ascii="Arial Narrow" w:hAnsi="Arial Narrow"/>
                        <w:sz w:val="18"/>
                      </w:rPr>
                    </w:pPr>
                    <w:r>
                      <w:rPr>
                        <w:rFonts w:ascii="Arial Narrow" w:hAnsi="Arial Narrow" w:hint="eastAsia"/>
                        <w:sz w:val="18"/>
                      </w:rPr>
                      <w:t>20,192,679.48</w:t>
                    </w:r>
                  </w:p>
                </w:tc>
                <w:tc>
                  <w:tcPr>
                    <w:tcW w:w="515" w:type="pct"/>
                    <w:vAlign w:val="center"/>
                  </w:tcPr>
                  <w:p w:rsidR="00A120C7" w:rsidRDefault="00402230" w:rsidP="00A120C7">
                    <w:pPr>
                      <w:jc w:val="center"/>
                      <w:rPr>
                        <w:sz w:val="18"/>
                        <w:szCs w:val="18"/>
                      </w:rPr>
                    </w:pPr>
                    <w:r>
                      <w:rPr>
                        <w:rFonts w:hint="eastAsia"/>
                        <w:sz w:val="18"/>
                        <w:szCs w:val="18"/>
                      </w:rPr>
                      <w:t>1</w:t>
                    </w:r>
                    <w:r>
                      <w:rPr>
                        <w:rFonts w:hint="eastAsia"/>
                        <w:sz w:val="18"/>
                        <w:szCs w:val="18"/>
                      </w:rPr>
                      <w:t>年以内</w:t>
                    </w:r>
                    <w:r>
                      <w:rPr>
                        <w:rFonts w:hint="eastAsia"/>
                        <w:sz w:val="18"/>
                        <w:szCs w:val="18"/>
                      </w:rPr>
                      <w:t>,1-2</w:t>
                    </w:r>
                    <w:r>
                      <w:rPr>
                        <w:rFonts w:hint="eastAsia"/>
                        <w:sz w:val="18"/>
                        <w:szCs w:val="18"/>
                      </w:rPr>
                      <w:t>年</w:t>
                    </w:r>
                  </w:p>
                </w:tc>
                <w:tc>
                  <w:tcPr>
                    <w:tcW w:w="735" w:type="pct"/>
                    <w:vAlign w:val="center"/>
                  </w:tcPr>
                  <w:p w:rsidR="00A120C7" w:rsidRDefault="00402230" w:rsidP="00287857">
                    <w:pPr>
                      <w:jc w:val="right"/>
                      <w:rPr>
                        <w:rFonts w:ascii="Arial Narrow" w:hAnsi="Arial Narrow"/>
                      </w:rPr>
                    </w:pPr>
                    <w:r>
                      <w:rPr>
                        <w:rFonts w:ascii="Arial Narrow" w:hAnsi="Arial Narrow" w:hint="eastAsia"/>
                      </w:rPr>
                      <w:t>11.98</w:t>
                    </w:r>
                  </w:p>
                </w:tc>
                <w:tc>
                  <w:tcPr>
                    <w:tcW w:w="662" w:type="pct"/>
                    <w:vAlign w:val="center"/>
                  </w:tcPr>
                  <w:p w:rsidR="00A120C7" w:rsidRDefault="00402230" w:rsidP="00A120C7">
                    <w:pPr>
                      <w:jc w:val="right"/>
                      <w:rPr>
                        <w:rFonts w:ascii="Arial Narrow" w:hAnsi="Arial Narrow"/>
                        <w:sz w:val="15"/>
                        <w:szCs w:val="15"/>
                      </w:rPr>
                    </w:pPr>
                    <w:r>
                      <w:rPr>
                        <w:rFonts w:ascii="Arial Narrow" w:hAnsi="Arial Narrow"/>
                        <w:sz w:val="15"/>
                        <w:szCs w:val="15"/>
                      </w:rPr>
                      <w:t>0.00</w:t>
                    </w:r>
                  </w:p>
                </w:tc>
              </w:tr>
              <w:tr w:rsidR="00A120C7" w:rsidTr="00A120C7">
                <w:trPr>
                  <w:trHeight w:val="397"/>
                </w:trPr>
                <w:tc>
                  <w:tcPr>
                    <w:tcW w:w="1911" w:type="pct"/>
                  </w:tcPr>
                  <w:p w:rsidR="00A120C7" w:rsidRDefault="00287857" w:rsidP="00A120C7">
                    <w:pPr>
                      <w:pStyle w:val="76"/>
                    </w:pPr>
                    <w:r>
                      <w:rPr>
                        <w:rFonts w:hint="eastAsia"/>
                      </w:rPr>
                      <w:t>越南黄达</w:t>
                    </w:r>
                    <w:r w:rsidR="00402230">
                      <w:rPr>
                        <w:rFonts w:hint="eastAsia"/>
                      </w:rPr>
                      <w:t>商贸</w:t>
                    </w:r>
                    <w:r>
                      <w:rPr>
                        <w:rFonts w:hint="eastAsia"/>
                      </w:rPr>
                      <w:t>与生产</w:t>
                    </w:r>
                    <w:r w:rsidR="00402230">
                      <w:rPr>
                        <w:rFonts w:hint="eastAsia"/>
                      </w:rPr>
                      <w:t>股份公司</w:t>
                    </w:r>
                  </w:p>
                </w:tc>
                <w:tc>
                  <w:tcPr>
                    <w:tcW w:w="441" w:type="pct"/>
                    <w:vAlign w:val="bottom"/>
                  </w:tcPr>
                  <w:p w:rsidR="00A120C7" w:rsidRDefault="00402230" w:rsidP="00A120C7">
                    <w:pPr>
                      <w:jc w:val="center"/>
                      <w:rPr>
                        <w:rFonts w:ascii="Arial Narrow" w:hAnsi="Arial Narrow"/>
                      </w:rPr>
                    </w:pPr>
                    <w:r>
                      <w:rPr>
                        <w:rFonts w:ascii="Arial Narrow" w:hAnsi="Arial Narrow"/>
                      </w:rPr>
                      <w:t>货款</w:t>
                    </w:r>
                  </w:p>
                </w:tc>
                <w:tc>
                  <w:tcPr>
                    <w:tcW w:w="735" w:type="pct"/>
                    <w:vAlign w:val="center"/>
                  </w:tcPr>
                  <w:p w:rsidR="00A120C7" w:rsidRDefault="00402230" w:rsidP="00A120C7">
                    <w:pPr>
                      <w:jc w:val="right"/>
                      <w:rPr>
                        <w:rFonts w:ascii="Arial Narrow" w:hAnsi="Arial Narrow"/>
                        <w:sz w:val="18"/>
                      </w:rPr>
                    </w:pPr>
                    <w:r>
                      <w:rPr>
                        <w:rFonts w:ascii="Arial Narrow" w:hAnsi="Arial Narrow" w:hint="eastAsia"/>
                        <w:sz w:val="18"/>
                      </w:rPr>
                      <w:t>14,185,304.47</w:t>
                    </w:r>
                  </w:p>
                </w:tc>
                <w:tc>
                  <w:tcPr>
                    <w:tcW w:w="515" w:type="pct"/>
                    <w:vAlign w:val="center"/>
                  </w:tcPr>
                  <w:p w:rsidR="00A120C7" w:rsidRDefault="00402230" w:rsidP="00A120C7">
                    <w:pPr>
                      <w:jc w:val="center"/>
                      <w:rPr>
                        <w:sz w:val="18"/>
                        <w:szCs w:val="18"/>
                      </w:rPr>
                    </w:pPr>
                    <w:r>
                      <w:rPr>
                        <w:rFonts w:hint="eastAsia"/>
                        <w:sz w:val="18"/>
                        <w:szCs w:val="18"/>
                      </w:rPr>
                      <w:t>1</w:t>
                    </w:r>
                    <w:r>
                      <w:rPr>
                        <w:rFonts w:hint="eastAsia"/>
                        <w:sz w:val="18"/>
                        <w:szCs w:val="18"/>
                      </w:rPr>
                      <w:t>年以内，</w:t>
                    </w:r>
                    <w:r>
                      <w:rPr>
                        <w:rFonts w:hint="eastAsia"/>
                        <w:sz w:val="18"/>
                        <w:szCs w:val="18"/>
                      </w:rPr>
                      <w:t>5</w:t>
                    </w:r>
                    <w:r>
                      <w:rPr>
                        <w:rFonts w:hint="eastAsia"/>
                        <w:sz w:val="18"/>
                        <w:szCs w:val="18"/>
                      </w:rPr>
                      <w:t>年以上</w:t>
                    </w:r>
                  </w:p>
                </w:tc>
                <w:tc>
                  <w:tcPr>
                    <w:tcW w:w="735" w:type="pct"/>
                    <w:vAlign w:val="center"/>
                  </w:tcPr>
                  <w:p w:rsidR="00A120C7" w:rsidRDefault="00402230" w:rsidP="00287857">
                    <w:pPr>
                      <w:jc w:val="right"/>
                      <w:rPr>
                        <w:rFonts w:ascii="Arial Narrow" w:hAnsi="Arial Narrow"/>
                      </w:rPr>
                    </w:pPr>
                    <w:r>
                      <w:rPr>
                        <w:rFonts w:ascii="Arial Narrow" w:hAnsi="Arial Narrow" w:hint="eastAsia"/>
                      </w:rPr>
                      <w:t>8.42</w:t>
                    </w:r>
                  </w:p>
                </w:tc>
                <w:tc>
                  <w:tcPr>
                    <w:tcW w:w="662" w:type="pct"/>
                    <w:vAlign w:val="center"/>
                  </w:tcPr>
                  <w:p w:rsidR="00A120C7" w:rsidRDefault="00402230" w:rsidP="00A120C7">
                    <w:pPr>
                      <w:jc w:val="right"/>
                      <w:rPr>
                        <w:rFonts w:ascii="Arial Narrow" w:hAnsi="Arial Narrow"/>
                        <w:sz w:val="15"/>
                        <w:szCs w:val="15"/>
                      </w:rPr>
                    </w:pPr>
                    <w:r>
                      <w:rPr>
                        <w:rFonts w:ascii="Arial Narrow" w:hAnsi="Arial Narrow" w:hint="eastAsia"/>
                        <w:sz w:val="15"/>
                        <w:szCs w:val="15"/>
                      </w:rPr>
                      <w:t>13,522,608.61</w:t>
                    </w:r>
                  </w:p>
                </w:tc>
              </w:tr>
              <w:tr w:rsidR="00A120C7" w:rsidTr="00A120C7">
                <w:trPr>
                  <w:trHeight w:val="397"/>
                </w:trPr>
                <w:tc>
                  <w:tcPr>
                    <w:tcW w:w="1911" w:type="pct"/>
                  </w:tcPr>
                  <w:p w:rsidR="00A120C7" w:rsidRDefault="00402230" w:rsidP="00A120C7">
                    <w:pPr>
                      <w:pStyle w:val="76"/>
                    </w:pPr>
                    <w:r>
                      <w:rPr>
                        <w:rFonts w:hint="eastAsia"/>
                      </w:rPr>
                      <w:t>防城港</w:t>
                    </w:r>
                    <w:r w:rsidR="00287857">
                      <w:rPr>
                        <w:rFonts w:hint="eastAsia"/>
                      </w:rPr>
                      <w:t>市</w:t>
                    </w:r>
                    <w:r>
                      <w:rPr>
                        <w:rFonts w:hint="eastAsia"/>
                      </w:rPr>
                      <w:t>强实科技有限公司</w:t>
                    </w:r>
                  </w:p>
                </w:tc>
                <w:tc>
                  <w:tcPr>
                    <w:tcW w:w="441" w:type="pct"/>
                    <w:vAlign w:val="center"/>
                  </w:tcPr>
                  <w:p w:rsidR="00A120C7" w:rsidRDefault="00402230" w:rsidP="00A120C7">
                    <w:pPr>
                      <w:jc w:val="center"/>
                      <w:rPr>
                        <w:rFonts w:ascii="Arial Narrow" w:hAnsi="Arial Narrow"/>
                      </w:rPr>
                    </w:pPr>
                    <w:r>
                      <w:rPr>
                        <w:rFonts w:ascii="Arial Narrow" w:hAnsi="Arial Narrow"/>
                      </w:rPr>
                      <w:t>货款</w:t>
                    </w:r>
                  </w:p>
                </w:tc>
                <w:tc>
                  <w:tcPr>
                    <w:tcW w:w="735" w:type="pct"/>
                    <w:vAlign w:val="center"/>
                  </w:tcPr>
                  <w:p w:rsidR="00A120C7" w:rsidRDefault="00402230" w:rsidP="00A120C7">
                    <w:pPr>
                      <w:jc w:val="right"/>
                      <w:rPr>
                        <w:rFonts w:ascii="Arial Narrow" w:hAnsi="Arial Narrow"/>
                        <w:sz w:val="18"/>
                      </w:rPr>
                    </w:pPr>
                    <w:r>
                      <w:rPr>
                        <w:rFonts w:ascii="Arial Narrow" w:hAnsi="Arial Narrow" w:hint="eastAsia"/>
                        <w:sz w:val="18"/>
                      </w:rPr>
                      <w:t>8,471,117.68</w:t>
                    </w:r>
                  </w:p>
                </w:tc>
                <w:tc>
                  <w:tcPr>
                    <w:tcW w:w="515" w:type="pct"/>
                    <w:vAlign w:val="center"/>
                  </w:tcPr>
                  <w:p w:rsidR="00A120C7" w:rsidRDefault="00402230" w:rsidP="00A120C7">
                    <w:pPr>
                      <w:jc w:val="center"/>
                      <w:rPr>
                        <w:sz w:val="18"/>
                        <w:szCs w:val="18"/>
                      </w:rPr>
                    </w:pPr>
                    <w:r>
                      <w:rPr>
                        <w:rFonts w:hint="eastAsia"/>
                        <w:sz w:val="18"/>
                        <w:szCs w:val="18"/>
                      </w:rPr>
                      <w:t>1</w:t>
                    </w:r>
                    <w:r>
                      <w:rPr>
                        <w:rFonts w:hint="eastAsia"/>
                        <w:sz w:val="18"/>
                        <w:szCs w:val="18"/>
                      </w:rPr>
                      <w:t>年以内</w:t>
                    </w:r>
                  </w:p>
                </w:tc>
                <w:tc>
                  <w:tcPr>
                    <w:tcW w:w="735" w:type="pct"/>
                    <w:vAlign w:val="center"/>
                  </w:tcPr>
                  <w:p w:rsidR="00A120C7" w:rsidRDefault="00402230" w:rsidP="00287857">
                    <w:pPr>
                      <w:jc w:val="right"/>
                      <w:rPr>
                        <w:rFonts w:ascii="Arial Narrow" w:hAnsi="Arial Narrow"/>
                      </w:rPr>
                    </w:pPr>
                    <w:r>
                      <w:rPr>
                        <w:rFonts w:ascii="Arial Narrow" w:hAnsi="Arial Narrow" w:hint="eastAsia"/>
                      </w:rPr>
                      <w:t>5.03</w:t>
                    </w:r>
                  </w:p>
                </w:tc>
                <w:tc>
                  <w:tcPr>
                    <w:tcW w:w="662" w:type="pct"/>
                    <w:vAlign w:val="center"/>
                  </w:tcPr>
                  <w:p w:rsidR="00A120C7" w:rsidRDefault="00402230" w:rsidP="00A120C7">
                    <w:pPr>
                      <w:jc w:val="right"/>
                      <w:rPr>
                        <w:rFonts w:ascii="Arial Narrow" w:hAnsi="Arial Narrow"/>
                        <w:sz w:val="15"/>
                        <w:szCs w:val="15"/>
                      </w:rPr>
                    </w:pPr>
                    <w:r>
                      <w:rPr>
                        <w:rFonts w:ascii="Arial Narrow" w:hAnsi="Arial Narrow"/>
                        <w:sz w:val="15"/>
                        <w:szCs w:val="15"/>
                      </w:rPr>
                      <w:t>0.00</w:t>
                    </w:r>
                  </w:p>
                </w:tc>
              </w:tr>
              <w:tr w:rsidR="00A120C7" w:rsidTr="00A120C7">
                <w:trPr>
                  <w:trHeight w:val="289"/>
                </w:trPr>
                <w:tc>
                  <w:tcPr>
                    <w:tcW w:w="1911" w:type="pct"/>
                    <w:tcBorders>
                      <w:bottom w:val="single" w:sz="12" w:space="0" w:color="auto"/>
                    </w:tcBorders>
                    <w:vAlign w:val="center"/>
                  </w:tcPr>
                  <w:p w:rsidR="00A120C7" w:rsidRDefault="00402230" w:rsidP="00A120C7">
                    <w:pPr>
                      <w:jc w:val="center"/>
                      <w:rPr>
                        <w:rFonts w:ascii="Arial Narrow" w:hAnsi="Arial Narrow"/>
                        <w:b/>
                      </w:rPr>
                    </w:pPr>
                    <w:r>
                      <w:rPr>
                        <w:rFonts w:ascii="Arial Narrow" w:hAnsi="Arial Narrow"/>
                        <w:b/>
                      </w:rPr>
                      <w:t>合计</w:t>
                    </w:r>
                  </w:p>
                </w:tc>
                <w:tc>
                  <w:tcPr>
                    <w:tcW w:w="441" w:type="pct"/>
                    <w:tcBorders>
                      <w:bottom w:val="single" w:sz="12" w:space="0" w:color="auto"/>
                    </w:tcBorders>
                    <w:vAlign w:val="center"/>
                  </w:tcPr>
                  <w:p w:rsidR="00A120C7" w:rsidRDefault="00402230" w:rsidP="00A120C7">
                    <w:pPr>
                      <w:jc w:val="center"/>
                      <w:rPr>
                        <w:rFonts w:ascii="Arial Narrow" w:hAnsi="Arial Narrow"/>
                        <w:b/>
                      </w:rPr>
                    </w:pPr>
                    <w:r>
                      <w:rPr>
                        <w:rFonts w:ascii="Arial Narrow" w:hAnsi="Arial Narrow"/>
                        <w:b/>
                      </w:rPr>
                      <w:t xml:space="preserve">　</w:t>
                    </w:r>
                  </w:p>
                </w:tc>
                <w:tc>
                  <w:tcPr>
                    <w:tcW w:w="735" w:type="pct"/>
                    <w:tcBorders>
                      <w:bottom w:val="single" w:sz="12" w:space="0" w:color="auto"/>
                    </w:tcBorders>
                    <w:vAlign w:val="center"/>
                  </w:tcPr>
                  <w:p w:rsidR="00A120C7" w:rsidRDefault="00287857" w:rsidP="00A120C7">
                    <w:pPr>
                      <w:jc w:val="right"/>
                      <w:rPr>
                        <w:rFonts w:ascii="Arial Narrow" w:hAnsi="Arial Narrow"/>
                        <w:sz w:val="18"/>
                      </w:rPr>
                    </w:pPr>
                    <w:r>
                      <w:rPr>
                        <w:rFonts w:ascii="Arial Narrow" w:hAnsi="Arial Narrow" w:hint="eastAsia"/>
                        <w:sz w:val="18"/>
                      </w:rPr>
                      <w:t>142,457,204.59</w:t>
                    </w:r>
                  </w:p>
                </w:tc>
                <w:tc>
                  <w:tcPr>
                    <w:tcW w:w="515" w:type="pct"/>
                    <w:tcBorders>
                      <w:bottom w:val="single" w:sz="12" w:space="0" w:color="auto"/>
                    </w:tcBorders>
                    <w:vAlign w:val="center"/>
                  </w:tcPr>
                  <w:p w:rsidR="00A120C7" w:rsidRDefault="00402230" w:rsidP="00A120C7">
                    <w:pPr>
                      <w:jc w:val="right"/>
                      <w:rPr>
                        <w:sz w:val="18"/>
                      </w:rPr>
                    </w:pPr>
                    <w:r>
                      <w:t xml:space="preserve">　</w:t>
                    </w:r>
                  </w:p>
                </w:tc>
                <w:tc>
                  <w:tcPr>
                    <w:tcW w:w="735" w:type="pct"/>
                    <w:tcBorders>
                      <w:bottom w:val="single" w:sz="12" w:space="0" w:color="auto"/>
                    </w:tcBorders>
                    <w:vAlign w:val="center"/>
                  </w:tcPr>
                  <w:p w:rsidR="00A120C7" w:rsidRDefault="00287857" w:rsidP="00287857">
                    <w:pPr>
                      <w:jc w:val="right"/>
                      <w:rPr>
                        <w:rFonts w:ascii="Arial Narrow" w:hAnsi="Arial Narrow"/>
                        <w:sz w:val="18"/>
                      </w:rPr>
                    </w:pPr>
                    <w:r>
                      <w:rPr>
                        <w:rFonts w:ascii="Arial Narrow" w:hAnsi="Arial Narrow"/>
                        <w:sz w:val="18"/>
                      </w:rPr>
                      <w:t>84.</w:t>
                    </w:r>
                    <w:r>
                      <w:rPr>
                        <w:rFonts w:ascii="Arial Narrow" w:hAnsi="Arial Narrow" w:hint="eastAsia"/>
                        <w:sz w:val="18"/>
                      </w:rPr>
                      <w:t>53</w:t>
                    </w:r>
                  </w:p>
                </w:tc>
                <w:tc>
                  <w:tcPr>
                    <w:tcW w:w="662" w:type="pct"/>
                    <w:tcBorders>
                      <w:bottom w:val="single" w:sz="12" w:space="0" w:color="auto"/>
                    </w:tcBorders>
                    <w:vAlign w:val="center"/>
                  </w:tcPr>
                  <w:p w:rsidR="00A120C7" w:rsidRPr="00D625AB" w:rsidRDefault="00402230" w:rsidP="00A120C7">
                    <w:pPr>
                      <w:jc w:val="right"/>
                      <w:rPr>
                        <w:rFonts w:ascii="Arial Narrow" w:hAnsi="Arial Narrow"/>
                        <w:b/>
                        <w:sz w:val="18"/>
                        <w:szCs w:val="15"/>
                      </w:rPr>
                    </w:pPr>
                    <w:r w:rsidRPr="00D625AB">
                      <w:rPr>
                        <w:rFonts w:ascii="Arial Narrow" w:hAnsi="Arial Narrow" w:hint="eastAsia"/>
                        <w:sz w:val="18"/>
                      </w:rPr>
                      <w:t>13,522</w:t>
                    </w:r>
                    <w:r>
                      <w:rPr>
                        <w:rFonts w:ascii="Arial Narrow" w:hAnsi="Arial Narrow" w:hint="eastAsia"/>
                        <w:sz w:val="18"/>
                      </w:rPr>
                      <w:t>,608.61</w:t>
                    </w:r>
                    <w:r w:rsidRPr="00D625AB">
                      <w:rPr>
                        <w:rFonts w:ascii="Arial Narrow" w:hAnsi="Arial Narrow"/>
                        <w:sz w:val="18"/>
                      </w:rPr>
                      <w:t xml:space="preserve">　</w:t>
                    </w:r>
                  </w:p>
                </w:tc>
              </w:tr>
            </w:tbl>
            <w:p w:rsidR="00A120C7" w:rsidRDefault="001E021E">
              <w:pPr>
                <w:snapToGrid w:val="0"/>
                <w:spacing w:line="240" w:lineRule="atLeast"/>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20334098"/>
        <w:lock w:val="sdtLocked"/>
        <w:placeholder>
          <w:docPart w:val="GBC22222222222222222222222222222"/>
        </w:placeholder>
      </w:sdtPr>
      <w:sdtEndPr>
        <w:rPr>
          <w:rFonts w:cs="Calibri"/>
          <w:kern w:val="2"/>
          <w:szCs w:val="21"/>
        </w:rPr>
      </w:sdtEndPr>
      <w:sdtContent>
        <w:p w:rsidR="00A120C7" w:rsidRDefault="00402230" w:rsidP="00402230">
          <w:pPr>
            <w:pStyle w:val="73"/>
            <w:numPr>
              <w:ilvl w:val="3"/>
              <w:numId w:val="71"/>
            </w:numPr>
            <w:ind w:left="426" w:hanging="426"/>
          </w:pPr>
          <w:r>
            <w:rPr>
              <w:rFonts w:hint="eastAsia"/>
            </w:rPr>
            <w:t>因金融资产转移而终止确认的应收账款</w:t>
          </w:r>
        </w:p>
        <w:sdt>
          <w:sdtPr>
            <w:rPr>
              <w:rFonts w:hint="eastAsia"/>
            </w:rPr>
            <w:alias w:val="是否适用：因金融资产转移而终止确认的应收账款[双击切换]"/>
            <w:tag w:val="_GBC_dfb8423e0ae348dfb33933d73bade44c"/>
            <w:id w:val="20334097"/>
            <w:lock w:val="sdtLocked"/>
            <w:placeholder>
              <w:docPart w:val="GBC22222222222222222222222222222"/>
            </w:placeholder>
          </w:sdtPr>
          <w:sdtContent>
            <w:p w:rsidR="00A120C7" w:rsidRDefault="001E021E" w:rsidP="00A120C7">
              <w:pPr>
                <w:snapToGrid w:val="0"/>
                <w:spacing w:line="240" w:lineRule="atLeas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20334100"/>
        <w:lock w:val="sdtLocked"/>
        <w:placeholder>
          <w:docPart w:val="GBC22222222222222222222222222222"/>
        </w:placeholder>
      </w:sdtPr>
      <w:sdtEndPr>
        <w:rPr>
          <w:rFonts w:cs="Calibri"/>
          <w:kern w:val="2"/>
          <w:szCs w:val="21"/>
        </w:rPr>
      </w:sdtEndPr>
      <w:sdtContent>
        <w:p w:rsidR="00A120C7" w:rsidRDefault="00402230" w:rsidP="00402230">
          <w:pPr>
            <w:pStyle w:val="73"/>
            <w:numPr>
              <w:ilvl w:val="3"/>
              <w:numId w:val="71"/>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20334099"/>
            <w:lock w:val="sdtContentLocked"/>
            <w:placeholder>
              <w:docPart w:val="GBC22222222222222222222222222222"/>
            </w:placeholder>
          </w:sdtPr>
          <w:sdtContent>
            <w:p w:rsidR="00A120C7" w:rsidRDefault="001E021E" w:rsidP="00A120C7">
              <w:pPr>
                <w:snapToGrid w:val="0"/>
                <w:spacing w:line="240" w:lineRule="atLeast"/>
                <w:rPr>
                  <w:rFonts w:ascii="Times New Roman" w:hAnsi="Times New Roman"/>
                </w:rPr>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20334102"/>
        <w:lock w:val="sdtLocked"/>
        <w:placeholder>
          <w:docPart w:val="GBC22222222222222222222222222222"/>
        </w:placeholder>
      </w:sdtPr>
      <w:sdtEndPr>
        <w:rPr>
          <w:rFonts w:hint="default"/>
          <w:b w:val="0"/>
          <w:bCs w:val="0"/>
        </w:rPr>
      </w:sdtEndPr>
      <w:sdtContent>
        <w:p w:rsidR="00A120C7" w:rsidRDefault="00402230">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20334101"/>
            <w:lock w:val="sdtContentLocked"/>
            <w:placeholder>
              <w:docPart w:val="GBC22222222222222222222222222222"/>
            </w:placeholder>
          </w:sdtPr>
          <w:sdtContent>
            <w:p w:rsidR="00A120C7" w:rsidRDefault="001E021E" w:rsidP="00A120C7">
              <w:pPr>
                <w:snapToGrid w:val="0"/>
                <w:spacing w:line="240" w:lineRule="atLeas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bookmarkStart w:id="146" w:name="_Hlk24102175" w:displacedByCustomXml="next"/>
    <w:sdt>
      <w:sdtPr>
        <w:rPr>
          <w:rFonts w:ascii="宋体" w:hAnsi="宋体" w:cs="宋体"/>
          <w:b w:val="0"/>
          <w:bCs w:val="0"/>
          <w:kern w:val="0"/>
          <w:szCs w:val="21"/>
        </w:rPr>
        <w:alias w:val="模块:应收款项融资"/>
        <w:tag w:val="_SEC_27b579e617f043faa86b5afdc54a44ce"/>
        <w:id w:val="20334104"/>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rPr>
              <w:szCs w:val="21"/>
            </w:rPr>
          </w:pPr>
          <w:r>
            <w:rPr>
              <w:rFonts w:hint="eastAsia"/>
              <w:szCs w:val="21"/>
            </w:rPr>
            <w:t>应收款项融资</w:t>
          </w:r>
        </w:p>
        <w:sdt>
          <w:sdtPr>
            <w:alias w:val="是否适用：应收款项融资[双击切换]"/>
            <w:tag w:val="_GBC_e38b7d767cdd4e9f8dd5f7f6ea2330da"/>
            <w:id w:val="20334103"/>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46"/>
    <w:p w:rsidR="00A120C7" w:rsidRDefault="00A120C7">
      <w:pPr>
        <w:pStyle w:val="76"/>
      </w:pPr>
    </w:p>
    <w:p w:rsidR="00A120C7" w:rsidRDefault="00402230" w:rsidP="00402230">
      <w:pPr>
        <w:pStyle w:val="74"/>
        <w:numPr>
          <w:ilvl w:val="0"/>
          <w:numId w:val="69"/>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0334121"/>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2"/>
            </w:numPr>
            <w:ind w:left="426" w:hanging="426"/>
          </w:pPr>
          <w:r>
            <w:rPr>
              <w:rFonts w:hint="eastAsia"/>
            </w:rPr>
            <w:t>预付款项按账龄列示</w:t>
          </w:r>
        </w:p>
        <w:sdt>
          <w:sdtPr>
            <w:rPr>
              <w:rFonts w:hint="eastAsia"/>
            </w:rPr>
            <w:alias w:val="是否适用：预付款项按账龄列示[双击切换]"/>
            <w:tag w:val="_GBC_9c50af2eedb44a33921bab4a9f5ef35c"/>
            <w:id w:val="2033410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rPr>
              <w:b/>
            </w:rPr>
          </w:pPr>
          <w:r>
            <w:rPr>
              <w:rFonts w:hint="eastAsia"/>
            </w:rPr>
            <w:t>单位：</w:t>
          </w:r>
          <w:sdt>
            <w:sdtPr>
              <w:rPr>
                <w:rFonts w:hint="eastAsia"/>
              </w:rPr>
              <w:alias w:val="单位：财务附注：预付账款账龄"/>
              <w:tag w:val="_GBC_25e874c523c14d528beabbdb96c27981"/>
              <w:id w:val="2033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预付账款账龄"/>
              <w:tag w:val="_GBC_5fd49f072b7e406886d7d66537c647e5"/>
              <w:id w:val="203341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A120C7" w:rsidTr="004D2237">
            <w:trPr>
              <w:cantSplit/>
              <w:trHeight w:val="237"/>
            </w:trPr>
            <w:sdt>
              <w:sdtPr>
                <w:tag w:val="_PLD_497c76328aa14442bd9ed8d02efaffdc"/>
                <w:id w:val="20334108"/>
                <w:lock w:val="sdtLocked"/>
              </w:sdtPr>
              <w:sdtContent>
                <w:tc>
                  <w:tcPr>
                    <w:tcW w:w="765" w:type="pct"/>
                    <w:vMerge w:val="restart"/>
                    <w:vAlign w:val="center"/>
                  </w:tcPr>
                  <w:p w:rsidR="00A120C7" w:rsidRDefault="00402230">
                    <w:pPr>
                      <w:ind w:right="5"/>
                      <w:jc w:val="center"/>
                    </w:pPr>
                    <w:r>
                      <w:rPr>
                        <w:rFonts w:hint="eastAsia"/>
                      </w:rPr>
                      <w:t>账龄</w:t>
                    </w:r>
                  </w:p>
                </w:tc>
              </w:sdtContent>
            </w:sdt>
            <w:sdt>
              <w:sdtPr>
                <w:tag w:val="_PLD_3c7cef9fd55549768916decb59114918"/>
                <w:id w:val="20334109"/>
                <w:lock w:val="sdtLocked"/>
              </w:sdtPr>
              <w:sdtContent>
                <w:tc>
                  <w:tcPr>
                    <w:tcW w:w="2118" w:type="pct"/>
                    <w:gridSpan w:val="2"/>
                    <w:vAlign w:val="center"/>
                  </w:tcPr>
                  <w:p w:rsidR="00A120C7" w:rsidRDefault="00402230">
                    <w:pPr>
                      <w:ind w:right="5"/>
                      <w:jc w:val="center"/>
                    </w:pPr>
                    <w:r>
                      <w:rPr>
                        <w:rFonts w:hint="eastAsia"/>
                      </w:rPr>
                      <w:t>期末余额</w:t>
                    </w:r>
                  </w:p>
                </w:tc>
              </w:sdtContent>
            </w:sdt>
            <w:sdt>
              <w:sdtPr>
                <w:tag w:val="_PLD_3338d9aea932468fa8faa1bef2db4526"/>
                <w:id w:val="20334110"/>
                <w:lock w:val="sdtLocked"/>
              </w:sdtPr>
              <w:sdtContent>
                <w:tc>
                  <w:tcPr>
                    <w:tcW w:w="2117" w:type="pct"/>
                    <w:gridSpan w:val="2"/>
                    <w:vAlign w:val="center"/>
                  </w:tcPr>
                  <w:p w:rsidR="00A120C7" w:rsidRDefault="00402230">
                    <w:pPr>
                      <w:ind w:right="5"/>
                      <w:jc w:val="center"/>
                    </w:pPr>
                    <w:r>
                      <w:rPr>
                        <w:rFonts w:hint="eastAsia"/>
                      </w:rPr>
                      <w:t>期初余额</w:t>
                    </w:r>
                  </w:p>
                </w:tc>
              </w:sdtContent>
            </w:sdt>
          </w:tr>
          <w:tr w:rsidR="00A120C7" w:rsidTr="004D2237">
            <w:trPr>
              <w:cantSplit/>
            </w:trPr>
            <w:tc>
              <w:tcPr>
                <w:tcW w:w="765" w:type="pct"/>
                <w:vMerge/>
              </w:tcPr>
              <w:p w:rsidR="00A120C7" w:rsidRDefault="00A120C7">
                <w:pPr>
                  <w:pStyle w:val="76"/>
                </w:pPr>
              </w:p>
            </w:tc>
            <w:sdt>
              <w:sdtPr>
                <w:tag w:val="_PLD_2b1b05d61c574fe485d979f04a81c8c9"/>
                <w:id w:val="20334111"/>
                <w:lock w:val="sdtLocked"/>
              </w:sdtPr>
              <w:sdtContent>
                <w:tc>
                  <w:tcPr>
                    <w:tcW w:w="1063" w:type="pct"/>
                    <w:vAlign w:val="center"/>
                  </w:tcPr>
                  <w:p w:rsidR="00A120C7" w:rsidRDefault="00402230">
                    <w:pPr>
                      <w:ind w:right="5"/>
                      <w:jc w:val="center"/>
                    </w:pPr>
                    <w:r>
                      <w:rPr>
                        <w:rFonts w:hint="eastAsia"/>
                      </w:rPr>
                      <w:t>金额</w:t>
                    </w:r>
                  </w:p>
                </w:tc>
              </w:sdtContent>
            </w:sdt>
            <w:sdt>
              <w:sdtPr>
                <w:tag w:val="_PLD_7faf25028eff45ce8c6bf33a9060f296"/>
                <w:id w:val="20334112"/>
                <w:lock w:val="sdtLocked"/>
              </w:sdtPr>
              <w:sdtContent>
                <w:tc>
                  <w:tcPr>
                    <w:tcW w:w="1055" w:type="pct"/>
                    <w:vAlign w:val="center"/>
                  </w:tcPr>
                  <w:p w:rsidR="00A120C7" w:rsidRDefault="00402230">
                    <w:pPr>
                      <w:ind w:right="5"/>
                      <w:jc w:val="center"/>
                    </w:pPr>
                    <w:r>
                      <w:rPr>
                        <w:rFonts w:hint="eastAsia"/>
                      </w:rPr>
                      <w:t>比例</w:t>
                    </w:r>
                    <w:r>
                      <w:t>(%)</w:t>
                    </w:r>
                  </w:p>
                </w:tc>
              </w:sdtContent>
            </w:sdt>
            <w:sdt>
              <w:sdtPr>
                <w:tag w:val="_PLD_56219e7f20ba4e60b1a3edd32c1c534e"/>
                <w:id w:val="20334113"/>
                <w:lock w:val="sdtLocked"/>
              </w:sdtPr>
              <w:sdtContent>
                <w:tc>
                  <w:tcPr>
                    <w:tcW w:w="1054" w:type="pct"/>
                    <w:vAlign w:val="center"/>
                  </w:tcPr>
                  <w:p w:rsidR="00A120C7" w:rsidRDefault="00402230">
                    <w:pPr>
                      <w:ind w:right="5"/>
                      <w:jc w:val="center"/>
                    </w:pPr>
                    <w:r>
                      <w:rPr>
                        <w:rFonts w:hint="eastAsia"/>
                      </w:rPr>
                      <w:t>金额</w:t>
                    </w:r>
                  </w:p>
                </w:tc>
              </w:sdtContent>
            </w:sdt>
            <w:sdt>
              <w:sdtPr>
                <w:tag w:val="_PLD_430fca228ced43ada83018b2091f7abf"/>
                <w:id w:val="20334114"/>
                <w:lock w:val="sdtLocked"/>
              </w:sdtPr>
              <w:sdtContent>
                <w:tc>
                  <w:tcPr>
                    <w:tcW w:w="1063" w:type="pct"/>
                    <w:vAlign w:val="center"/>
                  </w:tcPr>
                  <w:p w:rsidR="00A120C7" w:rsidRDefault="00402230">
                    <w:pPr>
                      <w:ind w:right="5"/>
                      <w:jc w:val="center"/>
                    </w:pPr>
                    <w:r>
                      <w:rPr>
                        <w:rFonts w:hint="eastAsia"/>
                      </w:rPr>
                      <w:t>比例</w:t>
                    </w:r>
                    <w:r>
                      <w:t>(%)</w:t>
                    </w:r>
                  </w:p>
                </w:tc>
              </w:sdtContent>
            </w:sdt>
          </w:tr>
          <w:tr w:rsidR="00A120C7" w:rsidTr="004D2237">
            <w:trPr>
              <w:cantSplit/>
              <w:trHeight w:val="99"/>
            </w:trPr>
            <w:sdt>
              <w:sdtPr>
                <w:tag w:val="_PLD_174778f02a0244e0b2b8c44129503d0e"/>
                <w:id w:val="20334115"/>
                <w:lock w:val="sdtLocked"/>
              </w:sdtPr>
              <w:sdtContent>
                <w:tc>
                  <w:tcPr>
                    <w:tcW w:w="765" w:type="pct"/>
                  </w:tcPr>
                  <w:p w:rsidR="00A120C7" w:rsidRDefault="00402230">
                    <w:pPr>
                      <w:ind w:right="5"/>
                    </w:pPr>
                    <w:r>
                      <w:rPr>
                        <w:rFonts w:hint="eastAsia"/>
                      </w:rPr>
                      <w:t>1</w:t>
                    </w:r>
                    <w:r>
                      <w:rPr>
                        <w:rFonts w:hint="eastAsia"/>
                      </w:rPr>
                      <w:t>年以内</w:t>
                    </w:r>
                  </w:p>
                </w:tc>
              </w:sdtContent>
            </w:sdt>
            <w:tc>
              <w:tcPr>
                <w:tcW w:w="1063" w:type="pct"/>
              </w:tcPr>
              <w:p w:rsidR="00A120C7" w:rsidRDefault="00402230">
                <w:pPr>
                  <w:ind w:right="5"/>
                  <w:jc w:val="right"/>
                </w:pPr>
                <w:r>
                  <w:t>409,438,500.89</w:t>
                </w:r>
              </w:p>
            </w:tc>
            <w:tc>
              <w:tcPr>
                <w:tcW w:w="1055" w:type="pct"/>
              </w:tcPr>
              <w:p w:rsidR="00A120C7" w:rsidRDefault="00402230">
                <w:pPr>
                  <w:ind w:right="5"/>
                  <w:jc w:val="right"/>
                </w:pPr>
                <w:r>
                  <w:rPr>
                    <w:rFonts w:hint="eastAsia"/>
                  </w:rPr>
                  <w:t>98.30</w:t>
                </w:r>
              </w:p>
            </w:tc>
            <w:tc>
              <w:tcPr>
                <w:tcW w:w="1054" w:type="pct"/>
              </w:tcPr>
              <w:p w:rsidR="00A120C7" w:rsidRDefault="00402230">
                <w:pPr>
                  <w:ind w:right="5"/>
                  <w:jc w:val="right"/>
                </w:pPr>
                <w:r>
                  <w:t>1,349,658,452.11</w:t>
                </w:r>
              </w:p>
            </w:tc>
            <w:tc>
              <w:tcPr>
                <w:tcW w:w="1063" w:type="pct"/>
              </w:tcPr>
              <w:p w:rsidR="00A120C7" w:rsidRDefault="00402230">
                <w:pPr>
                  <w:ind w:right="5"/>
                  <w:jc w:val="right"/>
                </w:pPr>
                <w:r>
                  <w:rPr>
                    <w:rFonts w:hint="eastAsia"/>
                  </w:rPr>
                  <w:t>96.32</w:t>
                </w:r>
              </w:p>
            </w:tc>
          </w:tr>
          <w:tr w:rsidR="00A120C7" w:rsidTr="004D2237">
            <w:trPr>
              <w:cantSplit/>
            </w:trPr>
            <w:sdt>
              <w:sdtPr>
                <w:tag w:val="_PLD_4b385111cb5344928917e1906f5b2ab9"/>
                <w:id w:val="20334116"/>
                <w:lock w:val="sdtLocked"/>
              </w:sdtPr>
              <w:sdtContent>
                <w:tc>
                  <w:tcPr>
                    <w:tcW w:w="765" w:type="pct"/>
                  </w:tcPr>
                  <w:p w:rsidR="00A120C7" w:rsidRDefault="00402230">
                    <w:pPr>
                      <w:ind w:right="5"/>
                    </w:pPr>
                    <w:r>
                      <w:rPr>
                        <w:rFonts w:hint="eastAsia"/>
                      </w:rPr>
                      <w:t>1</w:t>
                    </w:r>
                    <w:r>
                      <w:rPr>
                        <w:rFonts w:hint="eastAsia"/>
                      </w:rPr>
                      <w:t>至</w:t>
                    </w:r>
                    <w:r>
                      <w:rPr>
                        <w:rFonts w:hint="eastAsia"/>
                      </w:rPr>
                      <w:t>2</w:t>
                    </w:r>
                    <w:r>
                      <w:rPr>
                        <w:rFonts w:hint="eastAsia"/>
                      </w:rPr>
                      <w:t>年</w:t>
                    </w:r>
                  </w:p>
                </w:tc>
              </w:sdtContent>
            </w:sdt>
            <w:tc>
              <w:tcPr>
                <w:tcW w:w="1063" w:type="pct"/>
              </w:tcPr>
              <w:p w:rsidR="00A120C7" w:rsidRDefault="00402230">
                <w:pPr>
                  <w:ind w:right="5"/>
                  <w:jc w:val="right"/>
                </w:pPr>
                <w:r>
                  <w:t>5,328,185.03</w:t>
                </w:r>
              </w:p>
            </w:tc>
            <w:tc>
              <w:tcPr>
                <w:tcW w:w="1055" w:type="pct"/>
              </w:tcPr>
              <w:p w:rsidR="00A120C7" w:rsidRDefault="00402230">
                <w:pPr>
                  <w:ind w:right="5"/>
                  <w:jc w:val="right"/>
                </w:pPr>
                <w:r>
                  <w:rPr>
                    <w:rFonts w:hint="eastAsia"/>
                  </w:rPr>
                  <w:t>1.28</w:t>
                </w:r>
              </w:p>
            </w:tc>
            <w:tc>
              <w:tcPr>
                <w:tcW w:w="1054" w:type="pct"/>
              </w:tcPr>
              <w:p w:rsidR="00A120C7" w:rsidRDefault="00402230">
                <w:pPr>
                  <w:ind w:right="5"/>
                  <w:jc w:val="right"/>
                </w:pPr>
                <w:r>
                  <w:t>49,248,090.29</w:t>
                </w:r>
              </w:p>
            </w:tc>
            <w:tc>
              <w:tcPr>
                <w:tcW w:w="1063" w:type="pct"/>
              </w:tcPr>
              <w:p w:rsidR="00A120C7" w:rsidRDefault="00402230">
                <w:pPr>
                  <w:ind w:right="5"/>
                  <w:jc w:val="right"/>
                </w:pPr>
                <w:r>
                  <w:rPr>
                    <w:rFonts w:hint="eastAsia"/>
                  </w:rPr>
                  <w:t>3.51</w:t>
                </w:r>
              </w:p>
            </w:tc>
          </w:tr>
          <w:tr w:rsidR="00A120C7" w:rsidTr="004D2237">
            <w:trPr>
              <w:cantSplit/>
            </w:trPr>
            <w:sdt>
              <w:sdtPr>
                <w:tag w:val="_PLD_eea945633abf49e9bb136b919b3abb21"/>
                <w:id w:val="20334117"/>
                <w:lock w:val="sdtLocked"/>
              </w:sdtPr>
              <w:sdtContent>
                <w:tc>
                  <w:tcPr>
                    <w:tcW w:w="765" w:type="pct"/>
                  </w:tcPr>
                  <w:p w:rsidR="00A120C7" w:rsidRDefault="00402230">
                    <w:pPr>
                      <w:ind w:right="5"/>
                    </w:pPr>
                    <w:r>
                      <w:rPr>
                        <w:rFonts w:hint="eastAsia"/>
                      </w:rPr>
                      <w:t>2</w:t>
                    </w:r>
                    <w:r>
                      <w:rPr>
                        <w:rFonts w:hint="eastAsia"/>
                      </w:rPr>
                      <w:t>至</w:t>
                    </w:r>
                    <w:r>
                      <w:rPr>
                        <w:rFonts w:hint="eastAsia"/>
                      </w:rPr>
                      <w:t>3</w:t>
                    </w:r>
                    <w:r>
                      <w:rPr>
                        <w:rFonts w:hint="eastAsia"/>
                      </w:rPr>
                      <w:t>年</w:t>
                    </w:r>
                  </w:p>
                </w:tc>
              </w:sdtContent>
            </w:sdt>
            <w:tc>
              <w:tcPr>
                <w:tcW w:w="1063" w:type="pct"/>
              </w:tcPr>
              <w:p w:rsidR="00A120C7" w:rsidRDefault="00402230">
                <w:pPr>
                  <w:ind w:right="5"/>
                  <w:jc w:val="right"/>
                </w:pPr>
                <w:r>
                  <w:t>29,021.99</w:t>
                </w:r>
              </w:p>
            </w:tc>
            <w:tc>
              <w:tcPr>
                <w:tcW w:w="1055" w:type="pct"/>
              </w:tcPr>
              <w:p w:rsidR="00A120C7" w:rsidRDefault="00402230">
                <w:pPr>
                  <w:ind w:right="5"/>
                  <w:jc w:val="right"/>
                </w:pPr>
                <w:r>
                  <w:rPr>
                    <w:rFonts w:hint="eastAsia"/>
                  </w:rPr>
                  <w:t>0.01</w:t>
                </w:r>
              </w:p>
            </w:tc>
            <w:tc>
              <w:tcPr>
                <w:tcW w:w="1054" w:type="pct"/>
              </w:tcPr>
              <w:p w:rsidR="00A120C7" w:rsidRDefault="00402230">
                <w:pPr>
                  <w:ind w:right="5"/>
                  <w:jc w:val="right"/>
                </w:pPr>
                <w:r>
                  <w:t>252,452.01</w:t>
                </w:r>
              </w:p>
            </w:tc>
            <w:tc>
              <w:tcPr>
                <w:tcW w:w="1063" w:type="pct"/>
              </w:tcPr>
              <w:p w:rsidR="00A120C7" w:rsidRDefault="00402230">
                <w:pPr>
                  <w:ind w:right="5"/>
                  <w:jc w:val="right"/>
                </w:pPr>
                <w:r>
                  <w:rPr>
                    <w:rFonts w:hint="eastAsia"/>
                  </w:rPr>
                  <w:t>0.02</w:t>
                </w:r>
              </w:p>
            </w:tc>
          </w:tr>
          <w:tr w:rsidR="00A120C7" w:rsidTr="004D2237">
            <w:trPr>
              <w:cantSplit/>
            </w:trPr>
            <w:sdt>
              <w:sdtPr>
                <w:tag w:val="_PLD_62c62dab318848a98f90bfda1a77337c"/>
                <w:id w:val="20334118"/>
                <w:lock w:val="sdtLocked"/>
              </w:sdtPr>
              <w:sdtContent>
                <w:tc>
                  <w:tcPr>
                    <w:tcW w:w="765" w:type="pct"/>
                  </w:tcPr>
                  <w:p w:rsidR="00A120C7" w:rsidRDefault="00402230">
                    <w:pPr>
                      <w:ind w:right="5"/>
                    </w:pPr>
                    <w:r>
                      <w:rPr>
                        <w:rFonts w:hint="eastAsia"/>
                      </w:rPr>
                      <w:t>3</w:t>
                    </w:r>
                    <w:r>
                      <w:rPr>
                        <w:rFonts w:hint="eastAsia"/>
                      </w:rPr>
                      <w:t>年以上</w:t>
                    </w:r>
                  </w:p>
                </w:tc>
              </w:sdtContent>
            </w:sdt>
            <w:tc>
              <w:tcPr>
                <w:tcW w:w="1063" w:type="pct"/>
              </w:tcPr>
              <w:p w:rsidR="00A120C7" w:rsidRDefault="00402230">
                <w:pPr>
                  <w:ind w:right="5"/>
                  <w:jc w:val="right"/>
                </w:pPr>
                <w:r>
                  <w:t>1,689,784.35</w:t>
                </w:r>
              </w:p>
            </w:tc>
            <w:tc>
              <w:tcPr>
                <w:tcW w:w="1055" w:type="pct"/>
              </w:tcPr>
              <w:p w:rsidR="00A120C7" w:rsidRDefault="00402230">
                <w:pPr>
                  <w:ind w:right="5"/>
                  <w:jc w:val="right"/>
                </w:pPr>
                <w:r>
                  <w:rPr>
                    <w:rFonts w:hint="eastAsia"/>
                  </w:rPr>
                  <w:t>0.41</w:t>
                </w:r>
              </w:p>
            </w:tc>
            <w:tc>
              <w:tcPr>
                <w:tcW w:w="1054" w:type="pct"/>
              </w:tcPr>
              <w:p w:rsidR="00A120C7" w:rsidRDefault="00402230">
                <w:pPr>
                  <w:ind w:right="5"/>
                  <w:jc w:val="right"/>
                </w:pPr>
                <w:r>
                  <w:t>2,095,505.17</w:t>
                </w:r>
              </w:p>
            </w:tc>
            <w:tc>
              <w:tcPr>
                <w:tcW w:w="1063" w:type="pct"/>
              </w:tcPr>
              <w:p w:rsidR="00A120C7" w:rsidRDefault="00402230">
                <w:pPr>
                  <w:ind w:right="5"/>
                  <w:jc w:val="right"/>
                </w:pPr>
                <w:r>
                  <w:rPr>
                    <w:rFonts w:hint="eastAsia"/>
                  </w:rPr>
                  <w:t>0.15</w:t>
                </w:r>
              </w:p>
            </w:tc>
          </w:tr>
          <w:tr w:rsidR="00A120C7" w:rsidTr="004D2237">
            <w:trPr>
              <w:cantSplit/>
            </w:trPr>
            <w:sdt>
              <w:sdtPr>
                <w:tag w:val="_PLD_a51bfbd8cae641f4b76a376fea94ac53"/>
                <w:id w:val="20334119"/>
                <w:lock w:val="sdtLocked"/>
              </w:sdtPr>
              <w:sdtContent>
                <w:tc>
                  <w:tcPr>
                    <w:tcW w:w="765" w:type="pct"/>
                  </w:tcPr>
                  <w:p w:rsidR="00A120C7" w:rsidRDefault="00402230">
                    <w:pPr>
                      <w:ind w:right="5"/>
                      <w:jc w:val="center"/>
                    </w:pPr>
                    <w:r>
                      <w:rPr>
                        <w:rFonts w:hint="eastAsia"/>
                      </w:rPr>
                      <w:t>合计</w:t>
                    </w:r>
                  </w:p>
                </w:tc>
              </w:sdtContent>
            </w:sdt>
            <w:tc>
              <w:tcPr>
                <w:tcW w:w="1063" w:type="pct"/>
              </w:tcPr>
              <w:p w:rsidR="00A120C7" w:rsidRDefault="00402230">
                <w:pPr>
                  <w:ind w:right="5"/>
                  <w:jc w:val="right"/>
                </w:pPr>
                <w:r>
                  <w:t>416,485,492.26</w:t>
                </w:r>
              </w:p>
            </w:tc>
            <w:tc>
              <w:tcPr>
                <w:tcW w:w="1055" w:type="pct"/>
              </w:tcPr>
              <w:p w:rsidR="00A120C7" w:rsidRDefault="00402230">
                <w:pPr>
                  <w:ind w:right="5"/>
                  <w:jc w:val="right"/>
                </w:pPr>
                <w:r>
                  <w:rPr>
                    <w:rFonts w:hint="eastAsia"/>
                  </w:rPr>
                  <w:t>100.00</w:t>
                </w:r>
              </w:p>
            </w:tc>
            <w:tc>
              <w:tcPr>
                <w:tcW w:w="1054" w:type="pct"/>
              </w:tcPr>
              <w:p w:rsidR="00A120C7" w:rsidRDefault="00402230">
                <w:pPr>
                  <w:ind w:right="5"/>
                  <w:jc w:val="right"/>
                </w:pPr>
                <w:r>
                  <w:t>1,401,254,499.58</w:t>
                </w:r>
              </w:p>
            </w:tc>
            <w:tc>
              <w:tcPr>
                <w:tcW w:w="1063" w:type="pct"/>
              </w:tcPr>
              <w:p w:rsidR="00A120C7" w:rsidRDefault="00402230">
                <w:pPr>
                  <w:ind w:right="5"/>
                  <w:jc w:val="right"/>
                </w:pPr>
                <w:r>
                  <w:rPr>
                    <w:rFonts w:hint="eastAsia"/>
                  </w:rPr>
                  <w:t>100.00</w:t>
                </w:r>
              </w:p>
            </w:tc>
          </w:tr>
        </w:tbl>
        <w:p w:rsidR="00A120C7" w:rsidRDefault="00402230">
          <w:pPr>
            <w:pStyle w:val="76"/>
          </w:pPr>
          <w:r>
            <w:t>账</w:t>
          </w:r>
          <w:r>
            <w:rPr>
              <w:rFonts w:hint="eastAsia"/>
            </w:rPr>
            <w:t>龄超过</w:t>
          </w:r>
          <w:r>
            <w:rPr>
              <w:rFonts w:hint="eastAsia"/>
            </w:rPr>
            <w:t>1</w:t>
          </w:r>
          <w:r>
            <w:rPr>
              <w:rFonts w:hint="eastAsia"/>
            </w:rPr>
            <w:t>年且金额重要的预付款项未及时结算原因</w:t>
          </w:r>
          <w:r>
            <w:t>的说明：</w:t>
          </w:r>
        </w:p>
        <w:sdt>
          <w:sdtPr>
            <w:rPr>
              <w:rFonts w:hint="eastAsia"/>
            </w:rPr>
            <w:alias w:val="账龄超过1年且金额重要的预付款项未及时结算原因的说明"/>
            <w:tag w:val="_GBC_21bfefabbdb8489685d0bb3ee64c2ca5"/>
            <w:id w:val="20334120"/>
            <w:lock w:val="sdtLocked"/>
            <w:placeholder>
              <w:docPart w:val="GBC22222222222222222222222222222"/>
            </w:placeholder>
          </w:sdtPr>
          <w:sdtContent>
            <w:p w:rsidR="00A120C7" w:rsidRDefault="00402230">
              <w:pPr>
                <w:pStyle w:val="76"/>
              </w:pPr>
              <w:r>
                <w:rPr>
                  <w:rFonts w:hint="eastAsia"/>
                </w:rPr>
                <w:t>无</w:t>
              </w:r>
              <w:r>
                <w:t>。</w:t>
              </w:r>
            </w:p>
          </w:sdtContent>
        </w:sdt>
        <w:p w:rsidR="00A120C7" w:rsidRDefault="001E021E">
          <w:pPr>
            <w:pStyle w:val="76"/>
          </w:pPr>
        </w:p>
      </w:sdtContent>
    </w:sdt>
    <w:sdt>
      <w:sdtPr>
        <w:rPr>
          <w:rFonts w:ascii="宋体" w:eastAsia="宋体" w:hAnsi="宋体" w:cs="宋体" w:hint="eastAsia"/>
          <w:b w:val="0"/>
          <w:bCs w:val="0"/>
          <w:kern w:val="0"/>
          <w:szCs w:val="24"/>
        </w:rPr>
        <w:alias w:val="模块:预付款项金额前五名单位情况"/>
        <w:tag w:val="_SEC_8a85592946074248a7ee474e6adb363e"/>
        <w:id w:val="20334124"/>
        <w:lock w:val="sdtLocked"/>
        <w:placeholder>
          <w:docPart w:val="GBC22222222222222222222222222222"/>
        </w:placeholder>
      </w:sdtPr>
      <w:sdtEndPr>
        <w:rPr>
          <w:rFonts w:ascii="Times New Roman" w:hAnsi="Times New Roman" w:cs="Calibri"/>
          <w:kern w:val="2"/>
          <w:szCs w:val="21"/>
        </w:rPr>
      </w:sdtEndPr>
      <w:sdtContent>
        <w:p w:rsidR="00A120C7" w:rsidRDefault="00402230" w:rsidP="00402230">
          <w:pPr>
            <w:pStyle w:val="73"/>
            <w:numPr>
              <w:ilvl w:val="3"/>
              <w:numId w:val="72"/>
            </w:numPr>
            <w:ind w:left="426" w:hanging="426"/>
            <w:rPr>
              <w:szCs w:val="21"/>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20334122"/>
            <w:lock w:val="sdtContentLocked"/>
            <w:placeholder>
              <w:docPart w:val="GBC22222222222222222222222222222"/>
            </w:placeholder>
          </w:sdtPr>
          <w:sdtContent>
            <w:p w:rsidR="00A120C7" w:rsidRDefault="001E021E">
              <w:pPr>
                <w:snapToGrid w:val="0"/>
                <w:spacing w:line="240" w:lineRule="atLeas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按预付对象归集的期末余额前五名的预付款情况的说明"/>
            <w:tag w:val="_GBC_01cbdc0115484d88931f2dbcc9e0aa2b"/>
            <w:id w:val="20334123"/>
            <w:lock w:val="sdtLocked"/>
            <w:placeholder>
              <w:docPart w:val="GBC22222222222222222222222222222"/>
            </w:placeholder>
          </w:sdtPr>
          <w:sdtContent>
            <w:p w:rsidR="00E357EB" w:rsidRDefault="00E357EB">
              <w:pPr>
                <w:snapToGrid w:val="0"/>
                <w:spacing w:line="240" w:lineRule="atLeast"/>
              </w:pPr>
            </w:p>
            <w:tbl>
              <w:tblPr>
                <w:tblStyle w:val="g7"/>
                <w:tblW w:w="5000" w:type="pct"/>
                <w:tblInd w:w="0" w:type="dxa"/>
                <w:tblBorders>
                  <w:top w:val="single" w:sz="12" w:space="0" w:color="auto"/>
                  <w:bottom w:val="single" w:sz="12" w:space="0" w:color="auto"/>
                  <w:insideH w:val="dotted" w:sz="4" w:space="0" w:color="auto"/>
                  <w:insideV w:val="dotted" w:sz="4" w:space="0" w:color="auto"/>
                </w:tblBorders>
                <w:tblCellMar>
                  <w:left w:w="28" w:type="dxa"/>
                  <w:right w:w="28" w:type="dxa"/>
                </w:tblCellMar>
                <w:tblLook w:val="04A0"/>
              </w:tblPr>
              <w:tblGrid>
                <w:gridCol w:w="4564"/>
                <w:gridCol w:w="1952"/>
                <w:gridCol w:w="2373"/>
              </w:tblGrid>
              <w:tr w:rsidR="00E357EB" w:rsidTr="00E357EB">
                <w:trPr>
                  <w:trHeight w:val="397"/>
                </w:trPr>
                <w:tc>
                  <w:tcPr>
                    <w:tcW w:w="2567" w:type="pct"/>
                    <w:tcBorders>
                      <w:top w:val="single" w:sz="12" w:space="0" w:color="auto"/>
                    </w:tcBorders>
                    <w:vAlign w:val="center"/>
                  </w:tcPr>
                  <w:p w:rsidR="00E357EB" w:rsidRDefault="00E357EB" w:rsidP="00E357EB">
                    <w:pPr>
                      <w:snapToGrid w:val="0"/>
                      <w:spacing w:line="240" w:lineRule="atLeast"/>
                      <w:jc w:val="center"/>
                      <w:rPr>
                        <w:rFonts w:ascii="Arial Narrow" w:hAnsi="Arial Narrow" w:cs="Arial Narrow"/>
                        <w:szCs w:val="20"/>
                      </w:rPr>
                    </w:pPr>
                    <w:r>
                      <w:rPr>
                        <w:rFonts w:ascii="Arial Narrow" w:hAnsi="Arial Narrow" w:hint="eastAsia"/>
                        <w:szCs w:val="20"/>
                      </w:rPr>
                      <w:t>单位名称</w:t>
                    </w:r>
                  </w:p>
                </w:tc>
                <w:tc>
                  <w:tcPr>
                    <w:tcW w:w="1098" w:type="pct"/>
                    <w:tcBorders>
                      <w:top w:val="single" w:sz="12" w:space="0" w:color="auto"/>
                    </w:tcBorders>
                    <w:vAlign w:val="center"/>
                  </w:tcPr>
                  <w:p w:rsidR="00E357EB" w:rsidRDefault="00E357EB" w:rsidP="00E357EB">
                    <w:pPr>
                      <w:snapToGrid w:val="0"/>
                      <w:spacing w:line="240" w:lineRule="atLeast"/>
                      <w:jc w:val="center"/>
                      <w:rPr>
                        <w:rFonts w:ascii="Arial Narrow" w:hAnsi="Arial Narrow" w:cs="Arial Narrow"/>
                        <w:szCs w:val="20"/>
                      </w:rPr>
                    </w:pPr>
                    <w:r>
                      <w:rPr>
                        <w:rFonts w:ascii="Arial Narrow" w:hAnsi="Arial Narrow" w:hint="eastAsia"/>
                        <w:szCs w:val="20"/>
                      </w:rPr>
                      <w:t>期末余额（元）</w:t>
                    </w:r>
                  </w:p>
                </w:tc>
                <w:tc>
                  <w:tcPr>
                    <w:tcW w:w="1335" w:type="pct"/>
                    <w:tcBorders>
                      <w:top w:val="single" w:sz="12" w:space="0" w:color="auto"/>
                    </w:tcBorders>
                    <w:vAlign w:val="center"/>
                  </w:tcPr>
                  <w:p w:rsidR="00E357EB" w:rsidRDefault="00E357EB" w:rsidP="00E357EB">
                    <w:pPr>
                      <w:snapToGrid w:val="0"/>
                      <w:spacing w:line="240" w:lineRule="atLeast"/>
                      <w:jc w:val="center"/>
                      <w:rPr>
                        <w:rFonts w:ascii="Arial Narrow" w:hAnsi="Arial Narrow" w:cs="Arial Narrow"/>
                        <w:szCs w:val="20"/>
                      </w:rPr>
                    </w:pPr>
                    <w:r>
                      <w:rPr>
                        <w:rFonts w:ascii="Arial Narrow" w:hAnsi="Arial Narrow" w:hint="eastAsia"/>
                        <w:szCs w:val="20"/>
                      </w:rPr>
                      <w:t>占预付账款期末余额合计数的比例</w:t>
                    </w:r>
                    <w:r>
                      <w:rPr>
                        <w:rFonts w:ascii="Arial Narrow" w:hAnsi="Arial Narrow" w:cs="Arial Narrow"/>
                        <w:szCs w:val="20"/>
                      </w:rPr>
                      <w:t>(%)</w:t>
                    </w:r>
                  </w:p>
                </w:tc>
              </w:tr>
              <w:tr w:rsidR="00E357EB" w:rsidTr="00E357EB">
                <w:trPr>
                  <w:trHeight w:val="397"/>
                </w:trPr>
                <w:tc>
                  <w:tcPr>
                    <w:tcW w:w="2567" w:type="pct"/>
                  </w:tcPr>
                  <w:p w:rsidR="00E357EB" w:rsidRDefault="00E357EB" w:rsidP="00E357EB">
                    <w:pPr>
                      <w:pStyle w:val="76"/>
                    </w:pPr>
                    <w:r>
                      <w:rPr>
                        <w:rFonts w:hint="eastAsia"/>
                      </w:rPr>
                      <w:t>中华人民共和国湛江海关</w:t>
                    </w:r>
                  </w:p>
                </w:tc>
                <w:tc>
                  <w:tcPr>
                    <w:tcW w:w="1098" w:type="pct"/>
                    <w:vAlign w:val="center"/>
                  </w:tcPr>
                  <w:p w:rsidR="00E357EB" w:rsidRDefault="00E357EB" w:rsidP="00E357EB">
                    <w:pPr>
                      <w:jc w:val="right"/>
                      <w:rPr>
                        <w:rFonts w:ascii="Arial Narrow" w:hAnsi="Arial Narrow"/>
                        <w:szCs w:val="20"/>
                      </w:rPr>
                    </w:pPr>
                    <w:r>
                      <w:rPr>
                        <w:rFonts w:ascii="Arial Narrow" w:hAnsi="Arial Narrow" w:hint="eastAsia"/>
                        <w:szCs w:val="20"/>
                      </w:rPr>
                      <w:t>131,480,000.00</w:t>
                    </w:r>
                  </w:p>
                </w:tc>
                <w:tc>
                  <w:tcPr>
                    <w:tcW w:w="1335" w:type="pct"/>
                    <w:vAlign w:val="center"/>
                  </w:tcPr>
                  <w:p w:rsidR="00E357EB" w:rsidRDefault="00E357EB" w:rsidP="00E357EB">
                    <w:pPr>
                      <w:jc w:val="right"/>
                      <w:rPr>
                        <w:rFonts w:ascii="Arial Narrow" w:hAnsi="Arial Narrow"/>
                        <w:sz w:val="22"/>
                        <w:szCs w:val="22"/>
                      </w:rPr>
                    </w:pPr>
                    <w:r>
                      <w:rPr>
                        <w:rFonts w:ascii="Arial Narrow" w:hAnsi="Arial Narrow" w:hint="eastAsia"/>
                      </w:rPr>
                      <w:t>31.57</w:t>
                    </w:r>
                  </w:p>
                </w:tc>
              </w:tr>
              <w:tr w:rsidR="00E357EB" w:rsidTr="00E357EB">
                <w:trPr>
                  <w:trHeight w:val="397"/>
                </w:trPr>
                <w:tc>
                  <w:tcPr>
                    <w:tcW w:w="2567" w:type="pct"/>
                  </w:tcPr>
                  <w:p w:rsidR="00E357EB" w:rsidRDefault="00E357EB" w:rsidP="00E357EB">
                    <w:pPr>
                      <w:pStyle w:val="76"/>
                    </w:pPr>
                    <w:r>
                      <w:rPr>
                        <w:rFonts w:hint="eastAsia"/>
                      </w:rPr>
                      <w:t>广西电网有限责任公司防城港供电局</w:t>
                    </w:r>
                  </w:p>
                </w:tc>
                <w:tc>
                  <w:tcPr>
                    <w:tcW w:w="1098" w:type="pct"/>
                    <w:vAlign w:val="center"/>
                  </w:tcPr>
                  <w:p w:rsidR="00E357EB" w:rsidRDefault="00E357EB" w:rsidP="00E357EB">
                    <w:pPr>
                      <w:jc w:val="right"/>
                      <w:rPr>
                        <w:rFonts w:ascii="Arial Narrow" w:hAnsi="Arial Narrow"/>
                        <w:szCs w:val="20"/>
                      </w:rPr>
                    </w:pPr>
                    <w:r>
                      <w:rPr>
                        <w:rFonts w:ascii="Arial Narrow" w:hAnsi="Arial Narrow" w:hint="eastAsia"/>
                        <w:szCs w:val="20"/>
                      </w:rPr>
                      <w:t>72,667,192.76</w:t>
                    </w:r>
                  </w:p>
                </w:tc>
                <w:tc>
                  <w:tcPr>
                    <w:tcW w:w="1335" w:type="pct"/>
                    <w:vAlign w:val="center"/>
                  </w:tcPr>
                  <w:p w:rsidR="00E357EB" w:rsidRDefault="00E357EB" w:rsidP="00E357EB">
                    <w:pPr>
                      <w:jc w:val="right"/>
                      <w:rPr>
                        <w:rFonts w:ascii="Arial Narrow" w:hAnsi="Arial Narrow"/>
                      </w:rPr>
                    </w:pPr>
                    <w:r>
                      <w:rPr>
                        <w:rFonts w:ascii="Arial Narrow" w:hAnsi="Arial Narrow" w:hint="eastAsia"/>
                      </w:rPr>
                      <w:t>17.45</w:t>
                    </w:r>
                  </w:p>
                </w:tc>
              </w:tr>
              <w:tr w:rsidR="00E357EB" w:rsidTr="00E357EB">
                <w:trPr>
                  <w:trHeight w:val="397"/>
                </w:trPr>
                <w:tc>
                  <w:tcPr>
                    <w:tcW w:w="2567" w:type="pct"/>
                  </w:tcPr>
                  <w:p w:rsidR="00E357EB" w:rsidRDefault="00E357EB" w:rsidP="00E357EB">
                    <w:pPr>
                      <w:pStyle w:val="76"/>
                    </w:pPr>
                    <w:r>
                      <w:rPr>
                        <w:rFonts w:hint="eastAsia"/>
                      </w:rPr>
                      <w:t>中央金库</w:t>
                    </w:r>
                  </w:p>
                </w:tc>
                <w:tc>
                  <w:tcPr>
                    <w:tcW w:w="1098" w:type="pct"/>
                    <w:vAlign w:val="center"/>
                  </w:tcPr>
                  <w:p w:rsidR="00E357EB" w:rsidRDefault="00E357EB" w:rsidP="00E357EB">
                    <w:pPr>
                      <w:jc w:val="right"/>
                      <w:rPr>
                        <w:rFonts w:ascii="Arial Narrow" w:hAnsi="Arial Narrow"/>
                        <w:szCs w:val="20"/>
                      </w:rPr>
                    </w:pPr>
                    <w:r>
                      <w:rPr>
                        <w:rFonts w:ascii="Arial Narrow" w:hAnsi="Arial Narrow" w:hint="eastAsia"/>
                        <w:szCs w:val="20"/>
                      </w:rPr>
                      <w:t>37,519,913.00</w:t>
                    </w:r>
                  </w:p>
                </w:tc>
                <w:tc>
                  <w:tcPr>
                    <w:tcW w:w="1335" w:type="pct"/>
                    <w:vAlign w:val="center"/>
                  </w:tcPr>
                  <w:p w:rsidR="00E357EB" w:rsidRDefault="00E357EB" w:rsidP="00E357EB">
                    <w:pPr>
                      <w:jc w:val="right"/>
                      <w:rPr>
                        <w:rFonts w:ascii="Arial Narrow" w:hAnsi="Arial Narrow"/>
                      </w:rPr>
                    </w:pPr>
                    <w:r>
                      <w:rPr>
                        <w:rFonts w:ascii="Arial Narrow" w:hAnsi="Arial Narrow" w:hint="eastAsia"/>
                      </w:rPr>
                      <w:t>9.01</w:t>
                    </w:r>
                  </w:p>
                </w:tc>
              </w:tr>
              <w:tr w:rsidR="00E357EB" w:rsidTr="00E357EB">
                <w:trPr>
                  <w:trHeight w:val="397"/>
                </w:trPr>
                <w:tc>
                  <w:tcPr>
                    <w:tcW w:w="2567" w:type="pct"/>
                  </w:tcPr>
                  <w:p w:rsidR="00E357EB" w:rsidRDefault="00E357EB" w:rsidP="00E357EB">
                    <w:pPr>
                      <w:pStyle w:val="76"/>
                    </w:pPr>
                    <w:r>
                      <w:rPr>
                        <w:rFonts w:hint="eastAsia"/>
                      </w:rPr>
                      <w:t>中华人民共和国柳州海关</w:t>
                    </w:r>
                  </w:p>
                </w:tc>
                <w:tc>
                  <w:tcPr>
                    <w:tcW w:w="1098" w:type="pct"/>
                    <w:vAlign w:val="center"/>
                  </w:tcPr>
                  <w:p w:rsidR="00E357EB" w:rsidRDefault="00E357EB" w:rsidP="00E357EB">
                    <w:pPr>
                      <w:jc w:val="right"/>
                      <w:rPr>
                        <w:rFonts w:ascii="Arial Narrow" w:hAnsi="Arial Narrow"/>
                        <w:szCs w:val="20"/>
                      </w:rPr>
                    </w:pPr>
                    <w:r>
                      <w:rPr>
                        <w:rFonts w:ascii="Arial Narrow" w:hAnsi="Arial Narrow" w:hint="eastAsia"/>
                        <w:szCs w:val="20"/>
                      </w:rPr>
                      <w:t>37,255,433.06</w:t>
                    </w:r>
                  </w:p>
                </w:tc>
                <w:tc>
                  <w:tcPr>
                    <w:tcW w:w="1335" w:type="pct"/>
                    <w:vAlign w:val="center"/>
                  </w:tcPr>
                  <w:p w:rsidR="00E357EB" w:rsidRDefault="00E357EB" w:rsidP="00E357EB">
                    <w:pPr>
                      <w:jc w:val="right"/>
                      <w:rPr>
                        <w:rFonts w:ascii="Arial Narrow" w:hAnsi="Arial Narrow"/>
                      </w:rPr>
                    </w:pPr>
                    <w:r>
                      <w:rPr>
                        <w:rFonts w:ascii="Arial Narrow" w:hAnsi="Arial Narrow" w:hint="eastAsia"/>
                      </w:rPr>
                      <w:t>8.95</w:t>
                    </w:r>
                  </w:p>
                </w:tc>
              </w:tr>
              <w:tr w:rsidR="00E357EB" w:rsidTr="00E357EB">
                <w:trPr>
                  <w:trHeight w:val="397"/>
                </w:trPr>
                <w:tc>
                  <w:tcPr>
                    <w:tcW w:w="2567" w:type="pct"/>
                  </w:tcPr>
                  <w:p w:rsidR="00E357EB" w:rsidRDefault="00E357EB" w:rsidP="00E357EB">
                    <w:pPr>
                      <w:pStyle w:val="76"/>
                    </w:pPr>
                    <w:r>
                      <w:rPr>
                        <w:rFonts w:hint="eastAsia"/>
                      </w:rPr>
                      <w:t>中华人民共和国防城海关</w:t>
                    </w:r>
                  </w:p>
                </w:tc>
                <w:tc>
                  <w:tcPr>
                    <w:tcW w:w="1098" w:type="pct"/>
                    <w:vAlign w:val="center"/>
                  </w:tcPr>
                  <w:p w:rsidR="00E357EB" w:rsidRDefault="00E357EB" w:rsidP="00E357EB">
                    <w:pPr>
                      <w:jc w:val="right"/>
                      <w:rPr>
                        <w:rFonts w:ascii="Arial Narrow" w:hAnsi="Arial Narrow"/>
                        <w:szCs w:val="20"/>
                      </w:rPr>
                    </w:pPr>
                    <w:r>
                      <w:rPr>
                        <w:rFonts w:ascii="Arial Narrow" w:hAnsi="Arial Narrow" w:hint="eastAsia"/>
                        <w:szCs w:val="20"/>
                      </w:rPr>
                      <w:t>35,617,291.55</w:t>
                    </w:r>
                  </w:p>
                </w:tc>
                <w:tc>
                  <w:tcPr>
                    <w:tcW w:w="1335" w:type="pct"/>
                    <w:vAlign w:val="center"/>
                  </w:tcPr>
                  <w:p w:rsidR="00E357EB" w:rsidRDefault="00E357EB" w:rsidP="00E357EB">
                    <w:pPr>
                      <w:jc w:val="right"/>
                      <w:rPr>
                        <w:rFonts w:ascii="Arial Narrow" w:hAnsi="Arial Narrow"/>
                      </w:rPr>
                    </w:pPr>
                    <w:r>
                      <w:rPr>
                        <w:rFonts w:ascii="Arial Narrow" w:hAnsi="Arial Narrow" w:hint="eastAsia"/>
                      </w:rPr>
                      <w:t>8.55</w:t>
                    </w:r>
                  </w:p>
                </w:tc>
              </w:tr>
              <w:tr w:rsidR="00E357EB" w:rsidTr="00E357EB">
                <w:trPr>
                  <w:trHeight w:val="397"/>
                </w:trPr>
                <w:tc>
                  <w:tcPr>
                    <w:tcW w:w="2567" w:type="pct"/>
                    <w:tcBorders>
                      <w:bottom w:val="single" w:sz="12" w:space="0" w:color="auto"/>
                    </w:tcBorders>
                  </w:tcPr>
                  <w:p w:rsidR="00E357EB" w:rsidRDefault="00E357EB" w:rsidP="00E357EB">
                    <w:pPr>
                      <w:jc w:val="center"/>
                      <w:rPr>
                        <w:b/>
                      </w:rPr>
                    </w:pPr>
                    <w:r>
                      <w:rPr>
                        <w:rFonts w:hint="eastAsia"/>
                        <w:b/>
                      </w:rPr>
                      <w:t>合计</w:t>
                    </w:r>
                  </w:p>
                </w:tc>
                <w:tc>
                  <w:tcPr>
                    <w:tcW w:w="1098" w:type="pct"/>
                    <w:tcBorders>
                      <w:bottom w:val="single" w:sz="12" w:space="0" w:color="auto"/>
                    </w:tcBorders>
                    <w:vAlign w:val="center"/>
                  </w:tcPr>
                  <w:p w:rsidR="00E357EB" w:rsidRDefault="00E357EB" w:rsidP="00E357EB">
                    <w:pPr>
                      <w:jc w:val="right"/>
                      <w:rPr>
                        <w:rFonts w:ascii="Arial Narrow" w:hAnsi="Arial Narrow"/>
                        <w:b/>
                      </w:rPr>
                    </w:pPr>
                    <w:r>
                      <w:rPr>
                        <w:rFonts w:ascii="Arial Narrow" w:hAnsi="Arial Narrow" w:hint="eastAsia"/>
                        <w:b/>
                      </w:rPr>
                      <w:t>314,539,830.37</w:t>
                    </w:r>
                  </w:p>
                </w:tc>
                <w:tc>
                  <w:tcPr>
                    <w:tcW w:w="1335" w:type="pct"/>
                    <w:tcBorders>
                      <w:bottom w:val="single" w:sz="12" w:space="0" w:color="auto"/>
                    </w:tcBorders>
                    <w:vAlign w:val="center"/>
                  </w:tcPr>
                  <w:p w:rsidR="00E357EB" w:rsidRDefault="00E357EB" w:rsidP="00E357EB">
                    <w:pPr>
                      <w:jc w:val="right"/>
                      <w:rPr>
                        <w:rFonts w:ascii="Arial Narrow" w:hAnsi="Arial Narrow"/>
                        <w:b/>
                      </w:rPr>
                    </w:pPr>
                    <w:r>
                      <w:rPr>
                        <w:rFonts w:ascii="Arial Narrow" w:hAnsi="Arial Narrow" w:hint="eastAsia"/>
                        <w:b/>
                      </w:rPr>
                      <w:t>75.53</w:t>
                    </w:r>
                  </w:p>
                </w:tc>
              </w:tr>
            </w:tbl>
            <w:p w:rsidR="00A120C7" w:rsidRDefault="001E021E">
              <w:pPr>
                <w:snapToGrid w:val="0"/>
                <w:spacing w:line="240" w:lineRule="atLeast"/>
              </w:pPr>
            </w:p>
          </w:sdtContent>
        </w:sdt>
      </w:sdtContent>
    </w:sdt>
    <w:p w:rsidR="00A120C7" w:rsidRDefault="00A120C7">
      <w:pPr>
        <w:snapToGrid w:val="0"/>
        <w:spacing w:line="240" w:lineRule="atLeast"/>
      </w:pPr>
    </w:p>
    <w:sdt>
      <w:sdtPr>
        <w:rPr>
          <w:rFonts w:ascii="Times New Roman" w:hAnsi="Times New Roman" w:hint="eastAsia"/>
          <w:b/>
          <w:bCs/>
        </w:rPr>
        <w:alias w:val="模块:预付款项的说明"/>
        <w:tag w:val="_SEC_b4786b512c5648f09f6aeb396ccb9ee7"/>
        <w:id w:val="20334126"/>
        <w:lock w:val="sdtLocked"/>
        <w:placeholder>
          <w:docPart w:val="GBC22222222222222222222222222222"/>
        </w:placeholder>
      </w:sdtPr>
      <w:sdtEndPr>
        <w:rPr>
          <w:rFonts w:hint="default"/>
          <w:b w:val="0"/>
          <w:bCs w:val="0"/>
        </w:rPr>
      </w:sdtEndPr>
      <w:sdtContent>
        <w:p w:rsidR="00A120C7" w:rsidRDefault="00402230">
          <w:pPr>
            <w:pStyle w:val="76"/>
          </w:pPr>
          <w:r>
            <w:rPr>
              <w:rFonts w:hint="eastAsia"/>
            </w:rPr>
            <w:t>其他说明</w:t>
          </w:r>
        </w:p>
        <w:sdt>
          <w:sdtPr>
            <w:rPr>
              <w:rFonts w:hint="eastAsia"/>
            </w:rPr>
            <w:alias w:val="是否适用：预付帐款的说明[双击切换]"/>
            <w:tag w:val="_GBC_292d88b78b6d439981e508e0126d8061"/>
            <w:id w:val="20334125"/>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74"/>
        <w:numPr>
          <w:ilvl w:val="0"/>
          <w:numId w:val="69"/>
        </w:numPr>
      </w:pPr>
      <w:r>
        <w:rPr>
          <w:rFonts w:hint="eastAsia"/>
        </w:rPr>
        <w:t>其他应收款</w:t>
      </w:r>
    </w:p>
    <w:bookmarkStart w:id="147"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20334137"/>
        <w:lock w:val="sdtLocked"/>
        <w:placeholder>
          <w:docPart w:val="GBC22222222222222222222222222222"/>
        </w:placeholder>
      </w:sdtPr>
      <w:sdtEndPr>
        <w:rPr>
          <w:rFonts w:ascii="Calibri" w:hAnsi="Calibri" w:cs="Calibri" w:hint="default"/>
          <w:kern w:val="2"/>
          <w:szCs w:val="21"/>
        </w:rPr>
      </w:sdtEndPr>
      <w:sdtContent>
        <w:p w:rsidR="00A120C7" w:rsidRDefault="00402230">
          <w:pPr>
            <w:pStyle w:val="73"/>
          </w:pPr>
          <w:r>
            <w:rPr>
              <w:rFonts w:ascii="宋体" w:eastAsia="宋体" w:hAnsi="宋体" w:cs="宋体" w:hint="eastAsia"/>
              <w:kern w:val="0"/>
              <w:szCs w:val="24"/>
            </w:rPr>
            <w:t>项目列示</w:t>
          </w:r>
        </w:p>
        <w:sdt>
          <w:sdtPr>
            <w:alias w:val="是否适用：其他应收款分类列示[双击切换]"/>
            <w:tag w:val="_GBC_5cf24a2049f64010a4df1f0db5a97234"/>
            <w:id w:val="2033412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其他应收款分类列示"/>
              <w:tag w:val="_GBC_7f9aa6546943491ca0ac8585be1822b5"/>
              <w:id w:val="20334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其他应收款分类列示"/>
              <w:tag w:val="_GBC_04bd5c819b004daf9b35f05cdd98046d"/>
              <w:id w:val="20334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A120C7" w:rsidTr="00556C7A">
            <w:trPr>
              <w:cantSplit/>
            </w:trPr>
            <w:sdt>
              <w:sdtPr>
                <w:tag w:val="_PLD_4377dcbf8fc04365884311b6628ee70c"/>
                <w:id w:val="20334130"/>
                <w:lock w:val="sdtLocked"/>
              </w:sdtPr>
              <w:sdtContent>
                <w:tc>
                  <w:tcPr>
                    <w:tcW w:w="1764" w:type="pct"/>
                    <w:vAlign w:val="center"/>
                  </w:tcPr>
                  <w:p w:rsidR="00A120C7" w:rsidRDefault="00402230">
                    <w:pPr>
                      <w:jc w:val="center"/>
                    </w:pPr>
                    <w:r>
                      <w:rPr>
                        <w:rFonts w:hint="eastAsia"/>
                      </w:rPr>
                      <w:t>项目</w:t>
                    </w:r>
                  </w:p>
                </w:tc>
              </w:sdtContent>
            </w:sdt>
            <w:sdt>
              <w:sdtPr>
                <w:tag w:val="_PLD_9eed799cfa4b445abd6bf2c21c8e53d1"/>
                <w:id w:val="20334131"/>
                <w:lock w:val="sdtLocked"/>
              </w:sdtPr>
              <w:sdtContent>
                <w:tc>
                  <w:tcPr>
                    <w:tcW w:w="1622" w:type="pct"/>
                    <w:vAlign w:val="center"/>
                  </w:tcPr>
                  <w:p w:rsidR="00A120C7" w:rsidRDefault="00402230">
                    <w:pPr>
                      <w:jc w:val="center"/>
                    </w:pPr>
                    <w:r>
                      <w:rPr>
                        <w:rFonts w:hint="eastAsia"/>
                      </w:rPr>
                      <w:t>期末余额</w:t>
                    </w:r>
                  </w:p>
                </w:tc>
              </w:sdtContent>
            </w:sdt>
            <w:sdt>
              <w:sdtPr>
                <w:tag w:val="_PLD_200365ee1196470e91075b949a7f5552"/>
                <w:id w:val="20334132"/>
                <w:lock w:val="sdtLocked"/>
              </w:sdtPr>
              <w:sdtContent>
                <w:tc>
                  <w:tcPr>
                    <w:tcW w:w="1614" w:type="pct"/>
                    <w:vAlign w:val="center"/>
                  </w:tcPr>
                  <w:p w:rsidR="00A120C7" w:rsidRDefault="00402230">
                    <w:pPr>
                      <w:jc w:val="center"/>
                    </w:pPr>
                    <w:r>
                      <w:rPr>
                        <w:rFonts w:hint="eastAsia"/>
                      </w:rPr>
                      <w:t>期初余额</w:t>
                    </w:r>
                  </w:p>
                </w:tc>
              </w:sdtContent>
            </w:sdt>
          </w:tr>
          <w:tr w:rsidR="00A120C7" w:rsidTr="00556C7A">
            <w:trPr>
              <w:cantSplit/>
            </w:trPr>
            <w:sdt>
              <w:sdtPr>
                <w:tag w:val="_PLD_d057e8dff1234d46846699dd5feb85cb"/>
                <w:id w:val="20334133"/>
                <w:lock w:val="sdtLocked"/>
              </w:sdtPr>
              <w:sdtContent>
                <w:tc>
                  <w:tcPr>
                    <w:tcW w:w="1764" w:type="pct"/>
                  </w:tcPr>
                  <w:p w:rsidR="00A120C7" w:rsidRDefault="00402230">
                    <w:pPr>
                      <w:ind w:right="5"/>
                    </w:pPr>
                    <w:r>
                      <w:rPr>
                        <w:rFonts w:hint="eastAsia"/>
                      </w:rPr>
                      <w:t>应收利息</w:t>
                    </w:r>
                  </w:p>
                </w:tc>
              </w:sdtContent>
            </w:sdt>
            <w:tc>
              <w:tcPr>
                <w:tcW w:w="1622" w:type="pct"/>
              </w:tcPr>
              <w:p w:rsidR="00A120C7" w:rsidRDefault="00A120C7">
                <w:pPr>
                  <w:ind w:right="5"/>
                  <w:jc w:val="right"/>
                </w:pPr>
              </w:p>
            </w:tc>
            <w:tc>
              <w:tcPr>
                <w:tcW w:w="1614" w:type="pct"/>
              </w:tcPr>
              <w:p w:rsidR="00A120C7" w:rsidRDefault="00A120C7">
                <w:pPr>
                  <w:ind w:right="5"/>
                  <w:jc w:val="right"/>
                </w:pPr>
              </w:p>
            </w:tc>
          </w:tr>
          <w:tr w:rsidR="00A120C7" w:rsidTr="00556C7A">
            <w:trPr>
              <w:cantSplit/>
            </w:trPr>
            <w:sdt>
              <w:sdtPr>
                <w:tag w:val="_PLD_0a7e2171c2154f80a555ff0bce99834b"/>
                <w:id w:val="20334134"/>
                <w:lock w:val="sdtLocked"/>
              </w:sdtPr>
              <w:sdtContent>
                <w:tc>
                  <w:tcPr>
                    <w:tcW w:w="1764" w:type="pct"/>
                  </w:tcPr>
                  <w:p w:rsidR="00A120C7" w:rsidRDefault="00402230">
                    <w:pPr>
                      <w:ind w:right="5"/>
                    </w:pPr>
                    <w:r>
                      <w:rPr>
                        <w:rFonts w:hint="eastAsia"/>
                      </w:rPr>
                      <w:t>应收股利</w:t>
                    </w:r>
                  </w:p>
                </w:tc>
              </w:sdtContent>
            </w:sdt>
            <w:tc>
              <w:tcPr>
                <w:tcW w:w="1622" w:type="pct"/>
              </w:tcPr>
              <w:p w:rsidR="00A120C7" w:rsidRDefault="00A120C7">
                <w:pPr>
                  <w:ind w:right="5"/>
                  <w:jc w:val="right"/>
                </w:pPr>
              </w:p>
            </w:tc>
            <w:tc>
              <w:tcPr>
                <w:tcW w:w="1614" w:type="pct"/>
              </w:tcPr>
              <w:p w:rsidR="00A120C7" w:rsidRDefault="00A120C7">
                <w:pPr>
                  <w:ind w:right="5"/>
                  <w:jc w:val="right"/>
                </w:pPr>
              </w:p>
            </w:tc>
          </w:tr>
          <w:tr w:rsidR="00A120C7" w:rsidTr="00556C7A">
            <w:trPr>
              <w:cantSplit/>
            </w:trPr>
            <w:sdt>
              <w:sdtPr>
                <w:tag w:val="_PLD_2110eaa82be949499badb3b40511c6e3"/>
                <w:id w:val="20334135"/>
                <w:lock w:val="sdtLocked"/>
              </w:sdtPr>
              <w:sdtContent>
                <w:tc>
                  <w:tcPr>
                    <w:tcW w:w="1764" w:type="pct"/>
                  </w:tcPr>
                  <w:p w:rsidR="00A120C7" w:rsidRDefault="00402230">
                    <w:pPr>
                      <w:ind w:right="5"/>
                    </w:pPr>
                    <w:r>
                      <w:rPr>
                        <w:rFonts w:hint="eastAsia"/>
                      </w:rPr>
                      <w:t>其他应收款</w:t>
                    </w:r>
                  </w:p>
                </w:tc>
              </w:sdtContent>
            </w:sdt>
            <w:tc>
              <w:tcPr>
                <w:tcW w:w="1622" w:type="pct"/>
              </w:tcPr>
              <w:p w:rsidR="00A120C7" w:rsidRPr="00711B2B" w:rsidRDefault="00402230">
                <w:pPr>
                  <w:ind w:right="5"/>
                  <w:jc w:val="right"/>
                  <w:rPr>
                    <w:rFonts w:ascii="Arial Narrow" w:hAnsi="Arial Narrow"/>
                  </w:rPr>
                </w:pPr>
                <w:r w:rsidRPr="00711B2B">
                  <w:rPr>
                    <w:rFonts w:ascii="Arial Narrow" w:hAnsi="Arial Narrow"/>
                  </w:rPr>
                  <w:t>246,344,353.43</w:t>
                </w:r>
              </w:p>
            </w:tc>
            <w:tc>
              <w:tcPr>
                <w:tcW w:w="1614" w:type="pct"/>
              </w:tcPr>
              <w:p w:rsidR="00A120C7" w:rsidRPr="00711B2B" w:rsidRDefault="00402230">
                <w:pPr>
                  <w:ind w:right="5"/>
                  <w:jc w:val="right"/>
                  <w:rPr>
                    <w:rFonts w:ascii="Arial Narrow" w:hAnsi="Arial Narrow"/>
                  </w:rPr>
                </w:pPr>
                <w:r w:rsidRPr="00711B2B">
                  <w:rPr>
                    <w:rFonts w:ascii="Arial Narrow" w:hAnsi="Arial Narrow"/>
                  </w:rPr>
                  <w:t>334,047,541.71</w:t>
                </w:r>
              </w:p>
            </w:tc>
          </w:tr>
          <w:tr w:rsidR="00A120C7" w:rsidTr="00556C7A">
            <w:trPr>
              <w:cantSplit/>
            </w:trPr>
            <w:sdt>
              <w:sdtPr>
                <w:tag w:val="_PLD_3e5832c53835461581fdc41cd6b8f81f"/>
                <w:id w:val="20334136"/>
                <w:lock w:val="sdtLocked"/>
              </w:sdtPr>
              <w:sdtContent>
                <w:tc>
                  <w:tcPr>
                    <w:tcW w:w="1764" w:type="pct"/>
                  </w:tcPr>
                  <w:p w:rsidR="00A120C7" w:rsidRDefault="00402230">
                    <w:pPr>
                      <w:autoSpaceDE w:val="0"/>
                      <w:autoSpaceDN w:val="0"/>
                      <w:adjustRightInd w:val="0"/>
                    </w:pPr>
                    <w:r>
                      <w:rPr>
                        <w:rFonts w:hint="eastAsia"/>
                      </w:rPr>
                      <w:t>合计</w:t>
                    </w:r>
                  </w:p>
                </w:tc>
              </w:sdtContent>
            </w:sdt>
            <w:tc>
              <w:tcPr>
                <w:tcW w:w="1622" w:type="pct"/>
              </w:tcPr>
              <w:p w:rsidR="00A120C7" w:rsidRPr="00711B2B" w:rsidRDefault="00402230">
                <w:pPr>
                  <w:jc w:val="right"/>
                  <w:rPr>
                    <w:rFonts w:ascii="Arial Narrow" w:hAnsi="Arial Narrow"/>
                  </w:rPr>
                </w:pPr>
                <w:r w:rsidRPr="00711B2B">
                  <w:rPr>
                    <w:rFonts w:ascii="Arial Narrow" w:hAnsi="Arial Narrow"/>
                  </w:rPr>
                  <w:t>246,344,353.43</w:t>
                </w:r>
              </w:p>
            </w:tc>
            <w:tc>
              <w:tcPr>
                <w:tcW w:w="1614" w:type="pct"/>
              </w:tcPr>
              <w:p w:rsidR="00A120C7" w:rsidRPr="00711B2B" w:rsidRDefault="00402230">
                <w:pPr>
                  <w:jc w:val="right"/>
                  <w:rPr>
                    <w:rFonts w:ascii="Arial Narrow" w:hAnsi="Arial Narrow"/>
                  </w:rPr>
                </w:pPr>
                <w:r w:rsidRPr="00711B2B">
                  <w:rPr>
                    <w:rFonts w:ascii="Arial Narrow" w:hAnsi="Arial Narrow"/>
                  </w:rPr>
                  <w:t>334,047,541.71</w:t>
                </w:r>
              </w:p>
            </w:tc>
          </w:tr>
        </w:tbl>
        <w:p w:rsidR="00A120C7" w:rsidRDefault="001E021E">
          <w:pPr>
            <w:pStyle w:val="76"/>
          </w:pPr>
        </w:p>
        <w:bookmarkEnd w:id="147" w:displacedByCustomXml="next"/>
      </w:sdtContent>
    </w:sdt>
    <w:bookmarkStart w:id="148" w:name="_Hlk532906097" w:displacedByCustomXml="next"/>
    <w:sdt>
      <w:sdtPr>
        <w:rPr>
          <w:rFonts w:hint="eastAsia"/>
        </w:rPr>
        <w:alias w:val="模块:其他应收款分类列示其他说明"/>
        <w:tag w:val="_SEC_9f746d8f63c24963bbf193ceb3ce319d"/>
        <w:id w:val="20334139"/>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bookmarkEnd w:id="148"/>
        </w:p>
        <w:sdt>
          <w:sdtPr>
            <w:alias w:val="是否适用：其他应收款分类列示其他说明[双击切换]"/>
            <w:tag w:val="_GBC_87a25d8043fc4fcfac6a8c802b58dfc7"/>
            <w:id w:val="2033413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p w:rsidR="00A120C7" w:rsidRDefault="00402230">
      <w:pPr>
        <w:pStyle w:val="73"/>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20334141"/>
        <w:lock w:val="sdtLocked"/>
        <w:placeholder>
          <w:docPart w:val="GBC22222222222222222222222222222"/>
        </w:placeholder>
      </w:sdtPr>
      <w:sdtEndPr>
        <w:rPr>
          <w:rFonts w:ascii="Times New Roman" w:hAnsi="Times New Roman" w:cs="Times New Roman"/>
          <w:kern w:val="2"/>
          <w:szCs w:val="21"/>
        </w:rPr>
      </w:sdtEndPr>
      <w:sdtContent>
        <w:p w:rsidR="00A120C7" w:rsidRDefault="00402230" w:rsidP="00402230">
          <w:pPr>
            <w:pStyle w:val="73"/>
            <w:numPr>
              <w:ilvl w:val="3"/>
              <w:numId w:val="73"/>
            </w:numPr>
            <w:ind w:left="426" w:hanging="426"/>
          </w:pPr>
          <w:r>
            <w:rPr>
              <w:rFonts w:hint="eastAsia"/>
            </w:rPr>
            <w:t>应收利息分类</w:t>
          </w:r>
        </w:p>
        <w:sdt>
          <w:sdtPr>
            <w:alias w:val="是否适用：应收利息分类[双击切换]"/>
            <w:tag w:val="_GBC_83217ec91e3240eeb9ff337eca1b11bb"/>
            <w:id w:val="2033414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20334143"/>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3"/>
            </w:numPr>
            <w:ind w:left="426" w:hanging="426"/>
          </w:pPr>
          <w:r>
            <w:rPr>
              <w:rFonts w:hint="eastAsia"/>
            </w:rPr>
            <w:t>重要逾期利息</w:t>
          </w:r>
        </w:p>
        <w:sdt>
          <w:sdtPr>
            <w:alias w:val="是否适用：重要逾期利息[双击切换]"/>
            <w:tag w:val="_GBC_4720cbb6fd9144c2b14ef7120e6159be"/>
            <w:id w:val="2033414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bookmarkStart w:id="149"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20334145"/>
        <w:lock w:val="sdtLocked"/>
        <w:placeholder>
          <w:docPart w:val="GBC22222222222222222222222222222"/>
        </w:placeholder>
      </w:sdtPr>
      <w:sdtEndPr>
        <w:rPr>
          <w:rFonts w:ascii="Calibri" w:hAnsi="Calibri" w:cs="Calibri"/>
          <w:kern w:val="2"/>
        </w:rPr>
      </w:sdtEndPr>
      <w:sdtContent>
        <w:p w:rsidR="00A120C7" w:rsidRDefault="00402230" w:rsidP="00402230">
          <w:pPr>
            <w:pStyle w:val="73"/>
            <w:numPr>
              <w:ilvl w:val="3"/>
              <w:numId w:val="73"/>
            </w:numPr>
            <w:ind w:left="426" w:hanging="426"/>
            <w:rPr>
              <w:szCs w:val="21"/>
            </w:rPr>
          </w:pPr>
          <w:r>
            <w:rPr>
              <w:rFonts w:ascii="宋体" w:eastAsia="宋体" w:hAnsi="宋体" w:cs="宋体" w:hint="eastAsia"/>
              <w:bCs w:val="0"/>
              <w:kern w:val="0"/>
              <w:szCs w:val="21"/>
            </w:rPr>
            <w:t>坏账准备计提情况</w:t>
          </w:r>
        </w:p>
        <w:sdt>
          <w:sdtPr>
            <w:alias w:val="是否适用：应收利息坏账准备调节表[双击切换]"/>
            <w:tag w:val="_GBC_2926f106217b4c11a5fe606b79f60d83"/>
            <w:id w:val="2033414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autoSpaceDE w:val="0"/>
            <w:autoSpaceDN w:val="0"/>
            <w:adjustRightInd w:val="0"/>
            <w:ind w:rightChars="50" w:right="105"/>
          </w:pPr>
        </w:p>
      </w:sdtContent>
    </w:sdt>
    <w:bookmarkEnd w:id="149" w:displacedByCustomXml="prev"/>
    <w:sdt>
      <w:sdtPr>
        <w:rPr>
          <w:rFonts w:hint="eastAsia"/>
          <w:b/>
          <w:bCs/>
        </w:rPr>
        <w:alias w:val="模块:应收利息的说明"/>
        <w:tag w:val="_SEC_f928a6e9e75047f3b72b49250b05ba14"/>
        <w:id w:val="20334147"/>
        <w:lock w:val="sdtLocked"/>
        <w:placeholder>
          <w:docPart w:val="GBC22222222222222222222222222222"/>
        </w:placeholder>
      </w:sdtPr>
      <w:sdtEndPr>
        <w:rPr>
          <w:rFonts w:hint="default"/>
          <w:b w:val="0"/>
          <w:bCs w:val="0"/>
        </w:rPr>
      </w:sdtEndPr>
      <w:sdtContent>
        <w:p w:rsidR="00A120C7" w:rsidRDefault="00402230">
          <w:pPr>
            <w:pStyle w:val="76"/>
          </w:pPr>
          <w:r>
            <w:rPr>
              <w:rFonts w:hint="eastAsia"/>
            </w:rPr>
            <w:t>其他说明：</w:t>
          </w:r>
        </w:p>
        <w:sdt>
          <w:sdtPr>
            <w:rPr>
              <w:rFonts w:hint="eastAsia"/>
            </w:rPr>
            <w:alias w:val="是否适用：应收利息的说明[双击切换]"/>
            <w:tag w:val="_GBC_353af20a1db84c639b0e03e660c37a48"/>
            <w:id w:val="2033414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pPr>
        <w:pStyle w:val="73"/>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20334149"/>
        <w:lock w:val="sdtLocked"/>
        <w:placeholder>
          <w:docPart w:val="GBC22222222222222222222222222222"/>
        </w:placeholder>
      </w:sdtPr>
      <w:sdtEndPr>
        <w:rPr>
          <w:rFonts w:ascii="Times New Roman" w:hAnsi="Times New Roman" w:cs="Times New Roman"/>
          <w:kern w:val="2"/>
          <w:szCs w:val="21"/>
        </w:rPr>
      </w:sdtEndPr>
      <w:sdtContent>
        <w:p w:rsidR="00A120C7" w:rsidRDefault="00402230" w:rsidP="00402230">
          <w:pPr>
            <w:pStyle w:val="73"/>
            <w:numPr>
              <w:ilvl w:val="3"/>
              <w:numId w:val="73"/>
            </w:numPr>
            <w:ind w:left="426" w:hanging="426"/>
          </w:pPr>
          <w:r>
            <w:rPr>
              <w:rFonts w:hint="eastAsia"/>
            </w:rPr>
            <w:t>应收股利</w:t>
          </w:r>
        </w:p>
        <w:sdt>
          <w:sdtPr>
            <w:alias w:val="是否适用：应收股利[双击切换]"/>
            <w:tag w:val="_GBC_c0f7b0360a644690b0472107042df17a"/>
            <w:id w:val="2033414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2033415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3"/>
            </w:numPr>
            <w:ind w:left="426" w:hanging="426"/>
          </w:pPr>
          <w:r>
            <w:rPr>
              <w:rFonts w:hint="eastAsia"/>
            </w:rPr>
            <w:t>重要的账龄超过1年的应收股利</w:t>
          </w:r>
        </w:p>
        <w:p w:rsidR="00A120C7" w:rsidRDefault="001E021E" w:rsidP="00A120C7">
          <w:pPr>
            <w:pStyle w:val="76"/>
          </w:pPr>
          <w:sdt>
            <w:sdtPr>
              <w:rPr>
                <w:rFonts w:hint="eastAsia"/>
              </w:rPr>
              <w:alias w:val="是否适用：重要的账龄超过1年的应收股利[双击切换]"/>
              <w:tag w:val="_GBC_d46c4e6d2f2e4e20b430a619bde9abe8"/>
              <w:id w:val="20334150"/>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sdtContent>
    </w:sdt>
    <w:p w:rsidR="00A120C7" w:rsidRDefault="00A120C7">
      <w:pPr>
        <w:pStyle w:val="76"/>
      </w:pPr>
    </w:p>
    <w:bookmarkStart w:id="150"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20334153"/>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3"/>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2033415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autoSpaceDE w:val="0"/>
            <w:autoSpaceDN w:val="0"/>
            <w:adjustRightInd w:val="0"/>
            <w:ind w:rightChars="50" w:right="105"/>
          </w:pPr>
        </w:p>
      </w:sdtContent>
    </w:sdt>
    <w:bookmarkEnd w:id="150" w:displacedByCustomXml="prev"/>
    <w:sdt>
      <w:sdtPr>
        <w:rPr>
          <w:rFonts w:hint="eastAsia"/>
        </w:rPr>
        <w:alias w:val="模块:应收股利的说明"/>
        <w:tag w:val="_SEC_e50f0bae57ac4f97bb5148c612a8ca48"/>
        <w:id w:val="20334155"/>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p w:rsidR="00A120C7" w:rsidRDefault="001E021E" w:rsidP="00A120C7">
          <w:pPr>
            <w:pStyle w:val="76"/>
          </w:pPr>
          <w:sdt>
            <w:sdtPr>
              <w:alias w:val="是否适用：应收股利的说明[双击切换]"/>
              <w:tag w:val="_GBC_22314d2cdf794d5f90af92f13665da22"/>
              <w:id w:val="20334154"/>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sdtContent>
    </w:sdt>
    <w:p w:rsidR="00A120C7" w:rsidRDefault="00A120C7">
      <w:pPr>
        <w:snapToGrid w:val="0"/>
        <w:spacing w:line="240" w:lineRule="atLeast"/>
        <w:ind w:rightChars="12" w:right="25"/>
        <w:rPr>
          <w:color w:val="FF0000"/>
        </w:rPr>
      </w:pPr>
    </w:p>
    <w:p w:rsidR="00A120C7" w:rsidRDefault="00402230">
      <w:pPr>
        <w:pStyle w:val="73"/>
        <w:ind w:left="360" w:hanging="360"/>
      </w:pPr>
      <w:r>
        <w:rPr>
          <w:rFonts w:hint="eastAsia"/>
        </w:rPr>
        <w:t>其他应收款</w:t>
      </w:r>
    </w:p>
    <w:bookmarkStart w:id="151" w:name="_Hlk533421204" w:displacedByCustomXml="next"/>
    <w:sdt>
      <w:sdtPr>
        <w:rPr>
          <w:rFonts w:ascii="宋体" w:eastAsia="宋体" w:hAnsi="宋体" w:cs="宋体" w:hint="eastAsia"/>
          <w:b w:val="0"/>
          <w:bCs w:val="0"/>
          <w:kern w:val="0"/>
          <w:szCs w:val="24"/>
        </w:rPr>
        <w:alias w:val="模块:按账龄披露"/>
        <w:tag w:val="_SEC_9cd4f6309fba4b598ec2f3a0a4e083ad"/>
        <w:id w:val="20334173"/>
        <w:lock w:val="sdtLocked"/>
        <w:placeholder>
          <w:docPart w:val="GBC22222222222222222222222222222"/>
        </w:placeholder>
      </w:sdtPr>
      <w:sdtEndPr>
        <w:rPr>
          <w:rFonts w:ascii="Calibri" w:hAnsi="Calibri" w:cs="Times New Roman"/>
          <w:kern w:val="2"/>
          <w:szCs w:val="21"/>
        </w:rPr>
      </w:sdtEndPr>
      <w:sdtContent>
        <w:p w:rsidR="00A120C7" w:rsidRDefault="00402230" w:rsidP="00402230">
          <w:pPr>
            <w:pStyle w:val="73"/>
            <w:numPr>
              <w:ilvl w:val="3"/>
              <w:numId w:val="73"/>
            </w:numPr>
            <w:ind w:left="426" w:hanging="426"/>
          </w:pPr>
          <w:r>
            <w:rPr>
              <w:rFonts w:hint="eastAsia"/>
            </w:rPr>
            <w:t>按账龄披露</w:t>
          </w:r>
          <w:bookmarkEnd w:id="151"/>
        </w:p>
        <w:sdt>
          <w:sdtPr>
            <w:rPr>
              <w:rFonts w:hint="eastAsia"/>
            </w:rPr>
            <w:alias w:val="是否适用：组合中，按账龄分析法计提坏账准备的其他应收账款[双击切换]"/>
            <w:tag w:val="_GBC_b46a4e720a884c40b402c5b30a4f4432"/>
            <w:id w:val="2033415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711B2B" w:rsidRDefault="00402230">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20334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其他应收账款"/>
              <w:tag w:val="_GBC_eccd3e1ac8d04ff882b9e0189e7dd629"/>
              <w:id w:val="20334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2D0495" w:rsidTr="004B5FB6">
            <w:trPr>
              <w:cantSplit/>
            </w:trPr>
            <w:sdt>
              <w:sdtPr>
                <w:tag w:val="_PLD_3693c274d2774e098d4e6f0b6ce787c4"/>
                <w:id w:val="-1938667505"/>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2D0495" w:rsidRDefault="002D0495" w:rsidP="004B5FB6">
                    <w:pPr>
                      <w:jc w:val="center"/>
                    </w:pPr>
                    <w:r>
                      <w:rPr>
                        <w:rFonts w:hint="eastAsia"/>
                      </w:rPr>
                      <w:t>账龄</w:t>
                    </w:r>
                  </w:p>
                </w:tc>
              </w:sdtContent>
            </w:sdt>
            <w:sdt>
              <w:sdtPr>
                <w:tag w:val="_PLD_592d3cc76c64401da21e664b374ad045"/>
                <w:id w:val="-1266376110"/>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2D0495" w:rsidRDefault="002D0495" w:rsidP="004B5FB6">
                    <w:pPr>
                      <w:jc w:val="center"/>
                    </w:pPr>
                    <w:r>
                      <w:rPr>
                        <w:rFonts w:hint="eastAsia"/>
                      </w:rPr>
                      <w:t>期末账面余额</w:t>
                    </w:r>
                  </w:p>
                </w:tc>
              </w:sdtContent>
            </w:sdt>
          </w:tr>
          <w:tr w:rsidR="002D0495" w:rsidTr="004B5FB6">
            <w:trPr>
              <w:cantSplit/>
            </w:trPr>
            <w:sdt>
              <w:sdtPr>
                <w:tag w:val="_PLD_f0ea7052fc724634bba2abea66f07723"/>
                <w:id w:val="-2009582352"/>
                <w:lock w:val="sdtLocked"/>
              </w:sdtPr>
              <w:sdtContent>
                <w:tc>
                  <w:tcPr>
                    <w:tcW w:w="2533"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1</w:t>
                    </w:r>
                    <w:r>
                      <w:rPr>
                        <w:rFonts w:hint="eastAsia"/>
                      </w:rPr>
                      <w:t>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2D0495" w:rsidRDefault="002D0495" w:rsidP="004B5FB6">
                <w:pPr>
                  <w:jc w:val="right"/>
                </w:pPr>
                <w:r>
                  <w:t>55,6</w:t>
                </w:r>
                <w:r>
                  <w:rPr>
                    <w:rFonts w:hint="eastAsia"/>
                  </w:rPr>
                  <w:t>86</w:t>
                </w:r>
                <w:r>
                  <w:t>,</w:t>
                </w:r>
                <w:r>
                  <w:rPr>
                    <w:rFonts w:hint="eastAsia"/>
                  </w:rPr>
                  <w:t>640</w:t>
                </w:r>
                <w:r>
                  <w:t>.</w:t>
                </w:r>
                <w:r>
                  <w:rPr>
                    <w:rFonts w:hint="eastAsia"/>
                  </w:rPr>
                  <w:t>82</w:t>
                </w:r>
              </w:p>
            </w:tc>
          </w:tr>
          <w:tr w:rsidR="002D0495" w:rsidTr="004B5FB6">
            <w:trPr>
              <w:cantSplit/>
            </w:trPr>
            <w:sdt>
              <w:sdtPr>
                <w:tag w:val="_PLD_98586cfb9fec441587daa5f6317031cb"/>
                <w:id w:val="1029844092"/>
                <w:lock w:val="sdtLocked"/>
              </w:sdtPr>
              <w:sdtContent>
                <w:tc>
                  <w:tcPr>
                    <w:tcW w:w="2533"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1</w:t>
                    </w:r>
                    <w:r>
                      <w:rPr>
                        <w:rFonts w:hint="eastAsia"/>
                      </w:rPr>
                      <w:t>至</w:t>
                    </w:r>
                    <w:r>
                      <w:rPr>
                        <w:rFonts w:hint="eastAsia"/>
                      </w:rPr>
                      <w:t>2</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rsidR="002D0495" w:rsidRDefault="002D0495" w:rsidP="004B5FB6">
                <w:pPr>
                  <w:jc w:val="right"/>
                </w:pPr>
                <w:r>
                  <w:t>2</w:t>
                </w:r>
                <w:r>
                  <w:rPr>
                    <w:rFonts w:hint="eastAsia"/>
                  </w:rPr>
                  <w:t>99</w:t>
                </w:r>
                <w:r>
                  <w:t>,</w:t>
                </w:r>
                <w:r>
                  <w:rPr>
                    <w:rFonts w:hint="eastAsia"/>
                  </w:rPr>
                  <w:t>020</w:t>
                </w:r>
                <w:r>
                  <w:t>.</w:t>
                </w:r>
                <w:r>
                  <w:rPr>
                    <w:rFonts w:hint="eastAsia"/>
                  </w:rPr>
                  <w:t>6</w:t>
                </w:r>
                <w:r>
                  <w:t>8</w:t>
                </w:r>
              </w:p>
            </w:tc>
          </w:tr>
          <w:tr w:rsidR="002D0495" w:rsidTr="004B5FB6">
            <w:trPr>
              <w:cantSplit/>
            </w:trPr>
            <w:sdt>
              <w:sdtPr>
                <w:tag w:val="_PLD_c7dfbea412634188b20a56b875d5c1a0"/>
                <w:id w:val="-406381953"/>
                <w:lock w:val="sdtLocked"/>
              </w:sdtPr>
              <w:sdtContent>
                <w:tc>
                  <w:tcPr>
                    <w:tcW w:w="2533"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2</w:t>
                    </w:r>
                    <w:r>
                      <w:rPr>
                        <w:rFonts w:hint="eastAsia"/>
                      </w:rPr>
                      <w:t>至</w:t>
                    </w:r>
                    <w:r>
                      <w:rPr>
                        <w:rFonts w:hint="eastAsia"/>
                      </w:rPr>
                      <w:t>3</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rsidR="002D0495" w:rsidRDefault="002D0495" w:rsidP="004B5FB6">
                <w:pPr>
                  <w:jc w:val="right"/>
                </w:pPr>
                <w:r>
                  <w:t>19</w:t>
                </w:r>
                <w:r>
                  <w:rPr>
                    <w:rFonts w:hint="eastAsia"/>
                  </w:rPr>
                  <w:t>2</w:t>
                </w:r>
                <w:r>
                  <w:t>,</w:t>
                </w:r>
                <w:r>
                  <w:rPr>
                    <w:rFonts w:hint="eastAsia"/>
                  </w:rPr>
                  <w:t>283</w:t>
                </w:r>
                <w:r>
                  <w:t>,</w:t>
                </w:r>
                <w:r>
                  <w:rPr>
                    <w:rFonts w:hint="eastAsia"/>
                  </w:rPr>
                  <w:t>795</w:t>
                </w:r>
                <w:r>
                  <w:t>.</w:t>
                </w:r>
                <w:r>
                  <w:rPr>
                    <w:rFonts w:hint="eastAsia"/>
                  </w:rPr>
                  <w:t>00</w:t>
                </w:r>
              </w:p>
            </w:tc>
          </w:tr>
          <w:tr w:rsidR="002D0495" w:rsidTr="004B5FB6">
            <w:trPr>
              <w:cantSplit/>
            </w:trPr>
            <w:sdt>
              <w:sdtPr>
                <w:tag w:val="_PLD_1219b34745ba43bd8890e188ec4fd1f5"/>
                <w:id w:val="-869984422"/>
                <w:lock w:val="sdtLocked"/>
              </w:sdtPr>
              <w:sdtContent>
                <w:tc>
                  <w:tcPr>
                    <w:tcW w:w="2533"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3</w:t>
                    </w:r>
                    <w:r>
                      <w:rPr>
                        <w:rFonts w:hint="eastAsia"/>
                      </w:rPr>
                      <w:t>至</w:t>
                    </w:r>
                    <w:r>
                      <w:rPr>
                        <w:rFonts w:hint="eastAsia"/>
                      </w:rPr>
                      <w:t>4</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rsidR="002D0495" w:rsidRDefault="002D0495" w:rsidP="004B5FB6">
                <w:pPr>
                  <w:jc w:val="right"/>
                </w:pPr>
                <w:r>
                  <w:rPr>
                    <w:rFonts w:hint="eastAsia"/>
                  </w:rPr>
                  <w:t>14</w:t>
                </w:r>
                <w:r>
                  <w:t>,</w:t>
                </w:r>
                <w:r>
                  <w:rPr>
                    <w:rFonts w:hint="eastAsia"/>
                  </w:rPr>
                  <w:t>752</w:t>
                </w:r>
                <w:r>
                  <w:t>.</w:t>
                </w:r>
                <w:r>
                  <w:rPr>
                    <w:rFonts w:hint="eastAsia"/>
                  </w:rPr>
                  <w:t>87</w:t>
                </w:r>
              </w:p>
            </w:tc>
          </w:tr>
          <w:tr w:rsidR="002D0495" w:rsidTr="004B5FB6">
            <w:trPr>
              <w:cantSplit/>
            </w:trPr>
            <w:sdt>
              <w:sdtPr>
                <w:tag w:val="_PLD_139aa65599744a2ba97edb44895346cd"/>
                <w:id w:val="305124780"/>
                <w:lock w:val="sdtLocked"/>
              </w:sdtPr>
              <w:sdtContent>
                <w:tc>
                  <w:tcPr>
                    <w:tcW w:w="2533"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4</w:t>
                    </w:r>
                    <w:r>
                      <w:rPr>
                        <w:rFonts w:hint="eastAsia"/>
                      </w:rPr>
                      <w:t>至</w:t>
                    </w:r>
                    <w:r>
                      <w:rPr>
                        <w:rFonts w:hint="eastAsia"/>
                      </w:rPr>
                      <w:t>5</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rsidR="002D0495" w:rsidRDefault="002D0495" w:rsidP="004B5FB6">
                <w:pPr>
                  <w:jc w:val="right"/>
                </w:pPr>
              </w:p>
            </w:tc>
          </w:tr>
          <w:tr w:rsidR="002D0495" w:rsidTr="004B5FB6">
            <w:trPr>
              <w:cantSplit/>
            </w:trPr>
            <w:sdt>
              <w:sdtPr>
                <w:tag w:val="_PLD_7ea221e85abe4d948804f7b8cb9abd12"/>
                <w:id w:val="-2106569066"/>
                <w:lock w:val="sdtLocked"/>
              </w:sdtPr>
              <w:sdtContent>
                <w:tc>
                  <w:tcPr>
                    <w:tcW w:w="2533" w:type="pct"/>
                    <w:tcBorders>
                      <w:top w:val="single" w:sz="4" w:space="0" w:color="auto"/>
                      <w:left w:val="single" w:sz="4" w:space="0" w:color="auto"/>
                      <w:bottom w:val="single" w:sz="4" w:space="0" w:color="auto"/>
                      <w:right w:val="single" w:sz="4" w:space="0" w:color="auto"/>
                    </w:tcBorders>
                  </w:tcPr>
                  <w:p w:rsidR="002D0495" w:rsidRDefault="002D0495" w:rsidP="004B5FB6">
                    <w:r>
                      <w:rPr>
                        <w:rFonts w:hint="eastAsia"/>
                      </w:rPr>
                      <w:t>5</w:t>
                    </w:r>
                    <w:r>
                      <w:rPr>
                        <w:rFonts w:hint="eastAsia"/>
                      </w:rPr>
                      <w:t>年以上</w:t>
                    </w:r>
                  </w:p>
                </w:tc>
              </w:sdtContent>
            </w:sdt>
            <w:tc>
              <w:tcPr>
                <w:tcW w:w="2467" w:type="pct"/>
                <w:tcBorders>
                  <w:top w:val="single" w:sz="4" w:space="0" w:color="auto"/>
                  <w:left w:val="single" w:sz="4" w:space="0" w:color="auto"/>
                  <w:bottom w:val="single" w:sz="4" w:space="0" w:color="auto"/>
                  <w:right w:val="single" w:sz="4" w:space="0" w:color="auto"/>
                </w:tcBorders>
              </w:tcPr>
              <w:p w:rsidR="002D0495" w:rsidRDefault="002D0495" w:rsidP="004B5FB6">
                <w:pPr>
                  <w:jc w:val="right"/>
                </w:pPr>
                <w:r>
                  <w:rPr>
                    <w:rFonts w:hint="eastAsia"/>
                  </w:rPr>
                  <w:t>5,646</w:t>
                </w:r>
                <w:r>
                  <w:t>,</w:t>
                </w:r>
                <w:r>
                  <w:rPr>
                    <w:rFonts w:hint="eastAsia"/>
                  </w:rPr>
                  <w:t>465</w:t>
                </w:r>
                <w:r>
                  <w:t>.</w:t>
                </w:r>
                <w:r>
                  <w:rPr>
                    <w:rFonts w:hint="eastAsia"/>
                  </w:rPr>
                  <w:t>40</w:t>
                </w:r>
              </w:p>
            </w:tc>
          </w:tr>
          <w:tr w:rsidR="002D0495" w:rsidRPr="00711B2B" w:rsidTr="004B5FB6">
            <w:trPr>
              <w:cantSplit/>
            </w:trPr>
            <w:sdt>
              <w:sdtPr>
                <w:tag w:val="_PLD_86909243a0c54a05a7001e5799415551"/>
                <w:id w:val="886612587"/>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2D0495" w:rsidRDefault="002D0495" w:rsidP="004B5FB6">
                    <w:pPr>
                      <w:jc w:val="center"/>
                    </w:pPr>
                    <w:r>
                      <w:rPr>
                        <w:rFonts w:hint="eastAsia"/>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2D0495" w:rsidRDefault="002D0495" w:rsidP="004B5FB6">
                <w:pPr>
                  <w:jc w:val="right"/>
                </w:pPr>
                <w:r>
                  <w:rPr>
                    <w:rFonts w:hint="eastAsia"/>
                  </w:rPr>
                  <w:t>253</w:t>
                </w:r>
                <w:r>
                  <w:t>,</w:t>
                </w:r>
                <w:r>
                  <w:rPr>
                    <w:rFonts w:hint="eastAsia"/>
                  </w:rPr>
                  <w:t>930</w:t>
                </w:r>
                <w:r>
                  <w:t>,</w:t>
                </w:r>
                <w:r>
                  <w:rPr>
                    <w:rFonts w:hint="eastAsia"/>
                  </w:rPr>
                  <w:t>674.77</w:t>
                </w:r>
              </w:p>
            </w:tc>
          </w:tr>
        </w:tbl>
        <w:p w:rsidR="002D0495" w:rsidRDefault="002D0495"/>
        <w:p w:rsidR="00A120C7" w:rsidRPr="00711B2B" w:rsidRDefault="001E021E" w:rsidP="00711B2B"/>
      </w:sdtContent>
    </w:sdt>
    <w:p w:rsidR="00A120C7" w:rsidRDefault="00A120C7">
      <w:pPr>
        <w:pStyle w:val="76"/>
      </w:pPr>
    </w:p>
    <w:sdt>
      <w:sdtPr>
        <w:rPr>
          <w:rFonts w:ascii="宋体" w:eastAsia="宋体" w:hAnsi="宋体" w:cs="宋体" w:hint="eastAsia"/>
          <w:b w:val="0"/>
          <w:bCs w:val="0"/>
          <w:kern w:val="0"/>
          <w:szCs w:val="24"/>
        </w:rPr>
        <w:alias w:val="模块:按款项性质分类情况"/>
        <w:tag w:val="_SEC_8efe5956682a453f8d45e3b621bac05e"/>
        <w:id w:val="20334186"/>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3"/>
            </w:numPr>
            <w:ind w:left="426" w:hanging="426"/>
          </w:pPr>
          <w:r>
            <w:rPr>
              <w:rFonts w:hint="eastAsia"/>
            </w:rPr>
            <w:t>按款项性质分类情况</w:t>
          </w:r>
        </w:p>
        <w:p w:rsidR="00A120C7" w:rsidRDefault="001E021E">
          <w:pPr>
            <w:pStyle w:val="76"/>
          </w:pPr>
          <w:sdt>
            <w:sdtPr>
              <w:alias w:val="是否适用：其他应收款按款项性质分类情况[双击切换]"/>
              <w:tag w:val="_GBC_f8f8208812d5412eb0a2fdddf1a9d330"/>
              <w:id w:val="20334174"/>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402230">
          <w:pPr>
            <w:ind w:firstLineChars="3100" w:firstLine="6510"/>
          </w:pPr>
          <w:r>
            <w:rPr>
              <w:rFonts w:hint="eastAsia"/>
            </w:rPr>
            <w:t>单位：</w:t>
          </w:r>
          <w:sdt>
            <w:sdtPr>
              <w:rPr>
                <w:rFonts w:hint="eastAsia"/>
              </w:rPr>
              <w:alias w:val="单位：财务附注：其他应收款按款项性质分类情况"/>
              <w:tag w:val="_GBC_6e3e3b79e1a6467e8f5cdcabc0a95e4a"/>
              <w:id w:val="20334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203341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A120C7" w:rsidTr="00512744">
            <w:sdt>
              <w:sdtPr>
                <w:tag w:val="_PLD_e3e4ae09c73a4371a49803278d537455"/>
                <w:id w:val="20334177"/>
                <w:lock w:val="sdtLocked"/>
              </w:sdtPr>
              <w:sdtContent>
                <w:tc>
                  <w:tcPr>
                    <w:tcW w:w="1700" w:type="pct"/>
                    <w:shd w:val="clear" w:color="auto" w:fill="auto"/>
                    <w:vAlign w:val="center"/>
                  </w:tcPr>
                  <w:p w:rsidR="00A120C7" w:rsidRDefault="00402230">
                    <w:pPr>
                      <w:jc w:val="center"/>
                    </w:pPr>
                    <w:r>
                      <w:rPr>
                        <w:rFonts w:hint="eastAsia"/>
                      </w:rPr>
                      <w:t>款项性质</w:t>
                    </w:r>
                  </w:p>
                </w:tc>
              </w:sdtContent>
            </w:sdt>
            <w:sdt>
              <w:sdtPr>
                <w:tag w:val="_PLD_166416173edb4a39b34c47c78d0dc766"/>
                <w:id w:val="20334178"/>
                <w:lock w:val="sdtLocked"/>
              </w:sdtPr>
              <w:sdtContent>
                <w:tc>
                  <w:tcPr>
                    <w:tcW w:w="1647" w:type="pct"/>
                    <w:shd w:val="clear" w:color="auto" w:fill="auto"/>
                    <w:vAlign w:val="center"/>
                  </w:tcPr>
                  <w:p w:rsidR="00A120C7" w:rsidRDefault="00402230">
                    <w:pPr>
                      <w:jc w:val="center"/>
                    </w:pPr>
                    <w:r>
                      <w:rPr>
                        <w:rFonts w:hint="eastAsia"/>
                      </w:rPr>
                      <w:t>期末账面余额</w:t>
                    </w:r>
                  </w:p>
                </w:tc>
              </w:sdtContent>
            </w:sdt>
            <w:sdt>
              <w:sdtPr>
                <w:tag w:val="_PLD_a78baace40634aeaaff4786c955e1f60"/>
                <w:id w:val="20334179"/>
                <w:lock w:val="sdtLocked"/>
              </w:sdtPr>
              <w:sdtContent>
                <w:tc>
                  <w:tcPr>
                    <w:tcW w:w="1653" w:type="pct"/>
                    <w:shd w:val="clear" w:color="auto" w:fill="auto"/>
                    <w:vAlign w:val="center"/>
                  </w:tcPr>
                  <w:p w:rsidR="00A120C7" w:rsidRDefault="00402230">
                    <w:pPr>
                      <w:jc w:val="center"/>
                    </w:pPr>
                    <w:r>
                      <w:rPr>
                        <w:rFonts w:hint="eastAsia"/>
                      </w:rPr>
                      <w:t>期初账面余额</w:t>
                    </w:r>
                  </w:p>
                </w:tc>
              </w:sdtContent>
            </w:sdt>
          </w:tr>
          <w:sdt>
            <w:sdtPr>
              <w:rPr>
                <w:rFonts w:cs="Times New Roman" w:hint="eastAsia"/>
              </w:rPr>
              <w:alias w:val="其他应收款按款项性质分类情况明细"/>
              <w:tag w:val="_TUP_57a46f72357b45e3ae87e72e625249f6"/>
              <w:id w:val="20334180"/>
              <w:lock w:val="sdtLocked"/>
            </w:sdtPr>
            <w:sdtContent>
              <w:tr w:rsidR="00A120C7" w:rsidTr="00512744">
                <w:tc>
                  <w:tcPr>
                    <w:tcW w:w="1700" w:type="pct"/>
                    <w:shd w:val="clear" w:color="auto" w:fill="auto"/>
                  </w:tcPr>
                  <w:p w:rsidR="00A120C7" w:rsidRDefault="00402230" w:rsidP="00A120C7">
                    <w:pPr>
                      <w:pStyle w:val="76"/>
                    </w:pPr>
                    <w:r>
                      <w:rPr>
                        <w:rFonts w:hint="eastAsia"/>
                      </w:rPr>
                      <w:t>保证金及押金</w:t>
                    </w:r>
                  </w:p>
                </w:tc>
                <w:tc>
                  <w:tcPr>
                    <w:tcW w:w="1647" w:type="pct"/>
                    <w:shd w:val="clear" w:color="auto" w:fill="auto"/>
                  </w:tcPr>
                  <w:p w:rsidR="00A120C7" w:rsidRDefault="00402230">
                    <w:pPr>
                      <w:jc w:val="right"/>
                    </w:pPr>
                    <w:r>
                      <w:t>301,394.81</w:t>
                    </w:r>
                  </w:p>
                </w:tc>
                <w:tc>
                  <w:tcPr>
                    <w:tcW w:w="1653" w:type="pct"/>
                    <w:shd w:val="clear" w:color="auto" w:fill="auto"/>
                  </w:tcPr>
                  <w:p w:rsidR="00A120C7" w:rsidRDefault="00402230">
                    <w:pPr>
                      <w:jc w:val="right"/>
                    </w:pPr>
                    <w:r>
                      <w:t>310,901.01</w:t>
                    </w:r>
                  </w:p>
                </w:tc>
              </w:tr>
            </w:sdtContent>
          </w:sdt>
          <w:sdt>
            <w:sdtPr>
              <w:rPr>
                <w:rFonts w:cs="Times New Roman" w:hint="eastAsia"/>
              </w:rPr>
              <w:alias w:val="其他应收款按款项性质分类情况明细"/>
              <w:tag w:val="_TUP_57a46f72357b45e3ae87e72e625249f6"/>
              <w:id w:val="20334181"/>
              <w:lock w:val="sdtLocked"/>
            </w:sdtPr>
            <w:sdtContent>
              <w:tr w:rsidR="00A120C7" w:rsidTr="00512744">
                <w:tc>
                  <w:tcPr>
                    <w:tcW w:w="1700" w:type="pct"/>
                    <w:shd w:val="clear" w:color="auto" w:fill="auto"/>
                  </w:tcPr>
                  <w:p w:rsidR="00A120C7" w:rsidRDefault="00402230">
                    <w:pPr>
                      <w:pStyle w:val="76"/>
                    </w:pPr>
                    <w:r>
                      <w:t>代垫铁路运费</w:t>
                    </w:r>
                  </w:p>
                </w:tc>
                <w:tc>
                  <w:tcPr>
                    <w:tcW w:w="1647" w:type="pct"/>
                    <w:shd w:val="clear" w:color="auto" w:fill="auto"/>
                  </w:tcPr>
                  <w:p w:rsidR="00A120C7" w:rsidRDefault="00402230">
                    <w:pPr>
                      <w:jc w:val="right"/>
                    </w:pPr>
                    <w:r>
                      <w:t>49,892,147.12</w:t>
                    </w:r>
                  </w:p>
                </w:tc>
                <w:tc>
                  <w:tcPr>
                    <w:tcW w:w="1653" w:type="pct"/>
                    <w:shd w:val="clear" w:color="auto" w:fill="auto"/>
                  </w:tcPr>
                  <w:p w:rsidR="00A120C7" w:rsidRDefault="00402230">
                    <w:pPr>
                      <w:jc w:val="right"/>
                    </w:pPr>
                    <w:r>
                      <w:t>29,560,937.92</w:t>
                    </w:r>
                  </w:p>
                </w:tc>
              </w:tr>
            </w:sdtContent>
          </w:sdt>
          <w:sdt>
            <w:sdtPr>
              <w:rPr>
                <w:rFonts w:cs="Times New Roman" w:hint="eastAsia"/>
              </w:rPr>
              <w:alias w:val="其他应收款按款项性质分类情况明细"/>
              <w:tag w:val="_TUP_57a46f72357b45e3ae87e72e625249f6"/>
              <w:id w:val="20334182"/>
              <w:lock w:val="sdtLocked"/>
            </w:sdtPr>
            <w:sdtContent>
              <w:tr w:rsidR="00A120C7" w:rsidTr="00512744">
                <w:tc>
                  <w:tcPr>
                    <w:tcW w:w="1700" w:type="pct"/>
                    <w:shd w:val="clear" w:color="auto" w:fill="auto"/>
                  </w:tcPr>
                  <w:p w:rsidR="00A120C7" w:rsidRDefault="00402230">
                    <w:pPr>
                      <w:pStyle w:val="76"/>
                    </w:pPr>
                    <w:r>
                      <w:t>第三方资金往来</w:t>
                    </w:r>
                  </w:p>
                </w:tc>
                <w:tc>
                  <w:tcPr>
                    <w:tcW w:w="1647" w:type="pct"/>
                    <w:shd w:val="clear" w:color="auto" w:fill="auto"/>
                  </w:tcPr>
                  <w:p w:rsidR="00A120C7" w:rsidRDefault="00402230">
                    <w:pPr>
                      <w:jc w:val="right"/>
                    </w:pPr>
                    <w:r>
                      <w:t>6,725,066.92</w:t>
                    </w:r>
                  </w:p>
                </w:tc>
                <w:tc>
                  <w:tcPr>
                    <w:tcW w:w="1653" w:type="pct"/>
                    <w:shd w:val="clear" w:color="auto" w:fill="auto"/>
                  </w:tcPr>
                  <w:p w:rsidR="00A120C7" w:rsidRDefault="00402230">
                    <w:pPr>
                      <w:jc w:val="right"/>
                    </w:pPr>
                    <w:r>
                      <w:t>6,645,347.75</w:t>
                    </w:r>
                  </w:p>
                </w:tc>
              </w:tr>
            </w:sdtContent>
          </w:sdt>
          <w:sdt>
            <w:sdtPr>
              <w:rPr>
                <w:rFonts w:cs="Times New Roman" w:hint="eastAsia"/>
              </w:rPr>
              <w:alias w:val="其他应收款按款项性质分类情况明细"/>
              <w:tag w:val="_TUP_57a46f72357b45e3ae87e72e625249f6"/>
              <w:id w:val="20334183"/>
              <w:lock w:val="sdtLocked"/>
            </w:sdtPr>
            <w:sdtContent>
              <w:tr w:rsidR="00A120C7" w:rsidTr="00512744">
                <w:tc>
                  <w:tcPr>
                    <w:tcW w:w="1700" w:type="pct"/>
                    <w:shd w:val="clear" w:color="auto" w:fill="auto"/>
                  </w:tcPr>
                  <w:p w:rsidR="00A120C7" w:rsidRDefault="00402230">
                    <w:pPr>
                      <w:pStyle w:val="76"/>
                    </w:pPr>
                    <w:r>
                      <w:t>其他应收及暂付款</w:t>
                    </w:r>
                  </w:p>
                </w:tc>
                <w:tc>
                  <w:tcPr>
                    <w:tcW w:w="1647" w:type="pct"/>
                    <w:shd w:val="clear" w:color="auto" w:fill="auto"/>
                  </w:tcPr>
                  <w:p w:rsidR="00A120C7" w:rsidRDefault="00402230">
                    <w:pPr>
                      <w:jc w:val="right"/>
                    </w:pPr>
                    <w:r>
                      <w:t>4,816,553.92</w:t>
                    </w:r>
                  </w:p>
                </w:tc>
                <w:tc>
                  <w:tcPr>
                    <w:tcW w:w="1653" w:type="pct"/>
                    <w:shd w:val="clear" w:color="auto" w:fill="auto"/>
                  </w:tcPr>
                  <w:p w:rsidR="00A120C7" w:rsidRDefault="00402230">
                    <w:pPr>
                      <w:jc w:val="right"/>
                    </w:pPr>
                    <w:r>
                      <w:t>4,763,992.10</w:t>
                    </w:r>
                  </w:p>
                </w:tc>
              </w:tr>
            </w:sdtContent>
          </w:sdt>
          <w:sdt>
            <w:sdtPr>
              <w:rPr>
                <w:rFonts w:cs="Times New Roman" w:hint="eastAsia"/>
              </w:rPr>
              <w:alias w:val="其他应收款按款项性质分类情况明细"/>
              <w:tag w:val="_TUP_57a46f72357b45e3ae87e72e625249f6"/>
              <w:id w:val="20334184"/>
              <w:lock w:val="sdtLocked"/>
            </w:sdtPr>
            <w:sdtContent>
              <w:tr w:rsidR="00A120C7" w:rsidTr="00512744">
                <w:tc>
                  <w:tcPr>
                    <w:tcW w:w="1700" w:type="pct"/>
                    <w:shd w:val="clear" w:color="auto" w:fill="auto"/>
                  </w:tcPr>
                  <w:p w:rsidR="00A120C7" w:rsidRDefault="00402230" w:rsidP="00A120C7">
                    <w:pPr>
                      <w:pStyle w:val="76"/>
                    </w:pPr>
                    <w:r>
                      <w:t>其他</w:t>
                    </w:r>
                  </w:p>
                </w:tc>
                <w:tc>
                  <w:tcPr>
                    <w:tcW w:w="1647" w:type="pct"/>
                    <w:shd w:val="clear" w:color="auto" w:fill="auto"/>
                  </w:tcPr>
                  <w:p w:rsidR="00A120C7" w:rsidRDefault="00402230">
                    <w:pPr>
                      <w:jc w:val="right"/>
                    </w:pPr>
                    <w:r>
                      <w:t>192,195,512.00</w:t>
                    </w:r>
                  </w:p>
                </w:tc>
                <w:tc>
                  <w:tcPr>
                    <w:tcW w:w="1653" w:type="pct"/>
                    <w:shd w:val="clear" w:color="auto" w:fill="auto"/>
                  </w:tcPr>
                  <w:p w:rsidR="00A120C7" w:rsidRDefault="00402230">
                    <w:pPr>
                      <w:jc w:val="right"/>
                    </w:pPr>
                    <w:r>
                      <w:t>299,583,641.65</w:t>
                    </w:r>
                  </w:p>
                </w:tc>
              </w:tr>
            </w:sdtContent>
          </w:sdt>
          <w:tr w:rsidR="00A120C7" w:rsidTr="00512744">
            <w:sdt>
              <w:sdtPr>
                <w:tag w:val="_PLD_caa65b7047104096987b4ba036051976"/>
                <w:id w:val="20334185"/>
                <w:lock w:val="sdtLocked"/>
              </w:sdtPr>
              <w:sdtContent>
                <w:tc>
                  <w:tcPr>
                    <w:tcW w:w="1700" w:type="pct"/>
                    <w:shd w:val="clear" w:color="auto" w:fill="auto"/>
                  </w:tcPr>
                  <w:p w:rsidR="00A120C7" w:rsidRDefault="00402230">
                    <w:pPr>
                      <w:jc w:val="center"/>
                    </w:pPr>
                    <w:r>
                      <w:t>合计</w:t>
                    </w:r>
                  </w:p>
                </w:tc>
              </w:sdtContent>
            </w:sdt>
            <w:tc>
              <w:tcPr>
                <w:tcW w:w="1647" w:type="pct"/>
                <w:shd w:val="clear" w:color="auto" w:fill="auto"/>
              </w:tcPr>
              <w:p w:rsidR="00A120C7" w:rsidRDefault="00402230">
                <w:pPr>
                  <w:jc w:val="right"/>
                </w:pPr>
                <w:r>
                  <w:t>253,930,674.77</w:t>
                </w:r>
              </w:p>
            </w:tc>
            <w:tc>
              <w:tcPr>
                <w:tcW w:w="1653" w:type="pct"/>
                <w:shd w:val="clear" w:color="auto" w:fill="auto"/>
              </w:tcPr>
              <w:p w:rsidR="00A120C7" w:rsidRDefault="00402230">
                <w:pPr>
                  <w:jc w:val="right"/>
                </w:pPr>
                <w:r>
                  <w:rPr>
                    <w:rFonts w:hint="eastAsia"/>
                  </w:rPr>
                  <w:t>340,864,820.43</w:t>
                </w:r>
              </w:p>
            </w:tc>
          </w:tr>
        </w:tbl>
      </w:sdtContent>
    </w:sdt>
    <w:p w:rsidR="00A120C7" w:rsidRDefault="00A120C7">
      <w:pPr>
        <w:pStyle w:val="76"/>
      </w:pPr>
    </w:p>
    <w:bookmarkStart w:id="152"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20334211"/>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3"/>
            </w:numPr>
            <w:ind w:left="426" w:hanging="426"/>
          </w:pPr>
          <w:r>
            <w:rPr>
              <w:rFonts w:ascii="宋体" w:eastAsia="宋体" w:hAnsi="宋体" w:cs="宋体" w:hint="eastAsia"/>
              <w:bCs w:val="0"/>
              <w:kern w:val="0"/>
              <w:szCs w:val="24"/>
            </w:rPr>
            <w:t>坏账准备计提情况</w:t>
          </w:r>
        </w:p>
        <w:sdt>
          <w:sdtPr>
            <w:alias w:val="是否适用：其他应收款坏账准备调节表[双击切换]"/>
            <w:tag w:val="_GBC_89d7c1af9f504137a919fea1a314fa80"/>
            <w:id w:val="2033418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autoSpaceDE w:val="0"/>
            <w:autoSpaceDN w:val="0"/>
            <w:adjustRightInd w:val="0"/>
            <w:ind w:rightChars="50" w:right="105"/>
            <w:jc w:val="right"/>
          </w:pPr>
          <w:r>
            <w:rPr>
              <w:rFonts w:hint="eastAsia"/>
            </w:rPr>
            <w:t>单位：</w:t>
          </w:r>
          <w:sdt>
            <w:sdtPr>
              <w:rPr>
                <w:rFonts w:hint="eastAsia"/>
              </w:rPr>
              <w:alias w:val="单位：其他应收款坏账准备调节表"/>
              <w:tag w:val="_GBC_1e902dc07fc44240af1ff69475733c28"/>
              <w:id w:val="203341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其他应收款坏账准备调节表"/>
              <w:tag w:val="_GBC_5e93354ddb8841df82a0d16f2f5b44ae"/>
              <w:id w:val="20334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2"/>
            <w:gridCol w:w="1560"/>
            <w:gridCol w:w="1985"/>
            <w:gridCol w:w="1985"/>
            <w:gridCol w:w="1707"/>
          </w:tblGrid>
          <w:tr w:rsidR="00A120C7" w:rsidTr="006C0FAF">
            <w:sdt>
              <w:sdtPr>
                <w:tag w:val="_PLD_2f734c3456a843bda898d16924c52045"/>
                <w:id w:val="20334190"/>
                <w:lock w:val="sdtLocked"/>
              </w:sdtPr>
              <w:sdtContent>
                <w:tc>
                  <w:tcPr>
                    <w:tcW w:w="1001" w:type="pct"/>
                    <w:vMerge w:val="restar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0334191"/>
                <w:lock w:val="sdtLocked"/>
              </w:sdtPr>
              <w:sdtContent>
                <w:tc>
                  <w:tcPr>
                    <w:tcW w:w="862" w:type="pc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20334192"/>
                <w:lock w:val="sdtLocked"/>
              </w:sdtPr>
              <w:sdtContent>
                <w:tc>
                  <w:tcPr>
                    <w:tcW w:w="1097" w:type="pc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20334193"/>
                <w:lock w:val="sdtLocked"/>
              </w:sdtPr>
              <w:sdtContent>
                <w:tc>
                  <w:tcPr>
                    <w:tcW w:w="1097" w:type="pc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20334194"/>
                <w:lock w:val="sdtLocked"/>
              </w:sdtPr>
              <w:sdtContent>
                <w:tc>
                  <w:tcPr>
                    <w:tcW w:w="943" w:type="pct"/>
                    <w:vMerge w:val="restar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A120C7" w:rsidTr="006C0FAF">
            <w:tc>
              <w:tcPr>
                <w:tcW w:w="1001" w:type="pct"/>
                <w:vMerge/>
                <w:vAlign w:val="center"/>
              </w:tcPr>
              <w:p w:rsidR="00A120C7" w:rsidRDefault="00A120C7">
                <w:pPr>
                  <w:jc w:val="center"/>
                  <w:rPr>
                    <w:color w:val="008000"/>
                  </w:rPr>
                </w:pPr>
              </w:p>
            </w:tc>
            <w:sdt>
              <w:sdtPr>
                <w:tag w:val="_PLD_7158bbb0fd6b45478d53b382f0c1a5e9"/>
                <w:id w:val="20334195"/>
                <w:lock w:val="sdtLocked"/>
              </w:sdtPr>
              <w:sdtContent>
                <w:tc>
                  <w:tcPr>
                    <w:tcW w:w="862" w:type="pc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20334196"/>
                <w:lock w:val="sdtLocked"/>
              </w:sdtPr>
              <w:sdtContent>
                <w:tc>
                  <w:tcPr>
                    <w:tcW w:w="1097" w:type="pc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20334197"/>
                <w:lock w:val="sdtLocked"/>
              </w:sdtPr>
              <w:sdtContent>
                <w:tc>
                  <w:tcPr>
                    <w:tcW w:w="1097" w:type="pc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A120C7" w:rsidRDefault="00A120C7">
                <w:pPr>
                  <w:jc w:val="center"/>
                  <w:rPr>
                    <w:color w:val="008000"/>
                  </w:rPr>
                </w:pPr>
              </w:p>
            </w:tc>
          </w:tr>
          <w:tr w:rsidR="00A120C7" w:rsidTr="006C0FAF">
            <w:sdt>
              <w:sdtPr>
                <w:tag w:val="_PLD_8cd531a2160845bdb7fe60aabffc13e4"/>
                <w:id w:val="20334198"/>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2020年</w:t>
                    </w:r>
                    <w:r>
                      <w:rPr>
                        <w:rFonts w:ascii="宋体" w:eastAsia="宋体" w:hAnsi="宋体" w:cs="宋体" w:hint="eastAsia"/>
                        <w:sz w:val="21"/>
                        <w:szCs w:val="21"/>
                        <w:lang w:eastAsia="zh-CN"/>
                      </w:rPr>
                      <w:t>1月1日余额</w:t>
                    </w:r>
                  </w:p>
                </w:tc>
              </w:sdtContent>
            </w:sdt>
            <w:tc>
              <w:tcPr>
                <w:tcW w:w="862" w:type="pct"/>
              </w:tcPr>
              <w:p w:rsidR="00A120C7" w:rsidRDefault="00402230">
                <w:pPr>
                  <w:jc w:val="right"/>
                </w:pPr>
                <w:r>
                  <w:t>296,704.29</w:t>
                </w:r>
              </w:p>
            </w:tc>
            <w:tc>
              <w:tcPr>
                <w:tcW w:w="1097" w:type="pct"/>
              </w:tcPr>
              <w:p w:rsidR="00A120C7" w:rsidRDefault="00402230">
                <w:pPr>
                  <w:jc w:val="right"/>
                </w:pPr>
                <w:r>
                  <w:t>589,145.94</w:t>
                </w:r>
              </w:p>
            </w:tc>
            <w:tc>
              <w:tcPr>
                <w:tcW w:w="1097" w:type="pct"/>
              </w:tcPr>
              <w:p w:rsidR="00A120C7" w:rsidRDefault="00402230">
                <w:pPr>
                  <w:jc w:val="right"/>
                </w:pPr>
                <w:r>
                  <w:t>5,931,428.49</w:t>
                </w:r>
              </w:p>
            </w:tc>
            <w:tc>
              <w:tcPr>
                <w:tcW w:w="943" w:type="pct"/>
              </w:tcPr>
              <w:p w:rsidR="00A120C7" w:rsidRDefault="00402230">
                <w:pPr>
                  <w:jc w:val="right"/>
                </w:pPr>
                <w:r>
                  <w:t>6,817,278.72</w:t>
                </w:r>
              </w:p>
            </w:tc>
          </w:tr>
          <w:tr w:rsidR="00A120C7" w:rsidTr="006C0FAF">
            <w:sdt>
              <w:sdtPr>
                <w:tag w:val="_PLD_7b0d3a23ad1544a18a9869d1d72a93c9"/>
                <w:id w:val="20334199"/>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2020年1月1日余额在本期</w:t>
                    </w:r>
                  </w:p>
                </w:tc>
              </w:sdtContent>
            </w:sdt>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A120C7">
                <w:pPr>
                  <w:jc w:val="right"/>
                </w:pPr>
              </w:p>
            </w:tc>
            <w:tc>
              <w:tcPr>
                <w:tcW w:w="943" w:type="pct"/>
              </w:tcPr>
              <w:p w:rsidR="00A120C7" w:rsidRDefault="00A120C7">
                <w:pPr>
                  <w:jc w:val="right"/>
                </w:pPr>
              </w:p>
            </w:tc>
          </w:tr>
          <w:tr w:rsidR="00A120C7" w:rsidTr="006C0FAF">
            <w:sdt>
              <w:sdtPr>
                <w:tag w:val="_PLD_91b88a7d25c34d119c6142c0bbed7fd5"/>
                <w:id w:val="20334200"/>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A120C7">
                <w:pPr>
                  <w:jc w:val="right"/>
                </w:pPr>
              </w:p>
            </w:tc>
            <w:tc>
              <w:tcPr>
                <w:tcW w:w="943" w:type="pct"/>
              </w:tcPr>
              <w:p w:rsidR="00A120C7" w:rsidRDefault="00A120C7">
                <w:pPr>
                  <w:jc w:val="right"/>
                </w:pPr>
              </w:p>
            </w:tc>
          </w:tr>
          <w:tr w:rsidR="00A120C7" w:rsidTr="006C0FAF">
            <w:sdt>
              <w:sdtPr>
                <w:tag w:val="_PLD_4a0ac02ca5544c61af90e0b74b6d9772"/>
                <w:id w:val="20334201"/>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A120C7">
                <w:pPr>
                  <w:jc w:val="right"/>
                </w:pPr>
              </w:p>
            </w:tc>
            <w:tc>
              <w:tcPr>
                <w:tcW w:w="943" w:type="pct"/>
              </w:tcPr>
              <w:p w:rsidR="00A120C7" w:rsidRDefault="00A120C7">
                <w:pPr>
                  <w:jc w:val="right"/>
                </w:pPr>
              </w:p>
            </w:tc>
          </w:tr>
          <w:tr w:rsidR="00A120C7" w:rsidTr="006C0FAF">
            <w:sdt>
              <w:sdtPr>
                <w:tag w:val="_PLD_62efa972943f414d8c2725b439187276"/>
                <w:id w:val="20334202"/>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A120C7">
                <w:pPr>
                  <w:jc w:val="right"/>
                </w:pPr>
              </w:p>
            </w:tc>
            <w:tc>
              <w:tcPr>
                <w:tcW w:w="943" w:type="pct"/>
              </w:tcPr>
              <w:p w:rsidR="00A120C7" w:rsidRDefault="00A120C7">
                <w:pPr>
                  <w:jc w:val="right"/>
                </w:pPr>
              </w:p>
            </w:tc>
          </w:tr>
          <w:tr w:rsidR="00A120C7" w:rsidTr="006C0FAF">
            <w:sdt>
              <w:sdtPr>
                <w:tag w:val="_PLD_f0038f03e6744de690d37930402c226c"/>
                <w:id w:val="20334203"/>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A120C7">
                <w:pPr>
                  <w:jc w:val="right"/>
                </w:pPr>
              </w:p>
            </w:tc>
            <w:tc>
              <w:tcPr>
                <w:tcW w:w="943" w:type="pct"/>
              </w:tcPr>
              <w:p w:rsidR="00A120C7" w:rsidRDefault="00A120C7">
                <w:pPr>
                  <w:jc w:val="right"/>
                </w:pPr>
              </w:p>
            </w:tc>
          </w:tr>
          <w:tr w:rsidR="00A120C7" w:rsidTr="006C0FAF">
            <w:sdt>
              <w:sdtPr>
                <w:tag w:val="_PLD_7e61e1cc37624ad4a01baf228fb5e144"/>
                <w:id w:val="20334204"/>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A120C7" w:rsidRDefault="00402230">
                <w:pPr>
                  <w:jc w:val="right"/>
                </w:pPr>
                <w:r>
                  <w:t>-246,862.83</w:t>
                </w:r>
              </w:p>
            </w:tc>
            <w:tc>
              <w:tcPr>
                <w:tcW w:w="1097" w:type="pct"/>
              </w:tcPr>
              <w:p w:rsidR="00A120C7" w:rsidRDefault="00402230" w:rsidP="00DE2EB4">
                <w:pPr>
                  <w:jc w:val="right"/>
                </w:pPr>
                <w:r>
                  <w:t>-530,</w:t>
                </w:r>
                <w:r w:rsidR="00DE2EB4">
                  <w:rPr>
                    <w:rFonts w:hint="eastAsia"/>
                  </w:rPr>
                  <w:t>2</w:t>
                </w:r>
                <w:r>
                  <w:t>00.81</w:t>
                </w:r>
              </w:p>
            </w:tc>
            <w:tc>
              <w:tcPr>
                <w:tcW w:w="1097" w:type="pct"/>
              </w:tcPr>
              <w:p w:rsidR="00A120C7" w:rsidRDefault="0053025D">
                <w:pPr>
                  <w:jc w:val="right"/>
                </w:pPr>
                <w:r>
                  <w:t>1,839,</w:t>
                </w:r>
                <w:r>
                  <w:rPr>
                    <w:rFonts w:hint="eastAsia"/>
                  </w:rPr>
                  <w:t>5</w:t>
                </w:r>
                <w:r w:rsidR="00402230">
                  <w:t>33.23</w:t>
                </w:r>
              </w:p>
            </w:tc>
            <w:tc>
              <w:tcPr>
                <w:tcW w:w="943" w:type="pct"/>
              </w:tcPr>
              <w:p w:rsidR="00A120C7" w:rsidRDefault="00402230">
                <w:pPr>
                  <w:jc w:val="right"/>
                </w:pPr>
                <w:r>
                  <w:t>1,062,469.59</w:t>
                </w:r>
              </w:p>
            </w:tc>
          </w:tr>
          <w:tr w:rsidR="00A120C7" w:rsidTr="006C0FAF">
            <w:tc>
              <w:tcPr>
                <w:tcW w:w="1001" w:type="pct"/>
                <w:vAlign w:val="center"/>
              </w:tcPr>
              <w:sdt>
                <w:sdtPr>
                  <w:rPr>
                    <w:rFonts w:asciiTheme="minorEastAsia" w:eastAsiaTheme="minorEastAsia" w:hAnsiTheme="minorEastAsia" w:hint="eastAsia"/>
                    <w:sz w:val="21"/>
                    <w:szCs w:val="21"/>
                    <w:lang w:eastAsia="zh-CN"/>
                  </w:rPr>
                  <w:tag w:val="_PLD_6b80e34bd4ec459eb98282e241521353"/>
                  <w:id w:val="20334205"/>
                  <w:lock w:val="sdtLocked"/>
                </w:sdtPr>
                <w:sdtContent>
                  <w:p w:rsidR="00A120C7" w:rsidRDefault="00402230">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A120C7">
                <w:pPr>
                  <w:jc w:val="right"/>
                </w:pPr>
              </w:p>
            </w:tc>
            <w:tc>
              <w:tcPr>
                <w:tcW w:w="943" w:type="pct"/>
              </w:tcPr>
              <w:p w:rsidR="00A120C7" w:rsidRDefault="00A120C7">
                <w:pPr>
                  <w:jc w:val="right"/>
                </w:pPr>
              </w:p>
            </w:tc>
          </w:tr>
          <w:tr w:rsidR="00A120C7" w:rsidTr="006C0FAF">
            <w:sdt>
              <w:sdtPr>
                <w:tag w:val="_PLD_a512e024183e41b89e975a5495c29146"/>
                <w:id w:val="20334206"/>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A120C7">
                <w:pPr>
                  <w:jc w:val="right"/>
                </w:pPr>
              </w:p>
            </w:tc>
            <w:tc>
              <w:tcPr>
                <w:tcW w:w="943" w:type="pct"/>
              </w:tcPr>
              <w:p w:rsidR="00A120C7" w:rsidRDefault="00A120C7">
                <w:pPr>
                  <w:jc w:val="right"/>
                </w:pPr>
              </w:p>
            </w:tc>
          </w:tr>
          <w:tr w:rsidR="00A120C7" w:rsidTr="006C0FAF">
            <w:tc>
              <w:tcPr>
                <w:tcW w:w="1001" w:type="pct"/>
                <w:vAlign w:val="center"/>
              </w:tcPr>
              <w:sdt>
                <w:sdtPr>
                  <w:rPr>
                    <w:rFonts w:asciiTheme="minorEastAsia" w:eastAsiaTheme="minorEastAsia" w:hAnsiTheme="minorEastAsia" w:hint="eastAsia"/>
                    <w:sz w:val="21"/>
                    <w:szCs w:val="21"/>
                    <w:lang w:eastAsia="zh-CN"/>
                  </w:rPr>
                  <w:tag w:val="_PLD_6a963864c33f4d739f3df592fe49d94d"/>
                  <w:id w:val="20334207"/>
                  <w:lock w:val="sdtLocked"/>
                </w:sdtPr>
                <w:sdtContent>
                  <w:p w:rsidR="00A120C7" w:rsidRDefault="00402230">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402230">
                <w:pPr>
                  <w:jc w:val="right"/>
                </w:pPr>
                <w:r>
                  <w:t>293,426.97</w:t>
                </w:r>
              </w:p>
            </w:tc>
            <w:tc>
              <w:tcPr>
                <w:tcW w:w="943" w:type="pct"/>
              </w:tcPr>
              <w:p w:rsidR="00A120C7" w:rsidRDefault="00402230">
                <w:pPr>
                  <w:jc w:val="right"/>
                </w:pPr>
                <w:r>
                  <w:t>293,426.97</w:t>
                </w:r>
              </w:p>
            </w:tc>
          </w:tr>
          <w:tr w:rsidR="00A120C7" w:rsidTr="006C0FAF">
            <w:sdt>
              <w:sdtPr>
                <w:tag w:val="_PLD_865c7fe8f91f451bb10f09ac268aab0b"/>
                <w:id w:val="20334208"/>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A120C7" w:rsidRDefault="00A120C7">
                <w:pPr>
                  <w:jc w:val="right"/>
                </w:pPr>
              </w:p>
            </w:tc>
            <w:tc>
              <w:tcPr>
                <w:tcW w:w="1097" w:type="pct"/>
              </w:tcPr>
              <w:p w:rsidR="00A120C7" w:rsidRDefault="00A120C7">
                <w:pPr>
                  <w:jc w:val="right"/>
                </w:pPr>
              </w:p>
            </w:tc>
            <w:tc>
              <w:tcPr>
                <w:tcW w:w="1097" w:type="pct"/>
              </w:tcPr>
              <w:p w:rsidR="00A120C7" w:rsidRDefault="00A120C7">
                <w:pPr>
                  <w:jc w:val="right"/>
                </w:pPr>
              </w:p>
            </w:tc>
            <w:tc>
              <w:tcPr>
                <w:tcW w:w="943" w:type="pct"/>
              </w:tcPr>
              <w:p w:rsidR="00A120C7" w:rsidRDefault="00A120C7">
                <w:pPr>
                  <w:jc w:val="right"/>
                </w:pPr>
              </w:p>
            </w:tc>
          </w:tr>
          <w:tr w:rsidR="00A120C7" w:rsidTr="006C0FAF">
            <w:sdt>
              <w:sdtPr>
                <w:tag w:val="_PLD_84db8ea6bcbe40539b73b34fcc95a640"/>
                <w:id w:val="20334209"/>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2020年12月31日</w:t>
                    </w:r>
                    <w:r>
                      <w:rPr>
                        <w:rFonts w:ascii="宋体" w:eastAsia="宋体" w:hAnsi="宋体" w:cs="宋体" w:hint="eastAsia"/>
                        <w:sz w:val="21"/>
                        <w:szCs w:val="21"/>
                        <w:lang w:eastAsia="zh-CN"/>
                      </w:rPr>
                      <w:t>余额</w:t>
                    </w:r>
                  </w:p>
                </w:tc>
              </w:sdtContent>
            </w:sdt>
            <w:tc>
              <w:tcPr>
                <w:tcW w:w="862" w:type="pct"/>
              </w:tcPr>
              <w:p w:rsidR="00A120C7" w:rsidRDefault="00402230">
                <w:pPr>
                  <w:jc w:val="right"/>
                </w:pPr>
                <w:r>
                  <w:t>49,841.46</w:t>
                </w:r>
              </w:p>
            </w:tc>
            <w:tc>
              <w:tcPr>
                <w:tcW w:w="1097" w:type="pct"/>
              </w:tcPr>
              <w:p w:rsidR="00A120C7" w:rsidRDefault="00DE2EB4">
                <w:pPr>
                  <w:jc w:val="right"/>
                </w:pPr>
                <w:r>
                  <w:t>58,</w:t>
                </w:r>
                <w:r>
                  <w:rPr>
                    <w:rFonts w:hint="eastAsia"/>
                  </w:rPr>
                  <w:t>9</w:t>
                </w:r>
                <w:r w:rsidR="00402230">
                  <w:t>45.13</w:t>
                </w:r>
              </w:p>
            </w:tc>
            <w:tc>
              <w:tcPr>
                <w:tcW w:w="1097" w:type="pct"/>
              </w:tcPr>
              <w:p w:rsidR="00A120C7" w:rsidRDefault="0053025D">
                <w:pPr>
                  <w:jc w:val="right"/>
                </w:pPr>
                <w:r>
                  <w:t>7,477,</w:t>
                </w:r>
                <w:r>
                  <w:rPr>
                    <w:rFonts w:hint="eastAsia"/>
                  </w:rPr>
                  <w:t>5</w:t>
                </w:r>
                <w:r w:rsidR="00402230">
                  <w:t>34.75</w:t>
                </w:r>
              </w:p>
            </w:tc>
            <w:tc>
              <w:tcPr>
                <w:tcW w:w="943" w:type="pct"/>
              </w:tcPr>
              <w:p w:rsidR="00A120C7" w:rsidRDefault="00402230">
                <w:pPr>
                  <w:jc w:val="right"/>
                </w:pPr>
                <w:r>
                  <w:t>7,586,321.34</w:t>
                </w:r>
              </w:p>
            </w:tc>
          </w:tr>
        </w:tbl>
        <w:p w:rsidR="00A120C7" w:rsidRDefault="00402230">
          <w:pPr>
            <w:pStyle w:val="330"/>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2033421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52" w:displacedByCustomXml="next"/>
    <w:bookmarkStart w:id="153" w:name="_Hlk534806817" w:displacedByCustomXml="next"/>
    <w:sdt>
      <w:sdtPr>
        <w:alias w:val="模块:本期坏账准备计提金额以及评估金融工具的信用风险是否显著增加的采用依据"/>
        <w:tag w:val="_SEC_45844149369c46558d6ab8922854ba5c"/>
        <w:id w:val="20334213"/>
        <w:lock w:val="sdtLocked"/>
        <w:placeholder>
          <w:docPart w:val="GBC22222222222222222222222222222"/>
        </w:placeholder>
      </w:sdtPr>
      <w:sdtContent>
        <w:p w:rsidR="00A120C7" w:rsidRDefault="00402230">
          <w:pPr>
            <w:pStyle w:val="76"/>
          </w:pPr>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2033421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53" w:displacedByCustomXml="prev"/>
    <w:bookmarkStart w:id="154"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20334228"/>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3"/>
            </w:numPr>
            <w:ind w:left="426" w:hanging="426"/>
          </w:pPr>
          <w:r>
            <w:rPr>
              <w:rFonts w:hint="eastAsia"/>
            </w:rPr>
            <w:t>坏账准备的情况</w:t>
          </w:r>
        </w:p>
        <w:sdt>
          <w:sdtPr>
            <w:alias w:val="是否适用：其他应收款坏账准备[双击切换]"/>
            <w:tag w:val="_GBC_524ff4c8c6e549ef8e2bf00ca72ddbb6"/>
            <w:id w:val="2033421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20334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334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90"/>
            <w:gridCol w:w="1342"/>
            <w:gridCol w:w="1342"/>
            <w:gridCol w:w="1180"/>
            <w:gridCol w:w="1183"/>
            <w:gridCol w:w="1180"/>
            <w:gridCol w:w="1342"/>
          </w:tblGrid>
          <w:tr w:rsidR="00A120C7" w:rsidTr="00A120C7">
            <w:sdt>
              <w:sdtPr>
                <w:tag w:val="_PLD_26385dc5e422410c8676e4fee82120cb"/>
                <w:id w:val="20334217"/>
                <w:lock w:val="sdtLocked"/>
              </w:sdtPr>
              <w:sdtContent>
                <w:tc>
                  <w:tcPr>
                    <w:tcW w:w="853" w:type="pct"/>
                    <w:vMerge w:val="restart"/>
                    <w:shd w:val="clear" w:color="auto" w:fill="FFFFFF"/>
                    <w:vAlign w:val="center"/>
                  </w:tcPr>
                  <w:p w:rsidR="00A120C7" w:rsidRDefault="00402230" w:rsidP="00A120C7">
                    <w:pPr>
                      <w:jc w:val="center"/>
                    </w:pPr>
                    <w:r>
                      <w:t>类别</w:t>
                    </w:r>
                  </w:p>
                </w:tc>
              </w:sdtContent>
            </w:sdt>
            <w:sdt>
              <w:sdtPr>
                <w:tag w:val="_PLD_325dd74545cb4f67921ea1cc7ed20a2b"/>
                <w:id w:val="20334218"/>
                <w:lock w:val="sdtLocked"/>
              </w:sdtPr>
              <w:sdtContent>
                <w:tc>
                  <w:tcPr>
                    <w:tcW w:w="683" w:type="pct"/>
                    <w:vMerge w:val="restart"/>
                    <w:shd w:val="clear" w:color="auto" w:fill="FFFFFF"/>
                    <w:vAlign w:val="center"/>
                  </w:tcPr>
                  <w:p w:rsidR="00A120C7" w:rsidRDefault="00402230" w:rsidP="00A120C7">
                    <w:pPr>
                      <w:jc w:val="center"/>
                    </w:pPr>
                    <w:r>
                      <w:t>期初余额</w:t>
                    </w:r>
                  </w:p>
                </w:tc>
              </w:sdtContent>
            </w:sdt>
            <w:sdt>
              <w:sdtPr>
                <w:tag w:val="_PLD_d513696ccf0b46ccb4ea6d2ef23dbbd2"/>
                <w:id w:val="20334219"/>
                <w:lock w:val="sdtLocked"/>
              </w:sdtPr>
              <w:sdtContent>
                <w:tc>
                  <w:tcPr>
                    <w:tcW w:w="2784" w:type="pct"/>
                    <w:gridSpan w:val="4"/>
                    <w:shd w:val="clear" w:color="auto" w:fill="FFFFFF"/>
                    <w:vAlign w:val="center"/>
                  </w:tcPr>
                  <w:p w:rsidR="00A120C7" w:rsidRDefault="00402230" w:rsidP="00A120C7">
                    <w:pPr>
                      <w:jc w:val="center"/>
                    </w:pPr>
                    <w:r>
                      <w:rPr>
                        <w:rFonts w:hint="eastAsia"/>
                      </w:rPr>
                      <w:t>本期变动</w:t>
                    </w:r>
                    <w:r>
                      <w:t>金额</w:t>
                    </w:r>
                  </w:p>
                </w:tc>
              </w:sdtContent>
            </w:sdt>
            <w:sdt>
              <w:sdtPr>
                <w:tag w:val="_PLD_20b48d7d53584edf917ab5d4207d6a9c"/>
                <w:id w:val="20334220"/>
                <w:lock w:val="sdtLocked"/>
              </w:sdtPr>
              <w:sdtContent>
                <w:tc>
                  <w:tcPr>
                    <w:tcW w:w="680" w:type="pct"/>
                    <w:vMerge w:val="restart"/>
                    <w:shd w:val="clear" w:color="auto" w:fill="FFFFFF"/>
                    <w:vAlign w:val="center"/>
                  </w:tcPr>
                  <w:p w:rsidR="00A120C7" w:rsidRDefault="00402230" w:rsidP="00A120C7">
                    <w:pPr>
                      <w:jc w:val="center"/>
                    </w:pPr>
                    <w:r>
                      <w:t>期末余额</w:t>
                    </w:r>
                  </w:p>
                </w:tc>
              </w:sdtContent>
            </w:sdt>
          </w:tr>
          <w:tr w:rsidR="00A120C7" w:rsidTr="00A120C7">
            <w:tc>
              <w:tcPr>
                <w:tcW w:w="853" w:type="pct"/>
                <w:vMerge/>
                <w:shd w:val="clear" w:color="auto" w:fill="FFFFFF"/>
              </w:tcPr>
              <w:p w:rsidR="00A120C7" w:rsidRDefault="00A120C7" w:rsidP="00A120C7">
                <w:pPr>
                  <w:jc w:val="center"/>
                </w:pPr>
              </w:p>
            </w:tc>
            <w:tc>
              <w:tcPr>
                <w:tcW w:w="683" w:type="pct"/>
                <w:vMerge/>
                <w:shd w:val="clear" w:color="auto" w:fill="FFFFFF"/>
              </w:tcPr>
              <w:p w:rsidR="00A120C7" w:rsidRDefault="00A120C7" w:rsidP="00A120C7">
                <w:pPr>
                  <w:jc w:val="center"/>
                </w:pPr>
              </w:p>
            </w:tc>
            <w:sdt>
              <w:sdtPr>
                <w:tag w:val="_PLD_97824acb5c834e9fbe6cf8e4b6cac761"/>
                <w:id w:val="20334221"/>
                <w:lock w:val="sdtLocked"/>
              </w:sdtPr>
              <w:sdtContent>
                <w:tc>
                  <w:tcPr>
                    <w:tcW w:w="739" w:type="pct"/>
                    <w:shd w:val="clear" w:color="auto" w:fill="FFFFFF"/>
                    <w:vAlign w:val="center"/>
                  </w:tcPr>
                  <w:p w:rsidR="00A120C7" w:rsidRDefault="00402230" w:rsidP="00A120C7">
                    <w:pPr>
                      <w:jc w:val="center"/>
                    </w:pPr>
                    <w:r>
                      <w:t>计提</w:t>
                    </w:r>
                  </w:p>
                </w:tc>
              </w:sdtContent>
            </w:sdt>
            <w:sdt>
              <w:sdtPr>
                <w:tag w:val="_PLD_233002cee9bc4108842b58a08731b243"/>
                <w:id w:val="20334222"/>
                <w:lock w:val="sdtLocked"/>
              </w:sdtPr>
              <w:sdtContent>
                <w:tc>
                  <w:tcPr>
                    <w:tcW w:w="681" w:type="pct"/>
                    <w:shd w:val="clear" w:color="auto" w:fill="FFFFFF"/>
                    <w:vAlign w:val="center"/>
                  </w:tcPr>
                  <w:p w:rsidR="00A120C7" w:rsidRDefault="00402230" w:rsidP="00A120C7">
                    <w:pPr>
                      <w:jc w:val="center"/>
                    </w:pPr>
                    <w:r>
                      <w:rPr>
                        <w:rFonts w:hint="eastAsia"/>
                      </w:rPr>
                      <w:t>收回或转回</w:t>
                    </w:r>
                  </w:p>
                </w:tc>
              </w:sdtContent>
            </w:sdt>
            <w:sdt>
              <w:sdtPr>
                <w:tag w:val="_PLD_6bcdf2328a584128aba90aa75e33c767"/>
                <w:id w:val="20334223"/>
                <w:lock w:val="sdtLocked"/>
              </w:sdtPr>
              <w:sdtContent>
                <w:tc>
                  <w:tcPr>
                    <w:tcW w:w="683" w:type="pct"/>
                    <w:shd w:val="clear" w:color="auto" w:fill="FFFFFF"/>
                    <w:vAlign w:val="center"/>
                  </w:tcPr>
                  <w:p w:rsidR="00A120C7" w:rsidRDefault="00402230" w:rsidP="00A120C7">
                    <w:pPr>
                      <w:jc w:val="center"/>
                    </w:pPr>
                    <w:r>
                      <w:rPr>
                        <w:rFonts w:hint="eastAsia"/>
                      </w:rPr>
                      <w:t>转销或核销</w:t>
                    </w:r>
                  </w:p>
                </w:tc>
              </w:sdtContent>
            </w:sdt>
            <w:tc>
              <w:tcPr>
                <w:tcW w:w="681" w:type="pct"/>
                <w:shd w:val="clear" w:color="auto" w:fill="FFFFFF"/>
                <w:vAlign w:val="center"/>
              </w:tcPr>
              <w:sdt>
                <w:sdtPr>
                  <w:rPr>
                    <w:rFonts w:hint="eastAsia"/>
                  </w:rPr>
                  <w:tag w:val="_PLD_da684cd2e7cd4d42baf40bc9d95a0ce8"/>
                  <w:id w:val="20334224"/>
                  <w:lock w:val="sdtLocked"/>
                </w:sdtPr>
                <w:sdtContent>
                  <w:p w:rsidR="00A120C7" w:rsidRDefault="00402230" w:rsidP="00A120C7">
                    <w:pPr>
                      <w:jc w:val="right"/>
                    </w:pPr>
                    <w:r>
                      <w:rPr>
                        <w:rFonts w:hint="eastAsia"/>
                      </w:rPr>
                      <w:t>其他变动</w:t>
                    </w:r>
                  </w:p>
                </w:sdtContent>
              </w:sdt>
            </w:tc>
            <w:tc>
              <w:tcPr>
                <w:tcW w:w="680" w:type="pct"/>
                <w:vMerge/>
                <w:shd w:val="clear" w:color="auto" w:fill="FFFFFF"/>
              </w:tcPr>
              <w:p w:rsidR="00A120C7" w:rsidRDefault="00A120C7" w:rsidP="00A120C7">
                <w:pPr>
                  <w:jc w:val="right"/>
                </w:pPr>
              </w:p>
            </w:tc>
          </w:tr>
          <w:sdt>
            <w:sdtPr>
              <w:rPr>
                <w:rFonts w:cs="Times New Roman"/>
              </w:rPr>
              <w:alias w:val="其他应收款坏账准备明细"/>
              <w:tag w:val="_TUP_898ef92c5aee4c66a24cb0c6c9c83bec"/>
              <w:id w:val="-546295538"/>
              <w:lock w:val="sdtLocked"/>
            </w:sdtPr>
            <w:sdtContent>
              <w:tr w:rsidR="008643B7" w:rsidTr="00A120C7">
                <w:tc>
                  <w:tcPr>
                    <w:tcW w:w="853" w:type="pct"/>
                    <w:shd w:val="clear" w:color="auto" w:fill="auto"/>
                  </w:tcPr>
                  <w:p w:rsidR="008643B7" w:rsidRDefault="00B63057" w:rsidP="00A120C7">
                    <w:pPr>
                      <w:pStyle w:val="76"/>
                      <w:rPr>
                        <w:rFonts w:cs="Times New Roman"/>
                      </w:rPr>
                    </w:pPr>
                    <w:r w:rsidRPr="00B63057">
                      <w:rPr>
                        <w:rFonts w:hint="eastAsia"/>
                        <w:sz w:val="18"/>
                        <w:szCs w:val="18"/>
                      </w:rPr>
                      <w:t>按账龄组合计提的其他应收款</w:t>
                    </w:r>
                  </w:p>
                </w:tc>
                <w:tc>
                  <w:tcPr>
                    <w:tcW w:w="683" w:type="pct"/>
                    <w:shd w:val="clear" w:color="auto" w:fill="auto"/>
                  </w:tcPr>
                  <w:p w:rsidR="008643B7" w:rsidRPr="008643B7" w:rsidRDefault="008643B7" w:rsidP="00A120C7">
                    <w:pPr>
                      <w:jc w:val="right"/>
                    </w:pPr>
                    <w:r>
                      <w:t>6,520,574.43</w:t>
                    </w:r>
                  </w:p>
                </w:tc>
                <w:tc>
                  <w:tcPr>
                    <w:tcW w:w="739" w:type="pct"/>
                    <w:shd w:val="clear" w:color="auto" w:fill="auto"/>
                  </w:tcPr>
                  <w:p w:rsidR="008643B7" w:rsidRDefault="008643B7" w:rsidP="00A120C7">
                    <w:pPr>
                      <w:jc w:val="right"/>
                    </w:pPr>
                    <w:r>
                      <w:t>-613,921.14</w:t>
                    </w:r>
                  </w:p>
                </w:tc>
                <w:tc>
                  <w:tcPr>
                    <w:tcW w:w="681" w:type="pct"/>
                    <w:shd w:val="clear" w:color="auto" w:fill="auto"/>
                  </w:tcPr>
                  <w:p w:rsidR="008643B7" w:rsidRDefault="008643B7" w:rsidP="00A120C7">
                    <w:pPr>
                      <w:jc w:val="right"/>
                    </w:pPr>
                  </w:p>
                </w:tc>
                <w:tc>
                  <w:tcPr>
                    <w:tcW w:w="683" w:type="pct"/>
                  </w:tcPr>
                  <w:p w:rsidR="008643B7" w:rsidRDefault="008643B7" w:rsidP="00A120C7">
                    <w:pPr>
                      <w:jc w:val="right"/>
                    </w:pPr>
                    <w:r>
                      <w:t>293,426.97</w:t>
                    </w:r>
                  </w:p>
                </w:tc>
                <w:tc>
                  <w:tcPr>
                    <w:tcW w:w="681" w:type="pct"/>
                  </w:tcPr>
                  <w:p w:rsidR="008643B7" w:rsidRDefault="008643B7" w:rsidP="00A120C7">
                    <w:pPr>
                      <w:jc w:val="right"/>
                    </w:pPr>
                  </w:p>
                </w:tc>
                <w:tc>
                  <w:tcPr>
                    <w:tcW w:w="680" w:type="pct"/>
                    <w:shd w:val="clear" w:color="auto" w:fill="auto"/>
                  </w:tcPr>
                  <w:p w:rsidR="008643B7" w:rsidRDefault="008643B7" w:rsidP="00A120C7">
                    <w:pPr>
                      <w:jc w:val="right"/>
                    </w:pPr>
                    <w:r>
                      <w:t>5,613,226.32</w:t>
                    </w:r>
                  </w:p>
                </w:tc>
              </w:tr>
            </w:sdtContent>
          </w:sdt>
          <w:sdt>
            <w:sdtPr>
              <w:rPr>
                <w:rFonts w:cs="Times New Roman"/>
              </w:rPr>
              <w:alias w:val="其他应收款坏账准备明细"/>
              <w:tag w:val="_TUP_898ef92c5aee4c66a24cb0c6c9c83bec"/>
              <w:id w:val="20334225"/>
              <w:lock w:val="sdtLocked"/>
            </w:sdtPr>
            <w:sdtContent>
              <w:tr w:rsidR="00A120C7" w:rsidTr="00A120C7">
                <w:tc>
                  <w:tcPr>
                    <w:tcW w:w="853" w:type="pct"/>
                    <w:shd w:val="clear" w:color="auto" w:fill="auto"/>
                  </w:tcPr>
                  <w:p w:rsidR="00A120C7" w:rsidRDefault="00B63057" w:rsidP="00A120C7">
                    <w:pPr>
                      <w:pStyle w:val="76"/>
                    </w:pPr>
                    <w:r w:rsidRPr="00B63057">
                      <w:rPr>
                        <w:rFonts w:hint="eastAsia"/>
                      </w:rPr>
                      <w:t>余额的</w:t>
                    </w:r>
                    <w:r w:rsidRPr="00B63057">
                      <w:rPr>
                        <w:rFonts w:hint="eastAsia"/>
                      </w:rPr>
                      <w:t xml:space="preserve"> 1%</w:t>
                    </w:r>
                    <w:r w:rsidRPr="00B63057">
                      <w:rPr>
                        <w:rFonts w:hint="eastAsia"/>
                      </w:rPr>
                      <w:t>计提的其他应收款</w:t>
                    </w:r>
                  </w:p>
                </w:tc>
                <w:tc>
                  <w:tcPr>
                    <w:tcW w:w="683" w:type="pct"/>
                    <w:shd w:val="clear" w:color="auto" w:fill="auto"/>
                  </w:tcPr>
                  <w:p w:rsidR="00A120C7" w:rsidRDefault="008643B7" w:rsidP="00A120C7">
                    <w:pPr>
                      <w:jc w:val="right"/>
                    </w:pPr>
                    <w:r>
                      <w:t>296,704.29</w:t>
                    </w:r>
                  </w:p>
                </w:tc>
                <w:tc>
                  <w:tcPr>
                    <w:tcW w:w="739" w:type="pct"/>
                    <w:shd w:val="clear" w:color="auto" w:fill="auto"/>
                  </w:tcPr>
                  <w:p w:rsidR="00A120C7" w:rsidRDefault="008643B7" w:rsidP="00A120C7">
                    <w:pPr>
                      <w:jc w:val="right"/>
                    </w:pPr>
                    <w:r>
                      <w:t>1,676,390.73</w:t>
                    </w:r>
                  </w:p>
                </w:tc>
                <w:tc>
                  <w:tcPr>
                    <w:tcW w:w="681" w:type="pct"/>
                    <w:shd w:val="clear" w:color="auto" w:fill="auto"/>
                  </w:tcPr>
                  <w:p w:rsidR="00A120C7" w:rsidRDefault="00A120C7" w:rsidP="00A120C7">
                    <w:pPr>
                      <w:jc w:val="right"/>
                    </w:pPr>
                  </w:p>
                </w:tc>
                <w:tc>
                  <w:tcPr>
                    <w:tcW w:w="683" w:type="pct"/>
                  </w:tcPr>
                  <w:p w:rsidR="00A120C7" w:rsidRDefault="00A120C7" w:rsidP="00A120C7">
                    <w:pPr>
                      <w:jc w:val="right"/>
                    </w:pPr>
                  </w:p>
                </w:tc>
                <w:tc>
                  <w:tcPr>
                    <w:tcW w:w="681" w:type="pct"/>
                  </w:tcPr>
                  <w:p w:rsidR="00A120C7" w:rsidRDefault="00A120C7" w:rsidP="00A120C7">
                    <w:pPr>
                      <w:jc w:val="right"/>
                    </w:pPr>
                  </w:p>
                </w:tc>
                <w:tc>
                  <w:tcPr>
                    <w:tcW w:w="680" w:type="pct"/>
                    <w:shd w:val="clear" w:color="auto" w:fill="auto"/>
                  </w:tcPr>
                  <w:p w:rsidR="00A120C7" w:rsidRDefault="008643B7" w:rsidP="00A120C7">
                    <w:pPr>
                      <w:jc w:val="right"/>
                    </w:pPr>
                    <w:r>
                      <w:t>1,973,095.02</w:t>
                    </w:r>
                  </w:p>
                </w:tc>
              </w:tr>
            </w:sdtContent>
          </w:sdt>
          <w:tr w:rsidR="00A120C7" w:rsidTr="00A120C7">
            <w:sdt>
              <w:sdtPr>
                <w:tag w:val="_PLD_d4d6ba6e1c7b40ac88b36bf9df11b1dd"/>
                <w:id w:val="20334226"/>
                <w:lock w:val="sdtLocked"/>
              </w:sdtPr>
              <w:sdtContent>
                <w:tc>
                  <w:tcPr>
                    <w:tcW w:w="853" w:type="pct"/>
                    <w:shd w:val="clear" w:color="auto" w:fill="auto"/>
                  </w:tcPr>
                  <w:p w:rsidR="00A120C7" w:rsidRDefault="00402230" w:rsidP="00A120C7">
                    <w:pPr>
                      <w:jc w:val="center"/>
                    </w:pPr>
                    <w:r>
                      <w:rPr>
                        <w:rFonts w:hint="eastAsia"/>
                      </w:rPr>
                      <w:t>合计</w:t>
                    </w:r>
                  </w:p>
                </w:tc>
              </w:sdtContent>
            </w:sdt>
            <w:tc>
              <w:tcPr>
                <w:tcW w:w="683" w:type="pct"/>
                <w:shd w:val="clear" w:color="auto" w:fill="auto"/>
              </w:tcPr>
              <w:p w:rsidR="00A120C7" w:rsidRDefault="00402230" w:rsidP="00A120C7">
                <w:pPr>
                  <w:jc w:val="right"/>
                </w:pPr>
                <w:r>
                  <w:t>6,817,278.72</w:t>
                </w:r>
              </w:p>
            </w:tc>
            <w:tc>
              <w:tcPr>
                <w:tcW w:w="739" w:type="pct"/>
                <w:shd w:val="clear" w:color="auto" w:fill="auto"/>
              </w:tcPr>
              <w:p w:rsidR="00A120C7" w:rsidRDefault="00402230" w:rsidP="00A120C7">
                <w:pPr>
                  <w:jc w:val="right"/>
                </w:pPr>
                <w:r>
                  <w:t>1,062,469.59</w:t>
                </w:r>
              </w:p>
            </w:tc>
            <w:tc>
              <w:tcPr>
                <w:tcW w:w="681" w:type="pct"/>
                <w:shd w:val="clear" w:color="auto" w:fill="auto"/>
              </w:tcPr>
              <w:p w:rsidR="00A120C7" w:rsidRDefault="00A120C7" w:rsidP="00A120C7">
                <w:pPr>
                  <w:jc w:val="right"/>
                </w:pPr>
              </w:p>
            </w:tc>
            <w:tc>
              <w:tcPr>
                <w:tcW w:w="683" w:type="pct"/>
              </w:tcPr>
              <w:p w:rsidR="00A120C7" w:rsidRDefault="00402230" w:rsidP="00A120C7">
                <w:pPr>
                  <w:jc w:val="right"/>
                </w:pPr>
                <w:r>
                  <w:t>293,426.97</w:t>
                </w:r>
              </w:p>
            </w:tc>
            <w:tc>
              <w:tcPr>
                <w:tcW w:w="681" w:type="pct"/>
              </w:tcPr>
              <w:p w:rsidR="00A120C7" w:rsidRDefault="00A120C7" w:rsidP="00A120C7">
                <w:pPr>
                  <w:jc w:val="right"/>
                </w:pPr>
              </w:p>
            </w:tc>
            <w:tc>
              <w:tcPr>
                <w:tcW w:w="680" w:type="pct"/>
                <w:shd w:val="clear" w:color="auto" w:fill="auto"/>
              </w:tcPr>
              <w:p w:rsidR="00A120C7" w:rsidRDefault="00402230" w:rsidP="00A120C7">
                <w:pPr>
                  <w:jc w:val="right"/>
                </w:pPr>
                <w:r>
                  <w:t>7,586,321.34</w:t>
                </w:r>
              </w:p>
            </w:tc>
          </w:tr>
        </w:tbl>
        <w:p w:rsidR="00A120C7" w:rsidRDefault="00402230">
          <w:pPr>
            <w:pStyle w:val="76"/>
          </w:pPr>
          <w:r>
            <w:rPr>
              <w:rFonts w:hint="eastAsia"/>
            </w:rPr>
            <w:t>其中本期坏账准备转回或收回金额重要的：</w:t>
          </w:r>
        </w:p>
        <w:sdt>
          <w:sdtPr>
            <w:alias w:val="是否适用：其中本期其他应收账款坏账准备收回或转回金额重要的[双击切换]"/>
            <w:tag w:val="_GBC_c99a80b9a36440d7b9ed3ce899868361"/>
            <w:id w:val="20334227"/>
            <w:lock w:val="sdtContentLocked"/>
            <w:placeholder>
              <w:docPart w:val="GBC22222222222222222222222222222"/>
            </w:placeholder>
          </w:sdtPr>
          <w:sdtContent>
            <w:p w:rsidR="00A120C7" w:rsidRDefault="001E021E" w:rsidP="00A120C7">
              <w:pPr>
                <w:rPr>
                  <w:highlight w:val="yellow"/>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54"/>
    <w:p w:rsidR="00A120C7" w:rsidRDefault="00A120C7">
      <w:pPr>
        <w:pStyle w:val="76"/>
      </w:pPr>
    </w:p>
    <w:p w:rsidR="00644E70" w:rsidRDefault="00644E70">
      <w:pPr>
        <w:pStyle w:val="76"/>
      </w:pPr>
    </w:p>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20334249"/>
        <w:lock w:val="sdtLocked"/>
        <w:placeholder>
          <w:docPart w:val="GBC22222222222222222222222222222"/>
        </w:placeholder>
      </w:sdtPr>
      <w:sdtEndPr>
        <w:rPr>
          <w:rFonts w:ascii="Times New Roman" w:hAnsi="Times New Roman" w:cs="Times New Roman"/>
          <w:kern w:val="2"/>
          <w:szCs w:val="21"/>
        </w:rPr>
      </w:sdtEndPr>
      <w:sdtContent>
        <w:p w:rsidR="00A120C7" w:rsidRDefault="00402230" w:rsidP="00402230">
          <w:pPr>
            <w:pStyle w:val="73"/>
            <w:numPr>
              <w:ilvl w:val="3"/>
              <w:numId w:val="73"/>
            </w:numPr>
            <w:ind w:left="426" w:hanging="426"/>
          </w:pPr>
          <w:r>
            <w:rPr>
              <w:rFonts w:hint="eastAsia"/>
            </w:rPr>
            <w:t>本期实际核销的其他应收款情况</w:t>
          </w:r>
        </w:p>
        <w:sdt>
          <w:sdtPr>
            <w:alias w:val="是否适用：本期实际核销的其他应收款情况[双击切换]"/>
            <w:tag w:val="_GBC_2ce86125d6b94b148fa674141e6497b1"/>
            <w:id w:val="20334229"/>
            <w:lock w:val="sd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本报告期实际核销的其他应收款项情况"/>
              <w:tag w:val="_GBC_b44e35ef641b42dbb8431fa4625a2457"/>
              <w:id w:val="203342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本报告期实际核销的其他应收款项情况"/>
              <w:tag w:val="_GBC_5908d1cb324b4d60915517ea5537d0f4"/>
              <w:id w:val="20334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A120C7" w:rsidTr="00FA71EA">
            <w:trPr>
              <w:cantSplit/>
            </w:trPr>
            <w:sdt>
              <w:sdtPr>
                <w:tag w:val="_PLD_37dfaf7051a145ae922646054d926a0e"/>
                <w:id w:val="20334232"/>
                <w:lock w:val="sdtLocked"/>
              </w:sdtPr>
              <w:sdtContent>
                <w:tc>
                  <w:tcPr>
                    <w:tcW w:w="2490" w:type="pct"/>
                  </w:tcPr>
                  <w:p w:rsidR="00A120C7" w:rsidRDefault="00402230">
                    <w:pPr>
                      <w:ind w:right="73"/>
                      <w:jc w:val="center"/>
                    </w:pPr>
                    <w:r>
                      <w:rPr>
                        <w:rFonts w:hint="eastAsia"/>
                      </w:rPr>
                      <w:t>项目</w:t>
                    </w:r>
                  </w:p>
                </w:tc>
              </w:sdtContent>
            </w:sdt>
            <w:sdt>
              <w:sdtPr>
                <w:tag w:val="_PLD_57b56183aec749d9a0e8479977704a0b"/>
                <w:id w:val="20334233"/>
                <w:lock w:val="sdtLocked"/>
              </w:sdtPr>
              <w:sdtContent>
                <w:tc>
                  <w:tcPr>
                    <w:tcW w:w="2510" w:type="pct"/>
                  </w:tcPr>
                  <w:p w:rsidR="00A120C7" w:rsidRDefault="00402230">
                    <w:pPr>
                      <w:ind w:right="73"/>
                      <w:jc w:val="center"/>
                    </w:pPr>
                    <w:r>
                      <w:rPr>
                        <w:rFonts w:hint="eastAsia"/>
                      </w:rPr>
                      <w:t>核销金额</w:t>
                    </w:r>
                  </w:p>
                </w:tc>
              </w:sdtContent>
            </w:sdt>
          </w:tr>
          <w:tr w:rsidR="00A120C7" w:rsidTr="00FA71EA">
            <w:trPr>
              <w:cantSplit/>
            </w:trPr>
            <w:sdt>
              <w:sdtPr>
                <w:tag w:val="_PLD_df14342767154a19a45acd79974daeeb"/>
                <w:id w:val="20334234"/>
                <w:lock w:val="sdtLocked"/>
              </w:sdtPr>
              <w:sdtContent>
                <w:tc>
                  <w:tcPr>
                    <w:tcW w:w="2490" w:type="pct"/>
                  </w:tcPr>
                  <w:p w:rsidR="00A120C7" w:rsidRDefault="00402230">
                    <w:pPr>
                      <w:ind w:right="73"/>
                    </w:pPr>
                    <w:r>
                      <w:rPr>
                        <w:rFonts w:hint="eastAsia"/>
                      </w:rPr>
                      <w:t>实际核销的其他应收款</w:t>
                    </w:r>
                  </w:p>
                </w:tc>
              </w:sdtContent>
            </w:sdt>
            <w:tc>
              <w:tcPr>
                <w:tcW w:w="2510" w:type="pct"/>
              </w:tcPr>
              <w:p w:rsidR="00A120C7" w:rsidRDefault="00402230">
                <w:pPr>
                  <w:ind w:right="73"/>
                  <w:jc w:val="right"/>
                </w:pPr>
                <w:r>
                  <w:t>293,426.97</w:t>
                </w:r>
              </w:p>
            </w:tc>
          </w:tr>
        </w:tbl>
        <w:p w:rsidR="00A120C7" w:rsidRDefault="00402230">
          <w:pPr>
            <w:pStyle w:val="76"/>
          </w:pPr>
          <w:r>
            <w:rPr>
              <w:rFonts w:hint="eastAsia"/>
            </w:rPr>
            <w:t>其中重要的其他应收款核销情况：</w:t>
          </w:r>
        </w:p>
        <w:sdt>
          <w:sdtPr>
            <w:alias w:val="是否适用：其中重要的其他应收款核销情况[双击切换]"/>
            <w:tag w:val="_GBC_6f3b8f9a05dc4f2082e4ad20a1930006"/>
            <w:id w:val="20334235"/>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重要的其他应收账款核销情况"/>
              <w:tag w:val="_GBC_2ba624a41490414fa1cf15c47aa464b7"/>
              <w:id w:val="20334236"/>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重要的其他应收账款核销情况"/>
              <w:tag w:val="_GBC_9fb7c57030f54bb4b1a264ab6cc1497d"/>
              <w:id w:val="203342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8"/>
            <w:gridCol w:w="1466"/>
            <w:gridCol w:w="1384"/>
            <w:gridCol w:w="1352"/>
            <w:gridCol w:w="1479"/>
            <w:gridCol w:w="1750"/>
          </w:tblGrid>
          <w:tr w:rsidR="00A120C7" w:rsidTr="00A120C7">
            <w:sdt>
              <w:sdtPr>
                <w:tag w:val="_PLD_2184ea9a5dbf45c4ba014b2f6fa3fc93"/>
                <w:id w:val="20334238"/>
                <w:lock w:val="sdtLocked"/>
              </w:sdtPr>
              <w:sdtContent>
                <w:tc>
                  <w:tcPr>
                    <w:tcW w:w="894" w:type="pct"/>
                    <w:shd w:val="clear" w:color="auto" w:fill="auto"/>
                    <w:vAlign w:val="center"/>
                  </w:tcPr>
                  <w:p w:rsidR="00A120C7" w:rsidRDefault="00402230" w:rsidP="00A120C7">
                    <w:pPr>
                      <w:jc w:val="center"/>
                    </w:pPr>
                    <w:r>
                      <w:t>单位名称</w:t>
                    </w:r>
                  </w:p>
                </w:tc>
              </w:sdtContent>
            </w:sdt>
            <w:sdt>
              <w:sdtPr>
                <w:tag w:val="_PLD_9b69402b5fdd4a91844568505c88f991"/>
                <w:id w:val="20334239"/>
                <w:lock w:val="sdtLocked"/>
              </w:sdtPr>
              <w:sdtContent>
                <w:tc>
                  <w:tcPr>
                    <w:tcW w:w="810" w:type="pct"/>
                    <w:shd w:val="clear" w:color="auto" w:fill="auto"/>
                    <w:vAlign w:val="center"/>
                  </w:tcPr>
                  <w:p w:rsidR="00A120C7" w:rsidRDefault="00402230" w:rsidP="00A120C7">
                    <w:pPr>
                      <w:jc w:val="center"/>
                    </w:pPr>
                    <w:r>
                      <w:t>其他应收款性质</w:t>
                    </w:r>
                  </w:p>
                </w:tc>
              </w:sdtContent>
            </w:sdt>
            <w:sdt>
              <w:sdtPr>
                <w:tag w:val="_PLD_6eae3ef7bd3543d58882285508f9ec59"/>
                <w:id w:val="20334240"/>
                <w:lock w:val="sdtLocked"/>
              </w:sdtPr>
              <w:sdtContent>
                <w:tc>
                  <w:tcPr>
                    <w:tcW w:w="765" w:type="pct"/>
                    <w:tcBorders>
                      <w:bottom w:val="single" w:sz="4" w:space="0" w:color="auto"/>
                    </w:tcBorders>
                    <w:shd w:val="clear" w:color="auto" w:fill="auto"/>
                    <w:vAlign w:val="center"/>
                  </w:tcPr>
                  <w:p w:rsidR="00A120C7" w:rsidRDefault="00402230" w:rsidP="00A120C7">
                    <w:pPr>
                      <w:jc w:val="center"/>
                    </w:pPr>
                    <w:r>
                      <w:rPr>
                        <w:rFonts w:hint="eastAsia"/>
                      </w:rPr>
                      <w:t>核</w:t>
                    </w:r>
                    <w:r>
                      <w:t>销金额</w:t>
                    </w:r>
                  </w:p>
                </w:tc>
              </w:sdtContent>
            </w:sdt>
            <w:sdt>
              <w:sdtPr>
                <w:tag w:val="_PLD_787c4e3814d04c798ccca9025bcaff47"/>
                <w:id w:val="20334241"/>
                <w:lock w:val="sdtLocked"/>
              </w:sdtPr>
              <w:sdtContent>
                <w:tc>
                  <w:tcPr>
                    <w:tcW w:w="747" w:type="pct"/>
                    <w:shd w:val="clear" w:color="auto" w:fill="auto"/>
                    <w:vAlign w:val="center"/>
                  </w:tcPr>
                  <w:p w:rsidR="00A120C7" w:rsidRDefault="00402230" w:rsidP="00A120C7">
                    <w:pPr>
                      <w:jc w:val="center"/>
                    </w:pPr>
                    <w:r>
                      <w:rPr>
                        <w:rFonts w:hint="eastAsia"/>
                      </w:rPr>
                      <w:t>核</w:t>
                    </w:r>
                    <w:r>
                      <w:t>销原因</w:t>
                    </w:r>
                  </w:p>
                </w:tc>
              </w:sdtContent>
            </w:sdt>
            <w:sdt>
              <w:sdtPr>
                <w:tag w:val="_PLD_0e166e7f1ab94190b8207226bc7e6cb5"/>
                <w:id w:val="20334242"/>
                <w:lock w:val="sdtLocked"/>
              </w:sdtPr>
              <w:sdtContent>
                <w:tc>
                  <w:tcPr>
                    <w:tcW w:w="817" w:type="pct"/>
                    <w:shd w:val="clear" w:color="auto" w:fill="auto"/>
                    <w:vAlign w:val="center"/>
                  </w:tcPr>
                  <w:p w:rsidR="00A120C7" w:rsidRDefault="00402230" w:rsidP="00A120C7">
                    <w:pPr>
                      <w:jc w:val="center"/>
                    </w:pPr>
                    <w:r>
                      <w:rPr>
                        <w:rFonts w:hint="eastAsia"/>
                      </w:rPr>
                      <w:t>履行的核销程序</w:t>
                    </w:r>
                  </w:p>
                </w:tc>
              </w:sdtContent>
            </w:sdt>
            <w:sdt>
              <w:sdtPr>
                <w:tag w:val="_PLD_5ddd0b419ba1467c85c3578b7ef32935"/>
                <w:id w:val="20334243"/>
                <w:lock w:val="sdtLocked"/>
              </w:sdtPr>
              <w:sdtContent>
                <w:tc>
                  <w:tcPr>
                    <w:tcW w:w="967" w:type="pct"/>
                    <w:shd w:val="clear" w:color="auto" w:fill="auto"/>
                    <w:vAlign w:val="center"/>
                  </w:tcPr>
                  <w:p w:rsidR="00A120C7" w:rsidRDefault="00402230" w:rsidP="00A120C7">
                    <w:pPr>
                      <w:jc w:val="center"/>
                    </w:pPr>
                    <w:r>
                      <w:rPr>
                        <w:rFonts w:hint="eastAsia"/>
                      </w:rPr>
                      <w:t>款项</w:t>
                    </w:r>
                    <w:r>
                      <w:t>是否</w:t>
                    </w:r>
                    <w:r>
                      <w:rPr>
                        <w:rFonts w:hint="eastAsia"/>
                      </w:rPr>
                      <w:t>由</w:t>
                    </w:r>
                    <w:r>
                      <w:t>关联交易产生</w:t>
                    </w:r>
                  </w:p>
                </w:tc>
              </w:sdtContent>
            </w:sdt>
          </w:tr>
          <w:sdt>
            <w:sdtPr>
              <w:rPr>
                <w:sz w:val="13"/>
              </w:rPr>
              <w:alias w:val="重要的其他应收账款核销明细"/>
              <w:tag w:val="_TUP_21eb9206f91645fa918864d21c08f6c2"/>
              <w:id w:val="20334245"/>
              <w:lock w:val="sdtLocked"/>
            </w:sdtPr>
            <w:sdtEndPr>
              <w:rPr>
                <w:sz w:val="11"/>
              </w:rPr>
            </w:sdtEndPr>
            <w:sdtContent>
              <w:tr w:rsidR="00A120C7" w:rsidTr="00A120C7">
                <w:tc>
                  <w:tcPr>
                    <w:tcW w:w="894" w:type="pct"/>
                    <w:shd w:val="clear" w:color="auto" w:fill="auto"/>
                  </w:tcPr>
                  <w:p w:rsidR="00A120C7" w:rsidRPr="00D36BDF" w:rsidRDefault="00402230" w:rsidP="00A120C7">
                    <w:pPr>
                      <w:rPr>
                        <w:sz w:val="13"/>
                      </w:rPr>
                    </w:pPr>
                    <w:r w:rsidRPr="00D36BDF">
                      <w:rPr>
                        <w:rFonts w:hint="eastAsia"/>
                        <w:sz w:val="13"/>
                      </w:rPr>
                      <w:t>广西长实商贸有限公司</w:t>
                    </w:r>
                  </w:p>
                </w:tc>
                <w:tc>
                  <w:tcPr>
                    <w:tcW w:w="810" w:type="pct"/>
                    <w:tcBorders>
                      <w:bottom w:val="single" w:sz="4" w:space="0" w:color="auto"/>
                    </w:tcBorders>
                    <w:shd w:val="clear" w:color="auto" w:fill="auto"/>
                  </w:tcPr>
                  <w:p w:rsidR="00A120C7" w:rsidRDefault="00402230" w:rsidP="00A120C7">
                    <w:pPr>
                      <w:pStyle w:val="76"/>
                    </w:pPr>
                    <w:r w:rsidRPr="00D36BDF">
                      <w:rPr>
                        <w:rFonts w:hint="eastAsia"/>
                        <w:sz w:val="16"/>
                      </w:rPr>
                      <w:t>货款</w:t>
                    </w:r>
                  </w:p>
                </w:tc>
                <w:tc>
                  <w:tcPr>
                    <w:tcW w:w="765" w:type="pct"/>
                    <w:tcBorders>
                      <w:bottom w:val="single" w:sz="4" w:space="0" w:color="auto"/>
                    </w:tcBorders>
                    <w:shd w:val="clear" w:color="auto" w:fill="auto"/>
                  </w:tcPr>
                  <w:p w:rsidR="00A120C7" w:rsidRPr="00D36BDF" w:rsidRDefault="00402230" w:rsidP="00A120C7">
                    <w:pPr>
                      <w:jc w:val="right"/>
                      <w:rPr>
                        <w:rFonts w:ascii="Arial Narrow" w:hAnsi="Arial Narrow"/>
                      </w:rPr>
                    </w:pPr>
                    <w:r>
                      <w:rPr>
                        <w:rFonts w:ascii="Arial Narrow" w:hAnsi="Arial Narrow"/>
                      </w:rPr>
                      <w:t>293,426.97</w:t>
                    </w:r>
                  </w:p>
                </w:tc>
                <w:tc>
                  <w:tcPr>
                    <w:tcW w:w="747" w:type="pct"/>
                    <w:tcBorders>
                      <w:bottom w:val="single" w:sz="4" w:space="0" w:color="auto"/>
                    </w:tcBorders>
                    <w:shd w:val="clear" w:color="auto" w:fill="auto"/>
                  </w:tcPr>
                  <w:p w:rsidR="00A120C7" w:rsidRPr="00D36BDF" w:rsidRDefault="00402230" w:rsidP="00A120C7">
                    <w:pPr>
                      <w:rPr>
                        <w:sz w:val="11"/>
                      </w:rPr>
                    </w:pPr>
                    <w:r w:rsidRPr="00D36BDF">
                      <w:rPr>
                        <w:rFonts w:hint="eastAsia"/>
                        <w:sz w:val="11"/>
                      </w:rPr>
                      <w:t>债务公司无可执行财产</w:t>
                    </w:r>
                  </w:p>
                </w:tc>
                <w:tc>
                  <w:tcPr>
                    <w:tcW w:w="817" w:type="pct"/>
                    <w:tcBorders>
                      <w:bottom w:val="single" w:sz="4" w:space="0" w:color="auto"/>
                    </w:tcBorders>
                    <w:shd w:val="clear" w:color="auto" w:fill="auto"/>
                  </w:tcPr>
                  <w:p w:rsidR="00A120C7" w:rsidRPr="00D36BDF" w:rsidRDefault="00402230" w:rsidP="00A120C7">
                    <w:pPr>
                      <w:rPr>
                        <w:sz w:val="11"/>
                      </w:rPr>
                    </w:pPr>
                    <w:r w:rsidRPr="00D36BDF">
                      <w:rPr>
                        <w:rFonts w:hint="eastAsia"/>
                        <w:sz w:val="11"/>
                      </w:rPr>
                      <w:t>公司董事会审批</w:t>
                    </w:r>
                  </w:p>
                </w:tc>
                <w:sdt>
                  <w:sdtPr>
                    <w:rPr>
                      <w:sz w:val="11"/>
                    </w:rPr>
                    <w:alias w:val="重要的其他应收账款核销明细-款项是否因关联交易产生"/>
                    <w:tag w:val="_GBC_81c63a61e8804e41a883dae7a53c133c"/>
                    <w:id w:val="20334244"/>
                    <w:lock w:val="sdtLocked"/>
                    <w:comboBox>
                      <w:listItem w:displayText="是" w:value="true"/>
                      <w:listItem w:displayText="否" w:value="false"/>
                    </w:comboBox>
                  </w:sdtPr>
                  <w:sdtContent>
                    <w:tc>
                      <w:tcPr>
                        <w:tcW w:w="967" w:type="pct"/>
                        <w:tcBorders>
                          <w:bottom w:val="single" w:sz="4" w:space="0" w:color="auto"/>
                        </w:tcBorders>
                        <w:shd w:val="clear" w:color="auto" w:fill="auto"/>
                      </w:tcPr>
                      <w:p w:rsidR="00A120C7" w:rsidRPr="00D36BDF" w:rsidRDefault="00755580" w:rsidP="00A120C7">
                        <w:pPr>
                          <w:rPr>
                            <w:sz w:val="11"/>
                          </w:rPr>
                        </w:pPr>
                        <w:r>
                          <w:rPr>
                            <w:rFonts w:hint="eastAsia"/>
                            <w:sz w:val="11"/>
                          </w:rPr>
                          <w:t>否</w:t>
                        </w:r>
                      </w:p>
                    </w:tc>
                  </w:sdtContent>
                </w:sdt>
              </w:tr>
            </w:sdtContent>
          </w:sdt>
          <w:tr w:rsidR="00A120C7" w:rsidTr="00A120C7">
            <w:sdt>
              <w:sdtPr>
                <w:tag w:val="_PLD_9dc8f2fa6bce4ae39c8c5938d764a830"/>
                <w:id w:val="20334246"/>
                <w:lock w:val="sdtLocked"/>
              </w:sdtPr>
              <w:sdtContent>
                <w:tc>
                  <w:tcPr>
                    <w:tcW w:w="894" w:type="pct"/>
                    <w:shd w:val="clear" w:color="auto" w:fill="auto"/>
                    <w:vAlign w:val="center"/>
                  </w:tcPr>
                  <w:p w:rsidR="00A120C7" w:rsidRDefault="00402230" w:rsidP="00A120C7">
                    <w:pPr>
                      <w:jc w:val="center"/>
                    </w:pPr>
                    <w:r>
                      <w:t>合计</w:t>
                    </w:r>
                  </w:p>
                </w:tc>
              </w:sdtContent>
            </w:sdt>
            <w:tc>
              <w:tcPr>
                <w:tcW w:w="810" w:type="pct"/>
                <w:shd w:val="clear" w:color="auto" w:fill="auto"/>
              </w:tcPr>
              <w:p w:rsidR="00A120C7" w:rsidRDefault="00402230" w:rsidP="00A120C7">
                <w:pPr>
                  <w:jc w:val="center"/>
                </w:pPr>
                <w:r>
                  <w:rPr>
                    <w:rFonts w:hint="eastAsia"/>
                  </w:rPr>
                  <w:t>/</w:t>
                </w:r>
              </w:p>
            </w:tc>
            <w:tc>
              <w:tcPr>
                <w:tcW w:w="765" w:type="pct"/>
                <w:shd w:val="clear" w:color="auto" w:fill="auto"/>
              </w:tcPr>
              <w:p w:rsidR="00A120C7" w:rsidRPr="00D36BDF" w:rsidRDefault="00402230" w:rsidP="00A120C7">
                <w:pPr>
                  <w:jc w:val="right"/>
                  <w:rPr>
                    <w:rFonts w:ascii="Arial Narrow" w:hAnsi="Arial Narrow"/>
                  </w:rPr>
                </w:pPr>
                <w:r w:rsidRPr="00D36BDF">
                  <w:rPr>
                    <w:rFonts w:ascii="Arial Narrow" w:hAnsi="Arial Narrow"/>
                  </w:rPr>
                  <w:t>293,426.97</w:t>
                </w:r>
              </w:p>
            </w:tc>
            <w:tc>
              <w:tcPr>
                <w:tcW w:w="747" w:type="pct"/>
                <w:shd w:val="clear" w:color="auto" w:fill="auto"/>
              </w:tcPr>
              <w:p w:rsidR="00A120C7" w:rsidRDefault="00402230" w:rsidP="00A120C7">
                <w:pPr>
                  <w:jc w:val="center"/>
                </w:pPr>
                <w:r>
                  <w:rPr>
                    <w:rFonts w:hint="eastAsia"/>
                  </w:rPr>
                  <w:t>/</w:t>
                </w:r>
              </w:p>
            </w:tc>
            <w:tc>
              <w:tcPr>
                <w:tcW w:w="817" w:type="pct"/>
                <w:shd w:val="clear" w:color="auto" w:fill="auto"/>
              </w:tcPr>
              <w:p w:rsidR="00A120C7" w:rsidRDefault="00402230" w:rsidP="00A120C7">
                <w:pPr>
                  <w:jc w:val="center"/>
                </w:pPr>
                <w:r>
                  <w:rPr>
                    <w:rFonts w:hint="eastAsia"/>
                  </w:rPr>
                  <w:t>/</w:t>
                </w:r>
              </w:p>
            </w:tc>
            <w:tc>
              <w:tcPr>
                <w:tcW w:w="967" w:type="pct"/>
                <w:shd w:val="clear" w:color="auto" w:fill="auto"/>
              </w:tcPr>
              <w:p w:rsidR="00A120C7" w:rsidRDefault="00402230" w:rsidP="00A120C7">
                <w:pPr>
                  <w:jc w:val="center"/>
                </w:pPr>
                <w:r>
                  <w:rPr>
                    <w:rFonts w:hint="eastAsia"/>
                  </w:rPr>
                  <w:t>/</w:t>
                </w:r>
              </w:p>
            </w:tc>
          </w:tr>
        </w:tbl>
        <w:p w:rsidR="00A120C7" w:rsidRDefault="00A120C7">
          <w:pPr>
            <w:pStyle w:val="76"/>
          </w:pPr>
        </w:p>
        <w:p w:rsidR="00A120C7" w:rsidRDefault="00402230">
          <w:pPr>
            <w:snapToGrid w:val="0"/>
            <w:spacing w:line="240" w:lineRule="atLeast"/>
            <w:rPr>
              <w:b/>
              <w:bCs/>
            </w:rPr>
          </w:pPr>
          <w:r>
            <w:rPr>
              <w:rFonts w:hint="eastAsia"/>
            </w:rPr>
            <w:t>其他应收款核销说明：</w:t>
          </w:r>
        </w:p>
        <w:sdt>
          <w:sdtPr>
            <w:alias w:val="是否适用：其他应收款冲销坏帐明细的说明[双击切换]"/>
            <w:tag w:val="_GBC_c894606830c4440ba090ef98078b372b"/>
            <w:id w:val="20334247"/>
            <w:lock w:val="sdtLocked"/>
            <w:placeholder>
              <w:docPart w:val="GBC22222222222222222222222222222"/>
            </w:placeholder>
          </w:sdtPr>
          <w:sdtContent>
            <w:p w:rsidR="00A120C7" w:rsidRDefault="001E021E" w:rsidP="00A120C7">
              <w:pPr>
                <w:snapToGrid w:val="0"/>
                <w:spacing w:line="240" w:lineRule="atLeast"/>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rsidP="00691EDE">
          <w:pPr>
            <w:snapToGrid w:val="0"/>
            <w:spacing w:line="240" w:lineRule="atLeast"/>
            <w:ind w:firstLineChars="200" w:firstLine="420"/>
          </w:pPr>
          <w:sdt>
            <w:sdtPr>
              <w:alias w:val="其他应收款冲销坏帐明细的说明"/>
              <w:tag w:val="_GBC_351df66de7814b7bb5dc9f4adee6772f"/>
              <w:id w:val="20334248"/>
              <w:lock w:val="sdtLocked"/>
            </w:sdtPr>
            <w:sdtContent>
              <w:r w:rsidR="00691EDE">
                <w:rPr>
                  <w:rFonts w:hint="eastAsia"/>
                </w:rPr>
                <w:t>本公司经董事会审批后同意对因胜诉但债务单位</w:t>
              </w:r>
              <w:r w:rsidR="00402230">
                <w:rPr>
                  <w:rFonts w:hint="eastAsia"/>
                </w:rPr>
                <w:t>无可执行财产形成的坏账损失</w:t>
              </w:r>
              <w:r w:rsidR="00402230">
                <w:rPr>
                  <w:rFonts w:hint="eastAsia"/>
                </w:rPr>
                <w:t>293,426.97</w:t>
              </w:r>
              <w:r w:rsidR="00402230">
                <w:rPr>
                  <w:rFonts w:hint="eastAsia"/>
                </w:rPr>
                <w:t>元按照账销案存处理。</w:t>
              </w:r>
            </w:sdtContent>
          </w:sdt>
        </w:p>
        <w:p w:rsidR="00A120C7" w:rsidRDefault="001E021E">
          <w:pPr>
            <w:snapToGrid w:val="0"/>
            <w:spacing w:line="240" w:lineRule="atLeast"/>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20334265"/>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3"/>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2033425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其他应收账款前五名欠款情况"/>
              <w:tag w:val="_GBC_06f7a71e039445228d80a5741df4c4f7"/>
              <w:id w:val="203342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203342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0"/>
            <w:gridCol w:w="986"/>
            <w:gridCol w:w="1618"/>
            <w:gridCol w:w="1280"/>
            <w:gridCol w:w="1721"/>
            <w:gridCol w:w="1634"/>
          </w:tblGrid>
          <w:tr w:rsidR="00A120C7" w:rsidTr="00A120C7">
            <w:trPr>
              <w:cantSplit/>
            </w:trPr>
            <w:sdt>
              <w:sdtPr>
                <w:tag w:val="_PLD_f30fc2dc8886472699c892f0395ab05e"/>
                <w:id w:val="20334253"/>
                <w:lock w:val="sdtLocked"/>
              </w:sdtPr>
              <w:sdtContent>
                <w:tc>
                  <w:tcPr>
                    <w:tcW w:w="1000" w:type="pct"/>
                    <w:vAlign w:val="center"/>
                  </w:tcPr>
                  <w:p w:rsidR="00A120C7" w:rsidRDefault="00402230">
                    <w:pPr>
                      <w:ind w:right="105"/>
                      <w:jc w:val="center"/>
                    </w:pPr>
                    <w:r>
                      <w:rPr>
                        <w:rFonts w:hint="eastAsia"/>
                      </w:rPr>
                      <w:t>单位名称</w:t>
                    </w:r>
                  </w:p>
                </w:tc>
              </w:sdtContent>
            </w:sdt>
            <w:sdt>
              <w:sdtPr>
                <w:tag w:val="_PLD_44129b8132114de2a4d33c4acb8af98f"/>
                <w:id w:val="20334254"/>
                <w:lock w:val="sdtLocked"/>
              </w:sdtPr>
              <w:sdtContent>
                <w:tc>
                  <w:tcPr>
                    <w:tcW w:w="545" w:type="pct"/>
                    <w:vAlign w:val="center"/>
                  </w:tcPr>
                  <w:p w:rsidR="00A120C7" w:rsidRDefault="00402230">
                    <w:pPr>
                      <w:ind w:right="73"/>
                      <w:jc w:val="center"/>
                    </w:pPr>
                    <w:r>
                      <w:rPr>
                        <w:rFonts w:hint="eastAsia"/>
                      </w:rPr>
                      <w:t>款项的性质</w:t>
                    </w:r>
                  </w:p>
                </w:tc>
              </w:sdtContent>
            </w:sdt>
            <w:sdt>
              <w:sdtPr>
                <w:tag w:val="_PLD_1bc905abb4bf4c679b9fbe0a7587d651"/>
                <w:id w:val="20334255"/>
                <w:lock w:val="sdtLocked"/>
              </w:sdtPr>
              <w:sdtContent>
                <w:tc>
                  <w:tcPr>
                    <w:tcW w:w="894" w:type="pct"/>
                    <w:vAlign w:val="center"/>
                  </w:tcPr>
                  <w:p w:rsidR="00A120C7" w:rsidRDefault="00402230">
                    <w:pPr>
                      <w:ind w:right="73"/>
                      <w:jc w:val="center"/>
                    </w:pPr>
                    <w:r>
                      <w:rPr>
                        <w:rFonts w:hint="eastAsia"/>
                      </w:rPr>
                      <w:t>期末余额</w:t>
                    </w:r>
                  </w:p>
                </w:tc>
              </w:sdtContent>
            </w:sdt>
            <w:sdt>
              <w:sdtPr>
                <w:tag w:val="_PLD_d9231de346f74815b1bc7c82527b1ef5"/>
                <w:id w:val="20334256"/>
                <w:lock w:val="sdtLocked"/>
              </w:sdtPr>
              <w:sdtContent>
                <w:tc>
                  <w:tcPr>
                    <w:tcW w:w="707" w:type="pct"/>
                    <w:vAlign w:val="center"/>
                  </w:tcPr>
                  <w:p w:rsidR="00A120C7" w:rsidRDefault="00402230">
                    <w:pPr>
                      <w:ind w:right="73"/>
                      <w:jc w:val="center"/>
                    </w:pPr>
                    <w:r>
                      <w:rPr>
                        <w:rFonts w:hint="eastAsia"/>
                      </w:rPr>
                      <w:t>账龄</w:t>
                    </w:r>
                  </w:p>
                </w:tc>
              </w:sdtContent>
            </w:sdt>
            <w:sdt>
              <w:sdtPr>
                <w:tag w:val="_PLD_055b75c0a3cf450e995ac7e13fdc0c08"/>
                <w:id w:val="20334257"/>
                <w:lock w:val="sdtLocked"/>
              </w:sdtPr>
              <w:sdtContent>
                <w:tc>
                  <w:tcPr>
                    <w:tcW w:w="951" w:type="pct"/>
                    <w:vAlign w:val="center"/>
                  </w:tcPr>
                  <w:p w:rsidR="00A120C7" w:rsidRDefault="00402230">
                    <w:pPr>
                      <w:jc w:val="center"/>
                    </w:pPr>
                    <w:r>
                      <w:rPr>
                        <w:rFonts w:hint="eastAsia"/>
                      </w:rPr>
                      <w:t>占其他应收款期末余额合计数的比例</w:t>
                    </w:r>
                    <w:r>
                      <w:rPr>
                        <w:rFonts w:hint="eastAsia"/>
                      </w:rPr>
                      <w:t>(</w:t>
                    </w:r>
                    <w:r>
                      <w:t>%)</w:t>
                    </w:r>
                  </w:p>
                </w:tc>
              </w:sdtContent>
            </w:sdt>
            <w:sdt>
              <w:sdtPr>
                <w:tag w:val="_PLD_a7951a260c094fc8b8b64f2d1e6a933e"/>
                <w:id w:val="20334258"/>
                <w:lock w:val="sdtLocked"/>
              </w:sdtPr>
              <w:sdtContent>
                <w:tc>
                  <w:tcPr>
                    <w:tcW w:w="903" w:type="pct"/>
                    <w:vAlign w:val="center"/>
                  </w:tcPr>
                  <w:p w:rsidR="00A120C7" w:rsidRDefault="00402230">
                    <w:pPr>
                      <w:jc w:val="center"/>
                    </w:pPr>
                    <w:r>
                      <w:rPr>
                        <w:rFonts w:hint="eastAsia"/>
                      </w:rPr>
                      <w:t>坏账准备</w:t>
                    </w:r>
                  </w:p>
                  <w:p w:rsidR="00A120C7" w:rsidRDefault="00402230">
                    <w:pPr>
                      <w:jc w:val="center"/>
                    </w:pPr>
                    <w:r>
                      <w:rPr>
                        <w:rFonts w:hint="eastAsia"/>
                      </w:rPr>
                      <w:t>期末余额</w:t>
                    </w:r>
                  </w:p>
                </w:tc>
              </w:sdtContent>
            </w:sdt>
          </w:tr>
          <w:sdt>
            <w:sdtPr>
              <w:rPr>
                <w:rFonts w:hint="eastAsia"/>
                <w:sz w:val="16"/>
              </w:rPr>
              <w:alias w:val="其他应收款欠款户"/>
              <w:tag w:val="_TUP_c8d734adc8624e66860d3c0f01d5cb6b"/>
              <w:id w:val="20334259"/>
              <w:lock w:val="sdtLocked"/>
            </w:sdtPr>
            <w:sdtEndPr>
              <w:rPr>
                <w:rFonts w:ascii="Arial Narrow" w:hAnsi="Arial Narrow" w:hint="default"/>
                <w:sz w:val="21"/>
              </w:rPr>
            </w:sdtEndPr>
            <w:sdtContent>
              <w:tr w:rsidR="00A120C7" w:rsidTr="00A120C7">
                <w:trPr>
                  <w:cantSplit/>
                </w:trPr>
                <w:tc>
                  <w:tcPr>
                    <w:tcW w:w="1000" w:type="pct"/>
                  </w:tcPr>
                  <w:p w:rsidR="00A120C7" w:rsidRPr="00310337" w:rsidRDefault="00402230">
                    <w:pPr>
                      <w:ind w:right="105"/>
                      <w:rPr>
                        <w:sz w:val="16"/>
                      </w:rPr>
                    </w:pPr>
                    <w:r w:rsidRPr="00310337">
                      <w:rPr>
                        <w:rFonts w:hint="eastAsia"/>
                        <w:sz w:val="16"/>
                      </w:rPr>
                      <w:t>防城港国土局</w:t>
                    </w:r>
                  </w:p>
                </w:tc>
                <w:tc>
                  <w:tcPr>
                    <w:tcW w:w="545" w:type="pct"/>
                  </w:tcPr>
                  <w:p w:rsidR="00A120C7" w:rsidRPr="00310337" w:rsidRDefault="00691EDE">
                    <w:pPr>
                      <w:ind w:right="73"/>
                      <w:rPr>
                        <w:sz w:val="16"/>
                      </w:rPr>
                    </w:pPr>
                    <w:r>
                      <w:rPr>
                        <w:rFonts w:hint="eastAsia"/>
                        <w:sz w:val="16"/>
                      </w:rPr>
                      <w:t>其他</w:t>
                    </w:r>
                  </w:p>
                </w:tc>
                <w:tc>
                  <w:tcPr>
                    <w:tcW w:w="894" w:type="pct"/>
                  </w:tcPr>
                  <w:p w:rsidR="00A120C7" w:rsidRPr="00691EDE" w:rsidRDefault="00402230">
                    <w:pPr>
                      <w:ind w:right="73"/>
                      <w:jc w:val="right"/>
                      <w:rPr>
                        <w:rFonts w:ascii="Arial Narrow" w:hAnsi="Arial Narrow"/>
                      </w:rPr>
                    </w:pPr>
                    <w:r w:rsidRPr="00691EDE">
                      <w:rPr>
                        <w:rFonts w:ascii="Arial Narrow" w:hAnsi="Arial Narrow"/>
                      </w:rPr>
                      <w:t>192,195,512.00</w:t>
                    </w:r>
                  </w:p>
                </w:tc>
                <w:tc>
                  <w:tcPr>
                    <w:tcW w:w="707" w:type="pct"/>
                  </w:tcPr>
                  <w:p w:rsidR="00A120C7" w:rsidRDefault="00691EDE" w:rsidP="00691EDE">
                    <w:pPr>
                      <w:ind w:right="73"/>
                      <w:jc w:val="center"/>
                    </w:pPr>
                    <w:r>
                      <w:rPr>
                        <w:rFonts w:hint="eastAsia"/>
                      </w:rPr>
                      <w:t>2</w:t>
                    </w:r>
                    <w:r>
                      <w:rPr>
                        <w:rFonts w:hint="eastAsia"/>
                      </w:rPr>
                      <w:t>至</w:t>
                    </w:r>
                    <w:r w:rsidR="00402230">
                      <w:rPr>
                        <w:rFonts w:hint="eastAsia"/>
                      </w:rPr>
                      <w:t>3</w:t>
                    </w:r>
                    <w:r w:rsidR="00402230">
                      <w:rPr>
                        <w:rFonts w:hint="eastAsia"/>
                      </w:rPr>
                      <w:t>年</w:t>
                    </w:r>
                  </w:p>
                </w:tc>
                <w:tc>
                  <w:tcPr>
                    <w:tcW w:w="951" w:type="pct"/>
                  </w:tcPr>
                  <w:p w:rsidR="00A120C7" w:rsidRPr="00691EDE" w:rsidRDefault="00402230">
                    <w:pPr>
                      <w:jc w:val="right"/>
                      <w:rPr>
                        <w:rFonts w:ascii="Arial Narrow" w:hAnsi="Arial Narrow"/>
                      </w:rPr>
                    </w:pPr>
                    <w:r w:rsidRPr="00691EDE">
                      <w:rPr>
                        <w:rFonts w:ascii="Arial Narrow" w:hAnsi="Arial Narrow"/>
                      </w:rPr>
                      <w:t>75.69</w:t>
                    </w:r>
                  </w:p>
                </w:tc>
                <w:tc>
                  <w:tcPr>
                    <w:tcW w:w="903" w:type="pct"/>
                  </w:tcPr>
                  <w:p w:rsidR="00A120C7" w:rsidRPr="00691EDE" w:rsidRDefault="00402230">
                    <w:pPr>
                      <w:jc w:val="right"/>
                      <w:rPr>
                        <w:rFonts w:ascii="Arial Narrow" w:hAnsi="Arial Narrow"/>
                      </w:rPr>
                    </w:pPr>
                    <w:r w:rsidRPr="00691EDE">
                      <w:rPr>
                        <w:rFonts w:ascii="Arial Narrow" w:hAnsi="Arial Narrow"/>
                      </w:rPr>
                      <w:t>1,921,955.12</w:t>
                    </w:r>
                  </w:p>
                </w:tc>
              </w:tr>
            </w:sdtContent>
          </w:sdt>
          <w:sdt>
            <w:sdtPr>
              <w:rPr>
                <w:rFonts w:hint="eastAsia"/>
                <w:sz w:val="16"/>
              </w:rPr>
              <w:alias w:val="其他应收款欠款户"/>
              <w:tag w:val="_TUP_c8d734adc8624e66860d3c0f01d5cb6b"/>
              <w:id w:val="20334260"/>
              <w:lock w:val="sdtLocked"/>
            </w:sdtPr>
            <w:sdtEndPr>
              <w:rPr>
                <w:rFonts w:ascii="Arial Narrow" w:hAnsi="Arial Narrow" w:hint="default"/>
                <w:sz w:val="21"/>
              </w:rPr>
            </w:sdtEndPr>
            <w:sdtContent>
              <w:tr w:rsidR="00A120C7" w:rsidTr="00A120C7">
                <w:trPr>
                  <w:cantSplit/>
                </w:trPr>
                <w:tc>
                  <w:tcPr>
                    <w:tcW w:w="1000" w:type="pct"/>
                  </w:tcPr>
                  <w:p w:rsidR="00A120C7" w:rsidRPr="00310337" w:rsidRDefault="00402230">
                    <w:pPr>
                      <w:ind w:right="105"/>
                      <w:rPr>
                        <w:sz w:val="16"/>
                      </w:rPr>
                    </w:pPr>
                    <w:r w:rsidRPr="00310337">
                      <w:rPr>
                        <w:rFonts w:hint="eastAsia"/>
                        <w:sz w:val="16"/>
                      </w:rPr>
                      <w:t>中国铁路南宁局集团有限公司柳州货运中心鹧鸪江营业部</w:t>
                    </w:r>
                  </w:p>
                </w:tc>
                <w:tc>
                  <w:tcPr>
                    <w:tcW w:w="545" w:type="pct"/>
                  </w:tcPr>
                  <w:p w:rsidR="00A120C7" w:rsidRPr="00310337" w:rsidRDefault="00402230">
                    <w:pPr>
                      <w:ind w:right="73"/>
                      <w:rPr>
                        <w:sz w:val="16"/>
                      </w:rPr>
                    </w:pPr>
                    <w:r w:rsidRPr="00310337">
                      <w:rPr>
                        <w:rFonts w:hint="eastAsia"/>
                        <w:sz w:val="16"/>
                      </w:rPr>
                      <w:t>代垫运费</w:t>
                    </w:r>
                  </w:p>
                </w:tc>
                <w:tc>
                  <w:tcPr>
                    <w:tcW w:w="894" w:type="pct"/>
                  </w:tcPr>
                  <w:p w:rsidR="00A120C7" w:rsidRPr="00691EDE" w:rsidRDefault="00402230">
                    <w:pPr>
                      <w:ind w:right="73"/>
                      <w:jc w:val="right"/>
                      <w:rPr>
                        <w:rFonts w:ascii="Arial Narrow" w:hAnsi="Arial Narrow"/>
                      </w:rPr>
                    </w:pPr>
                    <w:r w:rsidRPr="00691EDE">
                      <w:rPr>
                        <w:rFonts w:ascii="Arial Narrow" w:hAnsi="Arial Narrow"/>
                      </w:rPr>
                      <w:t>40,892,147.12</w:t>
                    </w:r>
                  </w:p>
                </w:tc>
                <w:tc>
                  <w:tcPr>
                    <w:tcW w:w="707" w:type="pct"/>
                  </w:tcPr>
                  <w:p w:rsidR="00A120C7" w:rsidRDefault="00402230" w:rsidP="00691EDE">
                    <w:pPr>
                      <w:ind w:right="73"/>
                      <w:jc w:val="center"/>
                    </w:pPr>
                    <w:r>
                      <w:rPr>
                        <w:rFonts w:hint="eastAsia"/>
                      </w:rPr>
                      <w:t>1</w:t>
                    </w:r>
                    <w:r>
                      <w:rPr>
                        <w:rFonts w:hint="eastAsia"/>
                      </w:rPr>
                      <w:t>年以内</w:t>
                    </w:r>
                  </w:p>
                </w:tc>
                <w:tc>
                  <w:tcPr>
                    <w:tcW w:w="951" w:type="pct"/>
                  </w:tcPr>
                  <w:p w:rsidR="00A120C7" w:rsidRPr="00691EDE" w:rsidRDefault="00402230">
                    <w:pPr>
                      <w:jc w:val="right"/>
                      <w:rPr>
                        <w:rFonts w:ascii="Arial Narrow" w:hAnsi="Arial Narrow"/>
                      </w:rPr>
                    </w:pPr>
                    <w:r w:rsidRPr="00691EDE">
                      <w:rPr>
                        <w:rFonts w:ascii="Arial Narrow" w:hAnsi="Arial Narrow"/>
                      </w:rPr>
                      <w:t>16.10</w:t>
                    </w:r>
                  </w:p>
                </w:tc>
                <w:tc>
                  <w:tcPr>
                    <w:tcW w:w="903" w:type="pct"/>
                  </w:tcPr>
                  <w:p w:rsidR="00A120C7" w:rsidRPr="00691EDE" w:rsidRDefault="00402230">
                    <w:pPr>
                      <w:jc w:val="right"/>
                      <w:rPr>
                        <w:rFonts w:ascii="Arial Narrow" w:hAnsi="Arial Narrow"/>
                      </w:rPr>
                    </w:pPr>
                    <w:r w:rsidRPr="00691EDE">
                      <w:rPr>
                        <w:rFonts w:ascii="Arial Narrow" w:hAnsi="Arial Narrow"/>
                      </w:rPr>
                      <w:t>23,085.31</w:t>
                    </w:r>
                  </w:p>
                </w:tc>
              </w:tr>
            </w:sdtContent>
          </w:sdt>
          <w:sdt>
            <w:sdtPr>
              <w:rPr>
                <w:rFonts w:hint="eastAsia"/>
                <w:sz w:val="16"/>
              </w:rPr>
              <w:alias w:val="其他应收款欠款户"/>
              <w:tag w:val="_TUP_c8d734adc8624e66860d3c0f01d5cb6b"/>
              <w:id w:val="20334261"/>
              <w:lock w:val="sdtLocked"/>
            </w:sdtPr>
            <w:sdtEndPr>
              <w:rPr>
                <w:rFonts w:ascii="Arial Narrow" w:hAnsi="Arial Narrow" w:hint="default"/>
                <w:sz w:val="21"/>
              </w:rPr>
            </w:sdtEndPr>
            <w:sdtContent>
              <w:tr w:rsidR="00A120C7" w:rsidTr="00A120C7">
                <w:trPr>
                  <w:cantSplit/>
                </w:trPr>
                <w:tc>
                  <w:tcPr>
                    <w:tcW w:w="1000" w:type="pct"/>
                  </w:tcPr>
                  <w:p w:rsidR="00A120C7" w:rsidRPr="00310337" w:rsidRDefault="00402230">
                    <w:pPr>
                      <w:ind w:right="105"/>
                      <w:rPr>
                        <w:sz w:val="16"/>
                      </w:rPr>
                    </w:pPr>
                    <w:r w:rsidRPr="00310337">
                      <w:rPr>
                        <w:rFonts w:hint="eastAsia"/>
                        <w:sz w:val="16"/>
                      </w:rPr>
                      <w:t>广西沿海铁路股份有限公司防城港车站</w:t>
                    </w:r>
                  </w:p>
                </w:tc>
                <w:tc>
                  <w:tcPr>
                    <w:tcW w:w="545" w:type="pct"/>
                  </w:tcPr>
                  <w:p w:rsidR="00A120C7" w:rsidRPr="00310337" w:rsidRDefault="00402230">
                    <w:pPr>
                      <w:ind w:right="73"/>
                      <w:rPr>
                        <w:sz w:val="16"/>
                      </w:rPr>
                    </w:pPr>
                    <w:r w:rsidRPr="00310337">
                      <w:rPr>
                        <w:rFonts w:hint="eastAsia"/>
                        <w:sz w:val="16"/>
                      </w:rPr>
                      <w:t>代垫运费</w:t>
                    </w:r>
                  </w:p>
                </w:tc>
                <w:tc>
                  <w:tcPr>
                    <w:tcW w:w="894" w:type="pct"/>
                  </w:tcPr>
                  <w:p w:rsidR="00A120C7" w:rsidRPr="00691EDE" w:rsidRDefault="00402230">
                    <w:pPr>
                      <w:ind w:right="73"/>
                      <w:jc w:val="right"/>
                      <w:rPr>
                        <w:rFonts w:ascii="Arial Narrow" w:hAnsi="Arial Narrow"/>
                      </w:rPr>
                    </w:pPr>
                    <w:r w:rsidRPr="00691EDE">
                      <w:rPr>
                        <w:rFonts w:ascii="Arial Narrow" w:hAnsi="Arial Narrow"/>
                      </w:rPr>
                      <w:t>9,000,000.00</w:t>
                    </w:r>
                  </w:p>
                </w:tc>
                <w:tc>
                  <w:tcPr>
                    <w:tcW w:w="707" w:type="pct"/>
                  </w:tcPr>
                  <w:p w:rsidR="00A120C7" w:rsidRDefault="00402230" w:rsidP="00691EDE">
                    <w:pPr>
                      <w:ind w:right="73"/>
                      <w:jc w:val="center"/>
                    </w:pPr>
                    <w:r>
                      <w:rPr>
                        <w:rFonts w:hint="eastAsia"/>
                      </w:rPr>
                      <w:t>1</w:t>
                    </w:r>
                    <w:r>
                      <w:rPr>
                        <w:rFonts w:hint="eastAsia"/>
                      </w:rPr>
                      <w:t>年以内</w:t>
                    </w:r>
                  </w:p>
                </w:tc>
                <w:tc>
                  <w:tcPr>
                    <w:tcW w:w="951" w:type="pct"/>
                  </w:tcPr>
                  <w:p w:rsidR="00A120C7" w:rsidRPr="00691EDE" w:rsidRDefault="00402230">
                    <w:pPr>
                      <w:jc w:val="right"/>
                      <w:rPr>
                        <w:rFonts w:ascii="Arial Narrow" w:hAnsi="Arial Narrow"/>
                      </w:rPr>
                    </w:pPr>
                    <w:r w:rsidRPr="00691EDE">
                      <w:rPr>
                        <w:rFonts w:ascii="Arial Narrow" w:hAnsi="Arial Narrow"/>
                      </w:rPr>
                      <w:t>3.54</w:t>
                    </w:r>
                  </w:p>
                </w:tc>
                <w:tc>
                  <w:tcPr>
                    <w:tcW w:w="903" w:type="pct"/>
                  </w:tcPr>
                  <w:p w:rsidR="00A120C7" w:rsidRPr="00691EDE" w:rsidRDefault="00402230">
                    <w:pPr>
                      <w:jc w:val="right"/>
                      <w:rPr>
                        <w:rFonts w:ascii="Arial Narrow" w:hAnsi="Arial Narrow"/>
                      </w:rPr>
                    </w:pPr>
                    <w:r w:rsidRPr="00691EDE">
                      <w:rPr>
                        <w:rFonts w:ascii="Arial Narrow" w:hAnsi="Arial Narrow"/>
                      </w:rPr>
                      <w:t>5,080.87</w:t>
                    </w:r>
                  </w:p>
                </w:tc>
              </w:tr>
            </w:sdtContent>
          </w:sdt>
          <w:sdt>
            <w:sdtPr>
              <w:rPr>
                <w:rFonts w:hint="eastAsia"/>
                <w:sz w:val="16"/>
              </w:rPr>
              <w:alias w:val="其他应收款欠款户"/>
              <w:tag w:val="_TUP_c8d734adc8624e66860d3c0f01d5cb6b"/>
              <w:id w:val="20334262"/>
              <w:lock w:val="sdtLocked"/>
            </w:sdtPr>
            <w:sdtEndPr>
              <w:rPr>
                <w:rFonts w:ascii="Arial Narrow" w:hAnsi="Arial Narrow" w:hint="default"/>
                <w:sz w:val="21"/>
              </w:rPr>
            </w:sdtEndPr>
            <w:sdtContent>
              <w:tr w:rsidR="00A120C7" w:rsidTr="00A120C7">
                <w:trPr>
                  <w:cantSplit/>
                </w:trPr>
                <w:tc>
                  <w:tcPr>
                    <w:tcW w:w="1000" w:type="pct"/>
                  </w:tcPr>
                  <w:p w:rsidR="00A120C7" w:rsidRPr="00310337" w:rsidRDefault="00691EDE">
                    <w:pPr>
                      <w:ind w:right="105"/>
                      <w:rPr>
                        <w:sz w:val="16"/>
                      </w:rPr>
                    </w:pPr>
                    <w:r w:rsidRPr="00310337">
                      <w:rPr>
                        <w:rFonts w:hint="eastAsia"/>
                        <w:sz w:val="16"/>
                      </w:rPr>
                      <w:t>山东青云起重机械有限公司起重机总厂</w:t>
                    </w:r>
                  </w:p>
                </w:tc>
                <w:tc>
                  <w:tcPr>
                    <w:tcW w:w="545" w:type="pct"/>
                  </w:tcPr>
                  <w:p w:rsidR="00A120C7" w:rsidRPr="00310337" w:rsidRDefault="00691EDE">
                    <w:pPr>
                      <w:ind w:right="73"/>
                      <w:rPr>
                        <w:sz w:val="11"/>
                      </w:rPr>
                    </w:pPr>
                    <w:r w:rsidRPr="00310337">
                      <w:rPr>
                        <w:rFonts w:hint="eastAsia"/>
                        <w:sz w:val="11"/>
                      </w:rPr>
                      <w:t>第三方资金往来</w:t>
                    </w:r>
                  </w:p>
                </w:tc>
                <w:tc>
                  <w:tcPr>
                    <w:tcW w:w="894" w:type="pct"/>
                  </w:tcPr>
                  <w:p w:rsidR="00A120C7" w:rsidRPr="00691EDE" w:rsidRDefault="00691EDE">
                    <w:pPr>
                      <w:ind w:right="73"/>
                      <w:jc w:val="right"/>
                      <w:rPr>
                        <w:rFonts w:ascii="Arial Narrow" w:hAnsi="Arial Narrow"/>
                      </w:rPr>
                    </w:pPr>
                    <w:r w:rsidRPr="00691EDE">
                      <w:rPr>
                        <w:rFonts w:ascii="Arial Narrow" w:hAnsi="Arial Narrow"/>
                      </w:rPr>
                      <w:t>944,300.00</w:t>
                    </w:r>
                  </w:p>
                </w:tc>
                <w:tc>
                  <w:tcPr>
                    <w:tcW w:w="707" w:type="pct"/>
                  </w:tcPr>
                  <w:p w:rsidR="00A120C7" w:rsidRDefault="00691EDE" w:rsidP="00691EDE">
                    <w:pPr>
                      <w:ind w:right="73"/>
                      <w:jc w:val="center"/>
                    </w:pPr>
                    <w:r>
                      <w:rPr>
                        <w:rFonts w:hint="eastAsia"/>
                      </w:rPr>
                      <w:t>5</w:t>
                    </w:r>
                    <w:r>
                      <w:rPr>
                        <w:rFonts w:hint="eastAsia"/>
                      </w:rPr>
                      <w:t>年以上</w:t>
                    </w:r>
                  </w:p>
                </w:tc>
                <w:tc>
                  <w:tcPr>
                    <w:tcW w:w="951" w:type="pct"/>
                  </w:tcPr>
                  <w:p w:rsidR="00A120C7" w:rsidRPr="00691EDE" w:rsidRDefault="00691EDE">
                    <w:pPr>
                      <w:jc w:val="right"/>
                      <w:rPr>
                        <w:rFonts w:ascii="Arial Narrow" w:hAnsi="Arial Narrow"/>
                      </w:rPr>
                    </w:pPr>
                    <w:r w:rsidRPr="00691EDE">
                      <w:rPr>
                        <w:rFonts w:ascii="Arial Narrow" w:hAnsi="Arial Narrow"/>
                      </w:rPr>
                      <w:t>0.37</w:t>
                    </w:r>
                  </w:p>
                </w:tc>
                <w:tc>
                  <w:tcPr>
                    <w:tcW w:w="903" w:type="pct"/>
                  </w:tcPr>
                  <w:p w:rsidR="00A120C7" w:rsidRPr="00691EDE" w:rsidRDefault="00691EDE">
                    <w:pPr>
                      <w:jc w:val="right"/>
                      <w:rPr>
                        <w:rFonts w:ascii="Arial Narrow" w:hAnsi="Arial Narrow"/>
                      </w:rPr>
                    </w:pPr>
                    <w:r w:rsidRPr="00691EDE">
                      <w:rPr>
                        <w:rFonts w:ascii="Arial Narrow" w:hAnsi="Arial Narrow"/>
                      </w:rPr>
                      <w:t>929,084.04</w:t>
                    </w:r>
                  </w:p>
                </w:tc>
              </w:tr>
            </w:sdtContent>
          </w:sdt>
          <w:sdt>
            <w:sdtPr>
              <w:rPr>
                <w:rFonts w:hint="eastAsia"/>
                <w:sz w:val="16"/>
              </w:rPr>
              <w:alias w:val="其他应收款欠款户"/>
              <w:tag w:val="_TUP_c8d734adc8624e66860d3c0f01d5cb6b"/>
              <w:id w:val="20334263"/>
              <w:lock w:val="sdtLocked"/>
            </w:sdtPr>
            <w:sdtEndPr>
              <w:rPr>
                <w:rFonts w:ascii="Arial Narrow" w:hAnsi="Arial Narrow" w:hint="default"/>
                <w:sz w:val="21"/>
              </w:rPr>
            </w:sdtEndPr>
            <w:sdtContent>
              <w:tr w:rsidR="00A120C7" w:rsidTr="00A120C7">
                <w:trPr>
                  <w:cantSplit/>
                </w:trPr>
                <w:tc>
                  <w:tcPr>
                    <w:tcW w:w="1000" w:type="pct"/>
                  </w:tcPr>
                  <w:p w:rsidR="00A120C7" w:rsidRPr="00310337" w:rsidRDefault="00691EDE" w:rsidP="00691EDE">
                    <w:pPr>
                      <w:ind w:right="105"/>
                      <w:rPr>
                        <w:sz w:val="16"/>
                      </w:rPr>
                    </w:pPr>
                    <w:r>
                      <w:rPr>
                        <w:rFonts w:hint="eastAsia"/>
                        <w:sz w:val="16"/>
                      </w:rPr>
                      <w:t>山西安泰集团股份有限公司</w:t>
                    </w:r>
                  </w:p>
                </w:tc>
                <w:tc>
                  <w:tcPr>
                    <w:tcW w:w="545" w:type="pct"/>
                  </w:tcPr>
                  <w:p w:rsidR="00A120C7" w:rsidRPr="00310337" w:rsidRDefault="00402230">
                    <w:pPr>
                      <w:ind w:right="73"/>
                      <w:rPr>
                        <w:sz w:val="11"/>
                      </w:rPr>
                    </w:pPr>
                    <w:r w:rsidRPr="00310337">
                      <w:rPr>
                        <w:rFonts w:hint="eastAsia"/>
                        <w:sz w:val="11"/>
                      </w:rPr>
                      <w:t>第三方资金往来</w:t>
                    </w:r>
                  </w:p>
                </w:tc>
                <w:tc>
                  <w:tcPr>
                    <w:tcW w:w="894" w:type="pct"/>
                  </w:tcPr>
                  <w:p w:rsidR="00A120C7" w:rsidRPr="00691EDE" w:rsidRDefault="00691EDE">
                    <w:pPr>
                      <w:ind w:right="73"/>
                      <w:jc w:val="right"/>
                      <w:rPr>
                        <w:rFonts w:ascii="Arial Narrow" w:hAnsi="Arial Narrow"/>
                      </w:rPr>
                    </w:pPr>
                    <w:r>
                      <w:rPr>
                        <w:rFonts w:ascii="Arial Narrow" w:hAnsi="Arial Narrow"/>
                      </w:rPr>
                      <w:t>809,532.20</w:t>
                    </w:r>
                  </w:p>
                </w:tc>
                <w:tc>
                  <w:tcPr>
                    <w:tcW w:w="707" w:type="pct"/>
                  </w:tcPr>
                  <w:p w:rsidR="00A120C7" w:rsidRDefault="00402230" w:rsidP="00691EDE">
                    <w:pPr>
                      <w:ind w:right="73"/>
                      <w:jc w:val="center"/>
                    </w:pPr>
                    <w:r>
                      <w:rPr>
                        <w:rFonts w:hint="eastAsia"/>
                      </w:rPr>
                      <w:t>5</w:t>
                    </w:r>
                    <w:r>
                      <w:rPr>
                        <w:rFonts w:hint="eastAsia"/>
                      </w:rPr>
                      <w:t>年以上</w:t>
                    </w:r>
                  </w:p>
                </w:tc>
                <w:tc>
                  <w:tcPr>
                    <w:tcW w:w="951" w:type="pct"/>
                  </w:tcPr>
                  <w:p w:rsidR="00A120C7" w:rsidRPr="00691EDE" w:rsidRDefault="00691EDE">
                    <w:pPr>
                      <w:jc w:val="right"/>
                      <w:rPr>
                        <w:rFonts w:ascii="Arial Narrow" w:hAnsi="Arial Narrow"/>
                      </w:rPr>
                    </w:pPr>
                    <w:r w:rsidRPr="00691EDE">
                      <w:rPr>
                        <w:rFonts w:ascii="Arial Narrow" w:hAnsi="Arial Narrow"/>
                      </w:rPr>
                      <w:t>0.32</w:t>
                    </w:r>
                  </w:p>
                </w:tc>
                <w:tc>
                  <w:tcPr>
                    <w:tcW w:w="903" w:type="pct"/>
                  </w:tcPr>
                  <w:p w:rsidR="00A120C7" w:rsidRPr="00691EDE" w:rsidRDefault="00691EDE">
                    <w:pPr>
                      <w:jc w:val="right"/>
                      <w:rPr>
                        <w:rFonts w:ascii="Arial Narrow" w:hAnsi="Arial Narrow"/>
                      </w:rPr>
                    </w:pPr>
                    <w:r w:rsidRPr="00691EDE">
                      <w:rPr>
                        <w:rFonts w:ascii="Arial Narrow" w:hAnsi="Arial Narrow"/>
                      </w:rPr>
                      <w:t>796,487.82</w:t>
                    </w:r>
                  </w:p>
                </w:tc>
              </w:tr>
            </w:sdtContent>
          </w:sdt>
          <w:tr w:rsidR="00A120C7" w:rsidTr="00A120C7">
            <w:trPr>
              <w:cantSplit/>
            </w:trPr>
            <w:sdt>
              <w:sdtPr>
                <w:tag w:val="_PLD_14deb9938e6642aa874e012c75286fee"/>
                <w:id w:val="20334264"/>
                <w:lock w:val="sdtLocked"/>
              </w:sdtPr>
              <w:sdtContent>
                <w:tc>
                  <w:tcPr>
                    <w:tcW w:w="1000" w:type="pct"/>
                  </w:tcPr>
                  <w:p w:rsidR="00A120C7" w:rsidRDefault="00402230">
                    <w:pPr>
                      <w:ind w:right="105"/>
                      <w:jc w:val="center"/>
                    </w:pPr>
                    <w:r>
                      <w:rPr>
                        <w:rFonts w:hint="eastAsia"/>
                      </w:rPr>
                      <w:t>合计</w:t>
                    </w:r>
                  </w:p>
                </w:tc>
              </w:sdtContent>
            </w:sdt>
            <w:tc>
              <w:tcPr>
                <w:tcW w:w="545" w:type="pct"/>
              </w:tcPr>
              <w:p w:rsidR="00A120C7" w:rsidRDefault="00402230">
                <w:pPr>
                  <w:ind w:right="73"/>
                  <w:jc w:val="center"/>
                </w:pPr>
                <w:r>
                  <w:t>/</w:t>
                </w:r>
              </w:p>
            </w:tc>
            <w:tc>
              <w:tcPr>
                <w:tcW w:w="894" w:type="pct"/>
              </w:tcPr>
              <w:p w:rsidR="00A120C7" w:rsidRPr="00691EDE" w:rsidRDefault="00691EDE">
                <w:pPr>
                  <w:ind w:right="73"/>
                  <w:jc w:val="right"/>
                  <w:rPr>
                    <w:rFonts w:ascii="Arial Narrow" w:hAnsi="Arial Narrow"/>
                  </w:rPr>
                </w:pPr>
                <w:r>
                  <w:rPr>
                    <w:rFonts w:ascii="Arial Narrow" w:hAnsi="Arial Narrow"/>
                  </w:rPr>
                  <w:t>243,841,491.32</w:t>
                </w:r>
              </w:p>
            </w:tc>
            <w:tc>
              <w:tcPr>
                <w:tcW w:w="707" w:type="pct"/>
              </w:tcPr>
              <w:p w:rsidR="00A120C7" w:rsidRDefault="00402230">
                <w:pPr>
                  <w:ind w:right="73"/>
                  <w:jc w:val="center"/>
                </w:pPr>
                <w:r>
                  <w:t>/</w:t>
                </w:r>
              </w:p>
            </w:tc>
            <w:tc>
              <w:tcPr>
                <w:tcW w:w="951" w:type="pct"/>
              </w:tcPr>
              <w:p w:rsidR="00A120C7" w:rsidRPr="00691EDE" w:rsidRDefault="00691EDE">
                <w:pPr>
                  <w:jc w:val="right"/>
                  <w:rPr>
                    <w:rFonts w:ascii="Arial Narrow" w:hAnsi="Arial Narrow"/>
                  </w:rPr>
                </w:pPr>
                <w:r w:rsidRPr="00691EDE">
                  <w:rPr>
                    <w:rFonts w:ascii="Arial Narrow" w:hAnsi="Arial Narrow"/>
                  </w:rPr>
                  <w:t>96.02</w:t>
                </w:r>
              </w:p>
            </w:tc>
            <w:tc>
              <w:tcPr>
                <w:tcW w:w="903" w:type="pct"/>
              </w:tcPr>
              <w:p w:rsidR="00A120C7" w:rsidRPr="00691EDE" w:rsidRDefault="00691EDE">
                <w:pPr>
                  <w:jc w:val="right"/>
                  <w:rPr>
                    <w:rFonts w:ascii="Arial Narrow" w:hAnsi="Arial Narrow"/>
                  </w:rPr>
                </w:pPr>
                <w:r w:rsidRPr="00691EDE">
                  <w:rPr>
                    <w:rFonts w:ascii="Arial Narrow" w:hAnsi="Arial Narrow"/>
                  </w:rPr>
                  <w:t>3,675,693.16</w:t>
                </w:r>
              </w:p>
            </w:tc>
          </w:tr>
        </w:tbl>
        <w:p w:rsidR="00A120C7" w:rsidRDefault="001E021E">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20334267"/>
        <w:lock w:val="sdtLocked"/>
        <w:placeholder>
          <w:docPart w:val="GBC22222222222222222222222222222"/>
        </w:placeholder>
      </w:sdtPr>
      <w:sdtEndPr>
        <w:rPr>
          <w:rFonts w:ascii="Times New Roman" w:hAnsi="Times New Roman" w:cs="Calibri"/>
          <w:kern w:val="2"/>
          <w:szCs w:val="21"/>
        </w:rPr>
      </w:sdtEndPr>
      <w:sdtContent>
        <w:p w:rsidR="00A120C7" w:rsidRDefault="00402230" w:rsidP="00402230">
          <w:pPr>
            <w:pStyle w:val="73"/>
            <w:numPr>
              <w:ilvl w:val="3"/>
              <w:numId w:val="73"/>
            </w:numPr>
            <w:ind w:left="426" w:hanging="426"/>
          </w:pPr>
          <w:r>
            <w:rPr>
              <w:rFonts w:hint="eastAsia"/>
            </w:rPr>
            <w:t>涉及政府补助的应收款项</w:t>
          </w:r>
        </w:p>
        <w:sdt>
          <w:sdtPr>
            <w:alias w:val="是否适用：涉及政府补助的应收款项[双击切换]"/>
            <w:tag w:val="_GBC_827b87f85d804f17ad2db9164b31e41a"/>
            <w:id w:val="2033426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20334269"/>
        <w:lock w:val="sdtLocked"/>
        <w:placeholder>
          <w:docPart w:val="GBC22222222222222222222222222222"/>
        </w:placeholder>
      </w:sdtPr>
      <w:sdtEndPr>
        <w:rPr>
          <w:rFonts w:cs="Calibri"/>
          <w:kern w:val="2"/>
          <w:szCs w:val="21"/>
        </w:rPr>
      </w:sdtEndPr>
      <w:sdtContent>
        <w:p w:rsidR="00A120C7" w:rsidRDefault="00402230" w:rsidP="00402230">
          <w:pPr>
            <w:pStyle w:val="73"/>
            <w:numPr>
              <w:ilvl w:val="3"/>
              <w:numId w:val="73"/>
            </w:numPr>
            <w:ind w:left="426" w:hanging="426"/>
          </w:pPr>
          <w:r>
            <w:rPr>
              <w:rFonts w:hint="eastAsia"/>
            </w:rPr>
            <w:t>因金融资产转移而终止确认的其他应收款</w:t>
          </w:r>
        </w:p>
        <w:sdt>
          <w:sdtPr>
            <w:rPr>
              <w:rFonts w:hint="eastAsia"/>
            </w:rPr>
            <w:alias w:val="是否适用：因金融资产转移而终止确认的其他应收款[双击切换]"/>
            <w:tag w:val="_GBC_2356c87f6afd4bf2abba2685572831dc"/>
            <w:id w:val="20334268"/>
            <w:lock w:val="sdtContentLocked"/>
            <w:placeholder>
              <w:docPart w:val="GBC22222222222222222222222222222"/>
            </w:placeholder>
          </w:sdtPr>
          <w:sdtContent>
            <w:p w:rsidR="00A120C7" w:rsidRDefault="001E021E" w:rsidP="00A120C7">
              <w:pPr>
                <w:ind w:right="57"/>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20334271"/>
        <w:lock w:val="sdtLocked"/>
        <w:placeholder>
          <w:docPart w:val="GBC22222222222222222222222222222"/>
        </w:placeholder>
      </w:sdtPr>
      <w:sdtEndPr>
        <w:rPr>
          <w:rFonts w:cs="Calibri"/>
          <w:kern w:val="2"/>
          <w:szCs w:val="21"/>
        </w:rPr>
      </w:sdtEndPr>
      <w:sdtContent>
        <w:p w:rsidR="00A120C7" w:rsidRDefault="00402230" w:rsidP="00402230">
          <w:pPr>
            <w:pStyle w:val="73"/>
            <w:numPr>
              <w:ilvl w:val="3"/>
              <w:numId w:val="73"/>
            </w:numPr>
            <w:ind w:left="426" w:hanging="426"/>
          </w:pPr>
          <w:r>
            <w:rPr>
              <w:rFonts w:hint="eastAsia"/>
            </w:rPr>
            <w:t>转移其他应收款且继续涉入形成的资产、负债的金额</w:t>
          </w:r>
        </w:p>
        <w:sdt>
          <w:sdtPr>
            <w:rPr>
              <w:rFonts w:hint="eastAsia"/>
            </w:rPr>
            <w:alias w:val="是否适用：转移其他应收款且继续涉入形成的资产、负债的金额[双击切换]"/>
            <w:tag w:val="_GBC_6da3b3dd704e45689d462a159df53651"/>
            <w:id w:val="2033427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Times New Roman" w:hAnsi="Times New Roman" w:hint="eastAsia"/>
          <w:b/>
          <w:bCs/>
        </w:rPr>
        <w:alias w:val="模块:其他应收款其他说明"/>
        <w:tag w:val="_SEC_ca3c9a9eec87490e8f1dd55c9f575f92"/>
        <w:id w:val="20334273"/>
        <w:lock w:val="sdtLocked"/>
        <w:placeholder>
          <w:docPart w:val="GBC22222222222222222222222222222"/>
        </w:placeholder>
      </w:sdtPr>
      <w:sdtEndPr>
        <w:rPr>
          <w:b w:val="0"/>
          <w:bCs w:val="0"/>
        </w:rPr>
      </w:sdtEndPr>
      <w:sdtContent>
        <w:p w:rsidR="00A120C7" w:rsidRDefault="00402230">
          <w:pPr>
            <w:pStyle w:val="76"/>
          </w:pPr>
          <w:r>
            <w:rPr>
              <w:rFonts w:hint="eastAsia"/>
            </w:rPr>
            <w:t>其他</w:t>
          </w:r>
          <w:r>
            <w:t>说明：</w:t>
          </w:r>
        </w:p>
        <w:sdt>
          <w:sdtPr>
            <w:rPr>
              <w:rFonts w:hint="eastAsia"/>
            </w:rPr>
            <w:alias w:val="是否适用：其他应收款的其他说明[双击切换]"/>
            <w:tag w:val="_GBC_f19370687b664bbeafd6d2809311f81e"/>
            <w:id w:val="2033427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74"/>
        <w:numPr>
          <w:ilvl w:val="0"/>
          <w:numId w:val="69"/>
        </w:numPr>
      </w:pPr>
      <w:r>
        <w:rPr>
          <w:rFonts w:hint="eastAsia"/>
        </w:rPr>
        <w:t>存货</w:t>
      </w:r>
    </w:p>
    <w:bookmarkStart w:id="155" w:name="_Hlk24116366" w:displacedByCustomXml="next"/>
    <w:bookmarkStart w:id="156"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20334290"/>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4"/>
            </w:numPr>
            <w:ind w:left="426" w:hanging="426"/>
          </w:pPr>
          <w:r>
            <w:rPr>
              <w:rFonts w:hint="eastAsia"/>
            </w:rPr>
            <w:t>存货分类</w:t>
          </w:r>
        </w:p>
        <w:sdt>
          <w:sdtPr>
            <w:alias w:val="是否适用：存货分类[双击切换]"/>
            <w:tag w:val="_GBC_357bbe1b1f034d20ba175209243f1121"/>
            <w:id w:val="2033427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存货分类"/>
              <w:tag w:val="_GBC_d8d041ff281d42b2825673de12d9cf99"/>
              <w:id w:val="20334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存货分类"/>
              <w:tag w:val="_GBC_dfe02fee4d9a4b77b46c5afad867d464"/>
              <w:id w:val="203342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p w:rsidR="00A120C7" w:rsidRDefault="00A120C7">
          <w:pPr>
            <w:pStyle w:val="76"/>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6"/>
            <w:gridCol w:w="1243"/>
            <w:gridCol w:w="1360"/>
            <w:gridCol w:w="1243"/>
            <w:gridCol w:w="1243"/>
            <w:gridCol w:w="1301"/>
            <w:gridCol w:w="1243"/>
          </w:tblGrid>
          <w:tr w:rsidR="00A120C7" w:rsidTr="00A120C7">
            <w:trPr>
              <w:cantSplit/>
            </w:trPr>
            <w:sdt>
              <w:sdtPr>
                <w:tag w:val="_PLD_c7ef81863f9f475b86b8ee43ac7e9274"/>
                <w:id w:val="20334277"/>
                <w:lock w:val="sdtLocked"/>
              </w:sdtPr>
              <w:sdtContent>
                <w:tc>
                  <w:tcPr>
                    <w:tcW w:w="802" w:type="pct"/>
                    <w:vMerge w:val="restart"/>
                    <w:vAlign w:val="center"/>
                  </w:tcPr>
                  <w:p w:rsidR="00A120C7" w:rsidRDefault="00402230" w:rsidP="00A120C7">
                    <w:pPr>
                      <w:jc w:val="center"/>
                    </w:pPr>
                    <w:r>
                      <w:rPr>
                        <w:rFonts w:hint="eastAsia"/>
                      </w:rPr>
                      <w:t>项目</w:t>
                    </w:r>
                  </w:p>
                </w:tc>
              </w:sdtContent>
            </w:sdt>
            <w:sdt>
              <w:sdtPr>
                <w:tag w:val="_PLD_68fbd4316a69442d924038f565882f99"/>
                <w:id w:val="20334278"/>
                <w:lock w:val="sdtLocked"/>
              </w:sdtPr>
              <w:sdtContent>
                <w:tc>
                  <w:tcPr>
                    <w:tcW w:w="2134" w:type="pct"/>
                    <w:gridSpan w:val="3"/>
                    <w:vAlign w:val="center"/>
                  </w:tcPr>
                  <w:p w:rsidR="00A120C7" w:rsidRDefault="00402230" w:rsidP="00A120C7">
                    <w:pPr>
                      <w:jc w:val="center"/>
                    </w:pPr>
                    <w:r>
                      <w:rPr>
                        <w:rFonts w:hint="eastAsia"/>
                      </w:rPr>
                      <w:t>期末余额</w:t>
                    </w:r>
                  </w:p>
                </w:tc>
              </w:sdtContent>
            </w:sdt>
            <w:sdt>
              <w:sdtPr>
                <w:tag w:val="_PLD_39f6313de32c45ce95b6a2ef18238d4a"/>
                <w:id w:val="20334279"/>
                <w:lock w:val="sdtLocked"/>
              </w:sdtPr>
              <w:sdtContent>
                <w:tc>
                  <w:tcPr>
                    <w:tcW w:w="2064" w:type="pct"/>
                    <w:gridSpan w:val="3"/>
                    <w:vAlign w:val="center"/>
                  </w:tcPr>
                  <w:p w:rsidR="00A120C7" w:rsidRDefault="00402230" w:rsidP="00A120C7">
                    <w:pPr>
                      <w:jc w:val="center"/>
                    </w:pPr>
                    <w:r>
                      <w:rPr>
                        <w:rFonts w:hint="eastAsia"/>
                      </w:rPr>
                      <w:t>期初余额</w:t>
                    </w:r>
                  </w:p>
                </w:tc>
              </w:sdtContent>
            </w:sdt>
          </w:tr>
          <w:tr w:rsidR="00A120C7" w:rsidTr="00A120C7">
            <w:trPr>
              <w:cantSplit/>
            </w:trPr>
            <w:tc>
              <w:tcPr>
                <w:tcW w:w="802" w:type="pct"/>
                <w:vMerge/>
              </w:tcPr>
              <w:p w:rsidR="00A120C7" w:rsidRDefault="00A120C7" w:rsidP="00A120C7">
                <w:pPr>
                  <w:ind w:right="5"/>
                  <w:jc w:val="center"/>
                </w:pPr>
              </w:p>
            </w:tc>
            <w:sdt>
              <w:sdtPr>
                <w:tag w:val="_PLD_73436d894fc444d5b519a3b75a689324"/>
                <w:id w:val="20334280"/>
                <w:lock w:val="sdtLocked"/>
              </w:sdtPr>
              <w:sdtContent>
                <w:tc>
                  <w:tcPr>
                    <w:tcW w:w="670" w:type="pct"/>
                    <w:vAlign w:val="center"/>
                  </w:tcPr>
                  <w:p w:rsidR="00A120C7" w:rsidRDefault="00402230" w:rsidP="00A120C7">
                    <w:pPr>
                      <w:ind w:right="5"/>
                      <w:jc w:val="center"/>
                    </w:pPr>
                    <w:r>
                      <w:rPr>
                        <w:rFonts w:hint="eastAsia"/>
                      </w:rPr>
                      <w:t>账面余额</w:t>
                    </w:r>
                  </w:p>
                </w:tc>
              </w:sdtContent>
            </w:sdt>
            <w:tc>
              <w:tcPr>
                <w:tcW w:w="770" w:type="pct"/>
                <w:vAlign w:val="center"/>
              </w:tcPr>
              <w:p w:rsidR="00A120C7" w:rsidRDefault="001E021E" w:rsidP="00A120C7">
                <w:pPr>
                  <w:ind w:right="5"/>
                  <w:jc w:val="center"/>
                </w:pPr>
                <w:sdt>
                  <w:sdtPr>
                    <w:tag w:val="_PLD_09cd496fa8624ad4a9538b5b209e6d5a"/>
                    <w:id w:val="20334281"/>
                    <w:lock w:val="sdtLocked"/>
                  </w:sdtPr>
                  <w:sdtContent>
                    <w:r w:rsidR="00402230">
                      <w:rPr>
                        <w:rFonts w:hint="eastAsia"/>
                      </w:rPr>
                      <w:t>存货跌价准备</w:t>
                    </w:r>
                    <w:r w:rsidR="00402230">
                      <w:t>/</w:t>
                    </w:r>
                    <w:r w:rsidR="00402230">
                      <w:t>合同履约成本减值准备</w:t>
                    </w:r>
                  </w:sdtContent>
                </w:sdt>
              </w:p>
            </w:tc>
            <w:sdt>
              <w:sdtPr>
                <w:tag w:val="_PLD_2c7532c412cf491899c310ef9902157e"/>
                <w:id w:val="20334282"/>
                <w:lock w:val="sdtLocked"/>
              </w:sdtPr>
              <w:sdtContent>
                <w:tc>
                  <w:tcPr>
                    <w:tcW w:w="694" w:type="pct"/>
                    <w:vAlign w:val="center"/>
                  </w:tcPr>
                  <w:p w:rsidR="00A120C7" w:rsidRDefault="00402230" w:rsidP="00A120C7">
                    <w:pPr>
                      <w:ind w:right="5"/>
                      <w:jc w:val="center"/>
                    </w:pPr>
                    <w:r>
                      <w:rPr>
                        <w:rFonts w:hint="eastAsia"/>
                      </w:rPr>
                      <w:t>账面价值</w:t>
                    </w:r>
                  </w:p>
                </w:tc>
              </w:sdtContent>
            </w:sdt>
            <w:sdt>
              <w:sdtPr>
                <w:tag w:val="_PLD_6c2924a6d3da466f96c5c2e2f2d81de1"/>
                <w:id w:val="20334283"/>
                <w:lock w:val="sdtLocked"/>
              </w:sdtPr>
              <w:sdtContent>
                <w:tc>
                  <w:tcPr>
                    <w:tcW w:w="688" w:type="pct"/>
                    <w:vAlign w:val="center"/>
                  </w:tcPr>
                  <w:p w:rsidR="00A120C7" w:rsidRDefault="00402230" w:rsidP="00A120C7">
                    <w:pPr>
                      <w:ind w:right="5"/>
                      <w:jc w:val="center"/>
                    </w:pPr>
                    <w:r>
                      <w:rPr>
                        <w:rFonts w:hint="eastAsia"/>
                      </w:rPr>
                      <w:t>账面余额</w:t>
                    </w:r>
                  </w:p>
                </w:tc>
              </w:sdtContent>
            </w:sdt>
            <w:tc>
              <w:tcPr>
                <w:tcW w:w="767" w:type="pct"/>
                <w:vAlign w:val="center"/>
              </w:tcPr>
              <w:p w:rsidR="00A120C7" w:rsidRDefault="001E021E" w:rsidP="00A120C7">
                <w:pPr>
                  <w:ind w:right="5"/>
                  <w:jc w:val="center"/>
                </w:pPr>
                <w:sdt>
                  <w:sdtPr>
                    <w:tag w:val="_PLD_e5df78ba36d146dfb7eedab7ddd98031"/>
                    <w:id w:val="20334284"/>
                    <w:lock w:val="sdtLocked"/>
                  </w:sdtPr>
                  <w:sdtContent>
                    <w:r w:rsidR="00402230">
                      <w:rPr>
                        <w:rFonts w:hint="eastAsia"/>
                      </w:rPr>
                      <w:t>存货跌价准备</w:t>
                    </w:r>
                    <w:r w:rsidR="00402230">
                      <w:t>/</w:t>
                    </w:r>
                    <w:r w:rsidR="00402230">
                      <w:t>合同履约成本减值准备</w:t>
                    </w:r>
                  </w:sdtContent>
                </w:sdt>
              </w:p>
            </w:tc>
            <w:sdt>
              <w:sdtPr>
                <w:tag w:val="_PLD_ba07e513b5504e03b2dcef7d8421fa16"/>
                <w:id w:val="20334285"/>
                <w:lock w:val="sdtLocked"/>
              </w:sdtPr>
              <w:sdtContent>
                <w:tc>
                  <w:tcPr>
                    <w:tcW w:w="609" w:type="pct"/>
                    <w:vAlign w:val="center"/>
                  </w:tcPr>
                  <w:p w:rsidR="00A120C7" w:rsidRDefault="00402230" w:rsidP="00A120C7">
                    <w:pPr>
                      <w:ind w:right="5"/>
                      <w:jc w:val="center"/>
                    </w:pPr>
                    <w:r>
                      <w:rPr>
                        <w:rFonts w:hint="eastAsia"/>
                      </w:rPr>
                      <w:t>账面价值</w:t>
                    </w:r>
                  </w:p>
                </w:tc>
              </w:sdtContent>
            </w:sdt>
          </w:tr>
          <w:tr w:rsidR="00A120C7" w:rsidTr="00A120C7">
            <w:trPr>
              <w:cantSplit/>
            </w:trPr>
            <w:sdt>
              <w:sdtPr>
                <w:tag w:val="_PLD_16c744a25ed745a0949e90647d3895c5"/>
                <w:id w:val="20334286"/>
                <w:lock w:val="sdtLocked"/>
              </w:sdtPr>
              <w:sdtContent>
                <w:tc>
                  <w:tcPr>
                    <w:tcW w:w="802" w:type="pct"/>
                  </w:tcPr>
                  <w:p w:rsidR="00A120C7" w:rsidRDefault="00402230" w:rsidP="00A120C7">
                    <w:pPr>
                      <w:ind w:right="5"/>
                    </w:pPr>
                    <w:r>
                      <w:rPr>
                        <w:rFonts w:hint="eastAsia"/>
                      </w:rPr>
                      <w:t>原材料</w:t>
                    </w:r>
                  </w:p>
                </w:tc>
              </w:sdtContent>
            </w:sdt>
            <w:tc>
              <w:tcPr>
                <w:tcW w:w="670" w:type="pct"/>
              </w:tcPr>
              <w:p w:rsidR="00A120C7" w:rsidRPr="004C3C65" w:rsidRDefault="00402230" w:rsidP="00A120C7">
                <w:pPr>
                  <w:ind w:right="5"/>
                  <w:jc w:val="right"/>
                  <w:rPr>
                    <w:rFonts w:ascii="Arial Narrow" w:hAnsi="Arial Narrow"/>
                    <w:sz w:val="16"/>
                  </w:rPr>
                </w:pPr>
                <w:r w:rsidRPr="004C3C65">
                  <w:rPr>
                    <w:rFonts w:ascii="Arial Narrow" w:hAnsi="Arial Narrow"/>
                    <w:sz w:val="16"/>
                  </w:rPr>
                  <w:t>8,397,963,956.05</w:t>
                </w:r>
              </w:p>
            </w:tc>
            <w:tc>
              <w:tcPr>
                <w:tcW w:w="770" w:type="pct"/>
              </w:tcPr>
              <w:p w:rsidR="00A120C7" w:rsidRPr="004C3C65" w:rsidRDefault="00A120C7" w:rsidP="00A120C7">
                <w:pPr>
                  <w:ind w:right="5"/>
                  <w:jc w:val="right"/>
                  <w:rPr>
                    <w:rFonts w:ascii="Arial Narrow" w:hAnsi="Arial Narrow"/>
                    <w:sz w:val="16"/>
                  </w:rPr>
                </w:pPr>
              </w:p>
            </w:tc>
            <w:tc>
              <w:tcPr>
                <w:tcW w:w="694" w:type="pct"/>
              </w:tcPr>
              <w:p w:rsidR="00A120C7" w:rsidRPr="004C3C65" w:rsidRDefault="00402230" w:rsidP="00A120C7">
                <w:pPr>
                  <w:ind w:right="5"/>
                  <w:jc w:val="right"/>
                  <w:rPr>
                    <w:rFonts w:ascii="Arial Narrow" w:hAnsi="Arial Narrow"/>
                    <w:sz w:val="16"/>
                  </w:rPr>
                </w:pPr>
                <w:r w:rsidRPr="004C3C65">
                  <w:rPr>
                    <w:rFonts w:ascii="Arial Narrow" w:hAnsi="Arial Narrow"/>
                    <w:sz w:val="16"/>
                  </w:rPr>
                  <w:t>8,397,963,956.05</w:t>
                </w:r>
              </w:p>
            </w:tc>
            <w:tc>
              <w:tcPr>
                <w:tcW w:w="688" w:type="pct"/>
              </w:tcPr>
              <w:p w:rsidR="00A120C7" w:rsidRPr="004C3C65" w:rsidRDefault="00402230" w:rsidP="00A120C7">
                <w:pPr>
                  <w:ind w:right="5"/>
                  <w:jc w:val="right"/>
                  <w:rPr>
                    <w:rFonts w:ascii="Arial Narrow" w:hAnsi="Arial Narrow"/>
                    <w:sz w:val="16"/>
                  </w:rPr>
                </w:pPr>
                <w:r>
                  <w:rPr>
                    <w:rFonts w:ascii="Arial Narrow" w:hAnsi="Arial Narrow"/>
                    <w:sz w:val="16"/>
                  </w:rPr>
                  <w:t>5,787,133,698.69</w:t>
                </w:r>
              </w:p>
            </w:tc>
            <w:tc>
              <w:tcPr>
                <w:tcW w:w="767" w:type="pct"/>
              </w:tcPr>
              <w:p w:rsidR="00A120C7" w:rsidRPr="004C3C65" w:rsidRDefault="00402230" w:rsidP="00A120C7">
                <w:pPr>
                  <w:ind w:right="5"/>
                  <w:jc w:val="right"/>
                  <w:rPr>
                    <w:rFonts w:ascii="Arial Narrow" w:hAnsi="Arial Narrow"/>
                    <w:sz w:val="16"/>
                  </w:rPr>
                </w:pPr>
                <w:r>
                  <w:rPr>
                    <w:rFonts w:ascii="Arial Narrow" w:hAnsi="Arial Narrow"/>
                    <w:sz w:val="16"/>
                  </w:rPr>
                  <w:t>641,836.04</w:t>
                </w:r>
              </w:p>
            </w:tc>
            <w:tc>
              <w:tcPr>
                <w:tcW w:w="609" w:type="pct"/>
              </w:tcPr>
              <w:p w:rsidR="00A120C7" w:rsidRPr="004C3C65" w:rsidRDefault="00402230" w:rsidP="00A120C7">
                <w:pPr>
                  <w:ind w:right="5"/>
                  <w:jc w:val="right"/>
                  <w:rPr>
                    <w:rFonts w:ascii="Arial Narrow" w:hAnsi="Arial Narrow"/>
                    <w:sz w:val="16"/>
                  </w:rPr>
                </w:pPr>
                <w:r>
                  <w:rPr>
                    <w:rFonts w:ascii="Arial Narrow" w:hAnsi="Arial Narrow"/>
                    <w:sz w:val="16"/>
                  </w:rPr>
                  <w:t>5,786,491,862.65</w:t>
                </w:r>
              </w:p>
            </w:tc>
          </w:tr>
          <w:tr w:rsidR="00A120C7" w:rsidTr="00A120C7">
            <w:trPr>
              <w:cantSplit/>
            </w:trPr>
            <w:sdt>
              <w:sdtPr>
                <w:rPr>
                  <w:sz w:val="18"/>
                </w:rPr>
                <w:tag w:val="_PLD_6bc1b9722e63490f9572a83c98d4330b"/>
                <w:id w:val="20334287"/>
                <w:lock w:val="sdtLocked"/>
              </w:sdtPr>
              <w:sdtContent>
                <w:tc>
                  <w:tcPr>
                    <w:tcW w:w="802" w:type="pct"/>
                  </w:tcPr>
                  <w:p w:rsidR="00A120C7" w:rsidRPr="007C11CF" w:rsidRDefault="00402230" w:rsidP="00CD1B6B">
                    <w:pPr>
                      <w:ind w:right="5"/>
                      <w:rPr>
                        <w:sz w:val="18"/>
                      </w:rPr>
                    </w:pPr>
                    <w:r w:rsidRPr="007C11CF">
                      <w:rPr>
                        <w:rFonts w:hint="eastAsia"/>
                        <w:sz w:val="18"/>
                      </w:rPr>
                      <w:t>在产品</w:t>
                    </w:r>
                  </w:p>
                </w:tc>
              </w:sdtContent>
            </w:sdt>
            <w:tc>
              <w:tcPr>
                <w:tcW w:w="670" w:type="pct"/>
              </w:tcPr>
              <w:p w:rsidR="00A120C7" w:rsidRPr="004C3C65" w:rsidRDefault="00402230" w:rsidP="00A120C7">
                <w:pPr>
                  <w:ind w:right="5"/>
                  <w:jc w:val="right"/>
                  <w:rPr>
                    <w:rFonts w:ascii="Arial Narrow" w:hAnsi="Arial Narrow"/>
                    <w:sz w:val="16"/>
                  </w:rPr>
                </w:pPr>
                <w:r w:rsidRPr="004C3C65">
                  <w:rPr>
                    <w:rFonts w:ascii="Arial Narrow" w:hAnsi="Arial Narrow"/>
                    <w:sz w:val="16"/>
                  </w:rPr>
                  <w:t>560,864,591.57</w:t>
                </w:r>
              </w:p>
            </w:tc>
            <w:tc>
              <w:tcPr>
                <w:tcW w:w="770" w:type="pct"/>
              </w:tcPr>
              <w:p w:rsidR="00A120C7" w:rsidRPr="004C3C65" w:rsidRDefault="00A120C7" w:rsidP="00A120C7">
                <w:pPr>
                  <w:ind w:right="5"/>
                  <w:jc w:val="right"/>
                  <w:rPr>
                    <w:rFonts w:ascii="Arial Narrow" w:hAnsi="Arial Narrow"/>
                    <w:sz w:val="16"/>
                  </w:rPr>
                </w:pPr>
              </w:p>
            </w:tc>
            <w:tc>
              <w:tcPr>
                <w:tcW w:w="694" w:type="pct"/>
              </w:tcPr>
              <w:p w:rsidR="00A120C7" w:rsidRPr="004C3C65" w:rsidRDefault="00402230" w:rsidP="00A120C7">
                <w:pPr>
                  <w:ind w:right="5"/>
                  <w:jc w:val="right"/>
                  <w:rPr>
                    <w:rFonts w:ascii="Arial Narrow" w:hAnsi="Arial Narrow"/>
                    <w:sz w:val="16"/>
                  </w:rPr>
                </w:pPr>
                <w:r w:rsidRPr="004C3C65">
                  <w:rPr>
                    <w:rFonts w:ascii="Arial Narrow" w:hAnsi="Arial Narrow"/>
                    <w:sz w:val="16"/>
                  </w:rPr>
                  <w:t>560,864,591.57</w:t>
                </w:r>
              </w:p>
            </w:tc>
            <w:tc>
              <w:tcPr>
                <w:tcW w:w="688" w:type="pct"/>
              </w:tcPr>
              <w:p w:rsidR="00A120C7" w:rsidRPr="004C3C65" w:rsidRDefault="00402230" w:rsidP="00A120C7">
                <w:pPr>
                  <w:ind w:right="5"/>
                  <w:jc w:val="right"/>
                  <w:rPr>
                    <w:rFonts w:ascii="Arial Narrow" w:hAnsi="Arial Narrow"/>
                    <w:sz w:val="16"/>
                  </w:rPr>
                </w:pPr>
                <w:r>
                  <w:rPr>
                    <w:rFonts w:ascii="Arial Narrow" w:hAnsi="Arial Narrow"/>
                    <w:sz w:val="16"/>
                  </w:rPr>
                  <w:t>362,558,931.79</w:t>
                </w:r>
              </w:p>
            </w:tc>
            <w:tc>
              <w:tcPr>
                <w:tcW w:w="767" w:type="pct"/>
              </w:tcPr>
              <w:p w:rsidR="00A120C7" w:rsidRPr="004C3C65" w:rsidRDefault="00A120C7" w:rsidP="00A120C7">
                <w:pPr>
                  <w:ind w:right="5"/>
                  <w:jc w:val="right"/>
                  <w:rPr>
                    <w:rFonts w:ascii="Arial Narrow" w:hAnsi="Arial Narrow"/>
                    <w:sz w:val="16"/>
                  </w:rPr>
                </w:pPr>
              </w:p>
            </w:tc>
            <w:tc>
              <w:tcPr>
                <w:tcW w:w="609" w:type="pct"/>
              </w:tcPr>
              <w:p w:rsidR="00A120C7" w:rsidRPr="004C3C65" w:rsidRDefault="00402230" w:rsidP="00A120C7">
                <w:pPr>
                  <w:ind w:right="5"/>
                  <w:jc w:val="right"/>
                  <w:rPr>
                    <w:rFonts w:ascii="Arial Narrow" w:hAnsi="Arial Narrow"/>
                    <w:sz w:val="16"/>
                  </w:rPr>
                </w:pPr>
                <w:r>
                  <w:rPr>
                    <w:rFonts w:ascii="Arial Narrow" w:hAnsi="Arial Narrow"/>
                    <w:sz w:val="16"/>
                  </w:rPr>
                  <w:t>362,558,931.79</w:t>
                </w:r>
              </w:p>
            </w:tc>
          </w:tr>
          <w:tr w:rsidR="00A120C7" w:rsidTr="00A120C7">
            <w:trPr>
              <w:cantSplit/>
            </w:trPr>
            <w:sdt>
              <w:sdtPr>
                <w:tag w:val="_PLD_1d6f4ab7bff24b91907e3ad60295856a"/>
                <w:id w:val="20334288"/>
                <w:lock w:val="sdtLocked"/>
              </w:sdtPr>
              <w:sdtContent>
                <w:tc>
                  <w:tcPr>
                    <w:tcW w:w="802" w:type="pct"/>
                  </w:tcPr>
                  <w:p w:rsidR="00A120C7" w:rsidRDefault="00402230" w:rsidP="00A120C7">
                    <w:pPr>
                      <w:ind w:right="5"/>
                    </w:pPr>
                    <w:r>
                      <w:rPr>
                        <w:rFonts w:hint="eastAsia"/>
                      </w:rPr>
                      <w:t>库存商品</w:t>
                    </w:r>
                  </w:p>
                </w:tc>
              </w:sdtContent>
            </w:sdt>
            <w:tc>
              <w:tcPr>
                <w:tcW w:w="670" w:type="pct"/>
              </w:tcPr>
              <w:p w:rsidR="00A120C7" w:rsidRPr="004C3C65" w:rsidRDefault="00402230" w:rsidP="00A120C7">
                <w:pPr>
                  <w:ind w:right="5"/>
                  <w:jc w:val="right"/>
                  <w:rPr>
                    <w:rFonts w:ascii="Arial Narrow" w:hAnsi="Arial Narrow"/>
                    <w:sz w:val="16"/>
                  </w:rPr>
                </w:pPr>
                <w:r w:rsidRPr="004C3C65">
                  <w:rPr>
                    <w:rFonts w:ascii="Arial Narrow" w:hAnsi="Arial Narrow"/>
                    <w:sz w:val="16"/>
                  </w:rPr>
                  <w:t>226,109,105.64</w:t>
                </w:r>
              </w:p>
            </w:tc>
            <w:tc>
              <w:tcPr>
                <w:tcW w:w="770" w:type="pct"/>
              </w:tcPr>
              <w:p w:rsidR="00A120C7" w:rsidRPr="004C3C65" w:rsidRDefault="00402230" w:rsidP="00A120C7">
                <w:pPr>
                  <w:ind w:right="5"/>
                  <w:jc w:val="right"/>
                  <w:rPr>
                    <w:rFonts w:ascii="Arial Narrow" w:hAnsi="Arial Narrow"/>
                    <w:sz w:val="16"/>
                  </w:rPr>
                </w:pPr>
                <w:r w:rsidRPr="004C3C65">
                  <w:rPr>
                    <w:rFonts w:ascii="Arial Narrow" w:hAnsi="Arial Narrow"/>
                    <w:sz w:val="16"/>
                  </w:rPr>
                  <w:t>513,456.40</w:t>
                </w:r>
              </w:p>
            </w:tc>
            <w:tc>
              <w:tcPr>
                <w:tcW w:w="694" w:type="pct"/>
              </w:tcPr>
              <w:p w:rsidR="00A120C7" w:rsidRPr="004C3C65" w:rsidRDefault="00402230" w:rsidP="00A120C7">
                <w:pPr>
                  <w:ind w:right="5"/>
                  <w:jc w:val="right"/>
                  <w:rPr>
                    <w:rFonts w:ascii="Arial Narrow" w:hAnsi="Arial Narrow"/>
                    <w:sz w:val="16"/>
                  </w:rPr>
                </w:pPr>
                <w:r>
                  <w:rPr>
                    <w:rFonts w:ascii="Arial Narrow" w:hAnsi="Arial Narrow"/>
                    <w:sz w:val="16"/>
                  </w:rPr>
                  <w:t>225,595,649.24</w:t>
                </w:r>
              </w:p>
            </w:tc>
            <w:tc>
              <w:tcPr>
                <w:tcW w:w="688" w:type="pct"/>
              </w:tcPr>
              <w:p w:rsidR="00A120C7" w:rsidRPr="004C3C65" w:rsidRDefault="00402230" w:rsidP="00A120C7">
                <w:pPr>
                  <w:ind w:right="5"/>
                  <w:jc w:val="right"/>
                  <w:rPr>
                    <w:rFonts w:ascii="Arial Narrow" w:hAnsi="Arial Narrow"/>
                    <w:sz w:val="16"/>
                  </w:rPr>
                </w:pPr>
                <w:r>
                  <w:rPr>
                    <w:rFonts w:ascii="Arial Narrow" w:hAnsi="Arial Narrow"/>
                    <w:sz w:val="16"/>
                  </w:rPr>
                  <w:t>321,863,953.23</w:t>
                </w:r>
              </w:p>
            </w:tc>
            <w:tc>
              <w:tcPr>
                <w:tcW w:w="767" w:type="pct"/>
              </w:tcPr>
              <w:p w:rsidR="00A120C7" w:rsidRPr="004C3C65" w:rsidRDefault="00402230" w:rsidP="00A120C7">
                <w:pPr>
                  <w:ind w:right="5"/>
                  <w:jc w:val="right"/>
                  <w:rPr>
                    <w:rFonts w:ascii="Arial Narrow" w:hAnsi="Arial Narrow"/>
                    <w:sz w:val="16"/>
                  </w:rPr>
                </w:pPr>
                <w:r>
                  <w:rPr>
                    <w:rFonts w:ascii="Arial Narrow" w:hAnsi="Arial Narrow"/>
                    <w:sz w:val="16"/>
                  </w:rPr>
                  <w:t>494,847.72</w:t>
                </w:r>
              </w:p>
            </w:tc>
            <w:tc>
              <w:tcPr>
                <w:tcW w:w="609" w:type="pct"/>
              </w:tcPr>
              <w:p w:rsidR="00A120C7" w:rsidRPr="004C3C65" w:rsidRDefault="00402230" w:rsidP="00A120C7">
                <w:pPr>
                  <w:ind w:right="5"/>
                  <w:jc w:val="right"/>
                  <w:rPr>
                    <w:rFonts w:ascii="Arial Narrow" w:hAnsi="Arial Narrow"/>
                    <w:sz w:val="16"/>
                  </w:rPr>
                </w:pPr>
                <w:r>
                  <w:rPr>
                    <w:rFonts w:ascii="Arial Narrow" w:hAnsi="Arial Narrow"/>
                    <w:sz w:val="16"/>
                  </w:rPr>
                  <w:t>321,369,105.51</w:t>
                </w:r>
              </w:p>
            </w:tc>
          </w:tr>
          <w:tr w:rsidR="00A120C7" w:rsidTr="00A120C7">
            <w:trPr>
              <w:cantSplit/>
            </w:trPr>
            <w:sdt>
              <w:sdtPr>
                <w:tag w:val="_PLD_7bb006bb80454a3fbae6993a77c20f6c"/>
                <w:id w:val="20334289"/>
                <w:lock w:val="sdtLocked"/>
              </w:sdtPr>
              <w:sdtContent>
                <w:tc>
                  <w:tcPr>
                    <w:tcW w:w="802" w:type="pct"/>
                  </w:tcPr>
                  <w:p w:rsidR="00A120C7" w:rsidRDefault="00402230" w:rsidP="00A120C7">
                    <w:pPr>
                      <w:ind w:right="5"/>
                      <w:jc w:val="center"/>
                    </w:pPr>
                    <w:r>
                      <w:rPr>
                        <w:rFonts w:hint="eastAsia"/>
                      </w:rPr>
                      <w:t>合计</w:t>
                    </w:r>
                  </w:p>
                </w:tc>
              </w:sdtContent>
            </w:sdt>
            <w:tc>
              <w:tcPr>
                <w:tcW w:w="670" w:type="pct"/>
              </w:tcPr>
              <w:p w:rsidR="00A120C7" w:rsidRPr="004C3C65" w:rsidRDefault="00402230" w:rsidP="00A120C7">
                <w:pPr>
                  <w:ind w:right="5"/>
                  <w:jc w:val="right"/>
                  <w:rPr>
                    <w:rFonts w:ascii="Arial Narrow" w:hAnsi="Arial Narrow"/>
                    <w:sz w:val="16"/>
                  </w:rPr>
                </w:pPr>
                <w:r w:rsidRPr="004C3C65">
                  <w:rPr>
                    <w:rFonts w:ascii="Arial Narrow" w:hAnsi="Arial Narrow"/>
                    <w:sz w:val="16"/>
                  </w:rPr>
                  <w:t>9,184,937,653.26</w:t>
                </w:r>
              </w:p>
            </w:tc>
            <w:tc>
              <w:tcPr>
                <w:tcW w:w="770" w:type="pct"/>
              </w:tcPr>
              <w:p w:rsidR="00A120C7" w:rsidRPr="004C3C65" w:rsidRDefault="00402230" w:rsidP="00A120C7">
                <w:pPr>
                  <w:ind w:right="5"/>
                  <w:jc w:val="right"/>
                  <w:rPr>
                    <w:rFonts w:ascii="Arial Narrow" w:hAnsi="Arial Narrow"/>
                    <w:sz w:val="16"/>
                  </w:rPr>
                </w:pPr>
                <w:r w:rsidRPr="004C3C65">
                  <w:rPr>
                    <w:rFonts w:ascii="Arial Narrow" w:hAnsi="Arial Narrow"/>
                    <w:sz w:val="16"/>
                  </w:rPr>
                  <w:t>513,456.40</w:t>
                </w:r>
              </w:p>
            </w:tc>
            <w:tc>
              <w:tcPr>
                <w:tcW w:w="694" w:type="pct"/>
              </w:tcPr>
              <w:p w:rsidR="00A120C7" w:rsidRPr="004C3C65" w:rsidRDefault="00402230" w:rsidP="00A120C7">
                <w:pPr>
                  <w:ind w:right="5"/>
                  <w:jc w:val="right"/>
                  <w:rPr>
                    <w:rFonts w:ascii="Arial Narrow" w:hAnsi="Arial Narrow"/>
                    <w:sz w:val="16"/>
                  </w:rPr>
                </w:pPr>
                <w:r>
                  <w:rPr>
                    <w:rFonts w:ascii="Arial Narrow" w:hAnsi="Arial Narrow"/>
                    <w:sz w:val="16"/>
                  </w:rPr>
                  <w:t>9,184,424,196.86</w:t>
                </w:r>
              </w:p>
            </w:tc>
            <w:tc>
              <w:tcPr>
                <w:tcW w:w="688" w:type="pct"/>
              </w:tcPr>
              <w:p w:rsidR="00A120C7" w:rsidRPr="004C3C65" w:rsidRDefault="00402230" w:rsidP="00A120C7">
                <w:pPr>
                  <w:ind w:right="5"/>
                  <w:jc w:val="right"/>
                  <w:rPr>
                    <w:rFonts w:ascii="Arial Narrow" w:hAnsi="Arial Narrow"/>
                    <w:sz w:val="16"/>
                  </w:rPr>
                </w:pPr>
                <w:r>
                  <w:rPr>
                    <w:rFonts w:ascii="Arial Narrow" w:hAnsi="Arial Narrow"/>
                    <w:sz w:val="16"/>
                  </w:rPr>
                  <w:t>6,471,556,583.71</w:t>
                </w:r>
              </w:p>
            </w:tc>
            <w:tc>
              <w:tcPr>
                <w:tcW w:w="767" w:type="pct"/>
              </w:tcPr>
              <w:p w:rsidR="00A120C7" w:rsidRPr="004C3C65" w:rsidRDefault="00402230" w:rsidP="00A120C7">
                <w:pPr>
                  <w:ind w:right="5"/>
                  <w:jc w:val="right"/>
                  <w:rPr>
                    <w:rFonts w:ascii="Arial Narrow" w:hAnsi="Arial Narrow"/>
                    <w:sz w:val="16"/>
                  </w:rPr>
                </w:pPr>
                <w:r>
                  <w:rPr>
                    <w:rFonts w:ascii="Arial Narrow" w:hAnsi="Arial Narrow"/>
                    <w:sz w:val="16"/>
                  </w:rPr>
                  <w:t>1,136,683.76</w:t>
                </w:r>
              </w:p>
            </w:tc>
            <w:tc>
              <w:tcPr>
                <w:tcW w:w="609" w:type="pct"/>
              </w:tcPr>
              <w:p w:rsidR="00A120C7" w:rsidRPr="004C3C65" w:rsidRDefault="00402230" w:rsidP="00A120C7">
                <w:pPr>
                  <w:ind w:right="5"/>
                  <w:jc w:val="right"/>
                  <w:rPr>
                    <w:rFonts w:ascii="Arial Narrow" w:hAnsi="Arial Narrow"/>
                    <w:sz w:val="16"/>
                  </w:rPr>
                </w:pPr>
                <w:r>
                  <w:rPr>
                    <w:rFonts w:ascii="Arial Narrow" w:hAnsi="Arial Narrow"/>
                    <w:sz w:val="16"/>
                  </w:rPr>
                  <w:t>6,470,419,899.95</w:t>
                </w:r>
              </w:p>
            </w:tc>
          </w:tr>
        </w:tbl>
        <w:p w:rsidR="00A120C7" w:rsidRDefault="001E021E">
          <w:pPr>
            <w:pStyle w:val="76"/>
          </w:pPr>
        </w:p>
      </w:sdtContent>
    </w:sdt>
    <w:bookmarkEnd w:id="155" w:displacedByCustomXml="prev"/>
    <w:bookmarkEnd w:id="156"/>
    <w:p w:rsidR="00A120C7" w:rsidRDefault="00A120C7">
      <w:pPr>
        <w:snapToGrid w:val="0"/>
        <w:spacing w:line="240" w:lineRule="atLeast"/>
        <w:rPr>
          <w:color w:val="FF6600"/>
        </w:rPr>
      </w:pPr>
    </w:p>
    <w:bookmarkStart w:id="157" w:name="_Hlk533079150" w:displacedByCustomXml="next"/>
    <w:sdt>
      <w:sdtPr>
        <w:rPr>
          <w:rFonts w:ascii="宋体" w:eastAsia="宋体" w:hAnsi="宋体" w:cs="宋体" w:hint="eastAsia"/>
          <w:b w:val="0"/>
          <w:bCs w:val="0"/>
          <w:kern w:val="0"/>
          <w:szCs w:val="24"/>
        </w:rPr>
        <w:alias w:val="模块:存货跌价准备"/>
        <w:tag w:val="_SEC_f5d204839da647b4984ba81ca9593f3b"/>
        <w:id w:val="20334308"/>
        <w:lock w:val="sdtLocked"/>
        <w:placeholder>
          <w:docPart w:val="GBC22222222222222222222222222222"/>
        </w:placeholder>
      </w:sdtPr>
      <w:sdtEndPr>
        <w:rPr>
          <w:rFonts w:ascii="Times New Roman" w:hAnsi="Times New Roman" w:cs="Calibri"/>
          <w:kern w:val="2"/>
          <w:szCs w:val="21"/>
        </w:rPr>
      </w:sdtEndPr>
      <w:sdtContent>
        <w:sdt>
          <w:sdtPr>
            <w:rPr>
              <w:b w:val="0"/>
              <w:bCs w:val="0"/>
            </w:rPr>
            <w:tag w:val="_PLD_b03e65bc536a43eab5570263a106c71d"/>
            <w:id w:val="20334291"/>
            <w:lock w:val="sdtLocked"/>
            <w:placeholder>
              <w:docPart w:val="GBC22222222222222222222222222222"/>
            </w:placeholder>
          </w:sdtPr>
          <w:sdtContent>
            <w:p w:rsidR="00A120C7" w:rsidRDefault="00402230" w:rsidP="00402230">
              <w:pPr>
                <w:pStyle w:val="73"/>
                <w:numPr>
                  <w:ilvl w:val="3"/>
                  <w:numId w:val="74"/>
                </w:numPr>
                <w:ind w:left="426" w:hanging="426"/>
                <w:rPr>
                  <w:b w:val="0"/>
                  <w:bCs w:val="0"/>
                </w:rPr>
              </w:pPr>
              <w:r>
                <w:t>存货跌价准备及合同履约成本减值准备</w:t>
              </w:r>
            </w:p>
          </w:sdtContent>
        </w:sdt>
        <w:sdt>
          <w:sdtPr>
            <w:alias w:val="是否适用：存货跌价准备[双击切换]"/>
            <w:tag w:val="_GBC_c61866b530ae491eb21bee1edd36619e"/>
            <w:id w:val="2033429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存货跌价准备"/>
              <w:tag w:val="_GBC_2d3e3a5e2ff44ef3bbef756054f246f3"/>
              <w:id w:val="203342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存货跌价准备"/>
              <w:tag w:val="_GBC_c51bd05fe51f4b609e7e1904eb064d34"/>
              <w:id w:val="20334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7C11CF" w:rsidTr="00AC2A62">
            <w:trPr>
              <w:trHeight w:val="238"/>
            </w:trPr>
            <w:sdt>
              <w:sdtPr>
                <w:tag w:val="_PLD_4ac7cc4fa4994c1db43ed3b367defc13"/>
                <w:id w:val="-578054469"/>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7C11CF" w:rsidRDefault="007C11CF" w:rsidP="00AC2A62">
                    <w:pPr>
                      <w:jc w:val="center"/>
                    </w:pPr>
                    <w:r>
                      <w:rPr>
                        <w:rFonts w:hint="eastAsia"/>
                      </w:rPr>
                      <w:t>项目</w:t>
                    </w:r>
                  </w:p>
                </w:tc>
              </w:sdtContent>
            </w:sdt>
            <w:sdt>
              <w:sdtPr>
                <w:tag w:val="_PLD_7a2e758257864908b13bf89a561f9b5a"/>
                <w:id w:val="-404602696"/>
                <w:lock w:val="sdtLocked"/>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7C11CF" w:rsidRDefault="007C11CF" w:rsidP="00AC2A62">
                    <w:pPr>
                      <w:jc w:val="center"/>
                    </w:pPr>
                    <w:r>
                      <w:rPr>
                        <w:rFonts w:hint="eastAsia"/>
                      </w:rPr>
                      <w:t>期初余额</w:t>
                    </w:r>
                  </w:p>
                </w:tc>
              </w:sdtContent>
            </w:sdt>
            <w:sdt>
              <w:sdtPr>
                <w:tag w:val="_PLD_d95d27d30a6440b5ba0d3798473f422e"/>
                <w:id w:val="646324846"/>
                <w:lock w:val="sdtLocked"/>
              </w:sdtPr>
              <w:sdtContent>
                <w:tc>
                  <w:tcPr>
                    <w:tcW w:w="1316" w:type="pct"/>
                    <w:gridSpan w:val="2"/>
                    <w:tcBorders>
                      <w:top w:val="single" w:sz="4" w:space="0" w:color="auto"/>
                      <w:left w:val="single" w:sz="4" w:space="0" w:color="auto"/>
                      <w:right w:val="single" w:sz="4" w:space="0" w:color="auto"/>
                    </w:tcBorders>
                    <w:vAlign w:val="center"/>
                  </w:tcPr>
                  <w:p w:rsidR="007C11CF" w:rsidRDefault="007C11CF" w:rsidP="00AC2A62">
                    <w:pPr>
                      <w:jc w:val="center"/>
                    </w:pPr>
                    <w:r>
                      <w:rPr>
                        <w:rFonts w:hint="eastAsia"/>
                      </w:rPr>
                      <w:t>本期增加金额</w:t>
                    </w:r>
                  </w:p>
                </w:tc>
              </w:sdtContent>
            </w:sdt>
            <w:sdt>
              <w:sdtPr>
                <w:tag w:val="_PLD_cb7d37811bf944e4a7bb31b4366efaeb"/>
                <w:id w:val="559669765"/>
                <w:lock w:val="sdtLocked"/>
              </w:sdtPr>
              <w:sdtContent>
                <w:tc>
                  <w:tcPr>
                    <w:tcW w:w="1323" w:type="pct"/>
                    <w:gridSpan w:val="2"/>
                    <w:tcBorders>
                      <w:top w:val="single" w:sz="4" w:space="0" w:color="auto"/>
                      <w:left w:val="single" w:sz="4" w:space="0" w:color="auto"/>
                      <w:right w:val="single" w:sz="4" w:space="0" w:color="auto"/>
                    </w:tcBorders>
                    <w:vAlign w:val="center"/>
                  </w:tcPr>
                  <w:p w:rsidR="007C11CF" w:rsidRDefault="007C11CF" w:rsidP="00AC2A62">
                    <w:pPr>
                      <w:jc w:val="center"/>
                    </w:pPr>
                    <w:r>
                      <w:rPr>
                        <w:rFonts w:hint="eastAsia"/>
                      </w:rPr>
                      <w:t>本期减少金额</w:t>
                    </w:r>
                  </w:p>
                </w:tc>
              </w:sdtContent>
            </w:sdt>
            <w:sdt>
              <w:sdtPr>
                <w:tag w:val="_PLD_b2523ee7f028451790c9f2ef6e216a59"/>
                <w:id w:val="1420061417"/>
                <w:lock w:val="sdtLocked"/>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7C11CF" w:rsidRDefault="007C11CF" w:rsidP="00AC2A62">
                    <w:pPr>
                      <w:jc w:val="center"/>
                    </w:pPr>
                    <w:r>
                      <w:rPr>
                        <w:rFonts w:hint="eastAsia"/>
                      </w:rPr>
                      <w:t>期末余额</w:t>
                    </w:r>
                  </w:p>
                </w:tc>
              </w:sdtContent>
            </w:sdt>
          </w:tr>
          <w:tr w:rsidR="007C11CF" w:rsidTr="00AC2A62">
            <w:trPr>
              <w:trHeight w:val="301"/>
            </w:trPr>
            <w:tc>
              <w:tcPr>
                <w:tcW w:w="1058" w:type="pct"/>
                <w:vMerge/>
                <w:tcBorders>
                  <w:top w:val="single" w:sz="4" w:space="0" w:color="auto"/>
                  <w:left w:val="single" w:sz="4" w:space="0" w:color="auto"/>
                  <w:bottom w:val="single" w:sz="4" w:space="0" w:color="auto"/>
                  <w:right w:val="single" w:sz="4" w:space="0" w:color="auto"/>
                </w:tcBorders>
              </w:tcPr>
              <w:p w:rsidR="007C11CF" w:rsidRDefault="007C11CF" w:rsidP="00AC2A62">
                <w:pPr>
                  <w:jc w:val="center"/>
                </w:pPr>
              </w:p>
            </w:tc>
            <w:tc>
              <w:tcPr>
                <w:tcW w:w="649" w:type="pct"/>
                <w:vMerge/>
                <w:tcBorders>
                  <w:top w:val="single" w:sz="4" w:space="0" w:color="auto"/>
                  <w:left w:val="single" w:sz="4" w:space="0" w:color="auto"/>
                  <w:bottom w:val="single" w:sz="4" w:space="0" w:color="auto"/>
                  <w:right w:val="single" w:sz="4" w:space="0" w:color="auto"/>
                </w:tcBorders>
              </w:tcPr>
              <w:p w:rsidR="007C11CF" w:rsidRDefault="007C11CF" w:rsidP="00AC2A62">
                <w:pPr>
                  <w:jc w:val="center"/>
                </w:pPr>
              </w:p>
            </w:tc>
            <w:sdt>
              <w:sdtPr>
                <w:tag w:val="_PLD_16a8dea59b924b23a28ea45988190955"/>
                <w:id w:val="-1258446334"/>
                <w:lock w:val="sdtLocked"/>
              </w:sdtPr>
              <w:sdtContent>
                <w:tc>
                  <w:tcPr>
                    <w:tcW w:w="658" w:type="pct"/>
                    <w:tcBorders>
                      <w:left w:val="single" w:sz="4" w:space="0" w:color="auto"/>
                      <w:bottom w:val="single" w:sz="4" w:space="0" w:color="auto"/>
                      <w:right w:val="single" w:sz="4" w:space="0" w:color="auto"/>
                    </w:tcBorders>
                    <w:vAlign w:val="center"/>
                  </w:tcPr>
                  <w:p w:rsidR="007C11CF" w:rsidRDefault="007C11CF" w:rsidP="00AC2A62">
                    <w:pPr>
                      <w:jc w:val="center"/>
                    </w:pPr>
                    <w:r>
                      <w:rPr>
                        <w:rFonts w:hint="eastAsia"/>
                      </w:rPr>
                      <w:t>计提</w:t>
                    </w:r>
                  </w:p>
                </w:tc>
              </w:sdtContent>
            </w:sdt>
            <w:sdt>
              <w:sdtPr>
                <w:tag w:val="_PLD_621a418b64e54315a5981611a5504791"/>
                <w:id w:val="2025967452"/>
                <w:lock w:val="sdtLocked"/>
              </w:sdtPr>
              <w:sdtContent>
                <w:tc>
                  <w:tcPr>
                    <w:tcW w:w="658" w:type="pct"/>
                    <w:tcBorders>
                      <w:left w:val="single" w:sz="4" w:space="0" w:color="auto"/>
                      <w:bottom w:val="single" w:sz="4" w:space="0" w:color="auto"/>
                      <w:right w:val="single" w:sz="4" w:space="0" w:color="auto"/>
                    </w:tcBorders>
                    <w:vAlign w:val="center"/>
                  </w:tcPr>
                  <w:p w:rsidR="007C11CF" w:rsidRDefault="007C11CF" w:rsidP="00AC2A62">
                    <w:pPr>
                      <w:jc w:val="center"/>
                    </w:pPr>
                    <w:r>
                      <w:rPr>
                        <w:rFonts w:hint="eastAsia"/>
                      </w:rPr>
                      <w:t>其他</w:t>
                    </w:r>
                  </w:p>
                </w:tc>
              </w:sdtContent>
            </w:sdt>
            <w:sdt>
              <w:sdtPr>
                <w:tag w:val="_PLD_1928b16982a747c59a563fa4d086d9fc"/>
                <w:id w:val="1416442304"/>
                <w:lock w:val="sdtLocked"/>
              </w:sdtPr>
              <w:sdtContent>
                <w:tc>
                  <w:tcPr>
                    <w:tcW w:w="664" w:type="pct"/>
                    <w:tcBorders>
                      <w:top w:val="single" w:sz="4" w:space="0" w:color="auto"/>
                      <w:left w:val="single" w:sz="4" w:space="0" w:color="auto"/>
                      <w:bottom w:val="single" w:sz="4" w:space="0" w:color="auto"/>
                      <w:right w:val="single" w:sz="4" w:space="0" w:color="auto"/>
                    </w:tcBorders>
                    <w:vAlign w:val="center"/>
                  </w:tcPr>
                  <w:p w:rsidR="007C11CF" w:rsidRDefault="007C11CF" w:rsidP="00AC2A62">
                    <w:pPr>
                      <w:jc w:val="center"/>
                    </w:pPr>
                    <w:r>
                      <w:rPr>
                        <w:rFonts w:hint="eastAsia"/>
                      </w:rPr>
                      <w:t>转回或转销</w:t>
                    </w:r>
                  </w:p>
                </w:tc>
              </w:sdtContent>
            </w:sdt>
            <w:sdt>
              <w:sdtPr>
                <w:tag w:val="_PLD_1472e7afb261461b8468e1969b080fd5"/>
                <w:id w:val="-262153704"/>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7C11CF" w:rsidRDefault="007C11CF" w:rsidP="00AC2A62">
                    <w:pPr>
                      <w:jc w:val="center"/>
                    </w:pPr>
                    <w:r>
                      <w:rPr>
                        <w:rFonts w:hint="eastAsia"/>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7C11CF" w:rsidRDefault="007C11CF" w:rsidP="00AC2A62">
                <w:pPr>
                  <w:jc w:val="center"/>
                </w:pPr>
              </w:p>
            </w:tc>
          </w:tr>
          <w:tr w:rsidR="007C11CF" w:rsidTr="00AC2A62">
            <w:trPr>
              <w:trHeight w:val="20"/>
            </w:trPr>
            <w:sdt>
              <w:sdtPr>
                <w:tag w:val="_PLD_86e6396528124ce381fc6cc8221d5997"/>
                <w:id w:val="1033704291"/>
                <w:lock w:val="sdtLocked"/>
              </w:sdtPr>
              <w:sdtContent>
                <w:tc>
                  <w:tcPr>
                    <w:tcW w:w="1058" w:type="pct"/>
                    <w:tcBorders>
                      <w:top w:val="single" w:sz="4" w:space="0" w:color="auto"/>
                      <w:left w:val="single" w:sz="4" w:space="0" w:color="auto"/>
                      <w:bottom w:val="single" w:sz="4" w:space="0" w:color="auto"/>
                      <w:right w:val="single" w:sz="4" w:space="0" w:color="auto"/>
                    </w:tcBorders>
                  </w:tcPr>
                  <w:p w:rsidR="007C11CF" w:rsidRDefault="007C11CF" w:rsidP="00AC2A62">
                    <w:r>
                      <w:rPr>
                        <w:rFonts w:hint="eastAsia"/>
                      </w:rPr>
                      <w:t>原材料</w:t>
                    </w:r>
                  </w:p>
                </w:tc>
              </w:sdtContent>
            </w:sdt>
            <w:tc>
              <w:tcPr>
                <w:tcW w:w="649"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ind w:right="5"/>
                  <w:jc w:val="right"/>
                  <w:rPr>
                    <w:rFonts w:ascii="Arial Narrow" w:hAnsi="Arial Narrow"/>
                    <w:sz w:val="18"/>
                  </w:rPr>
                </w:pPr>
                <w:r w:rsidRPr="00634FBE">
                  <w:rPr>
                    <w:rFonts w:ascii="Arial Narrow" w:hAnsi="Arial Narrow"/>
                    <w:sz w:val="18"/>
                  </w:rPr>
                  <w:t>641,836.04</w:t>
                </w:r>
              </w:p>
            </w:tc>
            <w:tc>
              <w:tcPr>
                <w:tcW w:w="658"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p>
            </w:tc>
            <w:tc>
              <w:tcPr>
                <w:tcW w:w="658"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p>
            </w:tc>
            <w:tc>
              <w:tcPr>
                <w:tcW w:w="664"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r>
                  <w:rPr>
                    <w:rFonts w:ascii="Arial Narrow" w:hAnsi="Arial Narrow"/>
                    <w:sz w:val="18"/>
                  </w:rPr>
                  <w:t>641,836.04</w:t>
                </w:r>
              </w:p>
            </w:tc>
            <w:tc>
              <w:tcPr>
                <w:tcW w:w="659"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p>
            </w:tc>
            <w:tc>
              <w:tcPr>
                <w:tcW w:w="654"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ind w:right="5"/>
                  <w:jc w:val="right"/>
                  <w:rPr>
                    <w:rFonts w:ascii="Arial Narrow" w:hAnsi="Arial Narrow"/>
                    <w:sz w:val="18"/>
                  </w:rPr>
                </w:pPr>
              </w:p>
            </w:tc>
          </w:tr>
          <w:tr w:rsidR="007C11CF" w:rsidTr="00AC2A62">
            <w:trPr>
              <w:trHeight w:val="20"/>
            </w:trPr>
            <w:sdt>
              <w:sdtPr>
                <w:tag w:val="_PLD_ee1bdf0606934625b9fdb42499316f33"/>
                <w:id w:val="121123937"/>
                <w:lock w:val="sdtLocked"/>
              </w:sdtPr>
              <w:sdtContent>
                <w:tc>
                  <w:tcPr>
                    <w:tcW w:w="1058" w:type="pct"/>
                    <w:tcBorders>
                      <w:top w:val="single" w:sz="4" w:space="0" w:color="auto"/>
                      <w:left w:val="single" w:sz="4" w:space="0" w:color="auto"/>
                      <w:bottom w:val="single" w:sz="4" w:space="0" w:color="auto"/>
                      <w:right w:val="single" w:sz="4" w:space="0" w:color="auto"/>
                    </w:tcBorders>
                  </w:tcPr>
                  <w:p w:rsidR="007C11CF" w:rsidRDefault="007C11CF" w:rsidP="00AC2A62">
                    <w:r>
                      <w:rPr>
                        <w:rFonts w:hint="eastAsia"/>
                      </w:rPr>
                      <w:t>库存商品</w:t>
                    </w:r>
                  </w:p>
                </w:tc>
              </w:sdtContent>
            </w:sdt>
            <w:tc>
              <w:tcPr>
                <w:tcW w:w="649"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ind w:right="5"/>
                  <w:jc w:val="right"/>
                  <w:rPr>
                    <w:rFonts w:ascii="Arial Narrow" w:hAnsi="Arial Narrow"/>
                    <w:sz w:val="18"/>
                  </w:rPr>
                </w:pPr>
                <w:r>
                  <w:rPr>
                    <w:rFonts w:ascii="Arial Narrow" w:hAnsi="Arial Narrow"/>
                    <w:sz w:val="18"/>
                  </w:rPr>
                  <w:t>494,847.72</w:t>
                </w:r>
              </w:p>
            </w:tc>
            <w:tc>
              <w:tcPr>
                <w:tcW w:w="658"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r>
                  <w:rPr>
                    <w:rFonts w:ascii="Arial Narrow" w:hAnsi="Arial Narrow"/>
                    <w:sz w:val="18"/>
                  </w:rPr>
                  <w:t>339,383.01</w:t>
                </w:r>
              </w:p>
            </w:tc>
            <w:tc>
              <w:tcPr>
                <w:tcW w:w="658"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p>
            </w:tc>
            <w:tc>
              <w:tcPr>
                <w:tcW w:w="664"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r>
                  <w:rPr>
                    <w:rFonts w:ascii="Arial Narrow" w:hAnsi="Arial Narrow"/>
                    <w:sz w:val="18"/>
                  </w:rPr>
                  <w:t>320,774.33</w:t>
                </w:r>
              </w:p>
            </w:tc>
            <w:tc>
              <w:tcPr>
                <w:tcW w:w="659" w:type="pct"/>
                <w:tcBorders>
                  <w:left w:val="single" w:sz="4" w:space="0" w:color="auto"/>
                  <w:right w:val="single" w:sz="4" w:space="0" w:color="auto"/>
                </w:tcBorders>
              </w:tcPr>
              <w:p w:rsidR="007C11CF" w:rsidRPr="00634FBE" w:rsidRDefault="007C11CF" w:rsidP="00AC2A62">
                <w:pPr>
                  <w:jc w:val="right"/>
                  <w:rPr>
                    <w:rFonts w:ascii="Arial Narrow" w:hAnsi="Arial Narrow"/>
                    <w:sz w:val="18"/>
                  </w:rPr>
                </w:pPr>
              </w:p>
            </w:tc>
            <w:tc>
              <w:tcPr>
                <w:tcW w:w="654"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ind w:right="5"/>
                  <w:jc w:val="right"/>
                  <w:rPr>
                    <w:rFonts w:ascii="Arial Narrow" w:hAnsi="Arial Narrow"/>
                    <w:sz w:val="18"/>
                  </w:rPr>
                </w:pPr>
                <w:r>
                  <w:rPr>
                    <w:rFonts w:ascii="Arial Narrow" w:hAnsi="Arial Narrow"/>
                    <w:sz w:val="18"/>
                  </w:rPr>
                  <w:t>513,456.40</w:t>
                </w:r>
              </w:p>
            </w:tc>
          </w:tr>
          <w:tr w:rsidR="007C11CF" w:rsidTr="00AC2A62">
            <w:trPr>
              <w:trHeight w:val="20"/>
            </w:trPr>
            <w:sdt>
              <w:sdtPr>
                <w:tag w:val="_PLD_e42549a7462e42c0b1f6de9278592621"/>
                <w:id w:val="-1301063696"/>
                <w:lock w:val="sdtLocked"/>
              </w:sdtPr>
              <w:sdtContent>
                <w:tc>
                  <w:tcPr>
                    <w:tcW w:w="1058" w:type="pct"/>
                    <w:tcBorders>
                      <w:top w:val="single" w:sz="4" w:space="0" w:color="auto"/>
                      <w:left w:val="single" w:sz="4" w:space="0" w:color="auto"/>
                      <w:bottom w:val="single" w:sz="4" w:space="0" w:color="auto"/>
                      <w:right w:val="single" w:sz="4" w:space="0" w:color="auto"/>
                    </w:tcBorders>
                  </w:tcPr>
                  <w:p w:rsidR="007C11CF" w:rsidRDefault="007C11CF" w:rsidP="00AC2A62">
                    <w:pPr>
                      <w:jc w:val="center"/>
                    </w:pPr>
                    <w:r>
                      <w:rPr>
                        <w:rFonts w:hint="eastAsia"/>
                      </w:rPr>
                      <w:t>合计</w:t>
                    </w:r>
                  </w:p>
                </w:tc>
              </w:sdtContent>
            </w:sdt>
            <w:tc>
              <w:tcPr>
                <w:tcW w:w="649"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ind w:right="5"/>
                  <w:jc w:val="right"/>
                  <w:rPr>
                    <w:rFonts w:ascii="Arial Narrow" w:hAnsi="Arial Narrow"/>
                    <w:sz w:val="18"/>
                  </w:rPr>
                </w:pPr>
                <w:r>
                  <w:rPr>
                    <w:rFonts w:ascii="Arial Narrow" w:hAnsi="Arial Narrow"/>
                    <w:sz w:val="18"/>
                  </w:rPr>
                  <w:t>1,136,683.76</w:t>
                </w:r>
              </w:p>
            </w:tc>
            <w:tc>
              <w:tcPr>
                <w:tcW w:w="658"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r>
                  <w:rPr>
                    <w:rFonts w:ascii="Arial Narrow" w:hAnsi="Arial Narrow"/>
                    <w:sz w:val="18"/>
                  </w:rPr>
                  <w:t>339,383.01</w:t>
                </w:r>
              </w:p>
            </w:tc>
            <w:tc>
              <w:tcPr>
                <w:tcW w:w="658"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p>
            </w:tc>
            <w:tc>
              <w:tcPr>
                <w:tcW w:w="664"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r>
                  <w:rPr>
                    <w:rFonts w:ascii="Arial Narrow" w:hAnsi="Arial Narrow"/>
                    <w:sz w:val="18"/>
                  </w:rPr>
                  <w:t>962,610.37</w:t>
                </w:r>
              </w:p>
            </w:tc>
            <w:tc>
              <w:tcPr>
                <w:tcW w:w="659" w:type="pct"/>
                <w:tcBorders>
                  <w:left w:val="single" w:sz="4" w:space="0" w:color="auto"/>
                  <w:bottom w:val="single" w:sz="4" w:space="0" w:color="auto"/>
                  <w:right w:val="single" w:sz="4" w:space="0" w:color="auto"/>
                </w:tcBorders>
              </w:tcPr>
              <w:p w:rsidR="007C11CF" w:rsidRPr="00634FBE" w:rsidRDefault="007C11CF" w:rsidP="00AC2A62">
                <w:pPr>
                  <w:jc w:val="right"/>
                  <w:rPr>
                    <w:rFonts w:ascii="Arial Narrow" w:hAnsi="Arial Narrow"/>
                    <w:sz w:val="18"/>
                  </w:rPr>
                </w:pPr>
              </w:p>
            </w:tc>
            <w:tc>
              <w:tcPr>
                <w:tcW w:w="654" w:type="pct"/>
                <w:tcBorders>
                  <w:top w:val="single" w:sz="4" w:space="0" w:color="auto"/>
                  <w:left w:val="single" w:sz="4" w:space="0" w:color="auto"/>
                  <w:bottom w:val="single" w:sz="4" w:space="0" w:color="auto"/>
                  <w:right w:val="single" w:sz="4" w:space="0" w:color="auto"/>
                </w:tcBorders>
              </w:tcPr>
              <w:p w:rsidR="007C11CF" w:rsidRPr="00634FBE" w:rsidRDefault="007C11CF" w:rsidP="00AC2A62">
                <w:pPr>
                  <w:ind w:right="5"/>
                  <w:jc w:val="right"/>
                  <w:rPr>
                    <w:rFonts w:ascii="Arial Narrow" w:hAnsi="Arial Narrow"/>
                    <w:sz w:val="18"/>
                  </w:rPr>
                </w:pPr>
                <w:r>
                  <w:rPr>
                    <w:rFonts w:ascii="Arial Narrow" w:hAnsi="Arial Narrow"/>
                    <w:sz w:val="18"/>
                  </w:rPr>
                  <w:t>513,456.40</w:t>
                </w:r>
              </w:p>
            </w:tc>
          </w:tr>
        </w:tbl>
        <w:p w:rsidR="00A120C7" w:rsidRDefault="001E021E">
          <w:pPr>
            <w:pStyle w:val="76"/>
          </w:pPr>
        </w:p>
      </w:sdtContent>
    </w:sdt>
    <w:bookmarkEnd w:id="157"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20334310"/>
        <w:lock w:val="sdtLocked"/>
        <w:placeholder>
          <w:docPart w:val="GBC22222222222222222222222222222"/>
        </w:placeholder>
      </w:sdtPr>
      <w:sdtEndPr>
        <w:rPr>
          <w:rFonts w:ascii="Times New Roman" w:hAnsi="Times New Roman" w:cs="Calibri"/>
          <w:kern w:val="2"/>
          <w:szCs w:val="21"/>
        </w:rPr>
      </w:sdtEndPr>
      <w:sdtContent>
        <w:p w:rsidR="00A120C7" w:rsidRDefault="00402230" w:rsidP="00402230">
          <w:pPr>
            <w:pStyle w:val="73"/>
            <w:numPr>
              <w:ilvl w:val="3"/>
              <w:numId w:val="74"/>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2033430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eastAsia="宋体" w:hAnsi="宋体" w:cs="宋体" w:hint="eastAsia"/>
          <w:b w:val="0"/>
          <w:bCs w:val="0"/>
          <w:kern w:val="0"/>
          <w:szCs w:val="24"/>
        </w:rPr>
        <w:alias w:val="模块:合同履约成本本期摊销金额的说明"/>
        <w:tag w:val="_SEC_4d5b81a46b124a7fbda36ca1f8fc6761"/>
        <w:id w:val="20334312"/>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4"/>
            </w:numPr>
            <w:ind w:left="426" w:hanging="426"/>
          </w:pPr>
          <w:r>
            <w:rPr>
              <w:rFonts w:hint="eastAsia"/>
            </w:rPr>
            <w:t>合同履约成本本期摊销金额的说明</w:t>
          </w:r>
        </w:p>
        <w:sdt>
          <w:sdtPr>
            <w:alias w:val="是否适用：合同履约成本本期摊销金额的说明[双击切换]"/>
            <w:tag w:val="_GBC_7532d5a15e3d45fa8d69ad2921659b13"/>
            <w:id w:val="2033431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cs="Times New Roman" w:hint="eastAsia"/>
        </w:rPr>
        <w:alias w:val="模块:存货其他说明"/>
        <w:tag w:val="_SEC_68a62211b3d64c9c8661fa3d3a6d8409"/>
        <w:id w:val="20334314"/>
        <w:lock w:val="sdtLocked"/>
        <w:placeholder>
          <w:docPart w:val="GBC22222222222222222222222222222"/>
        </w:placeholder>
      </w:sdtPr>
      <w:sdtEndPr>
        <w:rPr>
          <w:rFonts w:ascii="Times New Roman" w:hAnsi="Times New Roman"/>
        </w:rPr>
      </w:sdtEndPr>
      <w:sdtContent>
        <w:p w:rsidR="00A120C7" w:rsidRDefault="00402230">
          <w:pPr>
            <w:pStyle w:val="76"/>
          </w:pPr>
          <w:r>
            <w:rPr>
              <w:rFonts w:hint="eastAsia"/>
            </w:rPr>
            <w:t>其他说明</w:t>
          </w:r>
        </w:p>
        <w:sdt>
          <w:sdtPr>
            <w:rPr>
              <w:rFonts w:hint="eastAsia"/>
            </w:rPr>
            <w:alias w:val="是否适用：建造合同形成的已完工未结算资产的其他说明[双击切换]"/>
            <w:tag w:val="_GBC_441099179b66496e99c8de04f24782ad"/>
            <w:id w:val="2033431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ascii="Times New Roman" w:hAnsi="Times New Roman"/>
            </w:rPr>
          </w:pPr>
        </w:p>
      </w:sdtContent>
    </w:sdt>
    <w:bookmarkStart w:id="158" w:name="_Hlk533409560" w:displacedByCustomXml="next"/>
    <w:sdt>
      <w:sdtPr>
        <w:rPr>
          <w:rFonts w:ascii="宋体" w:hAnsi="宋体" w:cs="宋体" w:hint="eastAsia"/>
          <w:b w:val="0"/>
          <w:bCs w:val="0"/>
          <w:kern w:val="0"/>
          <w:szCs w:val="24"/>
        </w:rPr>
        <w:alias w:val="模块:合同资产情况"/>
        <w:tag w:val="_SEC_815287361ca746f4be20e0fedf7c209d"/>
        <w:id w:val="20334316"/>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69"/>
            </w:numPr>
            <w:tabs>
              <w:tab w:val="left" w:pos="504"/>
            </w:tabs>
          </w:pPr>
          <w:r>
            <w:rPr>
              <w:rFonts w:hint="eastAsia"/>
            </w:rPr>
            <w:t>合同资产</w:t>
          </w:r>
        </w:p>
        <w:p w:rsidR="00A120C7" w:rsidRDefault="00402230" w:rsidP="00402230">
          <w:pPr>
            <w:pStyle w:val="73"/>
            <w:numPr>
              <w:ilvl w:val="3"/>
              <w:numId w:val="75"/>
            </w:numPr>
            <w:ind w:left="426" w:hanging="426"/>
          </w:pPr>
          <w:bookmarkStart w:id="159" w:name="_Hlk532992678"/>
          <w:r>
            <w:rPr>
              <w:rFonts w:hint="eastAsia"/>
            </w:rPr>
            <w:t>合同资产情况</w:t>
          </w:r>
        </w:p>
        <w:sdt>
          <w:sdtPr>
            <w:alias w:val="是否适用：合同资产情况[双击切换]"/>
            <w:tag w:val="_GBC_71da29cd2c0f4ec4a2849d6760e0ec90"/>
            <w:id w:val="20334315"/>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rsidP="00A120C7">
          <w:pPr>
            <w:pStyle w:val="76"/>
          </w:pPr>
        </w:p>
      </w:sdtContent>
    </w:sdt>
    <w:bookmarkEnd w:id="159" w:displacedByCustomXml="next"/>
    <w:bookmarkEnd w:id="158" w:displacedByCustomXml="next"/>
    <w:bookmarkStart w:id="160"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20334318"/>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5"/>
            </w:numPr>
            <w:ind w:left="426" w:hanging="426"/>
          </w:pPr>
          <w:r>
            <w:rPr>
              <w:rFonts w:hint="eastAsia"/>
            </w:rPr>
            <w:t>报告期内账面价值发生重大变动的金额和原因</w:t>
          </w:r>
        </w:p>
        <w:sdt>
          <w:sdtPr>
            <w:alias w:val="是否适用：合同资产账面价值发生重大变动[双击切换]"/>
            <w:tag w:val="_GBC_d707053a57f34cbab810279b617bfcc7"/>
            <w:id w:val="2033431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60" w:displacedByCustomXml="next"/>
    <w:bookmarkStart w:id="161"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20334321"/>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3"/>
            <w:numPr>
              <w:ilvl w:val="3"/>
              <w:numId w:val="75"/>
            </w:numPr>
            <w:ind w:left="426" w:hanging="426"/>
            <w:rPr>
              <w:szCs w:val="21"/>
            </w:rPr>
          </w:pPr>
          <w:r>
            <w:rPr>
              <w:rFonts w:hint="eastAsia"/>
              <w:szCs w:val="21"/>
            </w:rPr>
            <w:t>本期合同资产计提减值准备情况</w:t>
          </w:r>
        </w:p>
        <w:sdt>
          <w:sdtPr>
            <w:alias w:val="是否适用：合同资产减值准备[双击切换]"/>
            <w:tag w:val="_GBC_7a32a2cf2788460d8c760b8ac21cef48"/>
            <w:id w:val="20334319"/>
            <w:lock w:val="sdtContentLocked"/>
            <w:placeholder>
              <w:docPart w:val="GBC22222222222222222222222222222"/>
            </w:placeholder>
          </w:sdtPr>
          <w:sdtContent>
            <w:p w:rsidR="00A120C7" w:rsidRDefault="001E021E" w:rsidP="00A120C7">
              <w:pPr>
                <w:autoSpaceDE w:val="0"/>
                <w:autoSpaceDN w:val="0"/>
                <w:adjustRightInd w:val="0"/>
                <w:ind w:rightChars="50" w:right="105"/>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autoSpaceDE w:val="0"/>
            <w:autoSpaceDN w:val="0"/>
            <w:adjustRightInd w:val="0"/>
            <w:ind w:rightChars="50" w:right="105"/>
          </w:pPr>
          <w:r>
            <w:rPr>
              <w:rFonts w:hint="eastAsia"/>
            </w:rPr>
            <w:t>如按预期信用损失一般模型计提坏账准备，请参照其他应收款披露：</w:t>
          </w:r>
        </w:p>
        <w:p w:rsidR="00A120C7" w:rsidRDefault="001E021E" w:rsidP="00A120C7">
          <w:pPr>
            <w:autoSpaceDE w:val="0"/>
            <w:autoSpaceDN w:val="0"/>
            <w:adjustRightInd w:val="0"/>
            <w:ind w:rightChars="50" w:right="105"/>
          </w:pPr>
          <w:sdt>
            <w:sdtPr>
              <w:alias w:val="是否适用：合同资产按一般预计信用损失模型计提坏账[双击切换]"/>
              <w:tag w:val="_GBC_fd4eb6ea21ba4cfcb06df32dcdb0abfb"/>
              <w:id w:val="20334320"/>
              <w:lock w:val="sdtContentLocked"/>
              <w:placeholder>
                <w:docPart w:val="GBC22222222222222222222222222222"/>
              </w:placeholder>
            </w:sdtPr>
            <w:sdtContent>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1E021E">
          <w:pPr>
            <w:autoSpaceDE w:val="0"/>
            <w:autoSpaceDN w:val="0"/>
            <w:adjustRightInd w:val="0"/>
            <w:ind w:rightChars="50" w:right="105"/>
          </w:pPr>
        </w:p>
      </w:sdtContent>
    </w:sdt>
    <w:bookmarkEnd w:id="161" w:displacedByCustomXml="prev"/>
    <w:sdt>
      <w:sdtPr>
        <w:rPr>
          <w:rFonts w:hint="eastAsia"/>
        </w:rPr>
        <w:alias w:val="模块:合同资产其他说明"/>
        <w:tag w:val="_SEC_258cf02a2dfe4d43b5c502f3869566d2"/>
        <w:id w:val="20334323"/>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合同资产其他说明[双击切换]"/>
            <w:tag w:val="_GBC_92ce0006559b479d93e7dbde6e8efca4"/>
            <w:id w:val="2033432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Start w:id="162" w:name="_Hlk24380621" w:displacedByCustomXml="next"/>
    <w:sdt>
      <w:sdtPr>
        <w:rPr>
          <w:rFonts w:ascii="宋体" w:hAnsi="宋体" w:cs="宋体"/>
          <w:b w:val="0"/>
          <w:bCs w:val="0"/>
          <w:kern w:val="0"/>
          <w:szCs w:val="24"/>
        </w:rPr>
        <w:alias w:val="模块:"/>
        <w:tag w:val="_SEC_b6937eac78c94ad8b39ce1ee1104d8c4"/>
        <w:id w:val="20334325"/>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69"/>
            </w:numPr>
            <w:tabs>
              <w:tab w:val="left" w:pos="504"/>
            </w:tabs>
          </w:pPr>
          <w:r>
            <w:rPr>
              <w:rFonts w:hint="eastAsia"/>
            </w:rPr>
            <w:t>持有待售资产</w:t>
          </w:r>
        </w:p>
        <w:sdt>
          <w:sdtPr>
            <w:alias w:val="是否适用：划分为持有待售的资产[双击切换]"/>
            <w:tag w:val="_GBC_78f2c13384374d8eb0edd5d62d86bc52"/>
            <w:id w:val="2033432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62" w:displacedByCustomXml="prev"/>
    <w:bookmarkStart w:id="163" w:name="_Hlk533608872" w:displacedByCustomXml="next"/>
    <w:sdt>
      <w:sdtPr>
        <w:rPr>
          <w:rFonts w:ascii="宋体" w:hAnsi="宋体" w:cs="宋体" w:hint="eastAsia"/>
          <w:b w:val="0"/>
          <w:bCs w:val="0"/>
          <w:kern w:val="0"/>
          <w:szCs w:val="24"/>
        </w:rPr>
        <w:alias w:val="模块:一年内到期的非流动资产"/>
        <w:tag w:val="_SEC_96b35c860772417291874bfe65770128"/>
        <w:id w:val="20334327"/>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4"/>
            <w:numPr>
              <w:ilvl w:val="0"/>
              <w:numId w:val="69"/>
            </w:numPr>
            <w:tabs>
              <w:tab w:val="left" w:pos="504"/>
            </w:tabs>
          </w:pPr>
          <w:r>
            <w:rPr>
              <w:rFonts w:hint="eastAsia"/>
            </w:rPr>
            <w:t>一年内到期的非流动资产</w:t>
          </w:r>
        </w:p>
        <w:sdt>
          <w:sdtPr>
            <w:alias w:val="是否适用：一年内到期的非流动资产[双击切换]"/>
            <w:tag w:val="_GBC_ed2c28c8d4014bbb85fa424cc20fe6d7"/>
            <w:id w:val="2033432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hint="eastAsia"/>
        </w:rPr>
        <w:alias w:val="模块:一年内到期的非流动资产期末重要的债权投资"/>
        <w:tag w:val="_SEC_cb1f0c52ccb6441287eb043720aaedbf"/>
        <w:id w:val="20334329"/>
        <w:lock w:val="sdtLocked"/>
        <w:placeholder>
          <w:docPart w:val="GBC22222222222222222222222222222"/>
        </w:placeholder>
      </w:sdtPr>
      <w:sdtEndPr>
        <w:rPr>
          <w:rFonts w:hint="default"/>
        </w:rPr>
      </w:sdtEndPr>
      <w:sdtContent>
        <w:p w:rsidR="00A120C7" w:rsidRDefault="00402230">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20334328"/>
            <w:lock w:val="sdtContentLocked"/>
            <w:placeholder>
              <w:docPart w:val="GBC22222222222222222222222222222"/>
            </w:placeholder>
          </w:sdtPr>
          <w:sdtContent>
            <w:p w:rsidR="00A120C7" w:rsidRDefault="001E021E" w:rsidP="00A120C7">
              <w:pPr>
                <w:ind w:right="210"/>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ind w:right="210"/>
      </w:pPr>
    </w:p>
    <w:sdt>
      <w:sdtPr>
        <w:rPr>
          <w:rFonts w:hint="eastAsia"/>
        </w:rPr>
        <w:alias w:val="模块:一年内到期的非流动资产其他说明"/>
        <w:tag w:val="_SEC_5007efc3f00c4111a777e47f97d502e5"/>
        <w:id w:val="20334331"/>
        <w:lock w:val="sdtLocked"/>
        <w:placeholder>
          <w:docPart w:val="GBC22222222222222222222222222222"/>
        </w:placeholder>
      </w:sdtPr>
      <w:sdtEndPr>
        <w:rPr>
          <w:rFonts w:hint="default"/>
        </w:rPr>
      </w:sdtEndPr>
      <w:sdtContent>
        <w:p w:rsidR="00A120C7" w:rsidRDefault="00402230">
          <w:pPr>
            <w:ind w:right="210"/>
          </w:pPr>
          <w:r>
            <w:rPr>
              <w:rFonts w:hint="eastAsia"/>
            </w:rPr>
            <w:t>其他说明</w:t>
          </w:r>
        </w:p>
        <w:sdt>
          <w:sdtPr>
            <w:alias w:val="一年内到期的非流动资产其他说明"/>
            <w:tag w:val="_GBC_aebddb0e62fa4ec48ab98b4bc4575935"/>
            <w:id w:val="20334330"/>
            <w:lock w:val="sdtLocked"/>
            <w:placeholder>
              <w:docPart w:val="GBC22222222222222222222222222222"/>
            </w:placeholder>
          </w:sdtPr>
          <w:sdtContent>
            <w:p w:rsidR="00A120C7" w:rsidRDefault="007C11CF">
              <w:pPr>
                <w:ind w:right="210"/>
              </w:pPr>
              <w:r>
                <w:rPr>
                  <w:rFonts w:hint="eastAsia"/>
                </w:rPr>
                <w:t>无。</w:t>
              </w:r>
            </w:p>
          </w:sdtContent>
        </w:sdt>
        <w:p w:rsidR="00A120C7" w:rsidRDefault="001E021E">
          <w:pPr>
            <w:ind w:right="210"/>
          </w:pPr>
        </w:p>
        <w:bookmarkEnd w:id="163" w:displacedByCustomXml="next"/>
      </w:sdtContent>
    </w:sdt>
    <w:bookmarkStart w:id="164" w:name="_Hlk533609053" w:displacedByCustomXml="next"/>
    <w:sdt>
      <w:sdtPr>
        <w:rPr>
          <w:rFonts w:ascii="宋体" w:hAnsi="宋体" w:cs="宋体" w:hint="eastAsia"/>
          <w:b w:val="0"/>
          <w:bCs w:val="0"/>
          <w:kern w:val="0"/>
          <w:szCs w:val="24"/>
        </w:rPr>
        <w:alias w:val="模块:其他流动资产"/>
        <w:tag w:val="_SEC_76a189d16ac5453184dfe42bd0fa9e73"/>
        <w:id w:val="20334343"/>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69"/>
            </w:numPr>
            <w:tabs>
              <w:tab w:val="left" w:pos="504"/>
            </w:tabs>
          </w:pPr>
          <w:r>
            <w:rPr>
              <w:rFonts w:hint="eastAsia"/>
            </w:rPr>
            <w:t>其他流动资产</w:t>
          </w:r>
        </w:p>
        <w:sdt>
          <w:sdtPr>
            <w:alias w:val="是否适用：其他流动资产[双击切换]"/>
            <w:tag w:val="_GBC_49fe7514f24d4f7fbf009ae51ff98d5a"/>
            <w:id w:val="20334332"/>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其他流动资产"/>
              <w:tag w:val="_GBC_8aa27294471c4172ba97de2c15d029c6"/>
              <w:id w:val="20334333"/>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203343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A120C7" w:rsidTr="00A120C7">
            <w:sdt>
              <w:sdtPr>
                <w:tag w:val="_PLD_a34f889fb3794268b1f04c9534377486"/>
                <w:id w:val="20334335"/>
                <w:lock w:val="sdtLocked"/>
              </w:sdtPr>
              <w:sdtContent>
                <w:tc>
                  <w:tcPr>
                    <w:tcW w:w="1816" w:type="pct"/>
                    <w:shd w:val="clear" w:color="auto" w:fill="auto"/>
                    <w:vAlign w:val="center"/>
                  </w:tcPr>
                  <w:p w:rsidR="00A120C7" w:rsidRDefault="00402230" w:rsidP="00A120C7">
                    <w:pPr>
                      <w:jc w:val="center"/>
                    </w:pPr>
                    <w:r>
                      <w:rPr>
                        <w:rFonts w:hint="eastAsia"/>
                      </w:rPr>
                      <w:t>项目</w:t>
                    </w:r>
                  </w:p>
                </w:tc>
              </w:sdtContent>
            </w:sdt>
            <w:sdt>
              <w:sdtPr>
                <w:tag w:val="_PLD_97b9b7e912e14a06b24f532e76914900"/>
                <w:id w:val="20334336"/>
                <w:lock w:val="sdtLocked"/>
              </w:sdtPr>
              <w:sdtContent>
                <w:tc>
                  <w:tcPr>
                    <w:tcW w:w="1612" w:type="pct"/>
                    <w:shd w:val="clear" w:color="auto" w:fill="auto"/>
                    <w:vAlign w:val="center"/>
                  </w:tcPr>
                  <w:p w:rsidR="00A120C7" w:rsidRDefault="00402230" w:rsidP="00A120C7">
                    <w:pPr>
                      <w:jc w:val="center"/>
                    </w:pPr>
                    <w:r>
                      <w:rPr>
                        <w:rFonts w:hint="eastAsia"/>
                      </w:rPr>
                      <w:t>期末余额</w:t>
                    </w:r>
                  </w:p>
                </w:tc>
              </w:sdtContent>
            </w:sdt>
            <w:sdt>
              <w:sdtPr>
                <w:tag w:val="_PLD_c02c94d4c7614f3cadd2972514fb87f4"/>
                <w:id w:val="20334337"/>
                <w:lock w:val="sdtLocked"/>
              </w:sdtPr>
              <w:sdtContent>
                <w:tc>
                  <w:tcPr>
                    <w:tcW w:w="1572" w:type="pct"/>
                    <w:shd w:val="clear" w:color="auto" w:fill="auto"/>
                    <w:vAlign w:val="center"/>
                  </w:tcPr>
                  <w:p w:rsidR="00A120C7" w:rsidRDefault="00402230" w:rsidP="00A120C7">
                    <w:pPr>
                      <w:jc w:val="center"/>
                    </w:pPr>
                    <w:r>
                      <w:rPr>
                        <w:rFonts w:hint="eastAsia"/>
                      </w:rPr>
                      <w:t>期初余额</w:t>
                    </w:r>
                  </w:p>
                </w:tc>
              </w:sdtContent>
            </w:sdt>
          </w:tr>
          <w:sdt>
            <w:sdtPr>
              <w:rPr>
                <w:rFonts w:hint="eastAsia"/>
              </w:rPr>
              <w:alias w:val="其他流动资产明细"/>
              <w:tag w:val="_TUP_03a79c0b3d284671976e8b90399a3019"/>
              <w:id w:val="20334338"/>
              <w:lock w:val="sdtLocked"/>
            </w:sdtPr>
            <w:sdtEndPr>
              <w:rPr>
                <w:rFonts w:ascii="Arial Narrow" w:hAnsi="Arial Narrow" w:hint="default"/>
              </w:rPr>
            </w:sdtEndPr>
            <w:sdtContent>
              <w:tr w:rsidR="00A120C7" w:rsidTr="00A120C7">
                <w:tc>
                  <w:tcPr>
                    <w:tcW w:w="1816" w:type="pct"/>
                    <w:shd w:val="clear" w:color="auto" w:fill="auto"/>
                  </w:tcPr>
                  <w:p w:rsidR="00A120C7" w:rsidRDefault="00402230" w:rsidP="00A120C7">
                    <w:pPr>
                      <w:snapToGrid w:val="0"/>
                      <w:ind w:leftChars="-51" w:left="-107"/>
                    </w:pPr>
                    <w:r>
                      <w:rPr>
                        <w:rFonts w:hint="eastAsia"/>
                      </w:rPr>
                      <w:t>预交企业所得税</w:t>
                    </w:r>
                  </w:p>
                </w:tc>
                <w:tc>
                  <w:tcPr>
                    <w:tcW w:w="1612" w:type="pct"/>
                    <w:shd w:val="clear" w:color="auto" w:fill="auto"/>
                  </w:tcPr>
                  <w:p w:rsidR="00A120C7" w:rsidRPr="007C11CF" w:rsidRDefault="00402230" w:rsidP="00A120C7">
                    <w:pPr>
                      <w:snapToGrid w:val="0"/>
                      <w:jc w:val="right"/>
                      <w:rPr>
                        <w:rFonts w:ascii="Arial Narrow" w:hAnsi="Arial Narrow"/>
                      </w:rPr>
                    </w:pPr>
                    <w:r w:rsidRPr="007C11CF">
                      <w:rPr>
                        <w:rFonts w:ascii="Arial Narrow" w:hAnsi="Arial Narrow"/>
                      </w:rPr>
                      <w:t>37,970,563.98</w:t>
                    </w:r>
                  </w:p>
                </w:tc>
                <w:tc>
                  <w:tcPr>
                    <w:tcW w:w="1572" w:type="pct"/>
                    <w:shd w:val="clear" w:color="auto" w:fill="auto"/>
                  </w:tcPr>
                  <w:p w:rsidR="00A120C7" w:rsidRPr="007C11CF" w:rsidRDefault="00A120C7" w:rsidP="00A120C7">
                    <w:pPr>
                      <w:snapToGrid w:val="0"/>
                      <w:jc w:val="right"/>
                      <w:rPr>
                        <w:rFonts w:ascii="Arial Narrow" w:hAnsi="Arial Narrow"/>
                      </w:rPr>
                    </w:pPr>
                  </w:p>
                </w:tc>
              </w:tr>
            </w:sdtContent>
          </w:sdt>
          <w:sdt>
            <w:sdtPr>
              <w:rPr>
                <w:rFonts w:hint="eastAsia"/>
              </w:rPr>
              <w:alias w:val="其他流动资产明细"/>
              <w:tag w:val="_TUP_03a79c0b3d284671976e8b90399a3019"/>
              <w:id w:val="20334339"/>
              <w:lock w:val="sdtLocked"/>
            </w:sdtPr>
            <w:sdtEndPr>
              <w:rPr>
                <w:rFonts w:ascii="Arial Narrow" w:hAnsi="Arial Narrow" w:hint="default"/>
              </w:rPr>
            </w:sdtEndPr>
            <w:sdtContent>
              <w:tr w:rsidR="00A120C7" w:rsidTr="00A120C7">
                <w:tc>
                  <w:tcPr>
                    <w:tcW w:w="1816" w:type="pct"/>
                    <w:shd w:val="clear" w:color="auto" w:fill="auto"/>
                  </w:tcPr>
                  <w:p w:rsidR="00A120C7" w:rsidRDefault="00AC2A62" w:rsidP="00A120C7">
                    <w:pPr>
                      <w:snapToGrid w:val="0"/>
                      <w:ind w:leftChars="-51" w:left="-107"/>
                    </w:pPr>
                    <w:r>
                      <w:rPr>
                        <w:rFonts w:hint="eastAsia"/>
                      </w:rPr>
                      <w:t>待抵扣进项</w:t>
                    </w:r>
                    <w:r w:rsidR="00402230">
                      <w:rPr>
                        <w:rFonts w:hint="eastAsia"/>
                      </w:rPr>
                      <w:t>税</w:t>
                    </w:r>
                  </w:p>
                </w:tc>
                <w:tc>
                  <w:tcPr>
                    <w:tcW w:w="1612" w:type="pct"/>
                    <w:shd w:val="clear" w:color="auto" w:fill="auto"/>
                  </w:tcPr>
                  <w:p w:rsidR="00A120C7" w:rsidRPr="007C11CF" w:rsidRDefault="00402230" w:rsidP="00A120C7">
                    <w:pPr>
                      <w:snapToGrid w:val="0"/>
                      <w:jc w:val="right"/>
                      <w:rPr>
                        <w:rFonts w:ascii="Arial Narrow" w:hAnsi="Arial Narrow"/>
                      </w:rPr>
                    </w:pPr>
                    <w:r w:rsidRPr="007C11CF">
                      <w:rPr>
                        <w:rFonts w:ascii="Arial Narrow" w:hAnsi="Arial Narrow"/>
                      </w:rPr>
                      <w:t>2,126,504,071.48</w:t>
                    </w:r>
                  </w:p>
                </w:tc>
                <w:tc>
                  <w:tcPr>
                    <w:tcW w:w="1572" w:type="pct"/>
                    <w:shd w:val="clear" w:color="auto" w:fill="auto"/>
                  </w:tcPr>
                  <w:p w:rsidR="00A120C7" w:rsidRPr="007C11CF" w:rsidRDefault="00402230" w:rsidP="00A120C7">
                    <w:pPr>
                      <w:snapToGrid w:val="0"/>
                      <w:jc w:val="right"/>
                      <w:rPr>
                        <w:rFonts w:ascii="Arial Narrow" w:hAnsi="Arial Narrow"/>
                      </w:rPr>
                    </w:pPr>
                    <w:r w:rsidRPr="007C11CF">
                      <w:rPr>
                        <w:rFonts w:ascii="Arial Narrow" w:hAnsi="Arial Narrow"/>
                      </w:rPr>
                      <w:t>1,483,578,779.53</w:t>
                    </w:r>
                  </w:p>
                </w:tc>
              </w:tr>
            </w:sdtContent>
          </w:sdt>
          <w:sdt>
            <w:sdtPr>
              <w:rPr>
                <w:rFonts w:hint="eastAsia"/>
              </w:rPr>
              <w:alias w:val="其他流动资产明细"/>
              <w:tag w:val="_TUP_03a79c0b3d284671976e8b90399a3019"/>
              <w:id w:val="20334340"/>
              <w:lock w:val="sdtLocked"/>
            </w:sdtPr>
            <w:sdtEndPr>
              <w:rPr>
                <w:rFonts w:ascii="Arial Narrow" w:hAnsi="Arial Narrow" w:hint="default"/>
              </w:rPr>
            </w:sdtEndPr>
            <w:sdtContent>
              <w:tr w:rsidR="00A120C7" w:rsidTr="00A120C7">
                <w:tc>
                  <w:tcPr>
                    <w:tcW w:w="1816" w:type="pct"/>
                    <w:shd w:val="clear" w:color="auto" w:fill="auto"/>
                  </w:tcPr>
                  <w:p w:rsidR="00A120C7" w:rsidRDefault="00402230" w:rsidP="00A120C7">
                    <w:pPr>
                      <w:snapToGrid w:val="0"/>
                      <w:ind w:leftChars="-51" w:left="-107"/>
                    </w:pPr>
                    <w:r>
                      <w:rPr>
                        <w:rFonts w:hint="eastAsia"/>
                      </w:rPr>
                      <w:t>其他</w:t>
                    </w:r>
                  </w:p>
                </w:tc>
                <w:tc>
                  <w:tcPr>
                    <w:tcW w:w="1612" w:type="pct"/>
                    <w:shd w:val="clear" w:color="auto" w:fill="auto"/>
                  </w:tcPr>
                  <w:p w:rsidR="00A120C7" w:rsidRPr="007C11CF" w:rsidRDefault="00402230" w:rsidP="00A120C7">
                    <w:pPr>
                      <w:snapToGrid w:val="0"/>
                      <w:jc w:val="right"/>
                      <w:rPr>
                        <w:rFonts w:ascii="Arial Narrow" w:hAnsi="Arial Narrow"/>
                      </w:rPr>
                    </w:pPr>
                    <w:r w:rsidRPr="007C11CF">
                      <w:rPr>
                        <w:rFonts w:ascii="Arial Narrow" w:hAnsi="Arial Narrow"/>
                      </w:rPr>
                      <w:t>12,332,862.75</w:t>
                    </w:r>
                  </w:p>
                </w:tc>
                <w:tc>
                  <w:tcPr>
                    <w:tcW w:w="1572" w:type="pct"/>
                    <w:shd w:val="clear" w:color="auto" w:fill="auto"/>
                  </w:tcPr>
                  <w:p w:rsidR="00A120C7" w:rsidRPr="007C11CF" w:rsidRDefault="00A120C7" w:rsidP="00A120C7">
                    <w:pPr>
                      <w:snapToGrid w:val="0"/>
                      <w:jc w:val="right"/>
                      <w:rPr>
                        <w:rFonts w:ascii="Arial Narrow" w:hAnsi="Arial Narrow"/>
                      </w:rPr>
                    </w:pPr>
                  </w:p>
                </w:tc>
              </w:tr>
            </w:sdtContent>
          </w:sdt>
          <w:tr w:rsidR="00A120C7" w:rsidTr="00A120C7">
            <w:sdt>
              <w:sdtPr>
                <w:tag w:val="_PLD_e465e07d25cf4e809cbdbfd02cac01c7"/>
                <w:id w:val="20334341"/>
                <w:lock w:val="sdtLocked"/>
              </w:sdtPr>
              <w:sdtContent>
                <w:tc>
                  <w:tcPr>
                    <w:tcW w:w="1816" w:type="pct"/>
                    <w:shd w:val="clear" w:color="auto" w:fill="auto"/>
                    <w:vAlign w:val="center"/>
                  </w:tcPr>
                  <w:p w:rsidR="00A120C7" w:rsidRDefault="00402230" w:rsidP="00A120C7">
                    <w:pPr>
                      <w:snapToGrid w:val="0"/>
                      <w:ind w:leftChars="-51" w:left="-107"/>
                      <w:jc w:val="center"/>
                    </w:pPr>
                    <w:r>
                      <w:rPr>
                        <w:rFonts w:hint="eastAsia"/>
                      </w:rPr>
                      <w:t>合计</w:t>
                    </w:r>
                  </w:p>
                </w:tc>
              </w:sdtContent>
            </w:sdt>
            <w:tc>
              <w:tcPr>
                <w:tcW w:w="1612" w:type="pct"/>
                <w:shd w:val="clear" w:color="auto" w:fill="auto"/>
              </w:tcPr>
              <w:p w:rsidR="00A120C7" w:rsidRPr="007C11CF" w:rsidRDefault="00402230" w:rsidP="00A120C7">
                <w:pPr>
                  <w:snapToGrid w:val="0"/>
                  <w:jc w:val="right"/>
                  <w:rPr>
                    <w:rFonts w:ascii="Arial Narrow" w:hAnsi="Arial Narrow"/>
                  </w:rPr>
                </w:pPr>
                <w:r w:rsidRPr="007C11CF">
                  <w:rPr>
                    <w:rFonts w:ascii="Arial Narrow" w:hAnsi="Arial Narrow"/>
                  </w:rPr>
                  <w:t>2,176,807,498.21</w:t>
                </w:r>
              </w:p>
            </w:tc>
            <w:tc>
              <w:tcPr>
                <w:tcW w:w="1572" w:type="pct"/>
                <w:shd w:val="clear" w:color="auto" w:fill="auto"/>
              </w:tcPr>
              <w:p w:rsidR="00A120C7" w:rsidRPr="007C11CF" w:rsidRDefault="00402230" w:rsidP="00A120C7">
                <w:pPr>
                  <w:snapToGrid w:val="0"/>
                  <w:jc w:val="right"/>
                  <w:rPr>
                    <w:rFonts w:ascii="Arial Narrow" w:hAnsi="Arial Narrow"/>
                  </w:rPr>
                </w:pPr>
                <w:r w:rsidRPr="007C11CF">
                  <w:rPr>
                    <w:rFonts w:ascii="Arial Narrow" w:hAnsi="Arial Narrow"/>
                  </w:rPr>
                  <w:t>1,483,578,779.53</w:t>
                </w:r>
              </w:p>
            </w:tc>
          </w:tr>
        </w:tbl>
        <w:p w:rsidR="00A120C7" w:rsidRDefault="00402230">
          <w:pPr>
            <w:pStyle w:val="76"/>
          </w:pPr>
          <w:r>
            <w:rPr>
              <w:rFonts w:hint="eastAsia"/>
            </w:rPr>
            <w:t>其他说明</w:t>
          </w:r>
        </w:p>
        <w:sdt>
          <w:sdtPr>
            <w:rPr>
              <w:rFonts w:hint="eastAsia"/>
            </w:rPr>
            <w:alias w:val="其他流动资产说明"/>
            <w:tag w:val="_GBC_6b66243025624716a85c25ca534f7d52"/>
            <w:id w:val="20334342"/>
            <w:lock w:val="sdtLocked"/>
          </w:sdtPr>
          <w:sdtContent>
            <w:p w:rsidR="00A120C7" w:rsidRDefault="00402230">
              <w:pPr>
                <w:pStyle w:val="76"/>
              </w:pPr>
              <w:r>
                <w:rPr>
                  <w:rFonts w:hint="eastAsia"/>
                </w:rPr>
                <w:t>无</w:t>
              </w:r>
            </w:p>
          </w:sdtContent>
        </w:sdt>
        <w:p w:rsidR="00A120C7" w:rsidRDefault="001E021E">
          <w:pPr>
            <w:pStyle w:val="76"/>
          </w:pPr>
        </w:p>
      </w:sdtContent>
    </w:sdt>
    <w:bookmarkEnd w:id="164" w:displacedByCustomXml="prev"/>
    <w:bookmarkStart w:id="165" w:name="_Hlk533409588" w:displacedByCustomXml="next"/>
    <w:sdt>
      <w:sdtPr>
        <w:rPr>
          <w:rFonts w:ascii="宋体" w:hAnsi="宋体" w:cs="宋体" w:hint="eastAsia"/>
          <w:b w:val="0"/>
          <w:bCs w:val="0"/>
          <w:kern w:val="0"/>
          <w:szCs w:val="24"/>
        </w:rPr>
        <w:alias w:val="模块:债权投资情况"/>
        <w:tag w:val="_SEC_14d51d39f7d5436a8f41f898c206e930"/>
        <w:id w:val="20334345"/>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69"/>
            </w:numPr>
            <w:tabs>
              <w:tab w:val="left" w:pos="504"/>
            </w:tabs>
          </w:pPr>
          <w:r>
            <w:rPr>
              <w:rFonts w:hint="eastAsia"/>
            </w:rPr>
            <w:t>债权投资</w:t>
          </w:r>
        </w:p>
        <w:p w:rsidR="00A120C7" w:rsidRDefault="00402230" w:rsidP="00402230">
          <w:pPr>
            <w:pStyle w:val="73"/>
            <w:numPr>
              <w:ilvl w:val="3"/>
              <w:numId w:val="76"/>
            </w:numPr>
            <w:ind w:left="426" w:hanging="426"/>
          </w:pPr>
          <w:bookmarkStart w:id="166" w:name="_Hlk532993723"/>
          <w:r>
            <w:rPr>
              <w:rFonts w:hint="eastAsia"/>
            </w:rPr>
            <w:t>债权投资情况</w:t>
          </w:r>
        </w:p>
        <w:sdt>
          <w:sdtPr>
            <w:alias w:val="是否适用：以摊余成本计量的长期债权投资[双击切换]"/>
            <w:tag w:val="_GBC_dbc7f90615cc46578228904cb4aa1cff"/>
            <w:id w:val="2033434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Start w:id="167"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20334347"/>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6"/>
            </w:numPr>
            <w:ind w:left="426" w:hanging="426"/>
          </w:pPr>
          <w:r>
            <w:rPr>
              <w:rFonts w:hint="eastAsia"/>
            </w:rPr>
            <w:t>期末重要的债权投资</w:t>
          </w:r>
        </w:p>
        <w:sdt>
          <w:sdtPr>
            <w:alias w:val="是否适用：重要的债权投资[双击切换]"/>
            <w:tag w:val="_GBC_ca6db275ff8944c2900ec34693d6ebf6"/>
            <w:id w:val="2033434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67" w:displacedByCustomXml="prev"/>
    <w:bookmarkEnd w:id="166" w:displacedByCustomXml="next"/>
    <w:bookmarkEnd w:id="165" w:displacedByCustomXml="next"/>
    <w:bookmarkStart w:id="168"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20334349"/>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6"/>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2033434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autoSpaceDE w:val="0"/>
            <w:autoSpaceDN w:val="0"/>
            <w:adjustRightInd w:val="0"/>
            <w:ind w:rightChars="50" w:right="105"/>
          </w:pPr>
        </w:p>
      </w:sdtContent>
    </w:sdt>
    <w:bookmarkEnd w:id="168"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20334351"/>
        <w:lock w:val="sdtLocked"/>
        <w:placeholder>
          <w:docPart w:val="GBC22222222222222222222222222222"/>
        </w:placeholder>
      </w:sdtPr>
      <w:sdtEndPr>
        <w:rPr>
          <w:rFonts w:ascii="Calibri" w:hAnsi="Calibri" w:cs="Calibri" w:hint="default"/>
          <w:b w:val="0"/>
          <w:bCs w:val="0"/>
          <w:kern w:val="2"/>
          <w:szCs w:val="21"/>
        </w:rPr>
      </w:sdtEndPr>
      <w:sdtContent>
        <w:p w:rsidR="00A120C7" w:rsidRDefault="00402230">
          <w:pPr>
            <w:pStyle w:val="330"/>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2033435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cs="Times New Roman" w:hint="eastAsia"/>
        </w:rPr>
        <w:alias w:val="模块:债券投资其他说明"/>
        <w:tag w:val="_SEC_81d8c27b48964e40adc85851e95f5fe8"/>
        <w:id w:val="20334353"/>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债权投资其他说明[双击切换]"/>
            <w:tag w:val="_GBC_17cf4c675aec4f36816c24c079df205c"/>
            <w:id w:val="20334352"/>
            <w:lock w:val="sdtContentLocked"/>
            <w:placeholder>
              <w:docPart w:val="GBC22222222222222222222222222222"/>
            </w:placeholder>
          </w:sdtPr>
          <w:sdtContent>
            <w:p w:rsidR="00A120C7" w:rsidRDefault="001E021E" w:rsidP="00A120C7">
              <w:pPr>
                <w:ind w:right="210"/>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ind w:right="210"/>
          </w:pPr>
        </w:p>
      </w:sdtContent>
    </w:sdt>
    <w:sdt>
      <w:sdtPr>
        <w:rPr>
          <w:rFonts w:ascii="宋体" w:hAnsi="宋体" w:cs="宋体" w:hint="eastAsia"/>
          <w:b w:val="0"/>
          <w:bCs w:val="0"/>
          <w:kern w:val="0"/>
          <w:szCs w:val="24"/>
        </w:rPr>
        <w:alias w:val="模块:其他债权投资情况"/>
        <w:tag w:val="_SEC_45dbf962086b4d8eb08561c0bbb52ee7"/>
        <w:id w:val="20334355"/>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4"/>
            <w:numPr>
              <w:ilvl w:val="0"/>
              <w:numId w:val="69"/>
            </w:numPr>
            <w:tabs>
              <w:tab w:val="left" w:pos="504"/>
            </w:tabs>
          </w:pPr>
          <w:r>
            <w:rPr>
              <w:rFonts w:hint="eastAsia"/>
            </w:rPr>
            <w:t>其他债权投资</w:t>
          </w:r>
        </w:p>
        <w:p w:rsidR="00A120C7" w:rsidRDefault="00402230" w:rsidP="00402230">
          <w:pPr>
            <w:pStyle w:val="73"/>
            <w:numPr>
              <w:ilvl w:val="3"/>
              <w:numId w:val="77"/>
            </w:numPr>
            <w:ind w:left="426" w:hanging="426"/>
          </w:pPr>
          <w:r>
            <w:rPr>
              <w:rFonts w:hint="eastAsia"/>
            </w:rPr>
            <w:t>其他债权投资情况</w:t>
          </w:r>
        </w:p>
        <w:sdt>
          <w:sdtPr>
            <w:alias w:val="是否适用：其他债权投资情况[双击切换]"/>
            <w:tag w:val="_GBC_23599130a9db43be881f1fb4a46d3b7e"/>
            <w:id w:val="20334354"/>
            <w:lock w:val="sdtContentLocked"/>
            <w:placeholder>
              <w:docPart w:val="GBC22222222222222222222222222222"/>
            </w:placeholder>
          </w:sdtPr>
          <w:sdtContent>
            <w:p w:rsidR="00A120C7" w:rsidRDefault="001E021E" w:rsidP="00A120C7">
              <w:pPr>
                <w:ind w:right="210"/>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Start w:id="169"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20334357"/>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77"/>
            </w:numPr>
            <w:ind w:left="426" w:hanging="426"/>
          </w:pPr>
          <w:r>
            <w:rPr>
              <w:rFonts w:hint="eastAsia"/>
            </w:rPr>
            <w:t>期末重要的其他债权投资</w:t>
          </w:r>
        </w:p>
        <w:sdt>
          <w:sdtPr>
            <w:alias w:val="是否适用：重要的其他债权投资[双击切换]"/>
            <w:tag w:val="_GBC_bb82f40f19284b2489199fbaa477b35c"/>
            <w:id w:val="20334356"/>
            <w:lock w:val="sdtContentLocked"/>
            <w:placeholder>
              <w:docPart w:val="GBC22222222222222222222222222222"/>
            </w:placeholder>
          </w:sdtPr>
          <w:sdtContent>
            <w:p w:rsidR="00A120C7" w:rsidRDefault="001E021E" w:rsidP="00A120C7">
              <w:pPr>
                <w:ind w:right="210"/>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69" w:displacedByCustomXml="prev"/>
    <w:bookmarkStart w:id="170"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20334359"/>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7"/>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2033435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70" w:displacedByCustomXml="next"/>
    <w:bookmarkStart w:id="171"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20334361"/>
        <w:lock w:val="sdtLocked"/>
        <w:placeholder>
          <w:docPart w:val="GBC22222222222222222222222222222"/>
        </w:placeholder>
      </w:sdtPr>
      <w:sdtEndPr>
        <w:rPr>
          <w:rFonts w:ascii="Calibri" w:hAnsi="Calibri" w:cs="Calibri" w:hint="default"/>
          <w:b w:val="0"/>
          <w:bCs w:val="0"/>
          <w:kern w:val="2"/>
          <w:szCs w:val="21"/>
        </w:rPr>
      </w:sdtEndPr>
      <w:sdtContent>
        <w:p w:rsidR="00A120C7" w:rsidRDefault="00402230">
          <w:pPr>
            <w:pStyle w:val="330"/>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20334360"/>
            <w:lock w:val="sdtContentLocked"/>
            <w:placeholder>
              <w:docPart w:val="GBC22222222222222222222222222222"/>
            </w:placeholder>
          </w:sdtPr>
          <w:sdtContent>
            <w:p w:rsidR="00A120C7" w:rsidRDefault="001E021E" w:rsidP="00A120C7">
              <w:pPr>
                <w:ind w:right="210"/>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ind w:right="210"/>
          </w:pPr>
        </w:p>
      </w:sdtContent>
    </w:sdt>
    <w:bookmarkEnd w:id="171" w:displacedByCustomXml="prev"/>
    <w:bookmarkStart w:id="172" w:name="_Hlk533848097" w:displacedByCustomXml="next"/>
    <w:sdt>
      <w:sdtPr>
        <w:rPr>
          <w:rFonts w:hint="eastAsia"/>
        </w:rPr>
        <w:alias w:val="模块:其他债权投资其他说明"/>
        <w:tag w:val="_SEC_dc2e57efff8f4436957f51feebac7226"/>
        <w:id w:val="20334363"/>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bookmarkEnd w:id="172"/>
        </w:p>
        <w:sdt>
          <w:sdtPr>
            <w:alias w:val="是否适用：其他债权投资其他说明[双击切换]"/>
            <w:tag w:val="_GBC_ce8084fd599f45febc44624db662adaa"/>
            <w:id w:val="2033436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lastRenderedPageBreak/>
        <w:t>长期应收款</w:t>
      </w:r>
    </w:p>
    <w:sdt>
      <w:sdtPr>
        <w:rPr>
          <w:rFonts w:ascii="宋体" w:eastAsia="宋体" w:hAnsi="宋体" w:cs="宋体" w:hint="eastAsia"/>
          <w:b w:val="0"/>
          <w:bCs w:val="0"/>
          <w:kern w:val="0"/>
          <w:szCs w:val="24"/>
        </w:rPr>
        <w:alias w:val="模块:长期应收款"/>
        <w:tag w:val="_SEC_03910fcb1d7b4c9e888090eddf49d0f5"/>
        <w:id w:val="20334365"/>
        <w:lock w:val="sdtLocked"/>
        <w:placeholder>
          <w:docPart w:val="GBC22222222222222222222222222222"/>
        </w:placeholder>
      </w:sdtPr>
      <w:sdtEndPr>
        <w:rPr>
          <w:rFonts w:ascii="Calibri" w:hAnsi="Calibri" w:cs="Calibri" w:hint="default"/>
          <w:color w:val="FF0000"/>
          <w:kern w:val="2"/>
          <w:szCs w:val="21"/>
        </w:rPr>
      </w:sdtEndPr>
      <w:sdtContent>
        <w:p w:rsidR="00A120C7" w:rsidRDefault="00402230" w:rsidP="00402230">
          <w:pPr>
            <w:pStyle w:val="73"/>
            <w:numPr>
              <w:ilvl w:val="3"/>
              <w:numId w:val="78"/>
            </w:numPr>
            <w:ind w:left="426" w:hanging="426"/>
          </w:pPr>
          <w:r>
            <w:rPr>
              <w:rFonts w:hint="eastAsia"/>
            </w:rPr>
            <w:t>长期应收款情况</w:t>
          </w:r>
        </w:p>
        <w:sdt>
          <w:sdtPr>
            <w:alias w:val="是否适用：长期应收款情况[双击切换]"/>
            <w:tag w:val="_GBC_0c54e576828240c482e58c8a9f7cd173"/>
            <w:id w:val="20334364"/>
            <w:lock w:val="sdtContentLocked"/>
            <w:placeholder>
              <w:docPart w:val="GBC22222222222222222222222222222"/>
            </w:placeholder>
          </w:sdtPr>
          <w:sdtContent>
            <w:p w:rsidR="00A120C7" w:rsidRDefault="001E021E" w:rsidP="00A120C7">
              <w:pPr>
                <w:rPr>
                  <w:color w:val="FF0000"/>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Start w:id="173"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20334367"/>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3"/>
            <w:numPr>
              <w:ilvl w:val="3"/>
              <w:numId w:val="78"/>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2033436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73"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20334369"/>
        <w:lock w:val="sdtLocked"/>
        <w:placeholder>
          <w:docPart w:val="GBC22222222222222222222222222222"/>
        </w:placeholder>
      </w:sdtPr>
      <w:sdtEndPr>
        <w:rPr>
          <w:rFonts w:ascii="Calibri" w:hAnsi="Calibri" w:cs="Calibri" w:hint="default"/>
          <w:b w:val="0"/>
          <w:bCs w:val="0"/>
          <w:kern w:val="2"/>
          <w:szCs w:val="21"/>
        </w:rPr>
      </w:sdtEndPr>
      <w:sdtContent>
        <w:p w:rsidR="00A120C7" w:rsidRDefault="00402230">
          <w:pPr>
            <w:pStyle w:val="330"/>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2033436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2033437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8"/>
            </w:numPr>
            <w:ind w:left="426" w:hanging="426"/>
          </w:pPr>
          <w:r>
            <w:rPr>
              <w:rFonts w:hint="eastAsia"/>
            </w:rPr>
            <w:t>因金融资产转移而终止确认的长期应收款</w:t>
          </w:r>
        </w:p>
        <w:sdt>
          <w:sdtPr>
            <w:rPr>
              <w:rFonts w:hint="eastAsia"/>
            </w:rPr>
            <w:alias w:val="是否适用：因金融资产转移而终止确认的长期应收款[双击切换]"/>
            <w:tag w:val="_GBC_c0cc1b0fa63a42388ec14f0e562c85ce"/>
            <w:id w:val="2033437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334373"/>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78"/>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2033437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hint="eastAsia"/>
        </w:rPr>
        <w:alias w:val="模块:长期应收款的其他说明"/>
        <w:tag w:val="_SEC_2121861ee4514c94a9ddd15a509ae12d"/>
        <w:id w:val="20334375"/>
        <w:lock w:val="sdtLocked"/>
        <w:placeholder>
          <w:docPart w:val="GBC22222222222222222222222222222"/>
        </w:placeholder>
      </w:sdtPr>
      <w:sdtContent>
        <w:p w:rsidR="00A120C7" w:rsidRDefault="00402230">
          <w:pPr>
            <w:pStyle w:val="76"/>
          </w:pPr>
          <w:r>
            <w:rPr>
              <w:rFonts w:hint="eastAsia"/>
            </w:rPr>
            <w:t>其他说明</w:t>
          </w:r>
        </w:p>
        <w:sdt>
          <w:sdtPr>
            <w:alias w:val="是否适用：长期应收款的其他说明[双击切换]"/>
            <w:tag w:val="_GBC_374ef9a861254142b9ef8519d87eb5ac"/>
            <w:id w:val="2033437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长期股权投资</w:t>
      </w:r>
    </w:p>
    <w:p w:rsidR="00A120C7" w:rsidRDefault="001E021E">
      <w:pPr>
        <w:pStyle w:val="76"/>
      </w:pPr>
      <w:sdt>
        <w:sdtPr>
          <w:rPr>
            <w:rFonts w:hint="eastAsia"/>
          </w:rPr>
          <w:alias w:val="是否适用：长期股权投资[双击切换]"/>
          <w:tag w:val="_GBC_94e2c461d3d34280a0a5f1e908656d3e"/>
          <w:id w:val="20334376"/>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sdt>
      <w:sdtPr>
        <w:rPr>
          <w:rFonts w:hint="eastAsia"/>
        </w:rPr>
        <w:alias w:val="模块:长期股权投资"/>
        <w:tag w:val="_SEC_07adbbba1b734992ad3a62949a0cb211"/>
        <w:id w:val="20334401"/>
        <w:lock w:val="sdtLocked"/>
        <w:placeholder>
          <w:docPart w:val="GBC22222222222222222222222222222"/>
        </w:placeholder>
      </w:sdtPr>
      <w:sdtContent>
        <w:p w:rsidR="00A120C7" w:rsidRDefault="00402230">
          <w:pPr>
            <w:jc w:val="right"/>
          </w:pPr>
          <w:r>
            <w:rPr>
              <w:rFonts w:hint="eastAsia"/>
            </w:rPr>
            <w:t>单位：</w:t>
          </w:r>
          <w:sdt>
            <w:sdtPr>
              <w:rPr>
                <w:rFonts w:hint="eastAsia"/>
              </w:rPr>
              <w:alias w:val="单位：财务附注：长期股权投资"/>
              <w:tag w:val="_GBC_9ef1128bd666425898c1d0386f4940f0"/>
              <w:id w:val="203343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长期股权投资"/>
              <w:tag w:val="_GBC_3839232c7f594f79a27ec799cde377b3"/>
              <w:id w:val="203343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757"/>
            <w:gridCol w:w="760"/>
            <w:gridCol w:w="671"/>
            <w:gridCol w:w="787"/>
            <w:gridCol w:w="706"/>
            <w:gridCol w:w="711"/>
            <w:gridCol w:w="784"/>
            <w:gridCol w:w="775"/>
            <w:gridCol w:w="756"/>
            <w:gridCol w:w="771"/>
            <w:gridCol w:w="747"/>
          </w:tblGrid>
          <w:tr w:rsidR="00A120C7" w:rsidTr="000F2EC9">
            <w:sdt>
              <w:sdtPr>
                <w:tag w:val="_PLD_904000e8ce384d4988e09c22d5f8f725"/>
                <w:id w:val="20334379"/>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被投资单位</w:t>
                    </w:r>
                  </w:p>
                </w:tc>
              </w:sdtContent>
            </w:sdt>
            <w:sdt>
              <w:sdtPr>
                <w:tag w:val="_PLD_2325481f20324f949b4d5af7cfe3ea45"/>
                <w:id w:val="20334380"/>
                <w:lock w:val="sdtLocked"/>
              </w:sdtPr>
              <w:sdtContent>
                <w:tc>
                  <w:tcPr>
                    <w:tcW w:w="418" w:type="pct"/>
                    <w:vMerge w:val="restar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期初</w:t>
                    </w:r>
                  </w:p>
                  <w:p w:rsidR="00A120C7" w:rsidRDefault="00402230">
                    <w:pPr>
                      <w:jc w:val="center"/>
                    </w:pPr>
                    <w:r>
                      <w:rPr>
                        <w:rFonts w:hint="eastAsia"/>
                      </w:rPr>
                      <w:t>余额</w:t>
                    </w:r>
                  </w:p>
                </w:tc>
              </w:sdtContent>
            </w:sdt>
            <w:sdt>
              <w:sdtPr>
                <w:tag w:val="_PLD_62e0836260734d34965d8070b1a6f2dd"/>
                <w:id w:val="20334381"/>
                <w:lock w:val="sdtLocked"/>
              </w:sdtPr>
              <w:sdtContent>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本期增减变动</w:t>
                    </w:r>
                  </w:p>
                </w:tc>
              </w:sdtContent>
            </w:sdt>
            <w:sdt>
              <w:sdtPr>
                <w:tag w:val="_PLD_7b9429fc29b64f4c83eea02ed0cad7ba"/>
                <w:id w:val="20334382"/>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期末</w:t>
                    </w:r>
                  </w:p>
                  <w:p w:rsidR="00A120C7" w:rsidRDefault="00402230">
                    <w:pPr>
                      <w:jc w:val="center"/>
                    </w:pPr>
                    <w:r>
                      <w:rPr>
                        <w:rFonts w:hint="eastAsia"/>
                      </w:rPr>
                      <w:t>余额</w:t>
                    </w:r>
                  </w:p>
                </w:tc>
              </w:sdtContent>
            </w:sdt>
            <w:sdt>
              <w:sdtPr>
                <w:tag w:val="_PLD_79298dc466f54a239357520005d5d0d6"/>
                <w:id w:val="20334383"/>
                <w:lock w:val="sdtLocked"/>
              </w:sdtPr>
              <w:sdtContent>
                <w:tc>
                  <w:tcPr>
                    <w:tcW w:w="413" w:type="pct"/>
                    <w:vMerge w:val="restar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减值准备期末余额</w:t>
                    </w:r>
                  </w:p>
                </w:tc>
              </w:sdtContent>
            </w:sdt>
          </w:tr>
          <w:tr w:rsidR="00A120C7" w:rsidTr="000F2EC9">
            <w:tc>
              <w:tcPr>
                <w:tcW w:w="455" w:type="pct"/>
                <w:vMerge/>
                <w:tcBorders>
                  <w:left w:val="single" w:sz="4" w:space="0" w:color="auto"/>
                  <w:bottom w:val="single" w:sz="4" w:space="0" w:color="auto"/>
                  <w:right w:val="single" w:sz="4" w:space="0" w:color="auto"/>
                </w:tcBorders>
                <w:shd w:val="clear" w:color="auto" w:fill="auto"/>
              </w:tcPr>
              <w:p w:rsidR="00A120C7" w:rsidRDefault="00A120C7">
                <w:pPr>
                  <w:jc w:val="center"/>
                </w:pPr>
              </w:p>
            </w:tc>
            <w:tc>
              <w:tcPr>
                <w:tcW w:w="418" w:type="pct"/>
                <w:vMerge/>
                <w:tcBorders>
                  <w:left w:val="single" w:sz="4" w:space="0" w:color="auto"/>
                  <w:bottom w:val="single" w:sz="4" w:space="0" w:color="auto"/>
                  <w:right w:val="single" w:sz="4" w:space="0" w:color="auto"/>
                </w:tcBorders>
                <w:shd w:val="clear" w:color="auto" w:fill="auto"/>
              </w:tcPr>
              <w:p w:rsidR="00A120C7" w:rsidRDefault="00A120C7">
                <w:pPr>
                  <w:jc w:val="center"/>
                </w:pPr>
              </w:p>
            </w:tc>
            <w:sdt>
              <w:sdtPr>
                <w:tag w:val="_PLD_32174384d8204c80ab4f8eb2ee1b7c00"/>
                <w:id w:val="20334384"/>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追加投资</w:t>
                    </w:r>
                  </w:p>
                </w:tc>
              </w:sdtContent>
            </w:sdt>
            <w:sdt>
              <w:sdtPr>
                <w:tag w:val="_PLD_095046b604db44b8b22c0d62f18b7d7b"/>
                <w:id w:val="20334385"/>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减少投资</w:t>
                    </w:r>
                  </w:p>
                </w:tc>
              </w:sdtContent>
            </w:sdt>
            <w:sdt>
              <w:sdtPr>
                <w:tag w:val="_PLD_6b1aa2f12a4b43c9acfdfe03af1b69b5"/>
                <w:id w:val="20334386"/>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权益法下确认的投资损益</w:t>
                    </w:r>
                  </w:p>
                </w:tc>
              </w:sdtContent>
            </w:sdt>
            <w:sdt>
              <w:sdtPr>
                <w:tag w:val="_PLD_7843f54d0d14415a8d81c3e768bcd483"/>
                <w:id w:val="20334387"/>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其他综合收益调整</w:t>
                    </w:r>
                  </w:p>
                </w:tc>
              </w:sdtContent>
            </w:sdt>
            <w:sdt>
              <w:sdtPr>
                <w:tag w:val="_PLD_dd698127723b4ea0815eca9ac49240a1"/>
                <w:id w:val="20334388"/>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其他权益变动</w:t>
                    </w:r>
                  </w:p>
                </w:tc>
              </w:sdtContent>
            </w:sdt>
            <w:sdt>
              <w:sdtPr>
                <w:tag w:val="_PLD_6d37a876ad014b7ba59d452d3d7f5f15"/>
                <w:id w:val="20334389"/>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宣告发放现金股利或利润</w:t>
                    </w:r>
                  </w:p>
                </w:tc>
              </w:sdtContent>
            </w:sdt>
            <w:sdt>
              <w:sdtPr>
                <w:tag w:val="_PLD_050d96d5e62f42b9bb4f13a2ca047503"/>
                <w:id w:val="20334390"/>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计提减值准备</w:t>
                    </w:r>
                  </w:p>
                </w:tc>
              </w:sdtContent>
            </w:sdt>
            <w:sdt>
              <w:sdtPr>
                <w:tag w:val="_PLD_add111e25b4543c48121d495919f2030"/>
                <w:id w:val="2033439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其他</w:t>
                    </w:r>
                  </w:p>
                </w:tc>
              </w:sdtContent>
            </w:sdt>
            <w:tc>
              <w:tcPr>
                <w:tcW w:w="426" w:type="pct"/>
                <w:vMerge/>
                <w:tcBorders>
                  <w:left w:val="single" w:sz="4" w:space="0" w:color="auto"/>
                  <w:bottom w:val="single" w:sz="4" w:space="0" w:color="auto"/>
                  <w:right w:val="single" w:sz="4" w:space="0" w:color="auto"/>
                </w:tcBorders>
                <w:shd w:val="clear" w:color="auto" w:fill="auto"/>
                <w:vAlign w:val="center"/>
              </w:tcPr>
              <w:p w:rsidR="00A120C7" w:rsidRDefault="00A120C7">
                <w:pPr>
                  <w:jc w:val="center"/>
                </w:pPr>
              </w:p>
            </w:tc>
            <w:tc>
              <w:tcPr>
                <w:tcW w:w="413" w:type="pct"/>
                <w:vMerge/>
                <w:tcBorders>
                  <w:left w:val="single" w:sz="4" w:space="0" w:color="auto"/>
                  <w:bottom w:val="single" w:sz="4" w:space="0" w:color="auto"/>
                  <w:right w:val="single" w:sz="4" w:space="0" w:color="auto"/>
                </w:tcBorders>
                <w:shd w:val="clear" w:color="auto" w:fill="auto"/>
                <w:vAlign w:val="center"/>
              </w:tcPr>
              <w:p w:rsidR="00A120C7" w:rsidRDefault="00A120C7">
                <w:pPr>
                  <w:jc w:val="center"/>
                </w:pPr>
              </w:p>
            </w:tc>
          </w:tr>
          <w:tr w:rsidR="00A120C7" w:rsidTr="00A54B3A">
            <w:sdt>
              <w:sdtPr>
                <w:tag w:val="_PLD_35b755e14b594e4c91e0b7c9ecb32e60"/>
                <w:id w:val="20334392"/>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一、合营企业</w:t>
                    </w:r>
                  </w:p>
                </w:tc>
              </w:sdtContent>
            </w:sdt>
          </w:tr>
          <w:tr w:rsidR="00A120C7" w:rsidTr="000F2EC9">
            <w:sdt>
              <w:sdtPr>
                <w:tag w:val="_PLD_295bd2e13c884c579b2866f1b3e0ad4a"/>
                <w:id w:val="20334393"/>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pPr>
                  <w:jc w:val="right"/>
                </w:pPr>
              </w:p>
            </w:tc>
          </w:tr>
          <w:tr w:rsidR="00A120C7" w:rsidTr="00A54B3A">
            <w:sdt>
              <w:sdtPr>
                <w:tag w:val="_PLD_2c448562bca04f23a9ec97848768cd82"/>
                <w:id w:val="20334394"/>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二、联营企业</w:t>
                    </w:r>
                  </w:p>
                </w:tc>
              </w:sdtContent>
            </w:sdt>
          </w:tr>
          <w:sdt>
            <w:sdtPr>
              <w:rPr>
                <w:rFonts w:hint="eastAsia"/>
                <w:sz w:val="6"/>
              </w:rPr>
              <w:alias w:val="联营企业投资信息明细"/>
              <w:tag w:val="_TUP_9536e771f46d491bae43945d896c883f"/>
              <w:id w:val="20334395"/>
              <w:lock w:val="sdtLocked"/>
            </w:sdtPr>
            <w:sdtEndPr>
              <w:rPr>
                <w:rFonts w:ascii="Arial Narrow" w:hAnsi="Arial Narrow" w:hint="default"/>
                <w:sz w:val="10"/>
              </w:rPr>
            </w:sdtEndPr>
            <w:sdtContent>
              <w:tr w:rsidR="00A120C7"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rPr>
                        <w:sz w:val="6"/>
                      </w:rPr>
                    </w:pPr>
                    <w:r w:rsidRPr="00B05BBA">
                      <w:rPr>
                        <w:rFonts w:hint="eastAsia"/>
                        <w:sz w:val="6"/>
                      </w:rPr>
                      <w:t>桂林仙源健康产业股份有限公司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sidRPr="00B05BBA">
                      <w:rPr>
                        <w:rFonts w:ascii="Arial Narrow" w:hAnsi="Arial Narrow"/>
                        <w:sz w:val="10"/>
                      </w:rPr>
                      <w:t>4,056,674.65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420,475.14</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4,477,149.79</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r>
            </w:sdtContent>
          </w:sdt>
          <w:sdt>
            <w:sdtPr>
              <w:rPr>
                <w:rFonts w:hint="eastAsia"/>
                <w:sz w:val="6"/>
              </w:rPr>
              <w:alias w:val="联营企业投资信息明细"/>
              <w:tag w:val="_TUP_9536e771f46d491bae43945d896c883f"/>
              <w:id w:val="20334396"/>
              <w:lock w:val="sdtLocked"/>
            </w:sdtPr>
            <w:sdtEndPr>
              <w:rPr>
                <w:rFonts w:ascii="Arial Narrow" w:hAnsi="Arial Narrow" w:hint="default"/>
                <w:sz w:val="10"/>
              </w:rPr>
            </w:sdtEndPr>
            <w:sdtContent>
              <w:tr w:rsidR="00A120C7"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rPr>
                        <w:sz w:val="6"/>
                      </w:rPr>
                    </w:pPr>
                    <w:r>
                      <w:rPr>
                        <w:rFonts w:hint="eastAsia"/>
                        <w:sz w:val="6"/>
                      </w:rPr>
                      <w:t>防城港赤沙码头有限公司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2,000,062.82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-111,251.93</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1,888,810.89</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r>
            </w:sdtContent>
          </w:sdt>
          <w:tr w:rsidR="00A120C7" w:rsidTr="000F2EC9">
            <w:sdt>
              <w:sdtPr>
                <w:tag w:val="_PLD_01d10d53c021416d9099f27f6145f507"/>
                <w:id w:val="20334397"/>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6,056,737.47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309,223.21</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6,365,960.68</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r>
          <w:tr w:rsidR="00A120C7" w:rsidTr="000F2EC9">
            <w:sdt>
              <w:sdtPr>
                <w:tag w:val="_PLD_e1b492ac76a6486cbdda41e1180ee125"/>
                <w:id w:val="2033439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合计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6,056,737.47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309,223.21</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402230">
                <w:pPr>
                  <w:jc w:val="right"/>
                  <w:rPr>
                    <w:rFonts w:ascii="Arial Narrow" w:hAnsi="Arial Narrow"/>
                    <w:sz w:val="10"/>
                  </w:rPr>
                </w:pPr>
                <w:r>
                  <w:rPr>
                    <w:rFonts w:ascii="Arial Narrow" w:hAnsi="Arial Narrow"/>
                    <w:sz w:val="10"/>
                  </w:rPr>
                  <w:t>6,365,960.68</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A120C7" w:rsidRPr="00B05BBA" w:rsidRDefault="00A120C7">
                <w:pPr>
                  <w:jc w:val="right"/>
                  <w:rPr>
                    <w:rFonts w:ascii="Arial Narrow" w:hAnsi="Arial Narrow"/>
                    <w:sz w:val="10"/>
                  </w:rPr>
                </w:pPr>
              </w:p>
            </w:tc>
          </w:tr>
        </w:tbl>
        <w:p w:rsidR="00A120C7" w:rsidRDefault="00402230">
          <w:pPr>
            <w:snapToGrid w:val="0"/>
            <w:spacing w:line="240" w:lineRule="atLeast"/>
          </w:pPr>
          <w:r>
            <w:rPr>
              <w:rFonts w:hint="eastAsia"/>
            </w:rPr>
            <w:t>其他说明</w:t>
          </w:r>
        </w:p>
        <w:sdt>
          <w:sdtPr>
            <w:rPr>
              <w:rFonts w:hint="eastAsia"/>
            </w:rPr>
            <w:tag w:val="_SEC_3a311bd4f3f14e4ea06367dc28b85743"/>
            <w:id w:val="20334400"/>
            <w:lock w:val="sdtLocked"/>
            <w:placeholder>
              <w:docPart w:val="GBC22222222222222222222222222222"/>
            </w:placeholder>
          </w:sdtPr>
          <w:sdtEndPr>
            <w:rPr>
              <w:rFonts w:hint="default"/>
            </w:rPr>
          </w:sdtEndPr>
          <w:sdtContent>
            <w:sdt>
              <w:sdtPr>
                <w:alias w:val="长期股票投资的说明"/>
                <w:tag w:val="_GBC_4023b747651f4831814ee17f68bb62d6"/>
                <w:id w:val="20334399"/>
                <w:lock w:val="sdtLocked"/>
                <w:placeholder>
                  <w:docPart w:val="GBC22222222222222222222222222222"/>
                </w:placeholder>
              </w:sdtPr>
              <w:sdtContent>
                <w:p w:rsidR="00A120C7" w:rsidRDefault="00402230" w:rsidP="00A120C7">
                  <w:pPr>
                    <w:spacing w:line="276" w:lineRule="auto"/>
                    <w:ind w:firstLineChars="200" w:firstLine="420"/>
                  </w:pPr>
                  <w:r>
                    <w:rPr>
                      <w:rFonts w:hint="eastAsia"/>
                    </w:rPr>
                    <w:t>1</w:t>
                  </w:r>
                  <w:r>
                    <w:rPr>
                      <w:rFonts w:hint="eastAsia"/>
                    </w:rPr>
                    <w:t>、桂林仙源健康产业股份有限公司成立于</w:t>
                  </w:r>
                  <w:r>
                    <w:t>2014</w:t>
                  </w:r>
                  <w:r>
                    <w:t>年</w:t>
                  </w:r>
                  <w:r>
                    <w:t>12</w:t>
                  </w:r>
                  <w:r>
                    <w:t>月</w:t>
                  </w:r>
                  <w:r>
                    <w:t>26</w:t>
                  </w:r>
                  <w:r>
                    <w:t>日，截止报告期末本公司实际出资</w:t>
                  </w:r>
                  <w:r>
                    <w:t>420</w:t>
                  </w:r>
                  <w:r>
                    <w:t>万元，占仙源公司实收资本</w:t>
                  </w:r>
                  <w:r>
                    <w:t>3</w:t>
                  </w:r>
                  <w:r w:rsidR="008238CF">
                    <w:rPr>
                      <w:rFonts w:hint="eastAsia"/>
                    </w:rPr>
                    <w:t>2</w:t>
                  </w:r>
                  <w:r>
                    <w:t>.</w:t>
                  </w:r>
                  <w:r w:rsidR="008238CF">
                    <w:rPr>
                      <w:rFonts w:hint="eastAsia"/>
                    </w:rPr>
                    <w:t>31</w:t>
                  </w:r>
                  <w:r>
                    <w:t>%</w:t>
                  </w:r>
                  <w:r>
                    <w:t>。</w:t>
                  </w:r>
                </w:p>
                <w:p w:rsidR="00A120C7" w:rsidRDefault="00402230" w:rsidP="00A120C7">
                  <w:pPr>
                    <w:snapToGrid w:val="0"/>
                    <w:spacing w:line="276" w:lineRule="auto"/>
                  </w:pPr>
                  <w:r>
                    <w:rPr>
                      <w:rFonts w:hint="eastAsia"/>
                    </w:rPr>
                    <w:t xml:space="preserve">    </w:t>
                  </w:r>
                  <w:r w:rsidR="009C1C91" w:rsidRPr="009C1C91">
                    <w:rPr>
                      <w:rFonts w:hint="eastAsia"/>
                    </w:rPr>
                    <w:t>2</w:t>
                  </w:r>
                  <w:r w:rsidR="009C1C91" w:rsidRPr="009C1C91">
                    <w:rPr>
                      <w:rFonts w:hint="eastAsia"/>
                    </w:rPr>
                    <w:t>、防城港赤沙码头有限公司成立于</w:t>
                  </w:r>
                  <w:r w:rsidR="009C1C91" w:rsidRPr="009C1C91">
                    <w:rPr>
                      <w:rFonts w:hint="eastAsia"/>
                    </w:rPr>
                    <w:t>2019</w:t>
                  </w:r>
                  <w:r w:rsidR="009C1C91" w:rsidRPr="009C1C91">
                    <w:rPr>
                      <w:rFonts w:hint="eastAsia"/>
                    </w:rPr>
                    <w:t>年</w:t>
                  </w:r>
                  <w:r w:rsidR="009C1C91" w:rsidRPr="009C1C91">
                    <w:rPr>
                      <w:rFonts w:hint="eastAsia"/>
                    </w:rPr>
                    <w:t>9</w:t>
                  </w:r>
                  <w:r w:rsidR="009C1C91" w:rsidRPr="009C1C91">
                    <w:rPr>
                      <w:rFonts w:hint="eastAsia"/>
                    </w:rPr>
                    <w:t>月</w:t>
                  </w:r>
                  <w:r w:rsidR="009C1C91" w:rsidRPr="009C1C91">
                    <w:rPr>
                      <w:rFonts w:hint="eastAsia"/>
                    </w:rPr>
                    <w:t>5</w:t>
                  </w:r>
                  <w:r w:rsidR="009C1C91" w:rsidRPr="009C1C91">
                    <w:rPr>
                      <w:rFonts w:hint="eastAsia"/>
                    </w:rPr>
                    <w:t>日，截止报告期末本公司实际出资</w:t>
                  </w:r>
                  <w:r w:rsidR="009C1C91" w:rsidRPr="009C1C91">
                    <w:rPr>
                      <w:rFonts w:hint="eastAsia"/>
                    </w:rPr>
                    <w:t>200</w:t>
                  </w:r>
                  <w:r w:rsidR="009C1C91" w:rsidRPr="009C1C91">
                    <w:rPr>
                      <w:rFonts w:hint="eastAsia"/>
                    </w:rPr>
                    <w:t>万</w:t>
                  </w:r>
                  <w:r w:rsidR="009C1C91" w:rsidRPr="009C1C91">
                    <w:rPr>
                      <w:rFonts w:hint="eastAsia"/>
                    </w:rPr>
                    <w:lastRenderedPageBreak/>
                    <w:t>元，占防城港赤沙码头有限公司实收资本</w:t>
                  </w:r>
                  <w:r w:rsidR="00644E70">
                    <w:rPr>
                      <w:rFonts w:hint="eastAsia"/>
                    </w:rPr>
                    <w:t>2</w:t>
                  </w:r>
                  <w:r w:rsidR="008238CF">
                    <w:rPr>
                      <w:rFonts w:hint="eastAsia"/>
                    </w:rPr>
                    <w:t>0</w:t>
                  </w:r>
                  <w:r w:rsidR="009C1C91" w:rsidRPr="009C1C91">
                    <w:rPr>
                      <w:rFonts w:hint="eastAsia"/>
                    </w:rPr>
                    <w:t>%</w:t>
                  </w:r>
                  <w:r w:rsidR="009C1C91" w:rsidRPr="009C1C91">
                    <w:rPr>
                      <w:rFonts w:hint="eastAsia"/>
                    </w:rPr>
                    <w:t>。</w:t>
                  </w:r>
                </w:p>
              </w:sdtContent>
            </w:sdt>
            <w:p w:rsidR="00A120C7" w:rsidRDefault="001E021E">
              <w:pPr>
                <w:snapToGrid w:val="0"/>
                <w:spacing w:line="240" w:lineRule="atLeast"/>
              </w:pPr>
            </w:p>
          </w:sdtContent>
        </w:sdt>
      </w:sdtContent>
    </w:sdt>
    <w:bookmarkStart w:id="174" w:name="_Hlk533409702" w:displacedByCustomXml="next"/>
    <w:sdt>
      <w:sdtPr>
        <w:rPr>
          <w:rFonts w:cs="Calibri" w:hint="eastAsia"/>
          <w:b w:val="0"/>
          <w:bCs w:val="0"/>
          <w:szCs w:val="21"/>
        </w:rPr>
        <w:alias w:val="模块:其他权益工具投资情况"/>
        <w:tag w:val="_SEC_28824f064b6848578824ba80aeb4ac54"/>
        <w:id w:val="20334403"/>
        <w:lock w:val="sdtLocked"/>
        <w:placeholder>
          <w:docPart w:val="GBC22222222222222222222222222222"/>
        </w:placeholder>
      </w:sdtPr>
      <w:sdtEndPr>
        <w:rPr>
          <w:rFonts w:hint="default"/>
        </w:rPr>
      </w:sdtEndPr>
      <w:sdtContent>
        <w:p w:rsidR="00A120C7" w:rsidRDefault="00402230" w:rsidP="00402230">
          <w:pPr>
            <w:pStyle w:val="74"/>
            <w:numPr>
              <w:ilvl w:val="0"/>
              <w:numId w:val="69"/>
            </w:numPr>
            <w:tabs>
              <w:tab w:val="left" w:pos="504"/>
            </w:tabs>
            <w:rPr>
              <w:szCs w:val="21"/>
            </w:rPr>
          </w:pPr>
          <w:r>
            <w:rPr>
              <w:rFonts w:hint="eastAsia"/>
              <w:szCs w:val="21"/>
            </w:rPr>
            <w:t>其他权益工具投资</w:t>
          </w:r>
        </w:p>
        <w:p w:rsidR="00A120C7" w:rsidRDefault="00402230" w:rsidP="00402230">
          <w:pPr>
            <w:pStyle w:val="73"/>
            <w:numPr>
              <w:ilvl w:val="3"/>
              <w:numId w:val="79"/>
            </w:numPr>
            <w:ind w:left="426" w:hanging="426"/>
          </w:pPr>
          <w:bookmarkStart w:id="175" w:name="_Hlk532994936"/>
          <w:r>
            <w:rPr>
              <w:rFonts w:hint="eastAsia"/>
            </w:rPr>
            <w:t>其他权益工具投资情况</w:t>
          </w:r>
        </w:p>
        <w:sdt>
          <w:sdtPr>
            <w:alias w:val="是否适用：其他权益工具投资情况[双击切换]"/>
            <w:tag w:val="_GBC_d086d5c38ce84090b98eac90481c97aa"/>
            <w:id w:val="2033440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bookmarkEnd w:id="175" w:displacedByCustomXml="next"/>
        <w:bookmarkEnd w:id="174" w:displacedByCustomXml="next"/>
      </w:sdtContent>
    </w:sdt>
    <w:bookmarkStart w:id="176" w:name="_Hlk532995211" w:displacedByCustomXml="next"/>
    <w:bookmarkStart w:id="177"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20334405"/>
        <w:lock w:val="sdtLocked"/>
        <w:placeholder>
          <w:docPart w:val="GBC22222222222222222222222222222"/>
        </w:placeholder>
      </w:sdtPr>
      <w:sdtEndPr>
        <w:rPr>
          <w:rFonts w:ascii="Calibri" w:hAnsi="Calibri" w:cs="Calibri" w:hint="default"/>
          <w:color w:val="333333"/>
          <w:kern w:val="2"/>
          <w:szCs w:val="21"/>
        </w:rPr>
      </w:sdtEndPr>
      <w:sdtContent>
        <w:p w:rsidR="00A120C7" w:rsidRDefault="00402230" w:rsidP="00402230">
          <w:pPr>
            <w:pStyle w:val="73"/>
            <w:numPr>
              <w:ilvl w:val="3"/>
              <w:numId w:val="79"/>
            </w:numPr>
            <w:ind w:left="426" w:hanging="426"/>
          </w:pPr>
          <w:r>
            <w:rPr>
              <w:rFonts w:hint="eastAsia"/>
            </w:rPr>
            <w:t>非交易性权益工具投资的情况</w:t>
          </w:r>
        </w:p>
        <w:sdt>
          <w:sdtPr>
            <w:alias w:val="是否适用：非交易性权益工具投资情况[双击切换]"/>
            <w:tag w:val="_GBC_bc9bd0cb64e149f2b6adad5701cc1e11"/>
            <w:id w:val="20334404"/>
            <w:lock w:val="sdtContentLocked"/>
            <w:placeholder>
              <w:docPart w:val="GBC22222222222222222222222222222"/>
            </w:placeholder>
          </w:sdtPr>
          <w:sdtContent>
            <w:p w:rsidR="00A120C7" w:rsidRDefault="001E021E" w:rsidP="00A120C7">
              <w:pPr>
                <w:rPr>
                  <w:color w:val="333333"/>
                </w:rPr>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bookmarkEnd w:id="176" w:displacedByCustomXml="next"/>
      </w:sdtContent>
    </w:sdt>
    <w:bookmarkEnd w:id="177" w:displacedByCustomXml="prev"/>
    <w:sdt>
      <w:sdtPr>
        <w:rPr>
          <w:rFonts w:cs="Times New Roman" w:hint="eastAsia"/>
        </w:rPr>
        <w:alias w:val="模块:其他权益工具投资其他说明"/>
        <w:tag w:val="_SEC_646eb5e4608348a5bc5c6dea7ef6971a"/>
        <w:id w:val="20334407"/>
        <w:lock w:val="sdtLocked"/>
        <w:placeholder>
          <w:docPart w:val="GBC22222222222222222222222222222"/>
        </w:placeholder>
      </w:sdtPr>
      <w:sdtEndPr>
        <w:rPr>
          <w:rFonts w:hint="default"/>
        </w:rPr>
      </w:sdtEndPr>
      <w:sdtContent>
        <w:p w:rsidR="00A120C7" w:rsidRDefault="00402230">
          <w:pPr>
            <w:pStyle w:val="76"/>
          </w:pPr>
          <w:r>
            <w:rPr>
              <w:rFonts w:hint="eastAsia"/>
            </w:rPr>
            <w:t>其他</w:t>
          </w:r>
          <w:r>
            <w:t>说明</w:t>
          </w:r>
          <w:r>
            <w:rPr>
              <w:rFonts w:hint="eastAsia"/>
            </w:rPr>
            <w:t>：</w:t>
          </w:r>
        </w:p>
        <w:sdt>
          <w:sdtPr>
            <w:alias w:val="是否适用：其他权益工具投资其他说明[双击切换]"/>
            <w:tag w:val="_GBC_217dff5073ff4a12b86d342292038452"/>
            <w:id w:val="2033440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pPr>
        </w:p>
      </w:sdtContent>
    </w:sdt>
    <w:bookmarkStart w:id="178" w:name="_Hlk533409746" w:displacedByCustomXml="next"/>
    <w:sdt>
      <w:sdtPr>
        <w:rPr>
          <w:rFonts w:ascii="宋体" w:hAnsi="宋体" w:cs="宋体" w:hint="eastAsia"/>
          <w:b w:val="0"/>
          <w:bCs w:val="0"/>
          <w:kern w:val="0"/>
          <w:szCs w:val="21"/>
        </w:rPr>
        <w:alias w:val="模块:其他非流动金融资产"/>
        <w:tag w:val="_SEC_d085182d12d941b88dd5666cf5452533"/>
        <w:id w:val="20334409"/>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2033440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78"/>
    <w:p w:rsidR="00A120C7" w:rsidRDefault="00A120C7">
      <w:pPr>
        <w:pStyle w:val="76"/>
      </w:pPr>
    </w:p>
    <w:sdt>
      <w:sdtPr>
        <w:rPr>
          <w:rFonts w:cs="Times New Roman" w:hint="eastAsia"/>
        </w:rPr>
        <w:alias w:val="模块:其他非流动金融资产其他说明"/>
        <w:tag w:val="_SEC_93f7cfdc7a9549c68b787aff064a41f3"/>
        <w:id w:val="20334411"/>
        <w:lock w:val="sdtLocked"/>
        <w:placeholder>
          <w:docPart w:val="GBC22222222222222222222222222222"/>
        </w:placeholder>
      </w:sdtPr>
      <w:sdtEndPr>
        <w:rPr>
          <w:rFonts w:hint="default"/>
        </w:rPr>
      </w:sdtEndPr>
      <w:sdtContent>
        <w:p w:rsidR="00A120C7" w:rsidRDefault="00402230">
          <w:pPr>
            <w:pStyle w:val="76"/>
          </w:pPr>
          <w:r>
            <w:rPr>
              <w:rFonts w:hint="eastAsia"/>
            </w:rPr>
            <w:t>其他</w:t>
          </w:r>
          <w:r>
            <w:t>说明</w:t>
          </w:r>
          <w:r>
            <w:rPr>
              <w:rFonts w:hint="eastAsia"/>
            </w:rPr>
            <w:t>：</w:t>
          </w:r>
        </w:p>
        <w:sdt>
          <w:sdtPr>
            <w:alias w:val="是否适用：其他非流动金融资产其他说明[双击切换]"/>
            <w:tag w:val="_GBC_037912ebdd3b4e80b4b66cf88f8cb3e7"/>
            <w:id w:val="2033441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pPr>
        </w:p>
      </w:sdtContent>
    </w:sd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投资性房地产</w:t>
      </w:r>
    </w:p>
    <w:p w:rsidR="00A120C7" w:rsidRDefault="00402230">
      <w:pPr>
        <w:pStyle w:val="76"/>
      </w:pPr>
      <w:r>
        <w:t>投资性房地产</w:t>
      </w:r>
      <w:r>
        <w:rPr>
          <w:rFonts w:hint="eastAsia"/>
        </w:rPr>
        <w:t>计量模式</w:t>
      </w:r>
    </w:p>
    <w:sdt>
      <w:sdtPr>
        <w:rPr>
          <w:rFonts w:hint="eastAsia"/>
        </w:rPr>
        <w:alias w:val=""/>
        <w:tag w:val="_SEC_a051cc5b16ae41feb35dbabfee3cadf5"/>
        <w:id w:val="20334413"/>
        <w:lock w:val="sdtLocked"/>
        <w:placeholder>
          <w:docPart w:val="GBC22222222222222222222222222222"/>
        </w:placeholder>
      </w:sdtPr>
      <w:sdtEndPr>
        <w:rPr>
          <w:rFonts w:cstheme="minorBidi"/>
        </w:rPr>
      </w:sdtEndPr>
      <w:sdtContent>
        <w:p w:rsidR="00A120C7" w:rsidRDefault="00402230" w:rsidP="00A120C7">
          <w:pPr>
            <w:ind w:right="283"/>
          </w:pPr>
          <w:r>
            <w:rPr>
              <w:rFonts w:hint="eastAsia"/>
            </w:rPr>
            <w:t>不</w:t>
          </w:r>
          <w:sdt>
            <w:sdtPr>
              <w:rPr>
                <w:rFonts w:hint="eastAsia"/>
              </w:rPr>
              <w:tag w:val="_PLD_7a7d0f2fe5d842cc9e995195f6b5e433"/>
              <w:id w:val="20334412"/>
              <w:lock w:val="sdtLocked"/>
              <w:placeholder>
                <w:docPart w:val="GBC22222222222222222222222222222"/>
              </w:placeholder>
            </w:sdtPr>
            <w:sdtContent>
              <w:r>
                <w:rPr>
                  <w:rFonts w:hint="eastAsia"/>
                </w:rPr>
                <w:t>适</w:t>
              </w:r>
            </w:sdtContent>
          </w:sdt>
          <w:r>
            <w:rPr>
              <w:rFonts w:hint="eastAsia"/>
            </w:rPr>
            <w:t>用</w:t>
          </w:r>
        </w:p>
        <w:p w:rsidR="00A120C7" w:rsidRPr="00456287" w:rsidRDefault="001E021E" w:rsidP="00A120C7">
          <w:pPr>
            <w:ind w:right="283"/>
          </w:pPr>
        </w:p>
      </w:sdtContent>
    </w:sdt>
    <w:sdt>
      <w:sdtPr>
        <w:rPr>
          <w:rFonts w:ascii="宋体" w:hAnsi="宋体" w:cs="宋体" w:hint="eastAsia"/>
          <w:b w:val="0"/>
          <w:bCs w:val="0"/>
          <w:kern w:val="0"/>
          <w:szCs w:val="21"/>
        </w:rPr>
        <w:alias w:val="模块:固定资产"/>
        <w:tag w:val="_SEC_5a2e9b07ae1e469294cb2be5aaf61c28"/>
        <w:id w:val="20334423"/>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固定资产</w:t>
          </w:r>
        </w:p>
        <w:p w:rsidR="00A120C7" w:rsidRDefault="00402230">
          <w:pPr>
            <w:pStyle w:val="73"/>
          </w:pPr>
          <w:bookmarkStart w:id="179" w:name="_Hlk532907583"/>
          <w:r>
            <w:rPr>
              <w:rFonts w:hint="eastAsia"/>
            </w:rPr>
            <w:t>项目列示</w:t>
          </w:r>
        </w:p>
        <w:sdt>
          <w:sdtPr>
            <w:alias w:val="是否适用：固定资产分类列示[双击切换]"/>
            <w:tag w:val="_GBC_aa56cf68790e4b9d866b3ea7d6d8073d"/>
            <w:id w:val="2033441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固定资产分类列示"/>
              <w:tag w:val="_GBC_857b5f6755c84b5aa235351580358065"/>
              <w:id w:val="20334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固定资产分类列示"/>
              <w:tag w:val="_GBC_726c882708c540a4a7832f00029fe5d4"/>
              <w:id w:val="203344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A120C7" w:rsidTr="00FA71EA">
            <w:sdt>
              <w:sdtPr>
                <w:tag w:val="_PLD_a1c8e68343ee4b7fa02f5422a7fad5c0"/>
                <w:id w:val="20334417"/>
                <w:lock w:val="sdtLocked"/>
              </w:sdtPr>
              <w:sdtContent>
                <w:tc>
                  <w:tcPr>
                    <w:tcW w:w="1828" w:type="pct"/>
                    <w:shd w:val="clear" w:color="auto" w:fill="auto"/>
                    <w:vAlign w:val="center"/>
                  </w:tcPr>
                  <w:p w:rsidR="00A120C7" w:rsidRDefault="00402230">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20334418"/>
                <w:lock w:val="sdtLocked"/>
              </w:sdtPr>
              <w:sdtContent>
                <w:tc>
                  <w:tcPr>
                    <w:tcW w:w="1582" w:type="pct"/>
                    <w:shd w:val="clear" w:color="auto" w:fill="auto"/>
                    <w:vAlign w:val="center"/>
                  </w:tcPr>
                  <w:p w:rsidR="00A120C7" w:rsidRDefault="00402230">
                    <w:pPr>
                      <w:jc w:val="center"/>
                    </w:pPr>
                    <w:r>
                      <w:rPr>
                        <w:rFonts w:hint="eastAsia"/>
                      </w:rPr>
                      <w:t>期末余额</w:t>
                    </w:r>
                  </w:p>
                </w:tc>
              </w:sdtContent>
            </w:sdt>
            <w:sdt>
              <w:sdtPr>
                <w:tag w:val="_PLD_a075f0130f1f4334b8370490adf71764"/>
                <w:id w:val="20334419"/>
                <w:lock w:val="sdtLocked"/>
              </w:sdtPr>
              <w:sdtContent>
                <w:tc>
                  <w:tcPr>
                    <w:tcW w:w="1590" w:type="pct"/>
                    <w:shd w:val="clear" w:color="auto" w:fill="auto"/>
                    <w:vAlign w:val="center"/>
                  </w:tcPr>
                  <w:p w:rsidR="00A120C7" w:rsidRDefault="00402230">
                    <w:pPr>
                      <w:jc w:val="center"/>
                    </w:pPr>
                    <w:r>
                      <w:rPr>
                        <w:rFonts w:hint="eastAsia"/>
                      </w:rPr>
                      <w:t>期初余额</w:t>
                    </w:r>
                  </w:p>
                </w:tc>
              </w:sdtContent>
            </w:sdt>
          </w:tr>
          <w:tr w:rsidR="00A120C7" w:rsidTr="00FA71EA">
            <w:sdt>
              <w:sdtPr>
                <w:tag w:val="_PLD_2d6f3f641d6e46888ea56878bbc6664e"/>
                <w:id w:val="20334420"/>
                <w:lock w:val="sdtLocked"/>
              </w:sdtPr>
              <w:sdtContent>
                <w:tc>
                  <w:tcPr>
                    <w:tcW w:w="1828" w:type="pct"/>
                    <w:shd w:val="clear" w:color="auto" w:fill="auto"/>
                  </w:tcPr>
                  <w:p w:rsidR="00A120C7" w:rsidRDefault="00402230">
                    <w:pPr>
                      <w:tabs>
                        <w:tab w:val="right" w:pos="3690"/>
                        <w:tab w:val="right" w:pos="5130"/>
                        <w:tab w:val="right" w:pos="6030"/>
                        <w:tab w:val="right" w:pos="7650"/>
                        <w:tab w:val="right" w:pos="9270"/>
                      </w:tabs>
                      <w:adjustRightInd w:val="0"/>
                      <w:snapToGrid w:val="0"/>
                    </w:pPr>
                    <w:r>
                      <w:rPr>
                        <w:rFonts w:hint="eastAsia"/>
                      </w:rPr>
                      <w:t>固定资产</w:t>
                    </w:r>
                  </w:p>
                </w:tc>
              </w:sdtContent>
            </w:sdt>
            <w:tc>
              <w:tcPr>
                <w:tcW w:w="1582" w:type="pct"/>
                <w:shd w:val="clear" w:color="auto" w:fill="auto"/>
              </w:tcPr>
              <w:p w:rsidR="00A120C7" w:rsidRPr="008559AF" w:rsidRDefault="00402230">
                <w:pPr>
                  <w:tabs>
                    <w:tab w:val="right" w:pos="3690"/>
                    <w:tab w:val="right" w:pos="5130"/>
                    <w:tab w:val="right" w:pos="6030"/>
                    <w:tab w:val="right" w:pos="7650"/>
                    <w:tab w:val="right" w:pos="9270"/>
                  </w:tabs>
                  <w:adjustRightInd w:val="0"/>
                  <w:snapToGrid w:val="0"/>
                  <w:jc w:val="right"/>
                  <w:rPr>
                    <w:rFonts w:ascii="Arial Narrow" w:hAnsi="Arial Narrow"/>
                  </w:rPr>
                </w:pPr>
                <w:r w:rsidRPr="008559AF">
                  <w:rPr>
                    <w:rFonts w:ascii="Arial Narrow" w:hAnsi="Arial Narrow"/>
                  </w:rPr>
                  <w:t>25,747,148,994.16</w:t>
                </w:r>
              </w:p>
            </w:tc>
            <w:tc>
              <w:tcPr>
                <w:tcW w:w="1590" w:type="pct"/>
                <w:shd w:val="clear" w:color="auto" w:fill="auto"/>
              </w:tcPr>
              <w:p w:rsidR="00A120C7" w:rsidRPr="008559AF" w:rsidRDefault="00402230">
                <w:pPr>
                  <w:tabs>
                    <w:tab w:val="right" w:pos="3690"/>
                    <w:tab w:val="right" w:pos="5130"/>
                    <w:tab w:val="right" w:pos="6030"/>
                    <w:tab w:val="right" w:pos="7650"/>
                    <w:tab w:val="right" w:pos="9270"/>
                  </w:tabs>
                  <w:adjustRightInd w:val="0"/>
                  <w:snapToGrid w:val="0"/>
                  <w:jc w:val="right"/>
                  <w:rPr>
                    <w:rFonts w:ascii="Arial Narrow" w:hAnsi="Arial Narrow"/>
                  </w:rPr>
                </w:pPr>
                <w:r w:rsidRPr="008559AF">
                  <w:rPr>
                    <w:rFonts w:ascii="Arial Narrow" w:hAnsi="Arial Narrow"/>
                  </w:rPr>
                  <w:t>11,356,196,738.17</w:t>
                </w:r>
              </w:p>
            </w:tc>
          </w:tr>
          <w:tr w:rsidR="00A120C7" w:rsidTr="00FA71EA">
            <w:sdt>
              <w:sdtPr>
                <w:tag w:val="_PLD_adbf007035d340138416b71156975cbb"/>
                <w:id w:val="20334421"/>
                <w:lock w:val="sdtLocked"/>
              </w:sdtPr>
              <w:sdtContent>
                <w:tc>
                  <w:tcPr>
                    <w:tcW w:w="1828" w:type="pct"/>
                    <w:shd w:val="clear" w:color="auto" w:fill="auto"/>
                  </w:tcPr>
                  <w:p w:rsidR="00A120C7" w:rsidRDefault="00402230">
                    <w:pPr>
                      <w:tabs>
                        <w:tab w:val="right" w:pos="3690"/>
                        <w:tab w:val="right" w:pos="5130"/>
                        <w:tab w:val="right" w:pos="6030"/>
                        <w:tab w:val="right" w:pos="7650"/>
                        <w:tab w:val="right" w:pos="9270"/>
                      </w:tabs>
                      <w:adjustRightInd w:val="0"/>
                      <w:snapToGrid w:val="0"/>
                    </w:pPr>
                    <w:r>
                      <w:rPr>
                        <w:rFonts w:hint="eastAsia"/>
                      </w:rPr>
                      <w:t>固定资产清理</w:t>
                    </w:r>
                  </w:p>
                </w:tc>
              </w:sdtContent>
            </w:sdt>
            <w:tc>
              <w:tcPr>
                <w:tcW w:w="1582" w:type="pct"/>
                <w:shd w:val="clear" w:color="auto" w:fill="auto"/>
              </w:tcPr>
              <w:p w:rsidR="00A120C7" w:rsidRPr="008559AF" w:rsidRDefault="00A120C7">
                <w:pPr>
                  <w:tabs>
                    <w:tab w:val="right" w:pos="3690"/>
                    <w:tab w:val="right" w:pos="5130"/>
                    <w:tab w:val="right" w:pos="6030"/>
                    <w:tab w:val="right" w:pos="7650"/>
                    <w:tab w:val="right" w:pos="9270"/>
                  </w:tabs>
                  <w:adjustRightInd w:val="0"/>
                  <w:snapToGrid w:val="0"/>
                  <w:jc w:val="right"/>
                  <w:rPr>
                    <w:rFonts w:ascii="Arial Narrow" w:hAnsi="Arial Narrow"/>
                  </w:rPr>
                </w:pPr>
              </w:p>
            </w:tc>
            <w:tc>
              <w:tcPr>
                <w:tcW w:w="1590" w:type="pct"/>
                <w:shd w:val="clear" w:color="auto" w:fill="auto"/>
              </w:tcPr>
              <w:p w:rsidR="00A120C7" w:rsidRPr="008559AF" w:rsidRDefault="00A120C7">
                <w:pPr>
                  <w:tabs>
                    <w:tab w:val="right" w:pos="3690"/>
                    <w:tab w:val="right" w:pos="5130"/>
                    <w:tab w:val="right" w:pos="6030"/>
                    <w:tab w:val="right" w:pos="7650"/>
                    <w:tab w:val="right" w:pos="9270"/>
                  </w:tabs>
                  <w:adjustRightInd w:val="0"/>
                  <w:snapToGrid w:val="0"/>
                  <w:jc w:val="right"/>
                  <w:rPr>
                    <w:rFonts w:ascii="Arial Narrow" w:hAnsi="Arial Narrow"/>
                  </w:rPr>
                </w:pPr>
              </w:p>
            </w:tc>
          </w:tr>
          <w:tr w:rsidR="00A120C7" w:rsidTr="005443A8">
            <w:sdt>
              <w:sdtPr>
                <w:tag w:val="_PLD_bc9866961bae4109a819284134b51737"/>
                <w:id w:val="20334422"/>
                <w:lock w:val="sdtLocked"/>
              </w:sdtPr>
              <w:sdtContent>
                <w:tc>
                  <w:tcPr>
                    <w:tcW w:w="1828" w:type="pct"/>
                    <w:shd w:val="clear" w:color="auto" w:fill="auto"/>
                    <w:vAlign w:val="center"/>
                  </w:tcPr>
                  <w:p w:rsidR="00A120C7" w:rsidRDefault="00402230">
                    <w:pPr>
                      <w:tabs>
                        <w:tab w:val="right" w:pos="3690"/>
                        <w:tab w:val="right" w:pos="5130"/>
                        <w:tab w:val="right" w:pos="6030"/>
                        <w:tab w:val="right" w:pos="7650"/>
                        <w:tab w:val="right" w:pos="9270"/>
                      </w:tabs>
                      <w:adjustRightInd w:val="0"/>
                      <w:snapToGrid w:val="0"/>
                      <w:jc w:val="center"/>
                    </w:pPr>
                    <w:r>
                      <w:rPr>
                        <w:rFonts w:hint="eastAsia"/>
                      </w:rPr>
                      <w:t>合计</w:t>
                    </w:r>
                  </w:p>
                </w:tc>
              </w:sdtContent>
            </w:sdt>
            <w:tc>
              <w:tcPr>
                <w:tcW w:w="1582" w:type="pct"/>
                <w:shd w:val="clear" w:color="auto" w:fill="auto"/>
              </w:tcPr>
              <w:p w:rsidR="00A120C7" w:rsidRPr="008559AF" w:rsidRDefault="00402230">
                <w:pPr>
                  <w:tabs>
                    <w:tab w:val="right" w:pos="3690"/>
                    <w:tab w:val="right" w:pos="5130"/>
                    <w:tab w:val="right" w:pos="6030"/>
                    <w:tab w:val="right" w:pos="7650"/>
                    <w:tab w:val="right" w:pos="9270"/>
                  </w:tabs>
                  <w:adjustRightInd w:val="0"/>
                  <w:snapToGrid w:val="0"/>
                  <w:jc w:val="right"/>
                  <w:rPr>
                    <w:rFonts w:ascii="Arial Narrow" w:hAnsi="Arial Narrow"/>
                  </w:rPr>
                </w:pPr>
                <w:r w:rsidRPr="008559AF">
                  <w:rPr>
                    <w:rFonts w:ascii="Arial Narrow" w:hAnsi="Arial Narrow"/>
                  </w:rPr>
                  <w:t>25,747,148,994.16</w:t>
                </w:r>
              </w:p>
            </w:tc>
            <w:tc>
              <w:tcPr>
                <w:tcW w:w="1590" w:type="pct"/>
                <w:shd w:val="clear" w:color="auto" w:fill="auto"/>
              </w:tcPr>
              <w:p w:rsidR="00A120C7" w:rsidRPr="008559AF" w:rsidRDefault="00402230">
                <w:pPr>
                  <w:tabs>
                    <w:tab w:val="right" w:pos="3690"/>
                    <w:tab w:val="right" w:pos="5130"/>
                    <w:tab w:val="right" w:pos="6030"/>
                    <w:tab w:val="right" w:pos="7650"/>
                    <w:tab w:val="right" w:pos="9270"/>
                  </w:tabs>
                  <w:adjustRightInd w:val="0"/>
                  <w:snapToGrid w:val="0"/>
                  <w:jc w:val="right"/>
                  <w:rPr>
                    <w:rFonts w:ascii="Arial Narrow" w:hAnsi="Arial Narrow"/>
                  </w:rPr>
                </w:pPr>
                <w:r w:rsidRPr="008559AF">
                  <w:rPr>
                    <w:rFonts w:ascii="Arial Narrow" w:hAnsi="Arial Narrow"/>
                  </w:rPr>
                  <w:t>11,356,196,738.17</w:t>
                </w:r>
              </w:p>
            </w:tc>
          </w:tr>
        </w:tbl>
        <w:p w:rsidR="00A120C7" w:rsidRDefault="001E021E">
          <w:pPr>
            <w:rPr>
              <w:b/>
            </w:rPr>
          </w:pPr>
        </w:p>
        <w:bookmarkEnd w:id="179" w:displacedByCustomXml="next"/>
      </w:sdtContent>
    </w:sdt>
    <w:sdt>
      <w:sdtPr>
        <w:rPr>
          <w:rFonts w:hint="eastAsia"/>
        </w:rPr>
        <w:alias w:val="模块:固定资产分类列示其他说明"/>
        <w:tag w:val="_SEC_5797700860144c4b9ca0b9b62b2dc148"/>
        <w:id w:val="20334425"/>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固定资产分类列示其他说明[双击切换]"/>
            <w:tag w:val="_GBC_242c272ba3a1435aacea1f45ade5a2e0"/>
            <w:id w:val="2033442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402230">
      <w:pPr>
        <w:pStyle w:val="73"/>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20334461"/>
        <w:lock w:val="sdtLocked"/>
        <w:placeholder>
          <w:docPart w:val="GBC22222222222222222222222222222"/>
        </w:placeholder>
      </w:sdtPr>
      <w:sdtEndPr>
        <w:rPr>
          <w:rFonts w:ascii="Calibri" w:hAnsi="Calibri" w:cstheme="minorBidi"/>
          <w:kern w:val="2"/>
          <w:szCs w:val="21"/>
        </w:rPr>
      </w:sdtEndPr>
      <w:sdtContent>
        <w:p w:rsidR="00A120C7" w:rsidRDefault="00402230" w:rsidP="00402230">
          <w:pPr>
            <w:pStyle w:val="73"/>
            <w:numPr>
              <w:ilvl w:val="3"/>
              <w:numId w:val="80"/>
            </w:numPr>
            <w:ind w:left="426" w:hanging="426"/>
          </w:pPr>
          <w:r>
            <w:rPr>
              <w:rFonts w:hint="eastAsia"/>
            </w:rPr>
            <w:t>固定资产情况</w:t>
          </w:r>
        </w:p>
        <w:sdt>
          <w:sdtPr>
            <w:alias w:val="是否适用：固定资产情况[双击切换]"/>
            <w:tag w:val="_GBC_a44afb7019ae43b7a273970cf76154a3"/>
            <w:id w:val="2033442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203344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固定资产情况"/>
              <w:tag w:val="_GBC_acfb726ad8bc4e37a6326a98b903d495"/>
              <w:id w:val="203344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539"/>
            <w:gridCol w:w="1321"/>
            <w:gridCol w:w="1321"/>
            <w:gridCol w:w="1102"/>
            <w:gridCol w:w="1102"/>
            <w:gridCol w:w="1674"/>
          </w:tblGrid>
          <w:tr w:rsidR="00A120C7" w:rsidTr="00A120C7">
            <w:sdt>
              <w:sdtPr>
                <w:tag w:val="_PLD_0431b88b9ff14ebb90e5715c273e1c1d"/>
                <w:id w:val="20334429"/>
                <w:lock w:val="sdtLocked"/>
              </w:sdtPr>
              <w:sdtContent>
                <w:tc>
                  <w:tcPr>
                    <w:tcW w:w="1401" w:type="pct"/>
                    <w:shd w:val="clear" w:color="auto" w:fill="auto"/>
                    <w:vAlign w:val="center"/>
                  </w:tcPr>
                  <w:p w:rsidR="00A120C7" w:rsidRDefault="00402230" w:rsidP="00A120C7">
                    <w:pPr>
                      <w:jc w:val="center"/>
                    </w:pPr>
                    <w:r>
                      <w:rPr>
                        <w:rFonts w:hint="eastAsia"/>
                      </w:rPr>
                      <w:t>项目</w:t>
                    </w:r>
                  </w:p>
                </w:tc>
              </w:sdtContent>
            </w:sdt>
            <w:sdt>
              <w:sdtPr>
                <w:rPr>
                  <w:rFonts w:hint="eastAsia"/>
                  <w:sz w:val="18"/>
                </w:rPr>
                <w:alias w:val="固定资产情况明细-项目名称"/>
                <w:tag w:val="_GBC_d421638fcfb34bbba0e548b4cb719a06"/>
                <w:id w:val="20334430"/>
                <w:lock w:val="sdtLocked"/>
                <w:text/>
              </w:sdtPr>
              <w:sdtContent>
                <w:tc>
                  <w:tcPr>
                    <w:tcW w:w="729" w:type="pct"/>
                    <w:shd w:val="clear" w:color="auto" w:fill="auto"/>
                    <w:vAlign w:val="center"/>
                  </w:tcPr>
                  <w:p w:rsidR="00A120C7" w:rsidRPr="00D64263" w:rsidRDefault="00755580" w:rsidP="00A120C7">
                    <w:pPr>
                      <w:jc w:val="center"/>
                      <w:rPr>
                        <w:sz w:val="18"/>
                      </w:rPr>
                    </w:pPr>
                    <w:r>
                      <w:rPr>
                        <w:rFonts w:hint="eastAsia"/>
                        <w:sz w:val="18"/>
                      </w:rPr>
                      <w:t>房屋及建筑物</w:t>
                    </w:r>
                  </w:p>
                </w:tc>
              </w:sdtContent>
            </w:sdt>
            <w:sdt>
              <w:sdtPr>
                <w:rPr>
                  <w:rFonts w:hint="eastAsia"/>
                </w:rPr>
                <w:alias w:val="固定资产情况明细-项目名称"/>
                <w:tag w:val="_GBC_d421638fcfb34bbba0e548b4cb719a06"/>
                <w:id w:val="20334431"/>
                <w:lock w:val="sdtLocked"/>
                <w:text/>
              </w:sdtPr>
              <w:sdtContent>
                <w:tc>
                  <w:tcPr>
                    <w:tcW w:w="729" w:type="pct"/>
                    <w:shd w:val="clear" w:color="auto" w:fill="auto"/>
                    <w:vAlign w:val="center"/>
                  </w:tcPr>
                  <w:p w:rsidR="00A120C7" w:rsidRDefault="00755580" w:rsidP="00A120C7">
                    <w:pPr>
                      <w:jc w:val="center"/>
                    </w:pPr>
                    <w:r>
                      <w:rPr>
                        <w:rFonts w:hint="eastAsia"/>
                      </w:rPr>
                      <w:t>机器设备</w:t>
                    </w:r>
                  </w:p>
                </w:tc>
              </w:sdtContent>
            </w:sdt>
            <w:sdt>
              <w:sdtPr>
                <w:rPr>
                  <w:rFonts w:hint="eastAsia"/>
                </w:rPr>
                <w:alias w:val="固定资产情况明细-项目名称"/>
                <w:tag w:val="_GBC_d421638fcfb34bbba0e548b4cb719a06"/>
                <w:id w:val="20334432"/>
                <w:lock w:val="sdtLocked"/>
                <w:text/>
              </w:sdtPr>
              <w:sdtContent>
                <w:tc>
                  <w:tcPr>
                    <w:tcW w:w="608" w:type="pct"/>
                    <w:shd w:val="clear" w:color="auto" w:fill="auto"/>
                    <w:vAlign w:val="center"/>
                  </w:tcPr>
                  <w:p w:rsidR="00A120C7" w:rsidRDefault="00755580" w:rsidP="00A120C7">
                    <w:pPr>
                      <w:jc w:val="center"/>
                    </w:pPr>
                    <w:r>
                      <w:rPr>
                        <w:rFonts w:hint="eastAsia"/>
                      </w:rPr>
                      <w:t>运输工具</w:t>
                    </w:r>
                  </w:p>
                </w:tc>
              </w:sdtContent>
            </w:sdt>
            <w:sdt>
              <w:sdtPr>
                <w:rPr>
                  <w:rFonts w:hint="eastAsia"/>
                </w:rPr>
                <w:alias w:val="固定资产情况明细-项目名称"/>
                <w:tag w:val="_GBC_d421638fcfb34bbba0e548b4cb719a06"/>
                <w:id w:val="20334433"/>
                <w:lock w:val="sdtLocked"/>
                <w:text/>
              </w:sdtPr>
              <w:sdtContent>
                <w:tc>
                  <w:tcPr>
                    <w:tcW w:w="608" w:type="pct"/>
                    <w:shd w:val="clear" w:color="auto" w:fill="auto"/>
                    <w:vAlign w:val="center"/>
                  </w:tcPr>
                  <w:p w:rsidR="00A120C7" w:rsidRDefault="00755580" w:rsidP="00A120C7">
                    <w:pPr>
                      <w:jc w:val="center"/>
                    </w:pPr>
                    <w:r>
                      <w:rPr>
                        <w:rFonts w:hint="eastAsia"/>
                      </w:rPr>
                      <w:t>电子设备</w:t>
                    </w:r>
                  </w:p>
                </w:tc>
              </w:sdtContent>
            </w:sdt>
            <w:sdt>
              <w:sdtPr>
                <w:tag w:val="_PLD_44989fc4cd3d46cc990c4d1941405a11"/>
                <w:id w:val="20334434"/>
                <w:lock w:val="sdtLocked"/>
              </w:sdtPr>
              <w:sdtContent>
                <w:tc>
                  <w:tcPr>
                    <w:tcW w:w="924" w:type="pct"/>
                    <w:shd w:val="clear" w:color="auto" w:fill="auto"/>
                    <w:vAlign w:val="center"/>
                  </w:tcPr>
                  <w:p w:rsidR="00A120C7" w:rsidRDefault="00402230" w:rsidP="00A120C7">
                    <w:pPr>
                      <w:jc w:val="center"/>
                    </w:pPr>
                    <w:r>
                      <w:rPr>
                        <w:rFonts w:hint="eastAsia"/>
                      </w:rPr>
                      <w:t>合计</w:t>
                    </w:r>
                  </w:p>
                </w:tc>
              </w:sdtContent>
            </w:sdt>
          </w:tr>
          <w:tr w:rsidR="00A120C7" w:rsidTr="00A120C7">
            <w:sdt>
              <w:sdtPr>
                <w:tag w:val="_PLD_baa91289996942f0a3579319b339b24d"/>
                <w:id w:val="20334435"/>
                <w:lock w:val="sdtLocked"/>
              </w:sdtPr>
              <w:sdtContent>
                <w:tc>
                  <w:tcPr>
                    <w:tcW w:w="1401" w:type="pct"/>
                    <w:shd w:val="clear" w:color="auto" w:fill="auto"/>
                  </w:tcPr>
                  <w:p w:rsidR="00A120C7" w:rsidRDefault="00402230" w:rsidP="00A120C7">
                    <w:pPr>
                      <w:pStyle w:val="76"/>
                    </w:pPr>
                    <w:r>
                      <w:rPr>
                        <w:rFonts w:hint="eastAsia"/>
                      </w:rPr>
                      <w:t>一、账面原值：</w:t>
                    </w:r>
                  </w:p>
                </w:tc>
              </w:sdtContent>
            </w:sdt>
            <w:tc>
              <w:tcPr>
                <w:tcW w:w="729" w:type="pct"/>
                <w:shd w:val="clear" w:color="auto" w:fill="auto"/>
                <w:vAlign w:val="center"/>
              </w:tcPr>
              <w:p w:rsidR="00A120C7" w:rsidRDefault="00A120C7" w:rsidP="00A120C7">
                <w:pPr>
                  <w:jc w:val="center"/>
                </w:pPr>
              </w:p>
            </w:tc>
            <w:tc>
              <w:tcPr>
                <w:tcW w:w="729" w:type="pct"/>
                <w:shd w:val="clear" w:color="auto" w:fill="auto"/>
                <w:vAlign w:val="center"/>
              </w:tcPr>
              <w:p w:rsidR="00A120C7" w:rsidRDefault="00A120C7" w:rsidP="00A120C7">
                <w:pPr>
                  <w:jc w:val="center"/>
                </w:pPr>
              </w:p>
            </w:tc>
            <w:tc>
              <w:tcPr>
                <w:tcW w:w="608" w:type="pct"/>
                <w:shd w:val="clear" w:color="auto" w:fill="auto"/>
                <w:vAlign w:val="center"/>
              </w:tcPr>
              <w:p w:rsidR="00A120C7" w:rsidRDefault="00A120C7" w:rsidP="00A120C7">
                <w:pPr>
                  <w:jc w:val="center"/>
                </w:pPr>
              </w:p>
            </w:tc>
            <w:tc>
              <w:tcPr>
                <w:tcW w:w="608" w:type="pct"/>
                <w:shd w:val="clear" w:color="auto" w:fill="auto"/>
                <w:vAlign w:val="center"/>
              </w:tcPr>
              <w:p w:rsidR="00A120C7" w:rsidRDefault="00A120C7" w:rsidP="00A120C7">
                <w:pPr>
                  <w:jc w:val="center"/>
                </w:pPr>
              </w:p>
            </w:tc>
            <w:tc>
              <w:tcPr>
                <w:tcW w:w="924" w:type="pct"/>
                <w:shd w:val="clear" w:color="auto" w:fill="auto"/>
                <w:vAlign w:val="center"/>
              </w:tcPr>
              <w:p w:rsidR="00A120C7" w:rsidRDefault="00A120C7" w:rsidP="00A120C7">
                <w:pPr>
                  <w:jc w:val="center"/>
                </w:pPr>
              </w:p>
            </w:tc>
          </w:tr>
          <w:tr w:rsidR="00A120C7" w:rsidTr="00A120C7">
            <w:sdt>
              <w:sdtPr>
                <w:tag w:val="_PLD_8e55a39d9b04404cba08570c8d73eda8"/>
                <w:id w:val="20334436"/>
                <w:lock w:val="sdtLocked"/>
              </w:sdtPr>
              <w:sdtContent>
                <w:tc>
                  <w:tcPr>
                    <w:tcW w:w="1401" w:type="pct"/>
                    <w:shd w:val="clear" w:color="auto" w:fill="auto"/>
                  </w:tcPr>
                  <w:p w:rsidR="00A120C7" w:rsidRDefault="00402230" w:rsidP="00A120C7">
                    <w:pPr>
                      <w:ind w:firstLineChars="200" w:firstLine="420"/>
                    </w:pPr>
                    <w:r>
                      <w:t>1.</w:t>
                    </w:r>
                    <w:r>
                      <w:rPr>
                        <w:rFonts w:hint="eastAsia"/>
                      </w:rPr>
                      <w:t>期初余额</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sidRPr="008559AF">
                  <w:rPr>
                    <w:rFonts w:ascii="Arial Narrow" w:eastAsia="长城小标宋体" w:hAnsi="Arial Narrow"/>
                    <w:sz w:val="16"/>
                  </w:rPr>
                  <w:t>11,569,059,588.94</w:t>
                </w: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10,597,384,285.02</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13,161,119.15</w:t>
                </w: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22,179,604,993.11</w:t>
                </w:r>
              </w:p>
            </w:tc>
          </w:tr>
          <w:tr w:rsidR="00A120C7" w:rsidTr="00A120C7">
            <w:sdt>
              <w:sdtPr>
                <w:tag w:val="_PLD_5d0a6e7657e6410e9c0550f674185af8"/>
                <w:id w:val="20334437"/>
                <w:lock w:val="sdtLocked"/>
              </w:sdtPr>
              <w:sdtContent>
                <w:tc>
                  <w:tcPr>
                    <w:tcW w:w="1401" w:type="pct"/>
                    <w:shd w:val="clear" w:color="auto" w:fill="auto"/>
                  </w:tcPr>
                  <w:p w:rsidR="00A120C7" w:rsidRDefault="00402230" w:rsidP="00A120C7">
                    <w:pPr>
                      <w:ind w:firstLineChars="200" w:firstLine="420"/>
                    </w:pPr>
                    <w:r>
                      <w:t>2.</w:t>
                    </w:r>
                    <w:r>
                      <w:rPr>
                        <w:rFonts w:hint="eastAsia"/>
                      </w:rPr>
                      <w:t>本期增加金额</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7,847,917,611.70</w:t>
                </w: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7,616,946,027.81</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4,681,734.37</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277,193.12</w:t>
                </w: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15,469,822,567.00</w:t>
                </w:r>
              </w:p>
            </w:tc>
          </w:tr>
          <w:tr w:rsidR="00A120C7" w:rsidTr="00A120C7">
            <w:sdt>
              <w:sdtPr>
                <w:tag w:val="_PLD_21acfc7c80ed4c8898e7254bc3a221c4"/>
                <w:id w:val="20334438"/>
                <w:lock w:val="sdtLocked"/>
              </w:sdtPr>
              <w:sdtContent>
                <w:tc>
                  <w:tcPr>
                    <w:tcW w:w="1401" w:type="pct"/>
                    <w:shd w:val="clear" w:color="auto" w:fill="auto"/>
                  </w:tcPr>
                  <w:p w:rsidR="00A120C7" w:rsidRDefault="00402230" w:rsidP="00A120C7">
                    <w:pPr>
                      <w:ind w:firstLineChars="300" w:firstLine="630"/>
                    </w:pPr>
                    <w:r>
                      <w:rPr>
                        <w:rFonts w:hint="eastAsia"/>
                      </w:rPr>
                      <w:t>（</w:t>
                    </w:r>
                    <w:r>
                      <w:rPr>
                        <w:rFonts w:hint="eastAsia"/>
                      </w:rPr>
                      <w:t>1</w:t>
                    </w:r>
                    <w:r>
                      <w:rPr>
                        <w:rFonts w:hint="eastAsia"/>
                      </w:rPr>
                      <w:t>）购置</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927,951.00</w:t>
                </w: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927,951.00</w:t>
                </w:r>
              </w:p>
            </w:tc>
          </w:tr>
          <w:tr w:rsidR="00A120C7" w:rsidTr="00A120C7">
            <w:sdt>
              <w:sdtPr>
                <w:tag w:val="_PLD_c4fb45cabc464177bb10403e2ec415b1"/>
                <w:id w:val="20334439"/>
                <w:lock w:val="sdtLocked"/>
              </w:sdtPr>
              <w:sdtContent>
                <w:tc>
                  <w:tcPr>
                    <w:tcW w:w="1401" w:type="pct"/>
                    <w:shd w:val="clear" w:color="auto" w:fill="auto"/>
                  </w:tcPr>
                  <w:p w:rsidR="00A120C7" w:rsidRDefault="00402230" w:rsidP="00A120C7">
                    <w:pPr>
                      <w:ind w:firstLineChars="300" w:firstLine="630"/>
                    </w:pPr>
                    <w:r>
                      <w:rPr>
                        <w:rFonts w:hint="eastAsia"/>
                      </w:rPr>
                      <w:t>（</w:t>
                    </w:r>
                    <w:r>
                      <w:rPr>
                        <w:rFonts w:hint="eastAsia"/>
                      </w:rPr>
                      <w:t>2</w:t>
                    </w:r>
                    <w:r>
                      <w:rPr>
                        <w:rFonts w:hint="eastAsia"/>
                      </w:rPr>
                      <w:t>）在建工程转入</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7,847,917,611.70</w:t>
                </w: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7,616,946,027.81</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3,753,783.37</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277,193.12</w:t>
                </w: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15,468,894,616.00</w:t>
                </w:r>
              </w:p>
            </w:tc>
          </w:tr>
          <w:tr w:rsidR="00A120C7" w:rsidTr="00A120C7">
            <w:sdt>
              <w:sdtPr>
                <w:tag w:val="_PLD_726d6f59ad1c442a86cca9c28703f954"/>
                <w:id w:val="20334440"/>
                <w:lock w:val="sdtLocked"/>
              </w:sdtPr>
              <w:sdtContent>
                <w:tc>
                  <w:tcPr>
                    <w:tcW w:w="1401" w:type="pct"/>
                    <w:shd w:val="clear" w:color="auto" w:fill="auto"/>
                  </w:tcPr>
                  <w:p w:rsidR="00A120C7" w:rsidRDefault="00402230" w:rsidP="00A120C7">
                    <w:pPr>
                      <w:ind w:firstLineChars="300" w:firstLine="630"/>
                    </w:pPr>
                    <w:r>
                      <w:rPr>
                        <w:rFonts w:hint="eastAsia"/>
                      </w:rPr>
                      <w:t>（</w:t>
                    </w:r>
                    <w:r>
                      <w:rPr>
                        <w:rFonts w:hint="eastAsia"/>
                      </w:rPr>
                      <w:t>3</w:t>
                    </w:r>
                    <w:r>
                      <w:rPr>
                        <w:rFonts w:hint="eastAsia"/>
                      </w:rPr>
                      <w:t>）企业合并增加</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right"/>
                  <w:rPr>
                    <w:rFonts w:ascii="Arial Narrow" w:eastAsia="长城小标宋体" w:hAnsi="Arial Narrow"/>
                    <w:sz w:val="16"/>
                  </w:rPr>
                </w:pPr>
              </w:p>
            </w:tc>
          </w:tr>
          <w:tr w:rsidR="00A120C7" w:rsidTr="00A120C7">
            <w:sdt>
              <w:sdtPr>
                <w:tag w:val="_PLD_82105b7a23294bcc97fa2c9d341d5e29"/>
                <w:id w:val="20334441"/>
                <w:lock w:val="sdtLocked"/>
              </w:sdtPr>
              <w:sdtContent>
                <w:tc>
                  <w:tcPr>
                    <w:tcW w:w="1401" w:type="pct"/>
                    <w:shd w:val="clear" w:color="auto" w:fill="auto"/>
                  </w:tcPr>
                  <w:p w:rsidR="00A120C7" w:rsidRDefault="00402230" w:rsidP="00A120C7">
                    <w:pPr>
                      <w:ind w:firstLineChars="202" w:firstLine="424"/>
                    </w:pPr>
                    <w:r>
                      <w:rPr>
                        <w:rFonts w:hint="eastAsia"/>
                      </w:rPr>
                      <w:t>3.</w:t>
                    </w:r>
                    <w:r>
                      <w:rPr>
                        <w:rFonts w:hint="eastAsia"/>
                      </w:rPr>
                      <w:t>本期减少金额</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13,595,840.65</w:t>
                </w: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13,595,840.65</w:t>
                </w:r>
              </w:p>
            </w:tc>
          </w:tr>
          <w:tr w:rsidR="00A120C7" w:rsidTr="00A120C7">
            <w:sdt>
              <w:sdtPr>
                <w:tag w:val="_PLD_ff1592931fc24cf7bf5faee8eae2abb5"/>
                <w:id w:val="20334442"/>
                <w:lock w:val="sdtLocked"/>
              </w:sdtPr>
              <w:sdtContent>
                <w:tc>
                  <w:tcPr>
                    <w:tcW w:w="1401" w:type="pct"/>
                    <w:shd w:val="clear" w:color="auto" w:fill="auto"/>
                  </w:tcPr>
                  <w:p w:rsidR="00A120C7" w:rsidRDefault="00402230" w:rsidP="00A120C7">
                    <w:pPr>
                      <w:ind w:firstLineChars="300" w:firstLine="630"/>
                    </w:pPr>
                    <w:r>
                      <w:rPr>
                        <w:rFonts w:hint="eastAsia"/>
                      </w:rPr>
                      <w:t>（</w:t>
                    </w:r>
                    <w:r>
                      <w:rPr>
                        <w:rFonts w:hint="eastAsia"/>
                      </w:rPr>
                      <w:t>1</w:t>
                    </w:r>
                    <w:r>
                      <w:rPr>
                        <w:rFonts w:hint="eastAsia"/>
                      </w:rPr>
                      <w:t>）处置或报废</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13,595,840.65</w:t>
                </w: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13,595,840.65</w:t>
                </w:r>
              </w:p>
            </w:tc>
          </w:tr>
          <w:tr w:rsidR="00A120C7" w:rsidTr="00A120C7">
            <w:sdt>
              <w:sdtPr>
                <w:tag w:val="_PLD_3fb9f6c6a0b842188aea461d99c9adab"/>
                <w:id w:val="20334443"/>
                <w:lock w:val="sdtLocked"/>
              </w:sdtPr>
              <w:sdtContent>
                <w:tc>
                  <w:tcPr>
                    <w:tcW w:w="1401" w:type="pct"/>
                    <w:shd w:val="clear" w:color="auto" w:fill="auto"/>
                  </w:tcPr>
                  <w:p w:rsidR="00A120C7" w:rsidRDefault="00402230" w:rsidP="00A120C7">
                    <w:pPr>
                      <w:ind w:firstLineChars="200" w:firstLine="420"/>
                    </w:pPr>
                    <w:r>
                      <w:rPr>
                        <w:rFonts w:hint="eastAsia"/>
                      </w:rPr>
                      <w:t>4.</w:t>
                    </w:r>
                    <w:r>
                      <w:rPr>
                        <w:rFonts w:hint="eastAsia"/>
                      </w:rPr>
                      <w:t>期末余额</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19,416,977,200.64</w:t>
                </w: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18,200,734,472.18</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17,842,853.52</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277,193.12</w:t>
                </w: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37,635,831,719.46</w:t>
                </w:r>
              </w:p>
            </w:tc>
          </w:tr>
          <w:tr w:rsidR="00A120C7" w:rsidTr="00A120C7">
            <w:sdt>
              <w:sdtPr>
                <w:tag w:val="_PLD_14f44e7a4341414ca27a4047f9622e44"/>
                <w:id w:val="20334444"/>
                <w:lock w:val="sdtLocked"/>
              </w:sdtPr>
              <w:sdtContent>
                <w:tc>
                  <w:tcPr>
                    <w:tcW w:w="1401" w:type="pct"/>
                    <w:shd w:val="clear" w:color="auto" w:fill="auto"/>
                  </w:tcPr>
                  <w:p w:rsidR="00A120C7" w:rsidRDefault="00402230" w:rsidP="00A120C7">
                    <w:pPr>
                      <w:pStyle w:val="76"/>
                    </w:pPr>
                    <w:r>
                      <w:rPr>
                        <w:rFonts w:hint="eastAsia"/>
                      </w:rPr>
                      <w:t>二、累计折旧</w:t>
                    </w:r>
                  </w:p>
                </w:tc>
              </w:sdtContent>
            </w:sdt>
            <w:tc>
              <w:tcPr>
                <w:tcW w:w="729"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center"/>
                  <w:rPr>
                    <w:rFonts w:ascii="Arial Narrow" w:eastAsia="长城小标宋体" w:hAnsi="Arial Narrow"/>
                    <w:sz w:val="16"/>
                  </w:rPr>
                </w:pPr>
              </w:p>
            </w:tc>
          </w:tr>
          <w:tr w:rsidR="00A120C7" w:rsidTr="00A120C7">
            <w:sdt>
              <w:sdtPr>
                <w:tag w:val="_PLD_bdfb76068a2a4a95ab0a3bcf1b094bf2"/>
                <w:id w:val="20334445"/>
                <w:lock w:val="sdtLocked"/>
              </w:sdtPr>
              <w:sdtContent>
                <w:tc>
                  <w:tcPr>
                    <w:tcW w:w="1401" w:type="pct"/>
                    <w:shd w:val="clear" w:color="auto" w:fill="auto"/>
                  </w:tcPr>
                  <w:p w:rsidR="00A120C7" w:rsidRDefault="00402230" w:rsidP="00A120C7">
                    <w:pPr>
                      <w:ind w:firstLineChars="200" w:firstLine="420"/>
                    </w:pPr>
                    <w:r>
                      <w:t>1.</w:t>
                    </w:r>
                    <w:r>
                      <w:rPr>
                        <w:rFonts w:hint="eastAsia"/>
                      </w:rPr>
                      <w:t>期初余额</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3,436,513,901.46</w:t>
                </w: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7,380,311,119.66</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6,583,233.82</w:t>
                </w: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10,823,408,254.94</w:t>
                </w:r>
              </w:p>
            </w:tc>
          </w:tr>
          <w:tr w:rsidR="00A120C7" w:rsidTr="00A120C7">
            <w:sdt>
              <w:sdtPr>
                <w:tag w:val="_PLD_ac9d6720c4e84ec2b82637a9bc7e4a54"/>
                <w:id w:val="20334446"/>
                <w:lock w:val="sdtLocked"/>
              </w:sdtPr>
              <w:sdtContent>
                <w:tc>
                  <w:tcPr>
                    <w:tcW w:w="1401" w:type="pct"/>
                    <w:shd w:val="clear" w:color="auto" w:fill="auto"/>
                  </w:tcPr>
                  <w:p w:rsidR="00A120C7" w:rsidRDefault="00402230" w:rsidP="00A120C7">
                    <w:pPr>
                      <w:ind w:firstLineChars="200" w:firstLine="420"/>
                    </w:pPr>
                    <w:r>
                      <w:t>2.</w:t>
                    </w:r>
                    <w:r>
                      <w:rPr>
                        <w:rFonts w:hint="eastAsia"/>
                      </w:rPr>
                      <w:t>本期增加金额</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406,678,896.13</w:t>
                </w: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668,925,271.76</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1,774,294.64</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9,239.78</w:t>
                </w: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1,077,387,702.31</w:t>
                </w:r>
              </w:p>
            </w:tc>
          </w:tr>
          <w:tr w:rsidR="00A120C7" w:rsidTr="00A120C7">
            <w:sdt>
              <w:sdtPr>
                <w:tag w:val="_PLD_4b899f8229be463181a7e6a6c1cb2337"/>
                <w:id w:val="20334447"/>
                <w:lock w:val="sdtLocked"/>
              </w:sdtPr>
              <w:sdtContent>
                <w:tc>
                  <w:tcPr>
                    <w:tcW w:w="1401" w:type="pct"/>
                    <w:shd w:val="clear" w:color="auto" w:fill="auto"/>
                  </w:tcPr>
                  <w:p w:rsidR="00A120C7" w:rsidRDefault="00402230" w:rsidP="00A120C7">
                    <w:pPr>
                      <w:ind w:firstLineChars="300" w:firstLine="630"/>
                    </w:pPr>
                    <w:r>
                      <w:rPr>
                        <w:rFonts w:hint="eastAsia"/>
                      </w:rPr>
                      <w:t>（</w:t>
                    </w:r>
                    <w:r>
                      <w:rPr>
                        <w:rFonts w:hint="eastAsia"/>
                      </w:rPr>
                      <w:t>1</w:t>
                    </w:r>
                    <w:r>
                      <w:rPr>
                        <w:rFonts w:hint="eastAsia"/>
                      </w:rPr>
                      <w:t>）计提</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406,678,896.13</w:t>
                </w: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668,925,271.76</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1,774,294.64</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9,239.78</w:t>
                </w: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1,077,387,702.31</w:t>
                </w:r>
              </w:p>
            </w:tc>
          </w:tr>
          <w:tr w:rsidR="00D64263" w:rsidTr="00A120C7">
            <w:sdt>
              <w:sdtPr>
                <w:tag w:val="_PLD_1a8a0c2973de4a7c99ed0dd69c4a85fa"/>
                <w:id w:val="20334448"/>
                <w:lock w:val="sdtLocked"/>
              </w:sdtPr>
              <w:sdtContent>
                <w:tc>
                  <w:tcPr>
                    <w:tcW w:w="1401" w:type="pct"/>
                    <w:shd w:val="clear" w:color="auto" w:fill="auto"/>
                  </w:tcPr>
                  <w:p w:rsidR="00D64263" w:rsidRDefault="00D64263" w:rsidP="00A120C7">
                    <w:pPr>
                      <w:ind w:firstLineChars="200" w:firstLine="420"/>
                    </w:pPr>
                    <w:r>
                      <w:rPr>
                        <w:rFonts w:hint="eastAsia"/>
                      </w:rPr>
                      <w:t>3.</w:t>
                    </w:r>
                    <w:r>
                      <w:rPr>
                        <w:rFonts w:hint="eastAsia"/>
                      </w:rPr>
                      <w:t>本期减少金额</w:t>
                    </w:r>
                  </w:p>
                </w:tc>
              </w:sdtContent>
            </w:sdt>
            <w:tc>
              <w:tcPr>
                <w:tcW w:w="729" w:type="pct"/>
                <w:shd w:val="clear" w:color="auto" w:fill="auto"/>
                <w:vAlign w:val="center"/>
              </w:tcPr>
              <w:p w:rsidR="00D64263" w:rsidRPr="008559AF" w:rsidRDefault="00D64263" w:rsidP="00A120C7">
                <w:pPr>
                  <w:jc w:val="right"/>
                  <w:rPr>
                    <w:rFonts w:ascii="Arial Narrow" w:eastAsia="长城小标宋体" w:hAnsi="Arial Narrow"/>
                    <w:sz w:val="16"/>
                  </w:rPr>
                </w:pPr>
              </w:p>
            </w:tc>
            <w:tc>
              <w:tcPr>
                <w:tcW w:w="729" w:type="pct"/>
                <w:shd w:val="clear" w:color="auto" w:fill="auto"/>
                <w:vAlign w:val="center"/>
              </w:tcPr>
              <w:p w:rsidR="00D64263" w:rsidRPr="008559AF" w:rsidRDefault="00D64263" w:rsidP="00DA6CDF">
                <w:pPr>
                  <w:jc w:val="right"/>
                  <w:rPr>
                    <w:rFonts w:ascii="Arial Narrow" w:eastAsia="长城小标宋体" w:hAnsi="Arial Narrow"/>
                    <w:sz w:val="16"/>
                  </w:rPr>
                </w:pPr>
                <w:r>
                  <w:rPr>
                    <w:rFonts w:ascii="Arial Narrow" w:eastAsia="长城小标宋体" w:hAnsi="Arial Narrow"/>
                    <w:sz w:val="16"/>
                  </w:rPr>
                  <w:t>12,113,231.95</w:t>
                </w:r>
              </w:p>
            </w:tc>
            <w:tc>
              <w:tcPr>
                <w:tcW w:w="608" w:type="pct"/>
                <w:shd w:val="clear" w:color="auto" w:fill="auto"/>
                <w:vAlign w:val="center"/>
              </w:tcPr>
              <w:p w:rsidR="00D64263" w:rsidRPr="008559AF" w:rsidRDefault="00D64263" w:rsidP="00A120C7">
                <w:pPr>
                  <w:jc w:val="right"/>
                  <w:rPr>
                    <w:rFonts w:ascii="Arial Narrow" w:eastAsia="长城小标宋体" w:hAnsi="Arial Narrow"/>
                    <w:sz w:val="16"/>
                  </w:rPr>
                </w:pPr>
              </w:p>
            </w:tc>
            <w:tc>
              <w:tcPr>
                <w:tcW w:w="608" w:type="pct"/>
                <w:shd w:val="clear" w:color="auto" w:fill="auto"/>
                <w:vAlign w:val="center"/>
              </w:tcPr>
              <w:p w:rsidR="00D64263" w:rsidRPr="008559AF" w:rsidRDefault="00D64263" w:rsidP="00A120C7">
                <w:pPr>
                  <w:jc w:val="right"/>
                  <w:rPr>
                    <w:rFonts w:ascii="Arial Narrow" w:eastAsia="长城小标宋体" w:hAnsi="Arial Narrow"/>
                    <w:sz w:val="16"/>
                  </w:rPr>
                </w:pPr>
              </w:p>
            </w:tc>
            <w:tc>
              <w:tcPr>
                <w:tcW w:w="924" w:type="pct"/>
                <w:shd w:val="clear" w:color="auto" w:fill="auto"/>
                <w:vAlign w:val="center"/>
              </w:tcPr>
              <w:p w:rsidR="00D64263" w:rsidRPr="008559AF" w:rsidRDefault="00D64263" w:rsidP="00A120C7">
                <w:pPr>
                  <w:jc w:val="right"/>
                  <w:rPr>
                    <w:rFonts w:ascii="Arial Narrow" w:eastAsia="长城小标宋体" w:hAnsi="Arial Narrow"/>
                    <w:sz w:val="16"/>
                  </w:rPr>
                </w:pPr>
                <w:r>
                  <w:rPr>
                    <w:rFonts w:ascii="Arial Narrow" w:eastAsia="长城小标宋体" w:hAnsi="Arial Narrow"/>
                    <w:sz w:val="16"/>
                  </w:rPr>
                  <w:t>12,113,231.95</w:t>
                </w:r>
              </w:p>
            </w:tc>
          </w:tr>
          <w:tr w:rsidR="00D64263" w:rsidTr="00A120C7">
            <w:sdt>
              <w:sdtPr>
                <w:tag w:val="_PLD_051549d56ef94d0f864893f6bcd12368"/>
                <w:id w:val="20334449"/>
                <w:lock w:val="sdtLocked"/>
              </w:sdtPr>
              <w:sdtContent>
                <w:tc>
                  <w:tcPr>
                    <w:tcW w:w="1401" w:type="pct"/>
                    <w:shd w:val="clear" w:color="auto" w:fill="auto"/>
                  </w:tcPr>
                  <w:p w:rsidR="00D64263" w:rsidRDefault="00D64263" w:rsidP="00A120C7">
                    <w:pPr>
                      <w:ind w:firstLineChars="300" w:firstLine="630"/>
                    </w:pPr>
                    <w:r>
                      <w:rPr>
                        <w:rFonts w:hint="eastAsia"/>
                      </w:rPr>
                      <w:t>（</w:t>
                    </w:r>
                    <w:r>
                      <w:rPr>
                        <w:rFonts w:hint="eastAsia"/>
                      </w:rPr>
                      <w:t>1</w:t>
                    </w:r>
                    <w:r>
                      <w:rPr>
                        <w:rFonts w:hint="eastAsia"/>
                      </w:rPr>
                      <w:t>）处置或报废</w:t>
                    </w:r>
                  </w:p>
                </w:tc>
              </w:sdtContent>
            </w:sdt>
            <w:tc>
              <w:tcPr>
                <w:tcW w:w="729" w:type="pct"/>
                <w:shd w:val="clear" w:color="auto" w:fill="auto"/>
                <w:vAlign w:val="center"/>
              </w:tcPr>
              <w:p w:rsidR="00D64263" w:rsidRPr="008559AF" w:rsidRDefault="00D64263" w:rsidP="00A120C7">
                <w:pPr>
                  <w:jc w:val="right"/>
                  <w:rPr>
                    <w:rFonts w:ascii="Arial Narrow" w:eastAsia="长城小标宋体" w:hAnsi="Arial Narrow"/>
                    <w:sz w:val="16"/>
                  </w:rPr>
                </w:pPr>
              </w:p>
            </w:tc>
            <w:tc>
              <w:tcPr>
                <w:tcW w:w="729" w:type="pct"/>
                <w:shd w:val="clear" w:color="auto" w:fill="auto"/>
                <w:vAlign w:val="center"/>
              </w:tcPr>
              <w:p w:rsidR="00D64263" w:rsidRPr="008559AF" w:rsidRDefault="00D64263" w:rsidP="00DA6CDF">
                <w:pPr>
                  <w:jc w:val="right"/>
                  <w:rPr>
                    <w:rFonts w:ascii="Arial Narrow" w:eastAsia="长城小标宋体" w:hAnsi="Arial Narrow"/>
                    <w:sz w:val="16"/>
                  </w:rPr>
                </w:pPr>
                <w:r>
                  <w:rPr>
                    <w:rFonts w:ascii="Arial Narrow" w:eastAsia="长城小标宋体" w:hAnsi="Arial Narrow"/>
                    <w:sz w:val="16"/>
                  </w:rPr>
                  <w:t>12,113,231.95</w:t>
                </w:r>
              </w:p>
            </w:tc>
            <w:tc>
              <w:tcPr>
                <w:tcW w:w="608" w:type="pct"/>
                <w:shd w:val="clear" w:color="auto" w:fill="auto"/>
                <w:vAlign w:val="center"/>
              </w:tcPr>
              <w:p w:rsidR="00D64263" w:rsidRPr="008559AF" w:rsidRDefault="00D64263" w:rsidP="00A120C7">
                <w:pPr>
                  <w:jc w:val="right"/>
                  <w:rPr>
                    <w:rFonts w:ascii="Arial Narrow" w:eastAsia="长城小标宋体" w:hAnsi="Arial Narrow"/>
                    <w:sz w:val="16"/>
                  </w:rPr>
                </w:pPr>
              </w:p>
            </w:tc>
            <w:tc>
              <w:tcPr>
                <w:tcW w:w="608" w:type="pct"/>
                <w:shd w:val="clear" w:color="auto" w:fill="auto"/>
                <w:vAlign w:val="center"/>
              </w:tcPr>
              <w:p w:rsidR="00D64263" w:rsidRPr="008559AF" w:rsidRDefault="00D64263" w:rsidP="00A120C7">
                <w:pPr>
                  <w:jc w:val="right"/>
                  <w:rPr>
                    <w:rFonts w:ascii="Arial Narrow" w:eastAsia="长城小标宋体" w:hAnsi="Arial Narrow"/>
                    <w:sz w:val="16"/>
                  </w:rPr>
                </w:pPr>
              </w:p>
            </w:tc>
            <w:tc>
              <w:tcPr>
                <w:tcW w:w="924" w:type="pct"/>
                <w:shd w:val="clear" w:color="auto" w:fill="auto"/>
                <w:vAlign w:val="center"/>
              </w:tcPr>
              <w:p w:rsidR="00D64263" w:rsidRPr="008559AF" w:rsidRDefault="00D64263" w:rsidP="00A120C7">
                <w:pPr>
                  <w:jc w:val="right"/>
                  <w:rPr>
                    <w:rFonts w:ascii="Arial Narrow" w:eastAsia="长城小标宋体" w:hAnsi="Arial Narrow"/>
                    <w:sz w:val="16"/>
                  </w:rPr>
                </w:pPr>
                <w:r>
                  <w:rPr>
                    <w:rFonts w:ascii="Arial Narrow" w:eastAsia="长城小标宋体" w:hAnsi="Arial Narrow"/>
                    <w:sz w:val="16"/>
                  </w:rPr>
                  <w:t>12,113,231.95</w:t>
                </w:r>
              </w:p>
            </w:tc>
          </w:tr>
          <w:tr w:rsidR="00A120C7" w:rsidTr="00A120C7">
            <w:sdt>
              <w:sdtPr>
                <w:tag w:val="_PLD_461cd300a56d4a1d8e530b3c2f9767bf"/>
                <w:id w:val="20334450"/>
                <w:lock w:val="sdtLocked"/>
              </w:sdtPr>
              <w:sdtContent>
                <w:tc>
                  <w:tcPr>
                    <w:tcW w:w="1401" w:type="pct"/>
                    <w:shd w:val="clear" w:color="auto" w:fill="auto"/>
                  </w:tcPr>
                  <w:p w:rsidR="00A120C7" w:rsidRDefault="00402230" w:rsidP="00A120C7">
                    <w:pPr>
                      <w:ind w:firstLineChars="200" w:firstLine="420"/>
                    </w:pPr>
                    <w:r>
                      <w:rPr>
                        <w:rFonts w:hint="eastAsia"/>
                      </w:rPr>
                      <w:t>4.</w:t>
                    </w:r>
                    <w:r>
                      <w:rPr>
                        <w:rFonts w:hint="eastAsia"/>
                      </w:rPr>
                      <w:t>期末余额</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3,843,192,797.59</w:t>
                </w:r>
              </w:p>
            </w:tc>
            <w:tc>
              <w:tcPr>
                <w:tcW w:w="729" w:type="pct"/>
                <w:shd w:val="clear" w:color="auto" w:fill="auto"/>
                <w:vAlign w:val="center"/>
              </w:tcPr>
              <w:p w:rsidR="00A120C7" w:rsidRPr="008559AF" w:rsidRDefault="00D64263" w:rsidP="00A120C7">
                <w:pPr>
                  <w:jc w:val="right"/>
                  <w:rPr>
                    <w:rFonts w:ascii="Arial Narrow" w:eastAsia="长城小标宋体" w:hAnsi="Arial Narrow"/>
                    <w:sz w:val="16"/>
                  </w:rPr>
                </w:pPr>
                <w:r>
                  <w:rPr>
                    <w:rFonts w:ascii="Arial Narrow" w:eastAsia="长城小标宋体" w:hAnsi="Arial Narrow"/>
                    <w:sz w:val="16"/>
                  </w:rPr>
                  <w:t>8,037,123,159.47</w:t>
                </w:r>
              </w:p>
            </w:tc>
            <w:tc>
              <w:tcPr>
                <w:tcW w:w="608" w:type="pct"/>
                <w:shd w:val="clear" w:color="auto" w:fill="auto"/>
                <w:vAlign w:val="center"/>
              </w:tcPr>
              <w:p w:rsidR="00A120C7" w:rsidRPr="008559AF" w:rsidRDefault="00D64263" w:rsidP="00A120C7">
                <w:pPr>
                  <w:jc w:val="right"/>
                  <w:rPr>
                    <w:rFonts w:ascii="Arial Narrow" w:eastAsia="长城小标宋体" w:hAnsi="Arial Narrow"/>
                    <w:sz w:val="16"/>
                  </w:rPr>
                </w:pPr>
                <w:r>
                  <w:rPr>
                    <w:rFonts w:ascii="Arial Narrow" w:eastAsia="长城小标宋体" w:hAnsi="Arial Narrow"/>
                    <w:sz w:val="16"/>
                  </w:rPr>
                  <w:t>8,357,528.46</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9,239.78</w:t>
                </w: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11,888,682,725.30</w:t>
                </w:r>
              </w:p>
            </w:tc>
          </w:tr>
          <w:tr w:rsidR="00A120C7" w:rsidTr="00A120C7">
            <w:sdt>
              <w:sdtPr>
                <w:tag w:val="_PLD_b98cd9e8075a44b28b16fc9fd4c3c81f"/>
                <w:id w:val="20334451"/>
                <w:lock w:val="sdtLocked"/>
              </w:sdtPr>
              <w:sdtContent>
                <w:tc>
                  <w:tcPr>
                    <w:tcW w:w="1401" w:type="pct"/>
                    <w:shd w:val="clear" w:color="auto" w:fill="auto"/>
                  </w:tcPr>
                  <w:p w:rsidR="00A120C7" w:rsidRDefault="00402230" w:rsidP="00A120C7">
                    <w:pPr>
                      <w:pStyle w:val="76"/>
                    </w:pPr>
                    <w:r>
                      <w:rPr>
                        <w:rFonts w:hint="eastAsia"/>
                      </w:rPr>
                      <w:t>三、减值准备</w:t>
                    </w:r>
                  </w:p>
                </w:tc>
              </w:sdtContent>
            </w:sdt>
            <w:tc>
              <w:tcPr>
                <w:tcW w:w="729"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center"/>
                  <w:rPr>
                    <w:rFonts w:ascii="Arial Narrow" w:eastAsia="长城小标宋体" w:hAnsi="Arial Narrow"/>
                    <w:sz w:val="16"/>
                  </w:rPr>
                </w:pPr>
              </w:p>
            </w:tc>
          </w:tr>
          <w:tr w:rsidR="00A120C7" w:rsidTr="00A120C7">
            <w:sdt>
              <w:sdtPr>
                <w:tag w:val="_PLD_56eded0ad9c34a2dabfd9ced3cc4cb08"/>
                <w:id w:val="20334452"/>
                <w:lock w:val="sdtLocked"/>
              </w:sdtPr>
              <w:sdtContent>
                <w:tc>
                  <w:tcPr>
                    <w:tcW w:w="1401" w:type="pct"/>
                    <w:shd w:val="clear" w:color="auto" w:fill="auto"/>
                  </w:tcPr>
                  <w:p w:rsidR="00A120C7" w:rsidRDefault="00402230" w:rsidP="00A120C7">
                    <w:pPr>
                      <w:ind w:firstLineChars="200" w:firstLine="420"/>
                    </w:pPr>
                    <w:r>
                      <w:t>1.</w:t>
                    </w:r>
                    <w:r>
                      <w:rPr>
                        <w:rFonts w:hint="eastAsia"/>
                      </w:rPr>
                      <w:t>期初余额</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right"/>
                  <w:rPr>
                    <w:rFonts w:ascii="Arial Narrow" w:eastAsia="长城小标宋体" w:hAnsi="Arial Narrow"/>
                    <w:sz w:val="16"/>
                  </w:rPr>
                </w:pPr>
              </w:p>
            </w:tc>
          </w:tr>
          <w:tr w:rsidR="00A120C7" w:rsidTr="00A120C7">
            <w:sdt>
              <w:sdtPr>
                <w:tag w:val="_PLD_e23909e3deca4ed3b3374e1998a20d9d"/>
                <w:id w:val="20334453"/>
                <w:lock w:val="sdtLocked"/>
              </w:sdtPr>
              <w:sdtContent>
                <w:tc>
                  <w:tcPr>
                    <w:tcW w:w="1401" w:type="pct"/>
                    <w:shd w:val="clear" w:color="auto" w:fill="auto"/>
                  </w:tcPr>
                  <w:p w:rsidR="00A120C7" w:rsidRDefault="00402230" w:rsidP="00A120C7">
                    <w:pPr>
                      <w:ind w:firstLineChars="200" w:firstLine="420"/>
                    </w:pPr>
                    <w:r>
                      <w:t>2.</w:t>
                    </w:r>
                    <w:r>
                      <w:rPr>
                        <w:rFonts w:hint="eastAsia"/>
                      </w:rPr>
                      <w:t>本期增加金额</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right"/>
                  <w:rPr>
                    <w:rFonts w:ascii="Arial Narrow" w:eastAsia="长城小标宋体" w:hAnsi="Arial Narrow"/>
                    <w:sz w:val="16"/>
                  </w:rPr>
                </w:pPr>
              </w:p>
            </w:tc>
          </w:tr>
          <w:tr w:rsidR="00A120C7" w:rsidTr="00A120C7">
            <w:sdt>
              <w:sdtPr>
                <w:tag w:val="_PLD_e9d33a6c6b2d4aff8a6ac53a9ce1b167"/>
                <w:id w:val="20334454"/>
                <w:lock w:val="sdtLocked"/>
              </w:sdtPr>
              <w:sdtContent>
                <w:tc>
                  <w:tcPr>
                    <w:tcW w:w="1401" w:type="pct"/>
                    <w:shd w:val="clear" w:color="auto" w:fill="auto"/>
                  </w:tcPr>
                  <w:p w:rsidR="00A120C7" w:rsidRDefault="00402230" w:rsidP="00A120C7">
                    <w:pPr>
                      <w:ind w:firstLineChars="300" w:firstLine="630"/>
                    </w:pPr>
                    <w:r>
                      <w:rPr>
                        <w:rFonts w:hint="eastAsia"/>
                      </w:rPr>
                      <w:t>（</w:t>
                    </w:r>
                    <w:r>
                      <w:rPr>
                        <w:rFonts w:hint="eastAsia"/>
                      </w:rPr>
                      <w:t>1</w:t>
                    </w:r>
                    <w:r>
                      <w:rPr>
                        <w:rFonts w:hint="eastAsia"/>
                      </w:rPr>
                      <w:t>）计提</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right"/>
                  <w:rPr>
                    <w:rFonts w:ascii="Arial Narrow" w:eastAsia="长城小标宋体" w:hAnsi="Arial Narrow"/>
                    <w:sz w:val="16"/>
                  </w:rPr>
                </w:pPr>
              </w:p>
            </w:tc>
          </w:tr>
          <w:tr w:rsidR="00A120C7" w:rsidTr="00A120C7">
            <w:sdt>
              <w:sdtPr>
                <w:tag w:val="_PLD_773acace40cf4e2b82acb417897e72ef"/>
                <w:id w:val="20334455"/>
                <w:lock w:val="sdtLocked"/>
              </w:sdtPr>
              <w:sdtContent>
                <w:tc>
                  <w:tcPr>
                    <w:tcW w:w="1401" w:type="pct"/>
                    <w:shd w:val="clear" w:color="auto" w:fill="auto"/>
                  </w:tcPr>
                  <w:p w:rsidR="00A120C7" w:rsidRDefault="00402230" w:rsidP="00A120C7">
                    <w:pPr>
                      <w:ind w:firstLineChars="200" w:firstLine="420"/>
                    </w:pPr>
                    <w:r>
                      <w:rPr>
                        <w:rFonts w:hint="eastAsia"/>
                      </w:rPr>
                      <w:t>3.</w:t>
                    </w:r>
                    <w:r>
                      <w:rPr>
                        <w:rFonts w:hint="eastAsia"/>
                      </w:rPr>
                      <w:t>本期减少金额</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right"/>
                  <w:rPr>
                    <w:rFonts w:ascii="Arial Narrow" w:eastAsia="长城小标宋体" w:hAnsi="Arial Narrow"/>
                    <w:sz w:val="16"/>
                  </w:rPr>
                </w:pPr>
              </w:p>
            </w:tc>
          </w:tr>
          <w:tr w:rsidR="00A120C7" w:rsidTr="00A120C7">
            <w:sdt>
              <w:sdtPr>
                <w:tag w:val="_PLD_be1108cdf7ba464f9f4ecab9aa198103"/>
                <w:id w:val="20334456"/>
                <w:lock w:val="sdtLocked"/>
              </w:sdtPr>
              <w:sdtContent>
                <w:tc>
                  <w:tcPr>
                    <w:tcW w:w="1401" w:type="pct"/>
                    <w:shd w:val="clear" w:color="auto" w:fill="auto"/>
                  </w:tcPr>
                  <w:p w:rsidR="00A120C7" w:rsidRDefault="00402230" w:rsidP="00A120C7">
                    <w:pPr>
                      <w:ind w:firstLineChars="300" w:firstLine="630"/>
                    </w:pPr>
                    <w:r>
                      <w:rPr>
                        <w:rFonts w:hint="eastAsia"/>
                      </w:rPr>
                      <w:t>（</w:t>
                    </w:r>
                    <w:r>
                      <w:rPr>
                        <w:rFonts w:hint="eastAsia"/>
                      </w:rPr>
                      <w:t>1</w:t>
                    </w:r>
                    <w:r>
                      <w:rPr>
                        <w:rFonts w:hint="eastAsia"/>
                      </w:rPr>
                      <w:t>）处置或报废</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right"/>
                  <w:rPr>
                    <w:rFonts w:ascii="Arial Narrow" w:eastAsia="长城小标宋体" w:hAnsi="Arial Narrow"/>
                    <w:sz w:val="16"/>
                  </w:rPr>
                </w:pPr>
              </w:p>
            </w:tc>
          </w:tr>
          <w:tr w:rsidR="00A120C7" w:rsidTr="00A120C7">
            <w:sdt>
              <w:sdtPr>
                <w:tag w:val="_PLD_e5054a8d4a114197af28793eadccad9b"/>
                <w:id w:val="20334457"/>
                <w:lock w:val="sdtLocked"/>
              </w:sdtPr>
              <w:sdtContent>
                <w:tc>
                  <w:tcPr>
                    <w:tcW w:w="1401" w:type="pct"/>
                    <w:shd w:val="clear" w:color="auto" w:fill="auto"/>
                  </w:tcPr>
                  <w:p w:rsidR="00A120C7" w:rsidRDefault="00402230" w:rsidP="00A120C7">
                    <w:pPr>
                      <w:ind w:firstLineChars="200" w:firstLine="420"/>
                    </w:pPr>
                    <w:r>
                      <w:rPr>
                        <w:rFonts w:hint="eastAsia"/>
                      </w:rPr>
                      <w:t>4.</w:t>
                    </w:r>
                    <w:r>
                      <w:rPr>
                        <w:rFonts w:hint="eastAsia"/>
                      </w:rPr>
                      <w:t>期末余额</w:t>
                    </w:r>
                  </w:p>
                </w:tc>
              </w:sdtContent>
            </w:sdt>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right"/>
                  <w:rPr>
                    <w:rFonts w:ascii="Arial Narrow" w:eastAsia="长城小标宋体" w:hAnsi="Arial Narrow"/>
                    <w:sz w:val="16"/>
                  </w:rPr>
                </w:pPr>
              </w:p>
            </w:tc>
          </w:tr>
          <w:tr w:rsidR="00A120C7" w:rsidTr="00A120C7">
            <w:sdt>
              <w:sdtPr>
                <w:tag w:val="_PLD_e1d51c426bd84ffbb9a1a19b00d3b374"/>
                <w:id w:val="20334458"/>
                <w:lock w:val="sdtLocked"/>
              </w:sdtPr>
              <w:sdtContent>
                <w:tc>
                  <w:tcPr>
                    <w:tcW w:w="1401" w:type="pct"/>
                    <w:shd w:val="clear" w:color="auto" w:fill="auto"/>
                  </w:tcPr>
                  <w:p w:rsidR="00A120C7" w:rsidRDefault="00402230" w:rsidP="00A120C7">
                    <w:pPr>
                      <w:pStyle w:val="76"/>
                    </w:pPr>
                    <w:r>
                      <w:rPr>
                        <w:rFonts w:hint="eastAsia"/>
                      </w:rPr>
                      <w:t>四、账面价值</w:t>
                    </w:r>
                  </w:p>
                </w:tc>
              </w:sdtContent>
            </w:sdt>
            <w:tc>
              <w:tcPr>
                <w:tcW w:w="729"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729"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608" w:type="pct"/>
                <w:shd w:val="clear" w:color="auto" w:fill="auto"/>
                <w:vAlign w:val="center"/>
              </w:tcPr>
              <w:p w:rsidR="00A120C7" w:rsidRPr="008559AF" w:rsidRDefault="00A120C7" w:rsidP="00A120C7">
                <w:pPr>
                  <w:jc w:val="center"/>
                  <w:rPr>
                    <w:rFonts w:ascii="Arial Narrow" w:eastAsia="长城小标宋体" w:hAnsi="Arial Narrow"/>
                    <w:sz w:val="16"/>
                  </w:rPr>
                </w:pPr>
              </w:p>
            </w:tc>
            <w:tc>
              <w:tcPr>
                <w:tcW w:w="924" w:type="pct"/>
                <w:shd w:val="clear" w:color="auto" w:fill="auto"/>
                <w:vAlign w:val="center"/>
              </w:tcPr>
              <w:p w:rsidR="00A120C7" w:rsidRPr="008559AF" w:rsidRDefault="00A120C7" w:rsidP="00A120C7">
                <w:pPr>
                  <w:jc w:val="center"/>
                  <w:rPr>
                    <w:rFonts w:ascii="Arial Narrow" w:eastAsia="长城小标宋体" w:hAnsi="Arial Narrow"/>
                    <w:sz w:val="16"/>
                  </w:rPr>
                </w:pPr>
              </w:p>
            </w:tc>
          </w:tr>
          <w:tr w:rsidR="00A120C7" w:rsidTr="00A120C7">
            <w:sdt>
              <w:sdtPr>
                <w:tag w:val="_PLD_438ac9fdebc24597a2bc032145166ee7"/>
                <w:id w:val="20334459"/>
                <w:lock w:val="sdtLocked"/>
              </w:sdtPr>
              <w:sdtContent>
                <w:tc>
                  <w:tcPr>
                    <w:tcW w:w="1401" w:type="pct"/>
                    <w:shd w:val="clear" w:color="auto" w:fill="auto"/>
                  </w:tcPr>
                  <w:p w:rsidR="00A120C7" w:rsidRDefault="00402230" w:rsidP="00A120C7">
                    <w:pPr>
                      <w:ind w:firstLineChars="200" w:firstLine="420"/>
                    </w:pPr>
                    <w:r>
                      <w:rPr>
                        <w:rFonts w:hint="eastAsia"/>
                      </w:rPr>
                      <w:t>1.</w:t>
                    </w:r>
                    <w:r>
                      <w:rPr>
                        <w:rFonts w:hint="eastAsia"/>
                      </w:rPr>
                      <w:t>期末账面价值</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15,573,784,403.05</w:t>
                </w:r>
              </w:p>
            </w:tc>
            <w:tc>
              <w:tcPr>
                <w:tcW w:w="729" w:type="pct"/>
                <w:shd w:val="clear" w:color="auto" w:fill="auto"/>
                <w:vAlign w:val="center"/>
              </w:tcPr>
              <w:p w:rsidR="00A120C7" w:rsidRPr="008559AF" w:rsidRDefault="00D64263" w:rsidP="00A120C7">
                <w:pPr>
                  <w:jc w:val="right"/>
                  <w:rPr>
                    <w:rFonts w:ascii="Arial Narrow" w:eastAsia="长城小标宋体" w:hAnsi="Arial Narrow"/>
                    <w:sz w:val="16"/>
                  </w:rPr>
                </w:pPr>
                <w:r>
                  <w:rPr>
                    <w:rFonts w:ascii="Arial Narrow" w:eastAsia="长城小标宋体" w:hAnsi="Arial Narrow"/>
                    <w:sz w:val="16"/>
                  </w:rPr>
                  <w:t>10,163,611,312.71</w:t>
                </w:r>
              </w:p>
            </w:tc>
            <w:tc>
              <w:tcPr>
                <w:tcW w:w="608" w:type="pct"/>
                <w:shd w:val="clear" w:color="auto" w:fill="auto"/>
                <w:vAlign w:val="center"/>
              </w:tcPr>
              <w:p w:rsidR="00A120C7" w:rsidRPr="008559AF" w:rsidRDefault="00D64263" w:rsidP="00A120C7">
                <w:pPr>
                  <w:jc w:val="right"/>
                  <w:rPr>
                    <w:rFonts w:ascii="Arial Narrow" w:eastAsia="长城小标宋体" w:hAnsi="Arial Narrow"/>
                    <w:sz w:val="16"/>
                  </w:rPr>
                </w:pPr>
                <w:r>
                  <w:rPr>
                    <w:rFonts w:ascii="Arial Narrow" w:eastAsia="长城小标宋体" w:hAnsi="Arial Narrow"/>
                    <w:sz w:val="16"/>
                  </w:rPr>
                  <w:t>9,485,325.06</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267,953.34</w:t>
                </w: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25,747,148,994.16</w:t>
                </w:r>
              </w:p>
            </w:tc>
          </w:tr>
          <w:tr w:rsidR="00A120C7" w:rsidTr="00A120C7">
            <w:sdt>
              <w:sdtPr>
                <w:tag w:val="_PLD_a86278e1e7584f56b206aaea009ce23d"/>
                <w:id w:val="20334460"/>
                <w:lock w:val="sdtLocked"/>
              </w:sdtPr>
              <w:sdtContent>
                <w:tc>
                  <w:tcPr>
                    <w:tcW w:w="1401" w:type="pct"/>
                    <w:shd w:val="clear" w:color="auto" w:fill="auto"/>
                  </w:tcPr>
                  <w:p w:rsidR="00A120C7" w:rsidRDefault="00402230" w:rsidP="00A120C7">
                    <w:pPr>
                      <w:ind w:firstLineChars="200" w:firstLine="420"/>
                    </w:pPr>
                    <w:r>
                      <w:rPr>
                        <w:rFonts w:hint="eastAsia"/>
                      </w:rPr>
                      <w:t>2.</w:t>
                    </w:r>
                    <w:r>
                      <w:rPr>
                        <w:rFonts w:hint="eastAsia"/>
                      </w:rPr>
                      <w:t>期初账面价值</w:t>
                    </w:r>
                  </w:p>
                </w:tc>
              </w:sdtContent>
            </w:sdt>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8,132,545,687.48</w:t>
                </w:r>
              </w:p>
            </w:tc>
            <w:tc>
              <w:tcPr>
                <w:tcW w:w="729"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3,217,073,165.36</w:t>
                </w:r>
              </w:p>
            </w:tc>
            <w:tc>
              <w:tcPr>
                <w:tcW w:w="608"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6,577,885.33</w:t>
                </w:r>
              </w:p>
            </w:tc>
            <w:tc>
              <w:tcPr>
                <w:tcW w:w="608" w:type="pct"/>
                <w:shd w:val="clear" w:color="auto" w:fill="auto"/>
                <w:vAlign w:val="center"/>
              </w:tcPr>
              <w:p w:rsidR="00A120C7" w:rsidRPr="008559AF" w:rsidRDefault="00A120C7" w:rsidP="00A120C7">
                <w:pPr>
                  <w:jc w:val="right"/>
                  <w:rPr>
                    <w:rFonts w:ascii="Arial Narrow" w:eastAsia="长城小标宋体" w:hAnsi="Arial Narrow"/>
                    <w:sz w:val="16"/>
                  </w:rPr>
                </w:pPr>
              </w:p>
            </w:tc>
            <w:tc>
              <w:tcPr>
                <w:tcW w:w="924" w:type="pct"/>
                <w:shd w:val="clear" w:color="auto" w:fill="auto"/>
                <w:vAlign w:val="center"/>
              </w:tcPr>
              <w:p w:rsidR="00A120C7" w:rsidRPr="008559AF" w:rsidRDefault="00402230" w:rsidP="00A120C7">
                <w:pPr>
                  <w:jc w:val="right"/>
                  <w:rPr>
                    <w:rFonts w:ascii="Arial Narrow" w:eastAsia="长城小标宋体" w:hAnsi="Arial Narrow"/>
                    <w:sz w:val="16"/>
                  </w:rPr>
                </w:pPr>
                <w:r>
                  <w:rPr>
                    <w:rFonts w:ascii="Arial Narrow" w:eastAsia="长城小标宋体" w:hAnsi="Arial Narrow"/>
                    <w:sz w:val="16"/>
                  </w:rPr>
                  <w:t>11,356,196,738.17</w:t>
                </w:r>
              </w:p>
            </w:tc>
          </w:tr>
        </w:tbl>
        <w:p w:rsidR="00A120C7" w:rsidRDefault="001E021E">
          <w:pPr>
            <w:pStyle w:val="76"/>
          </w:pPr>
        </w:p>
      </w:sdtContent>
    </w:sdt>
    <w:sdt>
      <w:sdtPr>
        <w:rPr>
          <w:rFonts w:ascii="宋体" w:eastAsia="宋体" w:hAnsi="宋体" w:cs="宋体" w:hint="eastAsia"/>
          <w:b w:val="0"/>
          <w:bCs w:val="0"/>
          <w:kern w:val="0"/>
          <w:szCs w:val="24"/>
        </w:rPr>
        <w:alias w:val="模块:暂时闲置的固定资产情况"/>
        <w:tag w:val="_SEC_784fb493affa41d8985f9e8a71213cf9"/>
        <w:id w:val="20334463"/>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80"/>
            </w:numPr>
            <w:ind w:left="426" w:hanging="426"/>
          </w:pPr>
          <w:r>
            <w:rPr>
              <w:rFonts w:hint="eastAsia"/>
            </w:rPr>
            <w:t>暂时闲置的固定资产情况</w:t>
          </w:r>
        </w:p>
        <w:sdt>
          <w:sdtPr>
            <w:alias w:val="是否适用：暂时闲置的固定资产情况[双击切换]"/>
            <w:tag w:val="_GBC_2fdfdf37e427442eb50e14c905c59fbe"/>
            <w:id w:val="2033446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eastAsia="宋体" w:hAnsi="宋体" w:cs="宋体" w:hint="eastAsia"/>
          <w:b w:val="0"/>
          <w:bCs w:val="0"/>
          <w:kern w:val="0"/>
          <w:szCs w:val="24"/>
        </w:rPr>
        <w:alias w:val="模块:通过融资租赁租入的固定资产情况"/>
        <w:tag w:val="_SEC_c3ab5ff0dac4435c868c4dc1a729acc7"/>
        <w:id w:val="20334465"/>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80"/>
            </w:numPr>
            <w:ind w:left="426" w:hanging="426"/>
          </w:pPr>
          <w:r>
            <w:rPr>
              <w:rFonts w:hint="eastAsia"/>
            </w:rPr>
            <w:t>通过融资租赁租入的固定资产情况</w:t>
          </w:r>
        </w:p>
        <w:sdt>
          <w:sdtPr>
            <w:alias w:val="是否适用：通过融资租赁租入的固定资产情况[双击切换]"/>
            <w:tag w:val="_GBC_d9da2ba422d647b4952839f1b49e1721"/>
            <w:id w:val="20334464"/>
            <w:lock w:val="sdtLocked"/>
            <w:placeholder>
              <w:docPart w:val="GBC22222222222222222222222222222"/>
            </w:placeholder>
          </w:sdtPr>
          <w:sdtContent>
            <w:p w:rsidR="00A120C7" w:rsidRDefault="001E021E" w:rsidP="00A120C7">
              <w:pPr>
                <w:rPr>
                  <w:color w:val="FF0000"/>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eastAsia="宋体" w:hAnsi="宋体" w:cs="宋体" w:hint="eastAsia"/>
          <w:b w:val="0"/>
          <w:bCs w:val="0"/>
          <w:kern w:val="0"/>
          <w:szCs w:val="24"/>
        </w:rPr>
        <w:alias w:val="模块:通过经营租赁租出的固定资产"/>
        <w:tag w:val="_SEC_1de7436e811c4703bed7fb7f0316bba2"/>
        <w:id w:val="20334467"/>
        <w:lock w:val="sdtLocked"/>
        <w:placeholder>
          <w:docPart w:val="GBC22222222222222222222222222222"/>
        </w:placeholder>
      </w:sdtPr>
      <w:sdtEndPr>
        <w:rPr>
          <w:rFonts w:ascii="Calibri" w:hAnsi="Calibri" w:cs="Calibri" w:hint="default"/>
          <w:color w:val="FF0000"/>
          <w:kern w:val="2"/>
          <w:szCs w:val="21"/>
        </w:rPr>
      </w:sdtEndPr>
      <w:sdtContent>
        <w:p w:rsidR="00A120C7" w:rsidRDefault="00402230" w:rsidP="00402230">
          <w:pPr>
            <w:pStyle w:val="73"/>
            <w:numPr>
              <w:ilvl w:val="3"/>
              <w:numId w:val="80"/>
            </w:numPr>
            <w:ind w:left="426" w:hanging="426"/>
          </w:pPr>
          <w:r>
            <w:rPr>
              <w:rFonts w:hint="eastAsia"/>
            </w:rPr>
            <w:t>通过经营租赁租出的固定资产</w:t>
          </w:r>
        </w:p>
        <w:sdt>
          <w:sdtPr>
            <w:alias w:val="是否适用：通过经营租赁租出的固定资产[双击切换]"/>
            <w:tag w:val="_GBC_c2ddde62aad742b6997b43c9077b5c4b"/>
            <w:id w:val="20334466"/>
            <w:lock w:val="sdtContentLocked"/>
            <w:placeholder>
              <w:docPart w:val="GBC22222222222222222222222222222"/>
            </w:placeholder>
          </w:sdtPr>
          <w:sdtContent>
            <w:p w:rsidR="00A120C7" w:rsidRDefault="001E021E" w:rsidP="00A120C7">
              <w:pPr>
                <w:rPr>
                  <w:color w:val="FF0000"/>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20334475"/>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80"/>
            </w:numPr>
            <w:ind w:left="426" w:hanging="426"/>
          </w:pPr>
          <w:r>
            <w:rPr>
              <w:rFonts w:hint="eastAsia"/>
            </w:rPr>
            <w:t>未办妥产权证书的固定资产情况</w:t>
          </w:r>
        </w:p>
        <w:p w:rsidR="00A120C7" w:rsidRDefault="001E021E">
          <w:pPr>
            <w:pStyle w:val="76"/>
          </w:pPr>
          <w:sdt>
            <w:sdtPr>
              <w:alias w:val="是否适用：未办妥产权证书的固定资产情况[双击切换]"/>
              <w:tag w:val="_GBC_46625a97c34c4326af56ee4f005058fb"/>
              <w:id w:val="20334468"/>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402230">
          <w:pPr>
            <w:jc w:val="right"/>
          </w:pPr>
          <w:r>
            <w:rPr>
              <w:rFonts w:hint="eastAsia"/>
            </w:rPr>
            <w:t>单位：</w:t>
          </w:r>
          <w:sdt>
            <w:sdtPr>
              <w:rPr>
                <w:rFonts w:hint="eastAsia"/>
              </w:rPr>
              <w:alias w:val="单位：财务附注：未办妥产权证书的固定资产情况"/>
              <w:tag w:val="_GBC_af0b65f779a444509a345fcc235c4e13"/>
              <w:id w:val="203344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未办妥产权证书的固定资产情况"/>
              <w:tag w:val="_GBC_8b4f91db9e314b61ac2d85b092fd5832"/>
              <w:id w:val="20334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A120C7" w:rsidTr="00DE1C41">
            <w:sdt>
              <w:sdtPr>
                <w:tag w:val="_PLD_3112d13ed7a04a10bce803acc672660e"/>
                <w:id w:val="20334471"/>
                <w:lock w:val="sdtLocked"/>
              </w:sdtPr>
              <w:sdtContent>
                <w:tc>
                  <w:tcPr>
                    <w:tcW w:w="1629" w:type="pct"/>
                    <w:vAlign w:val="center"/>
                  </w:tcPr>
                  <w:p w:rsidR="00A120C7" w:rsidRDefault="00402230">
                    <w:pPr>
                      <w:jc w:val="center"/>
                    </w:pPr>
                    <w:r>
                      <w:rPr>
                        <w:rFonts w:hint="eastAsia"/>
                      </w:rPr>
                      <w:t>项目</w:t>
                    </w:r>
                  </w:p>
                </w:tc>
              </w:sdtContent>
            </w:sdt>
            <w:sdt>
              <w:sdtPr>
                <w:tag w:val="_PLD_5fca73223de74724a06b56d07c06e26b"/>
                <w:id w:val="20334472"/>
                <w:lock w:val="sdtLocked"/>
              </w:sdtPr>
              <w:sdtContent>
                <w:tc>
                  <w:tcPr>
                    <w:tcW w:w="1681" w:type="pct"/>
                    <w:vAlign w:val="center"/>
                  </w:tcPr>
                  <w:p w:rsidR="00A120C7" w:rsidRDefault="00402230">
                    <w:pPr>
                      <w:jc w:val="center"/>
                    </w:pPr>
                    <w:r>
                      <w:rPr>
                        <w:rFonts w:hint="eastAsia"/>
                      </w:rPr>
                      <w:t>账面价值</w:t>
                    </w:r>
                  </w:p>
                </w:tc>
              </w:sdtContent>
            </w:sdt>
            <w:sdt>
              <w:sdtPr>
                <w:tag w:val="_PLD_0f07869ee4694758ae54754a2afb45dd"/>
                <w:id w:val="20334473"/>
                <w:lock w:val="sdtLocked"/>
              </w:sdtPr>
              <w:sdtContent>
                <w:tc>
                  <w:tcPr>
                    <w:tcW w:w="1690" w:type="pct"/>
                    <w:vAlign w:val="center"/>
                  </w:tcPr>
                  <w:p w:rsidR="00A120C7" w:rsidRDefault="00402230">
                    <w:pPr>
                      <w:jc w:val="center"/>
                    </w:pPr>
                    <w:r>
                      <w:rPr>
                        <w:rFonts w:hint="eastAsia"/>
                      </w:rPr>
                      <w:t>未办妥产权证书的原因</w:t>
                    </w:r>
                  </w:p>
                </w:tc>
              </w:sdtContent>
            </w:sdt>
          </w:tr>
          <w:sdt>
            <w:sdtPr>
              <w:rPr>
                <w:rFonts w:hint="eastAsia"/>
              </w:rPr>
              <w:alias w:val="未办妥产权证书的固定资产情况明细"/>
              <w:tag w:val="_TUP_9737667686884195a6223f7e0d1c45ed"/>
              <w:id w:val="20334474"/>
              <w:lock w:val="sdtLocked"/>
            </w:sdtPr>
            <w:sdtContent>
              <w:tr w:rsidR="00A120C7" w:rsidTr="00DE1C41">
                <w:tc>
                  <w:tcPr>
                    <w:tcW w:w="1629" w:type="pct"/>
                  </w:tcPr>
                  <w:p w:rsidR="00A120C7" w:rsidRDefault="00402230">
                    <w:pPr>
                      <w:pStyle w:val="76"/>
                    </w:pPr>
                    <w:r>
                      <w:rPr>
                        <w:rFonts w:hint="eastAsia"/>
                      </w:rPr>
                      <w:t>不动产</w:t>
                    </w:r>
                  </w:p>
                </w:tc>
                <w:tc>
                  <w:tcPr>
                    <w:tcW w:w="1681" w:type="pct"/>
                  </w:tcPr>
                  <w:p w:rsidR="00A120C7" w:rsidRDefault="00402230">
                    <w:pPr>
                      <w:jc w:val="right"/>
                    </w:pPr>
                    <w:r>
                      <w:t>3,604,168,181.99</w:t>
                    </w:r>
                  </w:p>
                </w:tc>
                <w:tc>
                  <w:tcPr>
                    <w:tcW w:w="1690" w:type="pct"/>
                  </w:tcPr>
                  <w:p w:rsidR="00A120C7" w:rsidRDefault="00402230">
                    <w:pPr>
                      <w:pStyle w:val="76"/>
                    </w:pPr>
                    <w:r>
                      <w:rPr>
                        <w:rFonts w:hint="eastAsia"/>
                      </w:rPr>
                      <w:t>办理中</w:t>
                    </w:r>
                  </w:p>
                </w:tc>
              </w:tr>
            </w:sdtContent>
          </w:sdt>
        </w:tbl>
      </w:sdtContent>
    </w:sdt>
    <w:sdt>
      <w:sdtPr>
        <w:rPr>
          <w:rFonts w:hint="eastAsia"/>
        </w:rPr>
        <w:alias w:val="模块:固定资产说明"/>
        <w:tag w:val="_SEC_7134408257214aea8ca71da966442d44"/>
        <w:id w:val="20334477"/>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固定资产的说明[双击切换]"/>
            <w:tag w:val="_GBC_a7ec4df8fd354d7d9980e0f731a85e12"/>
            <w:id w:val="2033447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eastAsia="宋体" w:hAnsi="宋体" w:cs="宋体" w:hint="eastAsia"/>
          <w:b w:val="0"/>
          <w:bCs w:val="0"/>
          <w:kern w:val="0"/>
          <w:szCs w:val="24"/>
        </w:rPr>
        <w:alias w:val="模块:固定资产清理"/>
        <w:tag w:val="_SEC_e623ea972f7d45dc8b0c9f9862e5b400"/>
        <w:id w:val="20334479"/>
        <w:lock w:val="sdtLocked"/>
        <w:placeholder>
          <w:docPart w:val="GBC22222222222222222222222222222"/>
        </w:placeholder>
      </w:sdtPr>
      <w:sdtEndPr>
        <w:rPr>
          <w:rFonts w:ascii="Calibri" w:hAnsi="Calibri" w:cs="Calibri"/>
          <w:kern w:val="2"/>
          <w:szCs w:val="21"/>
        </w:rPr>
      </w:sdtEndPr>
      <w:sdtContent>
        <w:p w:rsidR="00A120C7" w:rsidRDefault="00402230">
          <w:pPr>
            <w:pStyle w:val="73"/>
            <w:ind w:left="360" w:hanging="360"/>
          </w:pPr>
          <w:r>
            <w:rPr>
              <w:rFonts w:hint="eastAsia"/>
            </w:rPr>
            <w:t>固定资产清理</w:t>
          </w:r>
        </w:p>
        <w:sdt>
          <w:sdtPr>
            <w:alias w:val="是否适用：固定资产清理[双击切换]"/>
            <w:tag w:val="_GBC_e3c92a1042004e36882d16145109bd0e"/>
            <w:id w:val="20334478"/>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lastRenderedPageBreak/>
        <w:t>在建工程</w:t>
      </w:r>
      <w:bookmarkStart w:id="180" w:name="_Hlk532914352"/>
    </w:p>
    <w:sdt>
      <w:sdtPr>
        <w:rPr>
          <w:rFonts w:ascii="宋体" w:eastAsia="宋体" w:hAnsi="宋体" w:cs="宋体" w:hint="eastAsia"/>
          <w:b w:val="0"/>
          <w:bCs w:val="0"/>
          <w:kern w:val="0"/>
          <w:szCs w:val="24"/>
        </w:rPr>
        <w:alias w:val="模块:在建工程分类列示"/>
        <w:tag w:val="_SEC_1629a0ede2124140bc15f9e5c0174d2b"/>
        <w:id w:val="20334489"/>
        <w:lock w:val="sdtLocked"/>
        <w:placeholder>
          <w:docPart w:val="GBC22222222222222222222222222222"/>
        </w:placeholder>
      </w:sdtPr>
      <w:sdtEndPr>
        <w:rPr>
          <w:rFonts w:ascii="Calibri" w:hAnsi="Calibri" w:cs="Calibri"/>
          <w:kern w:val="2"/>
          <w:szCs w:val="21"/>
        </w:rPr>
      </w:sdtEndPr>
      <w:sdtContent>
        <w:p w:rsidR="00A120C7" w:rsidRDefault="00402230">
          <w:pPr>
            <w:pStyle w:val="73"/>
            <w:rPr>
              <w:rFonts w:ascii="宋体" w:hAnsi="宋体"/>
              <w:szCs w:val="21"/>
            </w:rPr>
          </w:pPr>
          <w:r>
            <w:rPr>
              <w:rFonts w:hint="eastAsia"/>
            </w:rPr>
            <w:t>项目列示</w:t>
          </w:r>
        </w:p>
        <w:sdt>
          <w:sdtPr>
            <w:alias w:val="是否适用：在建工程分类列示[双击切换]"/>
            <w:tag w:val="_GBC_c1e2db0ea96a470497d3e7b3545f11ff"/>
            <w:id w:val="2033448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在建工程分类列示"/>
              <w:tag w:val="_GBC_c3fc0d9041a1447580d30c51269288ae"/>
              <w:id w:val="203344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在建工程分类列示"/>
              <w:tag w:val="_GBC_1bdb2a3deae044179993a80635469bb5"/>
              <w:id w:val="20334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A120C7" w:rsidTr="009757C3">
            <w:trPr>
              <w:cantSplit/>
            </w:trPr>
            <w:sdt>
              <w:sdtPr>
                <w:tag w:val="_PLD_e3fac3cdac65475ca8ba6bb772e3b841"/>
                <w:id w:val="20334483"/>
                <w:lock w:val="sdtLocked"/>
              </w:sdtPr>
              <w:sdtContent>
                <w:tc>
                  <w:tcPr>
                    <w:tcW w:w="1764" w:type="pct"/>
                    <w:vAlign w:val="center"/>
                  </w:tcPr>
                  <w:p w:rsidR="00A120C7" w:rsidRDefault="00402230">
                    <w:pPr>
                      <w:jc w:val="center"/>
                    </w:pPr>
                    <w:r>
                      <w:rPr>
                        <w:rFonts w:hint="eastAsia"/>
                      </w:rPr>
                      <w:t>项目</w:t>
                    </w:r>
                  </w:p>
                </w:tc>
              </w:sdtContent>
            </w:sdt>
            <w:sdt>
              <w:sdtPr>
                <w:tag w:val="_PLD_4e98919cdcd84191b541b2ee895e77bf"/>
                <w:id w:val="20334484"/>
                <w:lock w:val="sdtLocked"/>
              </w:sdtPr>
              <w:sdtContent>
                <w:tc>
                  <w:tcPr>
                    <w:tcW w:w="1622" w:type="pct"/>
                    <w:vAlign w:val="center"/>
                  </w:tcPr>
                  <w:p w:rsidR="00A120C7" w:rsidRDefault="00402230">
                    <w:pPr>
                      <w:jc w:val="center"/>
                    </w:pPr>
                    <w:r>
                      <w:rPr>
                        <w:rFonts w:hint="eastAsia"/>
                      </w:rPr>
                      <w:t>期末余额</w:t>
                    </w:r>
                  </w:p>
                </w:tc>
              </w:sdtContent>
            </w:sdt>
            <w:sdt>
              <w:sdtPr>
                <w:tag w:val="_PLD_4ce0928269bc47149a98320193bd0b0a"/>
                <w:id w:val="20334485"/>
                <w:lock w:val="sdtLocked"/>
              </w:sdtPr>
              <w:sdtContent>
                <w:tc>
                  <w:tcPr>
                    <w:tcW w:w="1614" w:type="pct"/>
                    <w:vAlign w:val="center"/>
                  </w:tcPr>
                  <w:p w:rsidR="00A120C7" w:rsidRDefault="00402230">
                    <w:pPr>
                      <w:jc w:val="center"/>
                    </w:pPr>
                    <w:r>
                      <w:rPr>
                        <w:rFonts w:hint="eastAsia"/>
                      </w:rPr>
                      <w:t>期初余额</w:t>
                    </w:r>
                  </w:p>
                </w:tc>
              </w:sdtContent>
            </w:sdt>
          </w:tr>
          <w:tr w:rsidR="00A120C7" w:rsidTr="009757C3">
            <w:trPr>
              <w:cantSplit/>
            </w:trPr>
            <w:sdt>
              <w:sdtPr>
                <w:tag w:val="_PLD_e73a357382af444daa4e32da6fd92aab"/>
                <w:id w:val="20334486"/>
                <w:lock w:val="sdtLocked"/>
              </w:sdtPr>
              <w:sdtContent>
                <w:tc>
                  <w:tcPr>
                    <w:tcW w:w="1764" w:type="pct"/>
                  </w:tcPr>
                  <w:p w:rsidR="00A120C7" w:rsidRDefault="00402230">
                    <w:pPr>
                      <w:tabs>
                        <w:tab w:val="right" w:pos="3690"/>
                        <w:tab w:val="right" w:pos="5130"/>
                        <w:tab w:val="right" w:pos="6030"/>
                        <w:tab w:val="right" w:pos="7650"/>
                        <w:tab w:val="right" w:pos="9270"/>
                      </w:tabs>
                      <w:adjustRightInd w:val="0"/>
                      <w:snapToGrid w:val="0"/>
                    </w:pPr>
                    <w:r>
                      <w:rPr>
                        <w:rFonts w:hint="eastAsia"/>
                      </w:rPr>
                      <w:t>在建工程</w:t>
                    </w:r>
                  </w:p>
                </w:tc>
              </w:sdtContent>
            </w:sdt>
            <w:tc>
              <w:tcPr>
                <w:tcW w:w="1622" w:type="pct"/>
              </w:tcPr>
              <w:p w:rsidR="00A120C7" w:rsidRPr="008559AF" w:rsidRDefault="00402230">
                <w:pPr>
                  <w:ind w:right="5"/>
                  <w:jc w:val="right"/>
                  <w:rPr>
                    <w:rFonts w:ascii="Arial Narrow" w:hAnsi="Arial Narrow"/>
                  </w:rPr>
                </w:pPr>
                <w:r w:rsidRPr="008559AF">
                  <w:rPr>
                    <w:rFonts w:ascii="Arial Narrow" w:hAnsi="Arial Narrow"/>
                  </w:rPr>
                  <w:t>12,892,345,891.47</w:t>
                </w:r>
              </w:p>
            </w:tc>
            <w:tc>
              <w:tcPr>
                <w:tcW w:w="1614" w:type="pct"/>
              </w:tcPr>
              <w:p w:rsidR="00A120C7" w:rsidRPr="008559AF" w:rsidRDefault="00402230">
                <w:pPr>
                  <w:ind w:right="5"/>
                  <w:jc w:val="right"/>
                  <w:rPr>
                    <w:rFonts w:ascii="Arial Narrow" w:hAnsi="Arial Narrow"/>
                  </w:rPr>
                </w:pPr>
                <w:r>
                  <w:rPr>
                    <w:rFonts w:ascii="Arial Narrow" w:hAnsi="Arial Narrow"/>
                  </w:rPr>
                  <w:t>20,166,506,596.09</w:t>
                </w:r>
              </w:p>
            </w:tc>
          </w:tr>
          <w:tr w:rsidR="00A120C7" w:rsidTr="009757C3">
            <w:trPr>
              <w:cantSplit/>
            </w:trPr>
            <w:sdt>
              <w:sdtPr>
                <w:tag w:val="_PLD_036893ab522d4dd08358b60ceed3b7b3"/>
                <w:id w:val="20334487"/>
                <w:lock w:val="sdtLocked"/>
              </w:sdtPr>
              <w:sdtContent>
                <w:tc>
                  <w:tcPr>
                    <w:tcW w:w="1764" w:type="pct"/>
                  </w:tcPr>
                  <w:p w:rsidR="00A120C7" w:rsidRDefault="00402230">
                    <w:pPr>
                      <w:tabs>
                        <w:tab w:val="right" w:pos="3690"/>
                        <w:tab w:val="right" w:pos="5130"/>
                        <w:tab w:val="right" w:pos="6030"/>
                        <w:tab w:val="right" w:pos="7650"/>
                        <w:tab w:val="right" w:pos="9270"/>
                      </w:tabs>
                      <w:adjustRightInd w:val="0"/>
                      <w:snapToGrid w:val="0"/>
                    </w:pPr>
                    <w:r>
                      <w:rPr>
                        <w:rFonts w:hint="eastAsia"/>
                      </w:rPr>
                      <w:t>工程物资</w:t>
                    </w:r>
                  </w:p>
                </w:tc>
              </w:sdtContent>
            </w:sdt>
            <w:tc>
              <w:tcPr>
                <w:tcW w:w="1622" w:type="pct"/>
              </w:tcPr>
              <w:p w:rsidR="00A120C7" w:rsidRPr="008559AF" w:rsidRDefault="00402230">
                <w:pPr>
                  <w:ind w:right="5"/>
                  <w:jc w:val="right"/>
                  <w:rPr>
                    <w:rFonts w:ascii="Arial Narrow" w:hAnsi="Arial Narrow"/>
                  </w:rPr>
                </w:pPr>
                <w:r>
                  <w:rPr>
                    <w:rFonts w:ascii="Arial Narrow" w:hAnsi="Arial Narrow"/>
                  </w:rPr>
                  <w:t>402,313,628.12</w:t>
                </w:r>
              </w:p>
            </w:tc>
            <w:tc>
              <w:tcPr>
                <w:tcW w:w="1614" w:type="pct"/>
              </w:tcPr>
              <w:p w:rsidR="00A120C7" w:rsidRPr="008559AF" w:rsidRDefault="00402230">
                <w:pPr>
                  <w:ind w:right="5"/>
                  <w:jc w:val="right"/>
                  <w:rPr>
                    <w:rFonts w:ascii="Arial Narrow" w:hAnsi="Arial Narrow"/>
                  </w:rPr>
                </w:pPr>
                <w:r>
                  <w:rPr>
                    <w:rFonts w:ascii="Arial Narrow" w:hAnsi="Arial Narrow"/>
                  </w:rPr>
                  <w:t>100,546,624.28</w:t>
                </w:r>
              </w:p>
            </w:tc>
          </w:tr>
          <w:tr w:rsidR="00A120C7" w:rsidTr="005443A8">
            <w:trPr>
              <w:cantSplit/>
            </w:trPr>
            <w:sdt>
              <w:sdtPr>
                <w:tag w:val="_PLD_177c6ac2fa834e8b93357a8d5e2d2d5c"/>
                <w:id w:val="20334488"/>
                <w:lock w:val="sdtLocked"/>
              </w:sdtPr>
              <w:sdtContent>
                <w:tc>
                  <w:tcPr>
                    <w:tcW w:w="1764" w:type="pct"/>
                    <w:vAlign w:val="center"/>
                  </w:tcPr>
                  <w:p w:rsidR="00A120C7" w:rsidRDefault="00402230">
                    <w:pPr>
                      <w:autoSpaceDE w:val="0"/>
                      <w:autoSpaceDN w:val="0"/>
                      <w:adjustRightInd w:val="0"/>
                      <w:jc w:val="center"/>
                    </w:pPr>
                    <w:r>
                      <w:rPr>
                        <w:rFonts w:hint="eastAsia"/>
                      </w:rPr>
                      <w:t>合计</w:t>
                    </w:r>
                  </w:p>
                </w:tc>
              </w:sdtContent>
            </w:sdt>
            <w:tc>
              <w:tcPr>
                <w:tcW w:w="1622" w:type="pct"/>
              </w:tcPr>
              <w:p w:rsidR="00A120C7" w:rsidRPr="008559AF" w:rsidRDefault="00402230">
                <w:pPr>
                  <w:jc w:val="right"/>
                  <w:rPr>
                    <w:rFonts w:ascii="Arial Narrow" w:hAnsi="Arial Narrow"/>
                  </w:rPr>
                </w:pPr>
                <w:r>
                  <w:rPr>
                    <w:rFonts w:ascii="Arial Narrow" w:hAnsi="Arial Narrow"/>
                  </w:rPr>
                  <w:t>13,294,659,519.59</w:t>
                </w:r>
              </w:p>
            </w:tc>
            <w:tc>
              <w:tcPr>
                <w:tcW w:w="1614" w:type="pct"/>
              </w:tcPr>
              <w:p w:rsidR="00A120C7" w:rsidRPr="008559AF" w:rsidRDefault="00402230">
                <w:pPr>
                  <w:ind w:right="5"/>
                  <w:jc w:val="right"/>
                  <w:rPr>
                    <w:rFonts w:ascii="Arial Narrow" w:hAnsi="Arial Narrow"/>
                  </w:rPr>
                </w:pPr>
                <w:r>
                  <w:rPr>
                    <w:rFonts w:ascii="Arial Narrow" w:hAnsi="Arial Narrow"/>
                  </w:rPr>
                  <w:t>20,267,053,220.37</w:t>
                </w:r>
              </w:p>
            </w:tc>
          </w:tr>
        </w:tbl>
      </w:sdtContent>
    </w:sdt>
    <w:bookmarkEnd w:id="180" w:displacedByCustomXml="next"/>
    <w:bookmarkStart w:id="181" w:name="_Hlk532915382" w:displacedByCustomXml="next"/>
    <w:sdt>
      <w:sdtPr>
        <w:rPr>
          <w:rFonts w:hint="eastAsia"/>
        </w:rPr>
        <w:alias w:val="模块:在建工程分类列示其他说明"/>
        <w:tag w:val="_SEC_082962860e3f4336bda3f7cfa776d8ee"/>
        <w:id w:val="20334491"/>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在建工程分类列示其他说明[双击切换]"/>
            <w:tag w:val="_GBC_97da24841dd24220bc5206311fc28039"/>
            <w:id w:val="2033449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81" w:displacedByCustomXml="prev"/>
    <w:p w:rsidR="00A120C7" w:rsidRDefault="00A120C7">
      <w:pPr>
        <w:pStyle w:val="76"/>
      </w:pPr>
    </w:p>
    <w:p w:rsidR="00A120C7" w:rsidRDefault="00402230">
      <w:pPr>
        <w:pStyle w:val="73"/>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20334506"/>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81"/>
            </w:numPr>
            <w:ind w:left="426" w:hanging="426"/>
          </w:pPr>
          <w:r>
            <w:rPr>
              <w:rFonts w:hint="eastAsia"/>
            </w:rPr>
            <w:t>在建工程情况</w:t>
          </w:r>
        </w:p>
        <w:sdt>
          <w:sdtPr>
            <w:alias w:val="是否适用：在建工程情况[双击切换]"/>
            <w:tag w:val="_GBC_3d1e0f4f19d8472c9f5250b0ba025185"/>
            <w:id w:val="2033449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在建工程"/>
              <w:tag w:val="_GBC_c20f70bc9d1e4476bd65c1988111664f"/>
              <w:id w:val="20334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在建工程"/>
              <w:tag w:val="_GBC_8057969f154445809d2bd47ba3a4ee1d"/>
              <w:id w:val="203344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8"/>
            <w:gridCol w:w="1416"/>
            <w:gridCol w:w="1002"/>
            <w:gridCol w:w="1416"/>
            <w:gridCol w:w="1311"/>
            <w:gridCol w:w="905"/>
            <w:gridCol w:w="1311"/>
          </w:tblGrid>
          <w:tr w:rsidR="00A120C7" w:rsidTr="00A120C7">
            <w:trPr>
              <w:cantSplit/>
            </w:trPr>
            <w:sdt>
              <w:sdtPr>
                <w:tag w:val="_PLD_64c6d788b0564cf39dd83135bd94fa33"/>
                <w:id w:val="20334495"/>
                <w:lock w:val="sdtLocked"/>
              </w:sdtPr>
              <w:sdtContent>
                <w:tc>
                  <w:tcPr>
                    <w:tcW w:w="933" w:type="pct"/>
                    <w:vMerge w:val="restart"/>
                    <w:vAlign w:val="center"/>
                  </w:tcPr>
                  <w:p w:rsidR="00A120C7" w:rsidRDefault="00402230" w:rsidP="00A120C7">
                    <w:pPr>
                      <w:jc w:val="center"/>
                    </w:pPr>
                    <w:r>
                      <w:rPr>
                        <w:rFonts w:hint="eastAsia"/>
                      </w:rPr>
                      <w:t>项目</w:t>
                    </w:r>
                  </w:p>
                </w:tc>
              </w:sdtContent>
            </w:sdt>
            <w:sdt>
              <w:sdtPr>
                <w:tag w:val="_PLD_0f8aeba685c643d8bbe995cb6221e768"/>
                <w:id w:val="20334496"/>
                <w:lock w:val="sdtLocked"/>
              </w:sdtPr>
              <w:sdtContent>
                <w:tc>
                  <w:tcPr>
                    <w:tcW w:w="2118" w:type="pct"/>
                    <w:gridSpan w:val="3"/>
                    <w:vAlign w:val="center"/>
                  </w:tcPr>
                  <w:p w:rsidR="00A120C7" w:rsidRDefault="00402230" w:rsidP="00A120C7">
                    <w:pPr>
                      <w:jc w:val="center"/>
                    </w:pPr>
                    <w:r>
                      <w:rPr>
                        <w:rFonts w:hint="eastAsia"/>
                      </w:rPr>
                      <w:t>期末余额</w:t>
                    </w:r>
                  </w:p>
                </w:tc>
              </w:sdtContent>
            </w:sdt>
            <w:sdt>
              <w:sdtPr>
                <w:tag w:val="_PLD_87e3270219434e9f8494ce0079d505fd"/>
                <w:id w:val="20334497"/>
                <w:lock w:val="sdtLocked"/>
              </w:sdtPr>
              <w:sdtContent>
                <w:tc>
                  <w:tcPr>
                    <w:tcW w:w="1948" w:type="pct"/>
                    <w:gridSpan w:val="3"/>
                    <w:vAlign w:val="center"/>
                  </w:tcPr>
                  <w:p w:rsidR="00A120C7" w:rsidRDefault="00402230" w:rsidP="00A120C7">
                    <w:pPr>
                      <w:jc w:val="center"/>
                    </w:pPr>
                    <w:r>
                      <w:rPr>
                        <w:rFonts w:hint="eastAsia"/>
                      </w:rPr>
                      <w:t>期初余额</w:t>
                    </w:r>
                  </w:p>
                </w:tc>
              </w:sdtContent>
            </w:sdt>
          </w:tr>
          <w:tr w:rsidR="00A120C7" w:rsidTr="00A120C7">
            <w:trPr>
              <w:cantSplit/>
            </w:trPr>
            <w:tc>
              <w:tcPr>
                <w:tcW w:w="933" w:type="pct"/>
                <w:vMerge/>
                <w:vAlign w:val="center"/>
              </w:tcPr>
              <w:p w:rsidR="00A120C7" w:rsidRDefault="00A120C7" w:rsidP="00A120C7">
                <w:pPr>
                  <w:tabs>
                    <w:tab w:val="left" w:pos="420"/>
                  </w:tabs>
                  <w:ind w:left="420" w:hanging="420"/>
                  <w:jc w:val="center"/>
                </w:pPr>
              </w:p>
            </w:tc>
            <w:sdt>
              <w:sdtPr>
                <w:tag w:val="_PLD_38fd2fe6396a41ae994e421a6ad8573a"/>
                <w:id w:val="20334498"/>
                <w:lock w:val="sdtLocked"/>
              </w:sdtPr>
              <w:sdtContent>
                <w:tc>
                  <w:tcPr>
                    <w:tcW w:w="782" w:type="pct"/>
                    <w:vAlign w:val="center"/>
                  </w:tcPr>
                  <w:p w:rsidR="00A120C7" w:rsidRDefault="00402230" w:rsidP="00A120C7">
                    <w:pPr>
                      <w:tabs>
                        <w:tab w:val="left" w:pos="420"/>
                      </w:tabs>
                      <w:ind w:left="420" w:hanging="420"/>
                      <w:jc w:val="center"/>
                    </w:pPr>
                    <w:r>
                      <w:rPr>
                        <w:rFonts w:hint="eastAsia"/>
                      </w:rPr>
                      <w:t>账面余额</w:t>
                    </w:r>
                  </w:p>
                </w:tc>
              </w:sdtContent>
            </w:sdt>
            <w:sdt>
              <w:sdtPr>
                <w:tag w:val="_PLD_efb5f565ae7d43338576e6ba69d207b2"/>
                <w:id w:val="20334499"/>
                <w:lock w:val="sdtLocked"/>
              </w:sdtPr>
              <w:sdtContent>
                <w:tc>
                  <w:tcPr>
                    <w:tcW w:w="554" w:type="pct"/>
                    <w:vAlign w:val="center"/>
                  </w:tcPr>
                  <w:p w:rsidR="00A120C7" w:rsidRDefault="00402230" w:rsidP="00A120C7">
                    <w:pPr>
                      <w:pStyle w:val="700"/>
                      <w:spacing w:line="240" w:lineRule="auto"/>
                      <w:jc w:val="center"/>
                    </w:pPr>
                    <w:r>
                      <w:rPr>
                        <w:rFonts w:hint="eastAsia"/>
                      </w:rPr>
                      <w:t>减值准备</w:t>
                    </w:r>
                  </w:p>
                </w:tc>
              </w:sdtContent>
            </w:sdt>
            <w:sdt>
              <w:sdtPr>
                <w:tag w:val="_PLD_74e2fff2faeb4e10b56ba612a8b3b4e8"/>
                <w:id w:val="20334500"/>
                <w:lock w:val="sdtLocked"/>
              </w:sdtPr>
              <w:sdtContent>
                <w:tc>
                  <w:tcPr>
                    <w:tcW w:w="782" w:type="pct"/>
                    <w:vAlign w:val="center"/>
                  </w:tcPr>
                  <w:p w:rsidR="00A120C7" w:rsidRDefault="00402230" w:rsidP="00A120C7">
                    <w:pPr>
                      <w:pStyle w:val="700"/>
                      <w:spacing w:line="240" w:lineRule="auto"/>
                      <w:jc w:val="center"/>
                    </w:pPr>
                    <w:r>
                      <w:rPr>
                        <w:rFonts w:hint="eastAsia"/>
                      </w:rPr>
                      <w:t>账面价值</w:t>
                    </w:r>
                  </w:p>
                </w:tc>
              </w:sdtContent>
            </w:sdt>
            <w:sdt>
              <w:sdtPr>
                <w:tag w:val="_PLD_320b5c6e751a40cb8f8d6cb989669680"/>
                <w:id w:val="20334501"/>
                <w:lock w:val="sdtLocked"/>
              </w:sdtPr>
              <w:sdtContent>
                <w:tc>
                  <w:tcPr>
                    <w:tcW w:w="724" w:type="pct"/>
                    <w:vAlign w:val="center"/>
                  </w:tcPr>
                  <w:p w:rsidR="00A120C7" w:rsidRDefault="00402230" w:rsidP="00A120C7">
                    <w:pPr>
                      <w:tabs>
                        <w:tab w:val="left" w:pos="420"/>
                      </w:tabs>
                      <w:ind w:left="420" w:hanging="420"/>
                      <w:jc w:val="center"/>
                    </w:pPr>
                    <w:r>
                      <w:rPr>
                        <w:rFonts w:hint="eastAsia"/>
                      </w:rPr>
                      <w:t>账面余额</w:t>
                    </w:r>
                  </w:p>
                </w:tc>
              </w:sdtContent>
            </w:sdt>
            <w:sdt>
              <w:sdtPr>
                <w:tag w:val="_PLD_887f924a18a14763b7d38b336e4eca91"/>
                <w:id w:val="20334502"/>
                <w:lock w:val="sdtLocked"/>
              </w:sdtPr>
              <w:sdtContent>
                <w:tc>
                  <w:tcPr>
                    <w:tcW w:w="500" w:type="pct"/>
                    <w:vAlign w:val="center"/>
                  </w:tcPr>
                  <w:p w:rsidR="00A120C7" w:rsidRDefault="00402230" w:rsidP="00A120C7">
                    <w:pPr>
                      <w:pStyle w:val="700"/>
                      <w:spacing w:line="240" w:lineRule="auto"/>
                      <w:jc w:val="center"/>
                    </w:pPr>
                    <w:r>
                      <w:rPr>
                        <w:rFonts w:hint="eastAsia"/>
                      </w:rPr>
                      <w:t>减值准备</w:t>
                    </w:r>
                  </w:p>
                </w:tc>
              </w:sdtContent>
            </w:sdt>
            <w:sdt>
              <w:sdtPr>
                <w:tag w:val="_PLD_56d3163c60044998bf2f3d80a83c26a6"/>
                <w:id w:val="20334503"/>
                <w:lock w:val="sdtLocked"/>
              </w:sdtPr>
              <w:sdtContent>
                <w:tc>
                  <w:tcPr>
                    <w:tcW w:w="724" w:type="pct"/>
                    <w:vAlign w:val="center"/>
                  </w:tcPr>
                  <w:p w:rsidR="00A120C7" w:rsidRDefault="00402230" w:rsidP="00A120C7">
                    <w:pPr>
                      <w:pStyle w:val="700"/>
                      <w:spacing w:line="240" w:lineRule="auto"/>
                      <w:jc w:val="center"/>
                    </w:pPr>
                    <w:r>
                      <w:rPr>
                        <w:rFonts w:hint="eastAsia"/>
                      </w:rPr>
                      <w:t>账面价值</w:t>
                    </w:r>
                  </w:p>
                </w:tc>
              </w:sdtContent>
            </w:sdt>
          </w:tr>
          <w:sdt>
            <w:sdtPr>
              <w:rPr>
                <w:rFonts w:cs="Times New Roman"/>
              </w:rPr>
              <w:alias w:val="在建工程情况明细"/>
              <w:tag w:val="_TUP_33657c285bed467db1f9c5ec10046bbf"/>
              <w:id w:val="20334504"/>
              <w:lock w:val="sdtLocked"/>
            </w:sdtPr>
            <w:sdtEndPr>
              <w:rPr>
                <w:rFonts w:ascii="Arial Narrow" w:hAnsi="Arial Narrow"/>
                <w:sz w:val="16"/>
              </w:rPr>
            </w:sdtEndPr>
            <w:sdtContent>
              <w:tr w:rsidR="00A120C7" w:rsidTr="00A120C7">
                <w:trPr>
                  <w:cantSplit/>
                </w:trPr>
                <w:tc>
                  <w:tcPr>
                    <w:tcW w:w="933" w:type="pct"/>
                  </w:tcPr>
                  <w:p w:rsidR="00A120C7" w:rsidRDefault="00402230" w:rsidP="00A120C7">
                    <w:pPr>
                      <w:pStyle w:val="76"/>
                    </w:pPr>
                    <w:r>
                      <w:rPr>
                        <w:rFonts w:hint="eastAsia"/>
                      </w:rPr>
                      <w:t>在建工程</w:t>
                    </w:r>
                  </w:p>
                </w:tc>
                <w:tc>
                  <w:tcPr>
                    <w:tcW w:w="782" w:type="pct"/>
                  </w:tcPr>
                  <w:p w:rsidR="00A120C7" w:rsidRPr="008559AF" w:rsidRDefault="00402230" w:rsidP="00A120C7">
                    <w:pPr>
                      <w:ind w:right="105"/>
                      <w:jc w:val="right"/>
                      <w:rPr>
                        <w:rFonts w:ascii="Arial Narrow" w:hAnsi="Arial Narrow"/>
                        <w:sz w:val="16"/>
                      </w:rPr>
                    </w:pPr>
                    <w:r w:rsidRPr="008559AF">
                      <w:rPr>
                        <w:rFonts w:ascii="Arial Narrow" w:hAnsi="Arial Narrow"/>
                        <w:sz w:val="16"/>
                      </w:rPr>
                      <w:t>12,892,345,891.47</w:t>
                    </w:r>
                  </w:p>
                </w:tc>
                <w:tc>
                  <w:tcPr>
                    <w:tcW w:w="554" w:type="pct"/>
                  </w:tcPr>
                  <w:p w:rsidR="00A120C7" w:rsidRPr="008559AF" w:rsidRDefault="00A120C7" w:rsidP="00A120C7">
                    <w:pPr>
                      <w:ind w:right="73"/>
                      <w:jc w:val="right"/>
                      <w:rPr>
                        <w:rFonts w:ascii="Arial Narrow" w:hAnsi="Arial Narrow"/>
                        <w:sz w:val="16"/>
                      </w:rPr>
                    </w:pPr>
                  </w:p>
                </w:tc>
                <w:tc>
                  <w:tcPr>
                    <w:tcW w:w="782" w:type="pct"/>
                  </w:tcPr>
                  <w:p w:rsidR="00A120C7" w:rsidRPr="008559AF" w:rsidRDefault="00402230" w:rsidP="00A120C7">
                    <w:pPr>
                      <w:ind w:right="105"/>
                      <w:jc w:val="right"/>
                      <w:rPr>
                        <w:rFonts w:ascii="Arial Narrow" w:hAnsi="Arial Narrow"/>
                        <w:sz w:val="16"/>
                      </w:rPr>
                    </w:pPr>
                    <w:r w:rsidRPr="008559AF">
                      <w:rPr>
                        <w:rFonts w:ascii="Arial Narrow" w:hAnsi="Arial Narrow"/>
                        <w:sz w:val="16"/>
                      </w:rPr>
                      <w:t>12,892,345,891.47</w:t>
                    </w:r>
                  </w:p>
                </w:tc>
                <w:tc>
                  <w:tcPr>
                    <w:tcW w:w="724" w:type="pct"/>
                  </w:tcPr>
                  <w:p w:rsidR="00A120C7" w:rsidRPr="008559AF" w:rsidRDefault="00402230" w:rsidP="00A120C7">
                    <w:pPr>
                      <w:jc w:val="right"/>
                      <w:rPr>
                        <w:rFonts w:ascii="Arial Narrow" w:hAnsi="Arial Narrow"/>
                        <w:sz w:val="16"/>
                      </w:rPr>
                    </w:pPr>
                    <w:r>
                      <w:rPr>
                        <w:rFonts w:ascii="Arial Narrow" w:hAnsi="Arial Narrow"/>
                        <w:sz w:val="16"/>
                      </w:rPr>
                      <w:t>20,166,506,596.09</w:t>
                    </w:r>
                  </w:p>
                </w:tc>
                <w:tc>
                  <w:tcPr>
                    <w:tcW w:w="500" w:type="pct"/>
                  </w:tcPr>
                  <w:p w:rsidR="00A120C7" w:rsidRPr="008559AF" w:rsidRDefault="00A120C7" w:rsidP="00A120C7">
                    <w:pPr>
                      <w:jc w:val="right"/>
                      <w:rPr>
                        <w:rFonts w:ascii="Arial Narrow" w:hAnsi="Arial Narrow"/>
                        <w:sz w:val="16"/>
                      </w:rPr>
                    </w:pPr>
                  </w:p>
                </w:tc>
                <w:tc>
                  <w:tcPr>
                    <w:tcW w:w="724" w:type="pct"/>
                  </w:tcPr>
                  <w:p w:rsidR="00A120C7" w:rsidRPr="008559AF" w:rsidRDefault="00402230" w:rsidP="00A120C7">
                    <w:pPr>
                      <w:jc w:val="right"/>
                      <w:rPr>
                        <w:rFonts w:ascii="Arial Narrow" w:hAnsi="Arial Narrow"/>
                        <w:sz w:val="16"/>
                      </w:rPr>
                    </w:pPr>
                    <w:r>
                      <w:rPr>
                        <w:rFonts w:ascii="Arial Narrow" w:hAnsi="Arial Narrow"/>
                        <w:sz w:val="16"/>
                      </w:rPr>
                      <w:t>20,166,506,596.09</w:t>
                    </w:r>
                  </w:p>
                </w:tc>
              </w:tr>
            </w:sdtContent>
          </w:sdt>
          <w:tr w:rsidR="00A120C7" w:rsidRPr="008559AF" w:rsidTr="00A120C7">
            <w:trPr>
              <w:cantSplit/>
            </w:trPr>
            <w:sdt>
              <w:sdtPr>
                <w:tag w:val="_PLD_2783a6d4bf3f487b8ca957822667216c"/>
                <w:id w:val="20334505"/>
                <w:lock w:val="sdtLocked"/>
              </w:sdtPr>
              <w:sdtContent>
                <w:tc>
                  <w:tcPr>
                    <w:tcW w:w="933" w:type="pct"/>
                    <w:vAlign w:val="center"/>
                  </w:tcPr>
                  <w:p w:rsidR="00A120C7" w:rsidRDefault="00402230" w:rsidP="00A120C7">
                    <w:pPr>
                      <w:jc w:val="center"/>
                    </w:pPr>
                    <w:r>
                      <w:rPr>
                        <w:rFonts w:hint="eastAsia"/>
                      </w:rPr>
                      <w:t>合计</w:t>
                    </w:r>
                  </w:p>
                </w:tc>
              </w:sdtContent>
            </w:sdt>
            <w:tc>
              <w:tcPr>
                <w:tcW w:w="782" w:type="pct"/>
              </w:tcPr>
              <w:p w:rsidR="00A120C7" w:rsidRPr="008559AF" w:rsidRDefault="00402230" w:rsidP="00A120C7">
                <w:pPr>
                  <w:ind w:right="105"/>
                  <w:jc w:val="right"/>
                  <w:rPr>
                    <w:rFonts w:ascii="Arial Narrow" w:hAnsi="Arial Narrow"/>
                    <w:sz w:val="16"/>
                  </w:rPr>
                </w:pPr>
                <w:r w:rsidRPr="008559AF">
                  <w:rPr>
                    <w:rFonts w:ascii="Arial Narrow" w:hAnsi="Arial Narrow"/>
                    <w:sz w:val="16"/>
                  </w:rPr>
                  <w:t>12,892,345,891.47</w:t>
                </w:r>
              </w:p>
            </w:tc>
            <w:tc>
              <w:tcPr>
                <w:tcW w:w="554" w:type="pct"/>
              </w:tcPr>
              <w:p w:rsidR="00A120C7" w:rsidRPr="008559AF" w:rsidRDefault="00A120C7" w:rsidP="00A120C7">
                <w:pPr>
                  <w:rPr>
                    <w:rFonts w:ascii="Arial Narrow" w:hAnsi="Arial Narrow"/>
                    <w:sz w:val="16"/>
                  </w:rPr>
                </w:pPr>
              </w:p>
            </w:tc>
            <w:tc>
              <w:tcPr>
                <w:tcW w:w="782" w:type="pct"/>
              </w:tcPr>
              <w:p w:rsidR="00A120C7" w:rsidRPr="008559AF" w:rsidRDefault="00402230" w:rsidP="00A120C7">
                <w:pPr>
                  <w:ind w:right="105"/>
                  <w:jc w:val="right"/>
                  <w:rPr>
                    <w:rFonts w:ascii="Arial Narrow" w:hAnsi="Arial Narrow"/>
                    <w:sz w:val="16"/>
                  </w:rPr>
                </w:pPr>
                <w:r w:rsidRPr="008559AF">
                  <w:rPr>
                    <w:rFonts w:ascii="Arial Narrow" w:hAnsi="Arial Narrow"/>
                    <w:sz w:val="16"/>
                  </w:rPr>
                  <w:t>12,892,345,891.47</w:t>
                </w:r>
              </w:p>
            </w:tc>
            <w:tc>
              <w:tcPr>
                <w:tcW w:w="724" w:type="pct"/>
              </w:tcPr>
              <w:p w:rsidR="00A120C7" w:rsidRPr="008559AF" w:rsidRDefault="00402230" w:rsidP="00A120C7">
                <w:pPr>
                  <w:jc w:val="right"/>
                  <w:rPr>
                    <w:rFonts w:ascii="Arial Narrow" w:hAnsi="Arial Narrow"/>
                    <w:sz w:val="16"/>
                  </w:rPr>
                </w:pPr>
                <w:r>
                  <w:rPr>
                    <w:rFonts w:ascii="Arial Narrow" w:hAnsi="Arial Narrow"/>
                    <w:sz w:val="16"/>
                  </w:rPr>
                  <w:t>20,166,506,596.09</w:t>
                </w:r>
              </w:p>
            </w:tc>
            <w:tc>
              <w:tcPr>
                <w:tcW w:w="500" w:type="pct"/>
              </w:tcPr>
              <w:p w:rsidR="00A120C7" w:rsidRPr="008559AF" w:rsidRDefault="00A120C7" w:rsidP="00A120C7">
                <w:pPr>
                  <w:jc w:val="right"/>
                  <w:rPr>
                    <w:rFonts w:ascii="Arial Narrow" w:hAnsi="Arial Narrow"/>
                    <w:sz w:val="16"/>
                  </w:rPr>
                </w:pPr>
              </w:p>
            </w:tc>
            <w:tc>
              <w:tcPr>
                <w:tcW w:w="724" w:type="pct"/>
              </w:tcPr>
              <w:p w:rsidR="00A120C7" w:rsidRPr="008559AF" w:rsidRDefault="00402230" w:rsidP="00A120C7">
                <w:pPr>
                  <w:jc w:val="right"/>
                  <w:rPr>
                    <w:rFonts w:ascii="Arial Narrow" w:hAnsi="Arial Narrow"/>
                    <w:sz w:val="16"/>
                  </w:rPr>
                </w:pPr>
                <w:r>
                  <w:rPr>
                    <w:rFonts w:ascii="Arial Narrow" w:hAnsi="Arial Narrow"/>
                    <w:sz w:val="16"/>
                  </w:rPr>
                  <w:t>20,166,506,596.09</w:t>
                </w:r>
              </w:p>
            </w:tc>
          </w:tr>
        </w:tbl>
      </w:sdtContent>
    </w:sdt>
    <w:p w:rsidR="00A120C7" w:rsidRDefault="00A120C7">
      <w:pPr>
        <w:snapToGrid w:val="0"/>
        <w:spacing w:line="240" w:lineRule="atLeast"/>
        <w:ind w:rightChars="-416" w:right="-874"/>
      </w:pPr>
    </w:p>
    <w:sdt>
      <w:sdtPr>
        <w:rPr>
          <w:rFonts w:ascii="宋体" w:eastAsia="宋体" w:hAnsi="宋体" w:cs="宋体" w:hint="eastAsia"/>
          <w:b w:val="0"/>
          <w:bCs w:val="0"/>
          <w:kern w:val="0"/>
          <w:szCs w:val="24"/>
        </w:rPr>
        <w:alias w:val="模块:重大在建工程项目变动情况"/>
        <w:tag w:val="_SEC_56f783d4f9274dee9510145d6c965ff7"/>
        <w:id w:val="20334537"/>
        <w:lock w:val="sdtLocked"/>
        <w:placeholder>
          <w:docPart w:val="GBC22222222222222222222222222222"/>
        </w:placeholder>
      </w:sdtPr>
      <w:sdtEndPr>
        <w:rPr>
          <w:rFonts w:ascii="Calibri" w:hAnsi="Calibri" w:cstheme="minorBidi" w:hint="default"/>
          <w:kern w:val="2"/>
          <w:szCs w:val="21"/>
        </w:rPr>
      </w:sdtEndPr>
      <w:sdtContent>
        <w:p w:rsidR="00A120C7" w:rsidRDefault="00402230" w:rsidP="00402230">
          <w:pPr>
            <w:pStyle w:val="73"/>
            <w:numPr>
              <w:ilvl w:val="3"/>
              <w:numId w:val="81"/>
            </w:numPr>
            <w:ind w:left="426" w:hanging="426"/>
          </w:pPr>
          <w:r>
            <w:rPr>
              <w:rFonts w:hint="eastAsia"/>
            </w:rPr>
            <w:t>重要在建工程项目本期变动情况</w:t>
          </w:r>
        </w:p>
        <w:sdt>
          <w:sdtPr>
            <w:alias w:val="是否适用：重要在建工程项目本期变动情况[双击切换]"/>
            <w:tag w:val="_GBC_964f4529e8234c358a8541e8c4754ec8"/>
            <w:id w:val="2033450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在建工程项目变动情况"/>
              <w:tag w:val="_GBC_9057dff5be8544c398fdbd55cff334f7"/>
              <w:id w:val="203345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在建工程项目变动情况"/>
              <w:tag w:val="_GBC_110e0fe0dd4f471bae83a62e58e88d74"/>
              <w:id w:val="20334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900"/>
            <w:gridCol w:w="899"/>
            <w:gridCol w:w="899"/>
            <w:gridCol w:w="899"/>
            <w:gridCol w:w="826"/>
            <w:gridCol w:w="899"/>
            <w:gridCol w:w="486"/>
            <w:gridCol w:w="487"/>
            <w:gridCol w:w="660"/>
            <w:gridCol w:w="655"/>
            <w:gridCol w:w="486"/>
            <w:gridCol w:w="420"/>
          </w:tblGrid>
          <w:tr w:rsidR="00A120C7" w:rsidTr="00A120C7">
            <w:trPr>
              <w:cantSplit/>
            </w:trPr>
            <w:sdt>
              <w:sdtPr>
                <w:tag w:val="_PLD_0072ffbc51294cefbe17dde844d0e5ed"/>
                <w:id w:val="20334510"/>
                <w:lock w:val="sdtLocked"/>
              </w:sdtPr>
              <w:sdtContent>
                <w:tc>
                  <w:tcPr>
                    <w:tcW w:w="324" w:type="pct"/>
                    <w:shd w:val="clear" w:color="auto" w:fill="auto"/>
                    <w:vAlign w:val="center"/>
                  </w:tcPr>
                  <w:p w:rsidR="00A120C7" w:rsidRDefault="00402230" w:rsidP="00A120C7">
                    <w:pPr>
                      <w:ind w:right="105"/>
                      <w:jc w:val="center"/>
                    </w:pPr>
                    <w:r>
                      <w:rPr>
                        <w:rFonts w:hint="eastAsia"/>
                      </w:rPr>
                      <w:t>项目名称</w:t>
                    </w:r>
                  </w:p>
                </w:tc>
              </w:sdtContent>
            </w:sdt>
            <w:sdt>
              <w:sdtPr>
                <w:tag w:val="_PLD_6349ea6a696f4d27b00b071275a38ea5"/>
                <w:id w:val="20334511"/>
                <w:lock w:val="sdtLocked"/>
              </w:sdtPr>
              <w:sdtContent>
                <w:tc>
                  <w:tcPr>
                    <w:tcW w:w="508" w:type="pct"/>
                    <w:shd w:val="clear" w:color="auto" w:fill="auto"/>
                    <w:vAlign w:val="center"/>
                  </w:tcPr>
                  <w:p w:rsidR="00A120C7" w:rsidRDefault="00402230" w:rsidP="00A120C7">
                    <w:pPr>
                      <w:ind w:right="105"/>
                      <w:jc w:val="center"/>
                    </w:pPr>
                    <w:r>
                      <w:rPr>
                        <w:rFonts w:hint="eastAsia"/>
                      </w:rPr>
                      <w:t>预算数</w:t>
                    </w:r>
                  </w:p>
                </w:tc>
              </w:sdtContent>
            </w:sdt>
            <w:sdt>
              <w:sdtPr>
                <w:tag w:val="_PLD_392420deb7e94f0a8026947a325da4f4"/>
                <w:id w:val="20334512"/>
                <w:lock w:val="sdtLocked"/>
              </w:sdtPr>
              <w:sdtContent>
                <w:tc>
                  <w:tcPr>
                    <w:tcW w:w="508" w:type="pct"/>
                    <w:shd w:val="clear" w:color="auto" w:fill="auto"/>
                    <w:vAlign w:val="center"/>
                  </w:tcPr>
                  <w:p w:rsidR="00A120C7" w:rsidRDefault="00402230" w:rsidP="00A120C7">
                    <w:pPr>
                      <w:ind w:right="105"/>
                      <w:jc w:val="center"/>
                    </w:pPr>
                    <w:r>
                      <w:rPr>
                        <w:rFonts w:hint="eastAsia"/>
                      </w:rPr>
                      <w:t>期初</w:t>
                    </w:r>
                  </w:p>
                  <w:p w:rsidR="00A120C7" w:rsidRDefault="00402230" w:rsidP="00A120C7">
                    <w:pPr>
                      <w:ind w:right="105"/>
                      <w:jc w:val="center"/>
                    </w:pPr>
                    <w:r>
                      <w:rPr>
                        <w:rFonts w:hint="eastAsia"/>
                      </w:rPr>
                      <w:t>余额</w:t>
                    </w:r>
                  </w:p>
                </w:tc>
              </w:sdtContent>
            </w:sdt>
            <w:sdt>
              <w:sdtPr>
                <w:tag w:val="_PLD_de4faed3465b4da6b8ac35d7e677431c"/>
                <w:id w:val="20334513"/>
                <w:lock w:val="sdtLocked"/>
              </w:sdtPr>
              <w:sdtContent>
                <w:tc>
                  <w:tcPr>
                    <w:tcW w:w="508" w:type="pct"/>
                    <w:shd w:val="clear" w:color="auto" w:fill="auto"/>
                    <w:vAlign w:val="center"/>
                  </w:tcPr>
                  <w:p w:rsidR="00A120C7" w:rsidRDefault="00402230" w:rsidP="00A120C7">
                    <w:pPr>
                      <w:ind w:right="105"/>
                      <w:jc w:val="center"/>
                    </w:pPr>
                    <w:r>
                      <w:rPr>
                        <w:rFonts w:hint="eastAsia"/>
                      </w:rPr>
                      <w:t>本期增加金额</w:t>
                    </w:r>
                  </w:p>
                </w:tc>
              </w:sdtContent>
            </w:sdt>
            <w:sdt>
              <w:sdtPr>
                <w:tag w:val="_PLD_51ce4224316b4f4b99a8fb0c8e4500a5"/>
                <w:id w:val="20334514"/>
                <w:lock w:val="sdtLocked"/>
              </w:sdtPr>
              <w:sdtContent>
                <w:tc>
                  <w:tcPr>
                    <w:tcW w:w="508" w:type="pct"/>
                    <w:shd w:val="clear" w:color="auto" w:fill="auto"/>
                    <w:vAlign w:val="center"/>
                  </w:tcPr>
                  <w:p w:rsidR="00A120C7" w:rsidRDefault="00402230" w:rsidP="00A120C7">
                    <w:pPr>
                      <w:ind w:right="73"/>
                      <w:jc w:val="center"/>
                    </w:pPr>
                    <w:r>
                      <w:rPr>
                        <w:rFonts w:hint="eastAsia"/>
                      </w:rPr>
                      <w:t>本期转入固定资产金额</w:t>
                    </w:r>
                  </w:p>
                </w:tc>
              </w:sdtContent>
            </w:sdt>
            <w:sdt>
              <w:sdtPr>
                <w:tag w:val="_PLD_d80ffbe10b944f57a31723041ffbcbdf"/>
                <w:id w:val="20334515"/>
                <w:lock w:val="sdtLocked"/>
              </w:sdtPr>
              <w:sdtContent>
                <w:tc>
                  <w:tcPr>
                    <w:tcW w:w="276" w:type="pct"/>
                    <w:shd w:val="clear" w:color="auto" w:fill="auto"/>
                    <w:vAlign w:val="center"/>
                  </w:tcPr>
                  <w:p w:rsidR="00A120C7" w:rsidRDefault="00402230" w:rsidP="00A120C7">
                    <w:pPr>
                      <w:ind w:right="73"/>
                      <w:jc w:val="center"/>
                    </w:pPr>
                    <w:r>
                      <w:rPr>
                        <w:rFonts w:hint="eastAsia"/>
                      </w:rPr>
                      <w:t>本期其他减少金额</w:t>
                    </w:r>
                  </w:p>
                </w:tc>
              </w:sdtContent>
            </w:sdt>
            <w:sdt>
              <w:sdtPr>
                <w:tag w:val="_PLD_c8b617c64ad64a03834695d9bc0b8d2f"/>
                <w:id w:val="20334516"/>
                <w:lock w:val="sdtLocked"/>
              </w:sdtPr>
              <w:sdtContent>
                <w:tc>
                  <w:tcPr>
                    <w:tcW w:w="508" w:type="pct"/>
                    <w:vAlign w:val="center"/>
                  </w:tcPr>
                  <w:p w:rsidR="00A120C7" w:rsidRDefault="00402230" w:rsidP="00A120C7">
                    <w:pPr>
                      <w:jc w:val="center"/>
                    </w:pPr>
                    <w:r>
                      <w:rPr>
                        <w:rFonts w:hint="eastAsia"/>
                      </w:rPr>
                      <w:t>期末</w:t>
                    </w:r>
                  </w:p>
                  <w:p w:rsidR="00A120C7" w:rsidRDefault="00402230" w:rsidP="00A120C7">
                    <w:pPr>
                      <w:jc w:val="center"/>
                    </w:pPr>
                    <w:r>
                      <w:rPr>
                        <w:rFonts w:hint="eastAsia"/>
                      </w:rPr>
                      <w:t>余额</w:t>
                    </w:r>
                  </w:p>
                </w:tc>
              </w:sdtContent>
            </w:sdt>
            <w:sdt>
              <w:sdtPr>
                <w:tag w:val="_PLD_738551d97ef741f093f852402c423e47"/>
                <w:id w:val="20334517"/>
                <w:lock w:val="sdtLocked"/>
              </w:sdtPr>
              <w:sdtContent>
                <w:tc>
                  <w:tcPr>
                    <w:tcW w:w="273" w:type="pct"/>
                    <w:shd w:val="clear" w:color="auto" w:fill="auto"/>
                    <w:vAlign w:val="center"/>
                  </w:tcPr>
                  <w:p w:rsidR="00A120C7" w:rsidRDefault="00402230" w:rsidP="00A120C7">
                    <w:pPr>
                      <w:jc w:val="center"/>
                    </w:pPr>
                    <w:r>
                      <w:rPr>
                        <w:rFonts w:hint="eastAsia"/>
                      </w:rPr>
                      <w:t>工程累计投入占预算比例</w:t>
                    </w:r>
                    <w:r>
                      <w:rPr>
                        <w:rFonts w:hint="eastAsia"/>
                      </w:rPr>
                      <w:t>(%)</w:t>
                    </w:r>
                  </w:p>
                </w:tc>
              </w:sdtContent>
            </w:sdt>
            <w:sdt>
              <w:sdtPr>
                <w:tag w:val="_PLD_0f7f749f98e74f33ae9032c17002d136"/>
                <w:id w:val="20334518"/>
                <w:lock w:val="sdtLocked"/>
              </w:sdtPr>
              <w:sdtContent>
                <w:tc>
                  <w:tcPr>
                    <w:tcW w:w="261" w:type="pct"/>
                    <w:shd w:val="clear" w:color="auto" w:fill="auto"/>
                    <w:vAlign w:val="center"/>
                  </w:tcPr>
                  <w:p w:rsidR="00A120C7" w:rsidRDefault="00402230" w:rsidP="00A120C7">
                    <w:pPr>
                      <w:jc w:val="center"/>
                    </w:pPr>
                    <w:r>
                      <w:rPr>
                        <w:rFonts w:hint="eastAsia"/>
                      </w:rPr>
                      <w:t>工程进度</w:t>
                    </w:r>
                  </w:p>
                </w:tc>
              </w:sdtContent>
            </w:sdt>
            <w:sdt>
              <w:sdtPr>
                <w:tag w:val="_PLD_0b58d44121d2475586a13d1ce8eaed0a"/>
                <w:id w:val="20334519"/>
                <w:lock w:val="sdtLocked"/>
              </w:sdtPr>
              <w:sdtContent>
                <w:tc>
                  <w:tcPr>
                    <w:tcW w:w="372" w:type="pct"/>
                    <w:shd w:val="clear" w:color="auto" w:fill="auto"/>
                    <w:vAlign w:val="center"/>
                  </w:tcPr>
                  <w:p w:rsidR="00A120C7" w:rsidRDefault="00402230" w:rsidP="00A120C7">
                    <w:pPr>
                      <w:jc w:val="center"/>
                    </w:pPr>
                    <w:r>
                      <w:rPr>
                        <w:rFonts w:hint="eastAsia"/>
                      </w:rPr>
                      <w:t>利息资本化累计金额</w:t>
                    </w:r>
                  </w:p>
                </w:tc>
              </w:sdtContent>
            </w:sdt>
            <w:sdt>
              <w:sdtPr>
                <w:tag w:val="_PLD_2250f692e957437687c2cafcae1d7f81"/>
                <w:id w:val="20334520"/>
                <w:lock w:val="sdtLocked"/>
              </w:sdtPr>
              <w:sdtContent>
                <w:tc>
                  <w:tcPr>
                    <w:tcW w:w="369" w:type="pct"/>
                    <w:shd w:val="clear" w:color="auto" w:fill="auto"/>
                    <w:vAlign w:val="center"/>
                  </w:tcPr>
                  <w:p w:rsidR="00A120C7" w:rsidRDefault="00402230" w:rsidP="00A120C7">
                    <w:pPr>
                      <w:jc w:val="center"/>
                    </w:pPr>
                    <w:r>
                      <w:rPr>
                        <w:rFonts w:hint="eastAsia"/>
                      </w:rPr>
                      <w:t>其中：本期利息资本化金额</w:t>
                    </w:r>
                  </w:p>
                </w:tc>
              </w:sdtContent>
            </w:sdt>
            <w:sdt>
              <w:sdtPr>
                <w:tag w:val="_PLD_7a9834f354d948e19f071bbf4b5baafe"/>
                <w:id w:val="20334521"/>
                <w:lock w:val="sdtLocked"/>
              </w:sdtPr>
              <w:sdtContent>
                <w:tc>
                  <w:tcPr>
                    <w:tcW w:w="351" w:type="pct"/>
                    <w:shd w:val="clear" w:color="auto" w:fill="auto"/>
                    <w:vAlign w:val="center"/>
                  </w:tcPr>
                  <w:p w:rsidR="00A120C7" w:rsidRDefault="00402230" w:rsidP="00A120C7">
                    <w:pPr>
                      <w:jc w:val="center"/>
                    </w:pPr>
                    <w:r>
                      <w:rPr>
                        <w:rFonts w:hint="eastAsia"/>
                      </w:rPr>
                      <w:t>本期利息资本化率</w:t>
                    </w:r>
                    <w:r>
                      <w:rPr>
                        <w:rFonts w:hint="eastAsia"/>
                      </w:rPr>
                      <w:t>(%)</w:t>
                    </w:r>
                  </w:p>
                </w:tc>
              </w:sdtContent>
            </w:sdt>
            <w:sdt>
              <w:sdtPr>
                <w:tag w:val="_PLD_6015e39597424a7ea59d45da3ff56e99"/>
                <w:id w:val="20334522"/>
                <w:lock w:val="sdtLocked"/>
              </w:sdtPr>
              <w:sdtContent>
                <w:tc>
                  <w:tcPr>
                    <w:tcW w:w="235" w:type="pct"/>
                    <w:shd w:val="clear" w:color="auto" w:fill="auto"/>
                    <w:vAlign w:val="center"/>
                  </w:tcPr>
                  <w:p w:rsidR="00A120C7" w:rsidRDefault="00402230" w:rsidP="00A120C7">
                    <w:pPr>
                      <w:jc w:val="center"/>
                    </w:pPr>
                    <w:r>
                      <w:rPr>
                        <w:rFonts w:hint="eastAsia"/>
                      </w:rPr>
                      <w:t>资金来源</w:t>
                    </w:r>
                  </w:p>
                </w:tc>
              </w:sdtContent>
            </w:sdt>
          </w:tr>
          <w:sdt>
            <w:sdtPr>
              <w:rPr>
                <w:rFonts w:hint="eastAsia"/>
                <w:sz w:val="11"/>
              </w:rPr>
              <w:alias w:val="在建工程明细"/>
              <w:tag w:val="_TUP_ddeb799b6fdf45e2b195807d1913c3bb"/>
              <w:id w:val="20334523"/>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sidRPr="009F73F5">
                      <w:rPr>
                        <w:rFonts w:hint="eastAsia"/>
                        <w:sz w:val="11"/>
                      </w:rPr>
                      <w:t>冷轧系统</w:t>
                    </w:r>
                  </w:p>
                </w:tc>
                <w:tc>
                  <w:tcPr>
                    <w:tcW w:w="508" w:type="pct"/>
                    <w:shd w:val="clear" w:color="auto" w:fill="auto"/>
                    <w:vAlign w:val="center"/>
                  </w:tcPr>
                  <w:p w:rsidR="00A120C7" w:rsidRPr="00635DD1" w:rsidRDefault="00402230" w:rsidP="008F4AC5">
                    <w:pPr>
                      <w:ind w:right="105"/>
                      <w:jc w:val="right"/>
                      <w:rPr>
                        <w:rFonts w:ascii="Arial Narrow" w:hAnsi="Arial Narrow"/>
                        <w:sz w:val="8"/>
                      </w:rPr>
                    </w:pPr>
                    <w:r w:rsidRPr="00635DD1">
                      <w:rPr>
                        <w:rFonts w:ascii="Arial Narrow" w:hAnsi="Arial Narrow"/>
                        <w:sz w:val="8"/>
                      </w:rPr>
                      <w:t>6,617,010,000.00</w:t>
                    </w:r>
                  </w:p>
                </w:tc>
                <w:tc>
                  <w:tcPr>
                    <w:tcW w:w="508" w:type="pct"/>
                    <w:shd w:val="clear" w:color="auto" w:fill="auto"/>
                    <w:vAlign w:val="center"/>
                  </w:tcPr>
                  <w:p w:rsidR="00A120C7" w:rsidRPr="00635DD1" w:rsidRDefault="00402230" w:rsidP="008F4AC5">
                    <w:pPr>
                      <w:jc w:val="right"/>
                      <w:rPr>
                        <w:rFonts w:ascii="Arial Narrow" w:hAnsi="Arial Narrow"/>
                        <w:sz w:val="8"/>
                      </w:rPr>
                    </w:pPr>
                    <w:r w:rsidRPr="00635DD1">
                      <w:rPr>
                        <w:rFonts w:ascii="Arial Narrow" w:hAnsi="Arial Narrow"/>
                        <w:sz w:val="8"/>
                      </w:rPr>
                      <w:t>5,187,864,039.64</w:t>
                    </w:r>
                  </w:p>
                </w:tc>
                <w:tc>
                  <w:tcPr>
                    <w:tcW w:w="508" w:type="pct"/>
                    <w:shd w:val="clear" w:color="auto" w:fill="auto"/>
                    <w:vAlign w:val="center"/>
                  </w:tcPr>
                  <w:p w:rsidR="00A120C7" w:rsidRPr="00635DD1" w:rsidRDefault="00402230" w:rsidP="008F4AC5">
                    <w:pPr>
                      <w:ind w:right="73"/>
                      <w:jc w:val="right"/>
                      <w:rPr>
                        <w:rFonts w:ascii="Arial Narrow" w:hAnsi="Arial Narrow"/>
                        <w:sz w:val="8"/>
                      </w:rPr>
                    </w:pPr>
                    <w:r w:rsidRPr="00635DD1">
                      <w:rPr>
                        <w:rFonts w:ascii="Arial Narrow" w:hAnsi="Arial Narrow"/>
                        <w:sz w:val="8"/>
                      </w:rPr>
                      <w:t>256,998,518.69</w:t>
                    </w:r>
                  </w:p>
                </w:tc>
                <w:tc>
                  <w:tcPr>
                    <w:tcW w:w="508" w:type="pct"/>
                    <w:shd w:val="clear" w:color="auto" w:fill="auto"/>
                    <w:vAlign w:val="center"/>
                  </w:tcPr>
                  <w:p w:rsidR="00A120C7" w:rsidRPr="00635DD1" w:rsidRDefault="00402230" w:rsidP="008F4AC5">
                    <w:pPr>
                      <w:ind w:right="73"/>
                      <w:jc w:val="right"/>
                      <w:rPr>
                        <w:rFonts w:ascii="Arial Narrow" w:hAnsi="Arial Narrow"/>
                        <w:sz w:val="8"/>
                      </w:rPr>
                    </w:pPr>
                    <w:r w:rsidRPr="00635DD1">
                      <w:rPr>
                        <w:rFonts w:ascii="Arial Narrow" w:hAnsi="Arial Narrow"/>
                        <w:sz w:val="8"/>
                      </w:rPr>
                      <w:t>2,731,058,328.34</w:t>
                    </w:r>
                  </w:p>
                </w:tc>
                <w:tc>
                  <w:tcPr>
                    <w:tcW w:w="276" w:type="pct"/>
                    <w:shd w:val="clear" w:color="auto" w:fill="auto"/>
                    <w:vAlign w:val="center"/>
                  </w:tcPr>
                  <w:p w:rsidR="00A120C7" w:rsidRPr="00635DD1" w:rsidRDefault="00A120C7" w:rsidP="008F4AC5">
                    <w:pPr>
                      <w:jc w:val="right"/>
                      <w:rPr>
                        <w:rFonts w:ascii="Arial Narrow" w:hAnsi="Arial Narrow"/>
                        <w:sz w:val="8"/>
                      </w:rPr>
                    </w:pPr>
                  </w:p>
                </w:tc>
                <w:tc>
                  <w:tcPr>
                    <w:tcW w:w="508" w:type="pct"/>
                    <w:vAlign w:val="center"/>
                  </w:tcPr>
                  <w:p w:rsidR="00A120C7" w:rsidRPr="00635DD1" w:rsidRDefault="00402230" w:rsidP="008F4AC5">
                    <w:pPr>
                      <w:jc w:val="right"/>
                      <w:rPr>
                        <w:rFonts w:ascii="Arial Narrow" w:hAnsi="Arial Narrow"/>
                        <w:sz w:val="8"/>
                      </w:rPr>
                    </w:pPr>
                    <w:r w:rsidRPr="00635DD1">
                      <w:rPr>
                        <w:rFonts w:ascii="Arial Narrow" w:hAnsi="Arial Narrow"/>
                        <w:sz w:val="8"/>
                      </w:rPr>
                      <w:t>2,713,804,229.99</w:t>
                    </w:r>
                  </w:p>
                </w:tc>
                <w:tc>
                  <w:tcPr>
                    <w:tcW w:w="273" w:type="pct"/>
                    <w:shd w:val="clear" w:color="auto" w:fill="auto"/>
                    <w:vAlign w:val="center"/>
                  </w:tcPr>
                  <w:p w:rsidR="00A120C7" w:rsidRPr="00635DD1" w:rsidRDefault="008F4AC5" w:rsidP="008F4AC5">
                    <w:pPr>
                      <w:jc w:val="right"/>
                      <w:rPr>
                        <w:rFonts w:ascii="Arial Narrow" w:hAnsi="Arial Narrow"/>
                        <w:sz w:val="8"/>
                      </w:rPr>
                    </w:pPr>
                    <w:r>
                      <w:rPr>
                        <w:rFonts w:ascii="Arial Narrow" w:hAnsi="Arial Narrow" w:hint="eastAsia"/>
                        <w:sz w:val="8"/>
                      </w:rPr>
                      <w:t>82.29</w:t>
                    </w:r>
                  </w:p>
                </w:tc>
                <w:tc>
                  <w:tcPr>
                    <w:tcW w:w="261" w:type="pct"/>
                    <w:shd w:val="clear" w:color="auto" w:fill="auto"/>
                    <w:vAlign w:val="center"/>
                  </w:tcPr>
                  <w:p w:rsidR="00A120C7" w:rsidRPr="00635DD1" w:rsidRDefault="00402230" w:rsidP="008F4AC5">
                    <w:pPr>
                      <w:jc w:val="right"/>
                      <w:rPr>
                        <w:rFonts w:ascii="Arial Narrow" w:hAnsi="Arial Narrow"/>
                        <w:sz w:val="8"/>
                      </w:rPr>
                    </w:pPr>
                    <w:r w:rsidRPr="00635DD1">
                      <w:rPr>
                        <w:rFonts w:ascii="Arial Narrow" w:hAnsi="Arial Narrow" w:hint="eastAsia"/>
                        <w:sz w:val="8"/>
                      </w:rPr>
                      <w:t>82.00%</w:t>
                    </w:r>
                  </w:p>
                </w:tc>
                <w:tc>
                  <w:tcPr>
                    <w:tcW w:w="372" w:type="pct"/>
                    <w:shd w:val="clear" w:color="auto" w:fill="auto"/>
                    <w:vAlign w:val="center"/>
                  </w:tcPr>
                  <w:p w:rsidR="00A120C7" w:rsidRPr="00635DD1" w:rsidRDefault="00402230" w:rsidP="008F4AC5">
                    <w:pPr>
                      <w:jc w:val="right"/>
                      <w:rPr>
                        <w:rFonts w:ascii="Arial Narrow" w:hAnsi="Arial Narrow"/>
                        <w:sz w:val="8"/>
                      </w:rPr>
                    </w:pPr>
                    <w:r w:rsidRPr="00635DD1">
                      <w:rPr>
                        <w:rFonts w:ascii="Arial Narrow" w:hAnsi="Arial Narrow"/>
                        <w:sz w:val="8"/>
                      </w:rPr>
                      <w:t>345,787,052.85</w:t>
                    </w:r>
                  </w:p>
                </w:tc>
                <w:tc>
                  <w:tcPr>
                    <w:tcW w:w="369" w:type="pct"/>
                    <w:shd w:val="clear" w:color="auto" w:fill="auto"/>
                    <w:vAlign w:val="center"/>
                  </w:tcPr>
                  <w:p w:rsidR="00A120C7" w:rsidRPr="00635DD1" w:rsidRDefault="00402230" w:rsidP="008F4AC5">
                    <w:pPr>
                      <w:jc w:val="right"/>
                      <w:rPr>
                        <w:rFonts w:ascii="Arial Narrow" w:hAnsi="Arial Narrow"/>
                        <w:sz w:val="8"/>
                      </w:rPr>
                    </w:pPr>
                    <w:r w:rsidRPr="00635DD1">
                      <w:rPr>
                        <w:rFonts w:ascii="Arial Narrow" w:hAnsi="Arial Narrow"/>
                        <w:sz w:val="8"/>
                      </w:rPr>
                      <w:t>105,811,728.29</w:t>
                    </w:r>
                  </w:p>
                </w:tc>
                <w:tc>
                  <w:tcPr>
                    <w:tcW w:w="351" w:type="pct"/>
                    <w:shd w:val="clear" w:color="auto" w:fill="auto"/>
                    <w:vAlign w:val="center"/>
                  </w:tcPr>
                  <w:p w:rsidR="00A120C7" w:rsidRPr="00635DD1" w:rsidRDefault="00AA41B5" w:rsidP="008F4AC5">
                    <w:pPr>
                      <w:jc w:val="right"/>
                      <w:rPr>
                        <w:rFonts w:ascii="Arial Narrow" w:hAnsi="Arial Narrow"/>
                        <w:sz w:val="8"/>
                      </w:rPr>
                    </w:pPr>
                    <w:r>
                      <w:rPr>
                        <w:rFonts w:ascii="Arial Narrow" w:hAnsi="Arial Narrow"/>
                        <w:sz w:val="8"/>
                      </w:rPr>
                      <w:t>4.75</w:t>
                    </w:r>
                    <w:r w:rsidR="00D7362F">
                      <w:rPr>
                        <w:rFonts w:ascii="Arial Narrow" w:hAnsi="Arial Narrow" w:hint="eastAsia"/>
                        <w:sz w:val="8"/>
                      </w:rPr>
                      <w:t>-</w:t>
                    </w:r>
                    <w:r w:rsidR="00402230" w:rsidRPr="00635DD1">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Pr>
                        <w:rFonts w:ascii="Arial Narrow" w:hAnsi="Arial Narrow" w:hint="eastAsia"/>
                        <w:sz w:val="8"/>
                      </w:rPr>
                      <w:t>+</w:t>
                    </w:r>
                    <w:r>
                      <w:rPr>
                        <w:rFonts w:ascii="Arial Narrow" w:hAnsi="Arial Narrow" w:hint="eastAsia"/>
                        <w:sz w:val="8"/>
                      </w:rPr>
                      <w:t>借款</w:t>
                    </w:r>
                  </w:p>
                </w:tc>
              </w:tr>
            </w:sdtContent>
          </w:sdt>
          <w:sdt>
            <w:sdtPr>
              <w:rPr>
                <w:rFonts w:hint="eastAsia"/>
                <w:sz w:val="8"/>
              </w:rPr>
              <w:alias w:val="在建工程明细"/>
              <w:tag w:val="_TUP_ddeb799b6fdf45e2b195807d1913c3bb"/>
              <w:id w:val="20334524"/>
              <w:lock w:val="sdtLocked"/>
            </w:sdtPr>
            <w:sdtEndPr>
              <w:rPr>
                <w:rFonts w:ascii="Arial Narrow" w:hAnsi="Arial Narrow" w:hint="default"/>
              </w:rPr>
            </w:sdtEndPr>
            <w:sdtContent>
              <w:tr w:rsidR="00A120C7" w:rsidTr="008F4AC5">
                <w:trPr>
                  <w:cantSplit/>
                </w:trPr>
                <w:tc>
                  <w:tcPr>
                    <w:tcW w:w="324" w:type="pct"/>
                    <w:shd w:val="clear" w:color="auto" w:fill="auto"/>
                  </w:tcPr>
                  <w:p w:rsidR="00A120C7" w:rsidRPr="009F73F5" w:rsidRDefault="00402230" w:rsidP="00A120C7">
                    <w:pPr>
                      <w:ind w:right="105"/>
                      <w:rPr>
                        <w:sz w:val="8"/>
                      </w:rPr>
                    </w:pPr>
                    <w:r w:rsidRPr="009F73F5">
                      <w:rPr>
                        <w:rFonts w:hint="eastAsia"/>
                        <w:sz w:val="8"/>
                      </w:rPr>
                      <w:t>烧结球团系统</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5,050,940,000.00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2,484,059,227.94</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2,004,704,463.25</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762,333,433.23</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3,726,430,257.96</w:t>
                    </w:r>
                  </w:p>
                </w:tc>
                <w:tc>
                  <w:tcPr>
                    <w:tcW w:w="273" w:type="pct"/>
                    <w:shd w:val="clear" w:color="auto" w:fill="auto"/>
                    <w:vAlign w:val="center"/>
                  </w:tcPr>
                  <w:p w:rsidR="00A120C7" w:rsidRPr="00635DD1" w:rsidRDefault="008F4AC5" w:rsidP="00A120C7">
                    <w:pPr>
                      <w:spacing w:line="360" w:lineRule="exact"/>
                      <w:jc w:val="right"/>
                      <w:rPr>
                        <w:rFonts w:ascii="Arial Narrow" w:hAnsi="Arial Narrow"/>
                        <w:sz w:val="10"/>
                        <w:szCs w:val="18"/>
                      </w:rPr>
                    </w:pPr>
                    <w:r>
                      <w:rPr>
                        <w:rFonts w:ascii="Arial Narrow" w:hAnsi="Arial Narrow"/>
                        <w:sz w:val="10"/>
                        <w:szCs w:val="18"/>
                      </w:rPr>
                      <w:t>88.87</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89.00%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80,497,408.28</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80,497,408.28</w:t>
                    </w:r>
                  </w:p>
                </w:tc>
                <w:tc>
                  <w:tcPr>
                    <w:tcW w:w="351" w:type="pct"/>
                    <w:shd w:val="clear" w:color="auto" w:fill="auto"/>
                    <w:vAlign w:val="center"/>
                  </w:tcPr>
                  <w:p w:rsidR="00A120C7" w:rsidRPr="00F26C2E" w:rsidRDefault="00AA41B5" w:rsidP="00D7362F">
                    <w:pPr>
                      <w:jc w:val="right"/>
                      <w:rPr>
                        <w:rFonts w:ascii="Arial Narrow" w:hAnsi="Arial Narrow"/>
                        <w:sz w:val="8"/>
                      </w:rPr>
                    </w:pPr>
                    <w:r>
                      <w:rPr>
                        <w:rFonts w:ascii="Arial Narrow" w:hAnsi="Arial Narrow"/>
                        <w:sz w:val="8"/>
                      </w:rPr>
                      <w:t>4.75</w:t>
                    </w:r>
                    <w:r w:rsidR="00D7362F">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sidR="00402230">
                      <w:rPr>
                        <w:rFonts w:ascii="Arial Narrow" w:hAnsi="Arial Narrow" w:hint="eastAsia"/>
                        <w:sz w:val="8"/>
                      </w:rPr>
                      <w:t>+</w:t>
                    </w:r>
                    <w:r w:rsidR="00402230">
                      <w:rPr>
                        <w:rFonts w:ascii="Arial Narrow" w:hAnsi="Arial Narrow" w:hint="eastAsia"/>
                        <w:sz w:val="8"/>
                      </w:rPr>
                      <w:t>借款</w:t>
                    </w:r>
                  </w:p>
                </w:tc>
              </w:tr>
            </w:sdtContent>
          </w:sdt>
          <w:sdt>
            <w:sdtPr>
              <w:rPr>
                <w:rFonts w:hint="eastAsia"/>
                <w:sz w:val="11"/>
              </w:rPr>
              <w:alias w:val="在建工程明细"/>
              <w:tag w:val="_TUP_ddeb799b6fdf45e2b195807d1913c3bb"/>
              <w:id w:val="20334525"/>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动力系统</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4,605,270,000.00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2,190,343,255.52</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729,719,686.65</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1,667,779,495.28</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1,252,283,446.89</w:t>
                    </w:r>
                  </w:p>
                </w:tc>
                <w:tc>
                  <w:tcPr>
                    <w:tcW w:w="273" w:type="pct"/>
                    <w:shd w:val="clear" w:color="auto" w:fill="auto"/>
                    <w:vAlign w:val="center"/>
                  </w:tcPr>
                  <w:p w:rsidR="00A120C7" w:rsidRPr="00635DD1" w:rsidRDefault="008F4AC5" w:rsidP="00A120C7">
                    <w:pPr>
                      <w:spacing w:line="360" w:lineRule="exact"/>
                      <w:jc w:val="right"/>
                      <w:rPr>
                        <w:rFonts w:ascii="Arial Narrow" w:hAnsi="Arial Narrow"/>
                        <w:sz w:val="10"/>
                        <w:szCs w:val="18"/>
                      </w:rPr>
                    </w:pPr>
                    <w:r>
                      <w:rPr>
                        <w:rFonts w:ascii="Arial Narrow" w:hAnsi="Arial Narrow"/>
                        <w:sz w:val="10"/>
                        <w:szCs w:val="18"/>
                      </w:rPr>
                      <w:t>63.41</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65.00%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66,704,243.85</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28,291,764.24</w:t>
                    </w:r>
                  </w:p>
                </w:tc>
                <w:tc>
                  <w:tcPr>
                    <w:tcW w:w="351" w:type="pct"/>
                    <w:shd w:val="clear" w:color="auto" w:fill="auto"/>
                    <w:vAlign w:val="center"/>
                  </w:tcPr>
                  <w:p w:rsidR="00A120C7" w:rsidRPr="00F26C2E" w:rsidRDefault="00AA41B5" w:rsidP="00D7362F">
                    <w:pPr>
                      <w:jc w:val="right"/>
                      <w:rPr>
                        <w:rFonts w:ascii="Arial Narrow" w:hAnsi="Arial Narrow"/>
                        <w:sz w:val="8"/>
                      </w:rPr>
                    </w:pPr>
                    <w:r>
                      <w:rPr>
                        <w:rFonts w:ascii="Arial Narrow" w:hAnsi="Arial Narrow"/>
                        <w:sz w:val="8"/>
                      </w:rPr>
                      <w:t>4.75</w:t>
                    </w:r>
                    <w:r w:rsidR="00D7362F">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Pr>
                        <w:rFonts w:ascii="Arial Narrow" w:hAnsi="Arial Narrow" w:hint="eastAsia"/>
                        <w:sz w:val="8"/>
                      </w:rPr>
                      <w:t>+</w:t>
                    </w:r>
                    <w:r>
                      <w:rPr>
                        <w:rFonts w:ascii="Arial Narrow" w:hAnsi="Arial Narrow" w:hint="eastAsia"/>
                        <w:sz w:val="8"/>
                      </w:rPr>
                      <w:t>借款</w:t>
                    </w:r>
                  </w:p>
                </w:tc>
              </w:tr>
            </w:sdtContent>
          </w:sdt>
          <w:sdt>
            <w:sdtPr>
              <w:rPr>
                <w:rFonts w:hint="eastAsia"/>
                <w:sz w:val="8"/>
              </w:rPr>
              <w:alias w:val="在建工程明细"/>
              <w:tag w:val="_TUP_ddeb799b6fdf45e2b195807d1913c3bb"/>
              <w:id w:val="20334526"/>
              <w:lock w:val="sdtLocked"/>
            </w:sdtPr>
            <w:sdtEndPr>
              <w:rPr>
                <w:rFonts w:ascii="Arial Narrow" w:hAnsi="Arial Narrow" w:hint="default"/>
              </w:rPr>
            </w:sdtEndPr>
            <w:sdtContent>
              <w:tr w:rsidR="00A120C7" w:rsidTr="008F4AC5">
                <w:trPr>
                  <w:cantSplit/>
                </w:trPr>
                <w:tc>
                  <w:tcPr>
                    <w:tcW w:w="324" w:type="pct"/>
                    <w:shd w:val="clear" w:color="auto" w:fill="auto"/>
                  </w:tcPr>
                  <w:p w:rsidR="00A120C7" w:rsidRPr="009F73F5" w:rsidRDefault="00402230" w:rsidP="00A120C7">
                    <w:pPr>
                      <w:ind w:right="105"/>
                      <w:rPr>
                        <w:sz w:val="8"/>
                      </w:rPr>
                    </w:pPr>
                    <w:r w:rsidRPr="009F73F5">
                      <w:rPr>
                        <w:rFonts w:hint="eastAsia"/>
                        <w:sz w:val="8"/>
                      </w:rPr>
                      <w:t>炼钢连铸系统</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4,539,760,000.00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2,062,600,967.63</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565,376,970.26</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1,958,757,712.48</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669,220,225.41</w:t>
                    </w:r>
                  </w:p>
                </w:tc>
                <w:tc>
                  <w:tcPr>
                    <w:tcW w:w="273" w:type="pct"/>
                    <w:shd w:val="clear" w:color="auto" w:fill="auto"/>
                    <w:vAlign w:val="center"/>
                  </w:tcPr>
                  <w:p w:rsidR="00A120C7" w:rsidRPr="00635DD1" w:rsidRDefault="008F4AC5" w:rsidP="00A120C7">
                    <w:pPr>
                      <w:spacing w:line="360" w:lineRule="exact"/>
                      <w:jc w:val="right"/>
                      <w:rPr>
                        <w:rFonts w:ascii="Arial Narrow" w:hAnsi="Arial Narrow"/>
                        <w:sz w:val="10"/>
                        <w:szCs w:val="18"/>
                      </w:rPr>
                    </w:pPr>
                    <w:r>
                      <w:rPr>
                        <w:rFonts w:ascii="Arial Narrow" w:hAnsi="Arial Narrow"/>
                        <w:sz w:val="10"/>
                        <w:szCs w:val="18"/>
                      </w:rPr>
                      <w:t>57.89</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61.00%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33,444,330.91</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33,444,330.91</w:t>
                    </w:r>
                  </w:p>
                </w:tc>
                <w:tc>
                  <w:tcPr>
                    <w:tcW w:w="351" w:type="pct"/>
                    <w:shd w:val="clear" w:color="auto" w:fill="auto"/>
                    <w:vAlign w:val="center"/>
                  </w:tcPr>
                  <w:p w:rsidR="00A120C7" w:rsidRPr="00F26C2E" w:rsidRDefault="00AA41B5" w:rsidP="008F4AC5">
                    <w:pPr>
                      <w:jc w:val="right"/>
                      <w:rPr>
                        <w:rFonts w:ascii="Arial Narrow" w:hAnsi="Arial Narrow"/>
                        <w:sz w:val="8"/>
                      </w:rPr>
                    </w:pPr>
                    <w:r>
                      <w:rPr>
                        <w:rFonts w:ascii="Arial Narrow" w:hAnsi="Arial Narrow"/>
                        <w:sz w:val="8"/>
                      </w:rPr>
                      <w:t>4.75</w:t>
                    </w:r>
                    <w:r w:rsidR="00D7362F">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Pr>
                        <w:rFonts w:ascii="Arial Narrow" w:hAnsi="Arial Narrow" w:hint="eastAsia"/>
                        <w:sz w:val="8"/>
                      </w:rPr>
                      <w:t>+</w:t>
                    </w:r>
                    <w:r>
                      <w:rPr>
                        <w:rFonts w:ascii="Arial Narrow" w:hAnsi="Arial Narrow" w:hint="eastAsia"/>
                        <w:sz w:val="8"/>
                      </w:rPr>
                      <w:t>借款</w:t>
                    </w:r>
                  </w:p>
                </w:tc>
              </w:tr>
            </w:sdtContent>
          </w:sdt>
          <w:sdt>
            <w:sdtPr>
              <w:rPr>
                <w:rFonts w:hint="eastAsia"/>
                <w:sz w:val="8"/>
              </w:rPr>
              <w:alias w:val="在建工程明细"/>
              <w:tag w:val="_TUP_ddeb799b6fdf45e2b195807d1913c3bb"/>
              <w:id w:val="20334527"/>
              <w:lock w:val="sdtLocked"/>
            </w:sdtPr>
            <w:sdtEndPr>
              <w:rPr>
                <w:rFonts w:ascii="Arial Narrow" w:hAnsi="Arial Narrow" w:hint="default"/>
              </w:rPr>
            </w:sdtEndPr>
            <w:sdtContent>
              <w:tr w:rsidR="00A120C7" w:rsidTr="008F4AC5">
                <w:trPr>
                  <w:cantSplit/>
                </w:trPr>
                <w:tc>
                  <w:tcPr>
                    <w:tcW w:w="324" w:type="pct"/>
                    <w:shd w:val="clear" w:color="auto" w:fill="auto"/>
                  </w:tcPr>
                  <w:p w:rsidR="00A120C7" w:rsidRPr="009F73F5" w:rsidRDefault="00402230" w:rsidP="00A120C7">
                    <w:pPr>
                      <w:ind w:right="105"/>
                      <w:rPr>
                        <w:sz w:val="8"/>
                      </w:rPr>
                    </w:pPr>
                    <w:r w:rsidRPr="009F73F5">
                      <w:rPr>
                        <w:rFonts w:hint="eastAsia"/>
                        <w:sz w:val="8"/>
                      </w:rPr>
                      <w:t>其他公辅设施</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4,437,772,300.00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1,816,343,912.99</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1,548,598,669.10</w:t>
                    </w:r>
                  </w:p>
                </w:tc>
                <w:tc>
                  <w:tcPr>
                    <w:tcW w:w="508" w:type="pct"/>
                    <w:shd w:val="clear" w:color="auto" w:fill="auto"/>
                    <w:vAlign w:val="center"/>
                  </w:tcPr>
                  <w:p w:rsidR="00A120C7" w:rsidRPr="00635DD1" w:rsidRDefault="00423769" w:rsidP="00A120C7">
                    <w:pPr>
                      <w:spacing w:line="360" w:lineRule="exact"/>
                      <w:jc w:val="right"/>
                      <w:rPr>
                        <w:rFonts w:ascii="Arial Narrow" w:hAnsi="Arial Narrow"/>
                        <w:sz w:val="11"/>
                        <w:szCs w:val="18"/>
                      </w:rPr>
                    </w:pPr>
                    <w:r>
                      <w:rPr>
                        <w:rFonts w:ascii="Arial Narrow" w:hAnsi="Arial Narrow"/>
                        <w:sz w:val="11"/>
                        <w:szCs w:val="18"/>
                      </w:rPr>
                      <w:t>1,826,349,200.41</w:t>
                    </w:r>
                  </w:p>
                </w:tc>
                <w:tc>
                  <w:tcPr>
                    <w:tcW w:w="276" w:type="pct"/>
                    <w:shd w:val="clear" w:color="auto" w:fill="auto"/>
                    <w:vAlign w:val="center"/>
                  </w:tcPr>
                  <w:p w:rsidR="00A120C7" w:rsidRPr="00635DD1" w:rsidRDefault="00423769" w:rsidP="00A120C7">
                    <w:pPr>
                      <w:spacing w:line="360" w:lineRule="exact"/>
                      <w:jc w:val="right"/>
                      <w:rPr>
                        <w:rFonts w:ascii="Arial Narrow" w:hAnsi="Arial Narrow"/>
                        <w:sz w:val="11"/>
                        <w:szCs w:val="18"/>
                      </w:rPr>
                    </w:pPr>
                    <w:r>
                      <w:rPr>
                        <w:rFonts w:ascii="Arial Narrow" w:hAnsi="Arial Narrow" w:hint="eastAsia"/>
                        <w:sz w:val="11"/>
                        <w:szCs w:val="18"/>
                      </w:rPr>
                      <w:t>4</w:t>
                    </w:r>
                    <w:r>
                      <w:rPr>
                        <w:rFonts w:ascii="Arial Narrow" w:hAnsi="Arial Narrow"/>
                        <w:sz w:val="11"/>
                        <w:szCs w:val="18"/>
                      </w:rPr>
                      <w:t>34,572,001.24</w:t>
                    </w: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1,104,021,380.44</w:t>
                    </w:r>
                  </w:p>
                </w:tc>
                <w:tc>
                  <w:tcPr>
                    <w:tcW w:w="273" w:type="pct"/>
                    <w:shd w:val="clear" w:color="auto" w:fill="auto"/>
                    <w:vAlign w:val="center"/>
                  </w:tcPr>
                  <w:p w:rsidR="00A120C7" w:rsidRPr="00635DD1" w:rsidRDefault="008F4AC5" w:rsidP="00A120C7">
                    <w:pPr>
                      <w:spacing w:line="360" w:lineRule="exact"/>
                      <w:jc w:val="right"/>
                      <w:rPr>
                        <w:rFonts w:ascii="Arial Narrow" w:hAnsi="Arial Narrow"/>
                        <w:sz w:val="10"/>
                        <w:szCs w:val="18"/>
                      </w:rPr>
                    </w:pPr>
                    <w:r>
                      <w:rPr>
                        <w:rFonts w:ascii="Arial Narrow" w:hAnsi="Arial Narrow"/>
                        <w:sz w:val="10"/>
                        <w:szCs w:val="18"/>
                      </w:rPr>
                      <w:t>75.83</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80.00%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48,596,627.87</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48,596,627.87</w:t>
                    </w:r>
                  </w:p>
                </w:tc>
                <w:tc>
                  <w:tcPr>
                    <w:tcW w:w="351" w:type="pct"/>
                    <w:shd w:val="clear" w:color="auto" w:fill="auto"/>
                    <w:vAlign w:val="center"/>
                  </w:tcPr>
                  <w:p w:rsidR="00A120C7" w:rsidRPr="00F26C2E" w:rsidRDefault="00AA41B5" w:rsidP="00D7362F">
                    <w:pPr>
                      <w:jc w:val="right"/>
                      <w:rPr>
                        <w:rFonts w:ascii="Arial Narrow" w:hAnsi="Arial Narrow"/>
                        <w:sz w:val="8"/>
                      </w:rPr>
                    </w:pPr>
                    <w:r>
                      <w:rPr>
                        <w:rFonts w:ascii="Arial Narrow" w:hAnsi="Arial Narrow"/>
                        <w:sz w:val="8"/>
                      </w:rPr>
                      <w:t>4.75</w:t>
                    </w:r>
                    <w:r w:rsidR="00D7362F">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Pr>
                        <w:rFonts w:ascii="Arial Narrow" w:hAnsi="Arial Narrow" w:hint="eastAsia"/>
                        <w:sz w:val="8"/>
                      </w:rPr>
                      <w:t>+</w:t>
                    </w:r>
                    <w:r>
                      <w:rPr>
                        <w:rFonts w:ascii="Arial Narrow" w:hAnsi="Arial Narrow" w:hint="eastAsia"/>
                        <w:sz w:val="8"/>
                      </w:rPr>
                      <w:t>借款</w:t>
                    </w:r>
                  </w:p>
                </w:tc>
              </w:tr>
            </w:sdtContent>
          </w:sdt>
          <w:sdt>
            <w:sdtPr>
              <w:rPr>
                <w:rFonts w:hint="eastAsia"/>
                <w:sz w:val="11"/>
              </w:rPr>
              <w:alias w:val="在建工程明细"/>
              <w:tag w:val="_TUP_ddeb799b6fdf45e2b195807d1913c3bb"/>
              <w:id w:val="20334528"/>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炼铁系统</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3,887,550,000.00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1,871,723,319.99</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541,370,395.46</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1,839,878,738.37</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573,214,977.08</w:t>
                    </w:r>
                  </w:p>
                </w:tc>
                <w:tc>
                  <w:tcPr>
                    <w:tcW w:w="273" w:type="pct"/>
                    <w:shd w:val="clear" w:color="auto" w:fill="auto"/>
                    <w:vAlign w:val="center"/>
                  </w:tcPr>
                  <w:p w:rsidR="00A120C7" w:rsidRPr="00635DD1" w:rsidRDefault="008F4AC5" w:rsidP="00A120C7">
                    <w:pPr>
                      <w:spacing w:line="360" w:lineRule="exact"/>
                      <w:jc w:val="right"/>
                      <w:rPr>
                        <w:rFonts w:ascii="Arial Narrow" w:hAnsi="Arial Narrow"/>
                        <w:sz w:val="10"/>
                        <w:szCs w:val="18"/>
                      </w:rPr>
                    </w:pPr>
                    <w:r>
                      <w:rPr>
                        <w:rFonts w:ascii="Arial Narrow" w:hAnsi="Arial Narrow"/>
                        <w:sz w:val="10"/>
                        <w:szCs w:val="18"/>
                      </w:rPr>
                      <w:t>62.07</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65.00%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34,898,814.98</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34,898,814.98</w:t>
                    </w:r>
                  </w:p>
                </w:tc>
                <w:tc>
                  <w:tcPr>
                    <w:tcW w:w="351" w:type="pct"/>
                    <w:shd w:val="clear" w:color="auto" w:fill="auto"/>
                    <w:vAlign w:val="center"/>
                  </w:tcPr>
                  <w:p w:rsidR="00A120C7" w:rsidRPr="00F26C2E" w:rsidRDefault="00AA41B5" w:rsidP="009E235F">
                    <w:pPr>
                      <w:jc w:val="right"/>
                      <w:rPr>
                        <w:rFonts w:ascii="Arial Narrow" w:hAnsi="Arial Narrow"/>
                        <w:sz w:val="8"/>
                      </w:rPr>
                    </w:pPr>
                    <w:r>
                      <w:rPr>
                        <w:rFonts w:ascii="Arial Narrow" w:hAnsi="Arial Narrow"/>
                        <w:sz w:val="8"/>
                      </w:rPr>
                      <w:t>4.75</w:t>
                    </w:r>
                    <w:r w:rsidR="009E235F">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Pr>
                        <w:rFonts w:ascii="Arial Narrow" w:hAnsi="Arial Narrow" w:hint="eastAsia"/>
                        <w:sz w:val="8"/>
                      </w:rPr>
                      <w:t>+</w:t>
                    </w:r>
                    <w:r>
                      <w:rPr>
                        <w:rFonts w:ascii="Arial Narrow" w:hAnsi="Arial Narrow" w:hint="eastAsia"/>
                        <w:sz w:val="8"/>
                      </w:rPr>
                      <w:t>借款</w:t>
                    </w:r>
                  </w:p>
                </w:tc>
              </w:tr>
            </w:sdtContent>
          </w:sdt>
          <w:sdt>
            <w:sdtPr>
              <w:rPr>
                <w:rFonts w:hint="eastAsia"/>
                <w:sz w:val="11"/>
              </w:rPr>
              <w:alias w:val="在建工程明细"/>
              <w:tag w:val="_TUP_ddeb799b6fdf45e2b195807d1913c3bb"/>
              <w:id w:val="20334529"/>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焦化系统</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2,561,360,000.00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1,314,431,326.76</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759,060,559.26</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1,894,707,985.95</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178,783,900.07</w:t>
                    </w:r>
                  </w:p>
                </w:tc>
                <w:tc>
                  <w:tcPr>
                    <w:tcW w:w="273" w:type="pct"/>
                    <w:shd w:val="clear" w:color="auto" w:fill="auto"/>
                    <w:vAlign w:val="center"/>
                  </w:tcPr>
                  <w:p w:rsidR="00A120C7" w:rsidRPr="00635DD1" w:rsidRDefault="008F4AC5" w:rsidP="00A120C7">
                    <w:pPr>
                      <w:spacing w:line="360" w:lineRule="exact"/>
                      <w:jc w:val="right"/>
                      <w:rPr>
                        <w:rFonts w:ascii="Arial Narrow" w:hAnsi="Arial Narrow"/>
                        <w:sz w:val="10"/>
                        <w:szCs w:val="18"/>
                      </w:rPr>
                    </w:pPr>
                    <w:r>
                      <w:rPr>
                        <w:rFonts w:ascii="Arial Narrow" w:hAnsi="Arial Narrow"/>
                        <w:sz w:val="10"/>
                        <w:szCs w:val="18"/>
                      </w:rPr>
                      <w:t>80.95</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84.00%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23,472,522.73</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23,472,522.73</w:t>
                    </w:r>
                  </w:p>
                </w:tc>
                <w:tc>
                  <w:tcPr>
                    <w:tcW w:w="351" w:type="pct"/>
                    <w:shd w:val="clear" w:color="auto" w:fill="auto"/>
                    <w:vAlign w:val="center"/>
                  </w:tcPr>
                  <w:p w:rsidR="00A120C7" w:rsidRPr="00F26C2E" w:rsidRDefault="00AA41B5" w:rsidP="009E235F">
                    <w:pPr>
                      <w:jc w:val="right"/>
                      <w:rPr>
                        <w:rFonts w:ascii="Arial Narrow" w:hAnsi="Arial Narrow"/>
                        <w:sz w:val="8"/>
                      </w:rPr>
                    </w:pPr>
                    <w:r>
                      <w:rPr>
                        <w:rFonts w:ascii="Arial Narrow" w:hAnsi="Arial Narrow"/>
                        <w:sz w:val="8"/>
                      </w:rPr>
                      <w:t>4.75</w:t>
                    </w:r>
                    <w:r w:rsidR="009E235F">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sidR="00402230">
                      <w:rPr>
                        <w:rFonts w:ascii="Arial Narrow" w:hAnsi="Arial Narrow" w:hint="eastAsia"/>
                        <w:sz w:val="8"/>
                      </w:rPr>
                      <w:t>+</w:t>
                    </w:r>
                    <w:r w:rsidR="00402230">
                      <w:rPr>
                        <w:rFonts w:ascii="Arial Narrow" w:hAnsi="Arial Narrow" w:hint="eastAsia"/>
                        <w:sz w:val="8"/>
                      </w:rPr>
                      <w:t>借款</w:t>
                    </w:r>
                  </w:p>
                </w:tc>
              </w:tr>
            </w:sdtContent>
          </w:sdt>
          <w:sdt>
            <w:sdtPr>
              <w:rPr>
                <w:rFonts w:hint="eastAsia"/>
                <w:sz w:val="11"/>
              </w:rPr>
              <w:alias w:val="在建工程明细"/>
              <w:tag w:val="_TUP_ddeb799b6fdf45e2b195807d1913c3bb"/>
              <w:id w:val="20334530"/>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长材系统</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2,266,950,000.00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1,093,103,473.41</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506,616,316.29</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1,386,029,451.15</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213,690,338.55</w:t>
                    </w:r>
                  </w:p>
                </w:tc>
                <w:tc>
                  <w:tcPr>
                    <w:tcW w:w="273" w:type="pct"/>
                    <w:shd w:val="clear" w:color="auto" w:fill="auto"/>
                    <w:vAlign w:val="center"/>
                  </w:tcPr>
                  <w:p w:rsidR="00A120C7" w:rsidRPr="00635DD1" w:rsidRDefault="008F4AC5" w:rsidP="00A120C7">
                    <w:pPr>
                      <w:spacing w:line="360" w:lineRule="exact"/>
                      <w:jc w:val="right"/>
                      <w:rPr>
                        <w:rFonts w:ascii="Arial Narrow" w:hAnsi="Arial Narrow"/>
                        <w:sz w:val="10"/>
                        <w:szCs w:val="18"/>
                      </w:rPr>
                    </w:pPr>
                    <w:r>
                      <w:rPr>
                        <w:rFonts w:ascii="Arial Narrow" w:hAnsi="Arial Narrow"/>
                        <w:sz w:val="10"/>
                        <w:szCs w:val="18"/>
                      </w:rPr>
                      <w:t>70.57</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72.00%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15,069,353.98</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15,069,353.98</w:t>
                    </w:r>
                  </w:p>
                </w:tc>
                <w:tc>
                  <w:tcPr>
                    <w:tcW w:w="351" w:type="pct"/>
                    <w:shd w:val="clear" w:color="auto" w:fill="auto"/>
                    <w:vAlign w:val="center"/>
                  </w:tcPr>
                  <w:p w:rsidR="00A120C7" w:rsidRPr="00F26C2E" w:rsidRDefault="00AA41B5" w:rsidP="009E235F">
                    <w:pPr>
                      <w:jc w:val="right"/>
                      <w:rPr>
                        <w:rFonts w:ascii="Arial Narrow" w:hAnsi="Arial Narrow"/>
                        <w:sz w:val="8"/>
                      </w:rPr>
                    </w:pPr>
                    <w:r>
                      <w:rPr>
                        <w:rFonts w:ascii="Arial Narrow" w:hAnsi="Arial Narrow"/>
                        <w:sz w:val="8"/>
                      </w:rPr>
                      <w:t>4.75</w:t>
                    </w:r>
                    <w:r w:rsidR="009E235F">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sidR="00402230">
                      <w:rPr>
                        <w:rFonts w:ascii="Arial Narrow" w:hAnsi="Arial Narrow" w:hint="eastAsia"/>
                        <w:sz w:val="8"/>
                      </w:rPr>
                      <w:t>+</w:t>
                    </w:r>
                    <w:r w:rsidR="00402230">
                      <w:rPr>
                        <w:rFonts w:ascii="Arial Narrow" w:hAnsi="Arial Narrow" w:hint="eastAsia"/>
                        <w:sz w:val="8"/>
                      </w:rPr>
                      <w:t>借款</w:t>
                    </w:r>
                  </w:p>
                </w:tc>
              </w:tr>
            </w:sdtContent>
          </w:sdt>
          <w:sdt>
            <w:sdtPr>
              <w:rPr>
                <w:rFonts w:hint="eastAsia"/>
                <w:sz w:val="11"/>
              </w:rPr>
              <w:alias w:val="在建工程明细"/>
              <w:tag w:val="_TUP_ddeb799b6fdf45e2b195807d1913c3bb"/>
              <w:id w:val="20334531"/>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热轧系统</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2,257,670,000.00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173,725,535.83</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588,471,146.95</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0</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762,196,682.78</w:t>
                    </w:r>
                  </w:p>
                </w:tc>
                <w:tc>
                  <w:tcPr>
                    <w:tcW w:w="273" w:type="pct"/>
                    <w:shd w:val="clear" w:color="auto" w:fill="auto"/>
                    <w:vAlign w:val="center"/>
                  </w:tcPr>
                  <w:p w:rsidR="00A120C7" w:rsidRPr="00635DD1" w:rsidRDefault="008F4AC5" w:rsidP="00A120C7">
                    <w:pPr>
                      <w:spacing w:line="360" w:lineRule="exact"/>
                      <w:jc w:val="right"/>
                      <w:rPr>
                        <w:rFonts w:ascii="Arial Narrow" w:hAnsi="Arial Narrow"/>
                        <w:sz w:val="10"/>
                        <w:szCs w:val="18"/>
                      </w:rPr>
                    </w:pPr>
                    <w:r>
                      <w:rPr>
                        <w:rFonts w:ascii="Arial Narrow" w:hAnsi="Arial Narrow"/>
                        <w:sz w:val="10"/>
                        <w:szCs w:val="18"/>
                      </w:rPr>
                      <w:t>33.76</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36.00%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34,025,045.23</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34,025,045.23</w:t>
                    </w:r>
                  </w:p>
                </w:tc>
                <w:tc>
                  <w:tcPr>
                    <w:tcW w:w="351" w:type="pct"/>
                    <w:shd w:val="clear" w:color="auto" w:fill="auto"/>
                    <w:vAlign w:val="center"/>
                  </w:tcPr>
                  <w:p w:rsidR="00A120C7" w:rsidRPr="00F26C2E" w:rsidRDefault="00AA41B5" w:rsidP="00761514">
                    <w:pPr>
                      <w:jc w:val="right"/>
                      <w:rPr>
                        <w:rFonts w:ascii="Arial Narrow" w:hAnsi="Arial Narrow"/>
                        <w:sz w:val="8"/>
                      </w:rPr>
                    </w:pPr>
                    <w:r>
                      <w:rPr>
                        <w:rFonts w:ascii="Arial Narrow" w:hAnsi="Arial Narrow"/>
                        <w:sz w:val="8"/>
                      </w:rPr>
                      <w:t>4.75</w:t>
                    </w:r>
                    <w:r w:rsidR="00761514">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sidR="00402230">
                      <w:rPr>
                        <w:rFonts w:ascii="Arial Narrow" w:hAnsi="Arial Narrow" w:hint="eastAsia"/>
                        <w:sz w:val="8"/>
                      </w:rPr>
                      <w:t>+</w:t>
                    </w:r>
                    <w:r w:rsidR="00402230">
                      <w:rPr>
                        <w:rFonts w:ascii="Arial Narrow" w:hAnsi="Arial Narrow" w:hint="eastAsia"/>
                        <w:sz w:val="8"/>
                      </w:rPr>
                      <w:t>借款</w:t>
                    </w:r>
                  </w:p>
                </w:tc>
              </w:tr>
            </w:sdtContent>
          </w:sdt>
          <w:sdt>
            <w:sdtPr>
              <w:rPr>
                <w:rFonts w:hint="eastAsia"/>
                <w:sz w:val="11"/>
              </w:rPr>
              <w:alias w:val="在建工程明细"/>
              <w:tag w:val="_TUP_ddeb799b6fdf45e2b195807d1913c3bb"/>
              <w:id w:val="20334532"/>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气体系统</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1,059,630,000.00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221,959,019.00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313,353,548.06</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442,056,116.72</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93,256,450.34</w:t>
                    </w:r>
                  </w:p>
                </w:tc>
                <w:tc>
                  <w:tcPr>
                    <w:tcW w:w="273" w:type="pct"/>
                    <w:shd w:val="clear" w:color="auto" w:fill="auto"/>
                    <w:vAlign w:val="center"/>
                  </w:tcPr>
                  <w:p w:rsidR="00A120C7" w:rsidRPr="00635DD1" w:rsidRDefault="00402230" w:rsidP="008F4AC5">
                    <w:pPr>
                      <w:spacing w:line="360" w:lineRule="exact"/>
                      <w:jc w:val="right"/>
                      <w:rPr>
                        <w:rFonts w:ascii="Arial Narrow" w:hAnsi="Arial Narrow"/>
                        <w:sz w:val="10"/>
                        <w:szCs w:val="18"/>
                      </w:rPr>
                    </w:pPr>
                    <w:r w:rsidRPr="00635DD1">
                      <w:rPr>
                        <w:rFonts w:ascii="Arial Narrow" w:hAnsi="Arial Narrow"/>
                        <w:sz w:val="10"/>
                        <w:szCs w:val="18"/>
                      </w:rPr>
                      <w:t>50.52</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53.00%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8,576,009.20</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8,576,009.20</w:t>
                    </w:r>
                  </w:p>
                </w:tc>
                <w:tc>
                  <w:tcPr>
                    <w:tcW w:w="351" w:type="pct"/>
                    <w:shd w:val="clear" w:color="auto" w:fill="auto"/>
                    <w:vAlign w:val="center"/>
                  </w:tcPr>
                  <w:p w:rsidR="00A120C7" w:rsidRPr="00F26C2E" w:rsidRDefault="00AA41B5" w:rsidP="00761514">
                    <w:pPr>
                      <w:jc w:val="right"/>
                      <w:rPr>
                        <w:rFonts w:ascii="Arial Narrow" w:hAnsi="Arial Narrow"/>
                        <w:sz w:val="8"/>
                      </w:rPr>
                    </w:pPr>
                    <w:r>
                      <w:rPr>
                        <w:rFonts w:ascii="Arial Narrow" w:hAnsi="Arial Narrow"/>
                        <w:sz w:val="8"/>
                      </w:rPr>
                      <w:t>4.75</w:t>
                    </w:r>
                    <w:r w:rsidR="00761514">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sidR="00402230">
                      <w:rPr>
                        <w:rFonts w:ascii="Arial Narrow" w:hAnsi="Arial Narrow" w:hint="eastAsia"/>
                        <w:sz w:val="8"/>
                      </w:rPr>
                      <w:t>+</w:t>
                    </w:r>
                    <w:r w:rsidR="00402230">
                      <w:rPr>
                        <w:rFonts w:ascii="Arial Narrow" w:hAnsi="Arial Narrow" w:hint="eastAsia"/>
                        <w:sz w:val="8"/>
                      </w:rPr>
                      <w:t>借款</w:t>
                    </w:r>
                  </w:p>
                </w:tc>
              </w:tr>
            </w:sdtContent>
          </w:sdt>
          <w:sdt>
            <w:sdtPr>
              <w:rPr>
                <w:rFonts w:hint="eastAsia"/>
                <w:sz w:val="11"/>
              </w:rPr>
              <w:alias w:val="在建工程明细"/>
              <w:tag w:val="_TUP_ddeb799b6fdf45e2b195807d1913c3bb"/>
              <w:id w:val="20334533"/>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码头泊位</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3,940,000,000.00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1,206,416,677.65</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227,535,914.26</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766,848,567.03</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667,104,024.88</w:t>
                    </w:r>
                  </w:p>
                </w:tc>
                <w:tc>
                  <w:tcPr>
                    <w:tcW w:w="273" w:type="pct"/>
                    <w:shd w:val="clear" w:color="auto" w:fill="auto"/>
                    <w:vAlign w:val="center"/>
                  </w:tcPr>
                  <w:p w:rsidR="00A120C7" w:rsidRPr="00635DD1" w:rsidRDefault="00D07101" w:rsidP="00A120C7">
                    <w:pPr>
                      <w:spacing w:line="360" w:lineRule="exact"/>
                      <w:jc w:val="right"/>
                      <w:rPr>
                        <w:rFonts w:ascii="Arial Narrow" w:hAnsi="Arial Narrow"/>
                        <w:sz w:val="10"/>
                        <w:szCs w:val="18"/>
                      </w:rPr>
                    </w:pPr>
                    <w:r>
                      <w:rPr>
                        <w:rFonts w:ascii="Arial Narrow" w:hAnsi="Arial Narrow"/>
                        <w:sz w:val="10"/>
                        <w:szCs w:val="18"/>
                      </w:rPr>
                      <w:t>36.39</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50.00%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85,663,891.51</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25,499,035.38</w:t>
                    </w:r>
                  </w:p>
                </w:tc>
                <w:tc>
                  <w:tcPr>
                    <w:tcW w:w="351" w:type="pct"/>
                    <w:shd w:val="clear" w:color="auto" w:fill="auto"/>
                    <w:vAlign w:val="center"/>
                  </w:tcPr>
                  <w:p w:rsidR="00A120C7" w:rsidRPr="00F26C2E" w:rsidRDefault="00AA41B5" w:rsidP="00761514">
                    <w:pPr>
                      <w:jc w:val="right"/>
                      <w:rPr>
                        <w:rFonts w:ascii="Arial Narrow" w:hAnsi="Arial Narrow"/>
                        <w:sz w:val="8"/>
                      </w:rPr>
                    </w:pPr>
                    <w:r>
                      <w:rPr>
                        <w:rFonts w:ascii="Arial Narrow" w:hAnsi="Arial Narrow"/>
                        <w:sz w:val="8"/>
                      </w:rPr>
                      <w:t>4.75</w:t>
                    </w:r>
                    <w:r w:rsidR="00761514">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sidR="00402230">
                      <w:rPr>
                        <w:rFonts w:ascii="Arial Narrow" w:hAnsi="Arial Narrow" w:hint="eastAsia"/>
                        <w:sz w:val="8"/>
                      </w:rPr>
                      <w:t>+</w:t>
                    </w:r>
                    <w:r w:rsidR="00402230">
                      <w:rPr>
                        <w:rFonts w:ascii="Arial Narrow" w:hAnsi="Arial Narrow" w:hint="eastAsia"/>
                        <w:sz w:val="8"/>
                      </w:rPr>
                      <w:t>借款</w:t>
                    </w:r>
                  </w:p>
                </w:tc>
              </w:tr>
            </w:sdtContent>
          </w:sdt>
          <w:sdt>
            <w:sdtPr>
              <w:rPr>
                <w:rFonts w:hint="eastAsia"/>
                <w:sz w:val="11"/>
              </w:rPr>
              <w:alias w:val="在建工程明细"/>
              <w:tag w:val="_TUP_ddeb799b6fdf45e2b195807d1913c3bb"/>
              <w:id w:val="20334534"/>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铁路专线</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200,000,000.00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165,109,528.59</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25</w:t>
                    </w:r>
                    <w:r w:rsidR="00D07101">
                      <w:rPr>
                        <w:rFonts w:ascii="Arial Narrow" w:hAnsi="Arial Narrow" w:hint="eastAsia"/>
                        <w:sz w:val="11"/>
                        <w:szCs w:val="18"/>
                      </w:rPr>
                      <w:t>,</w:t>
                    </w:r>
                    <w:r w:rsidRPr="00635DD1">
                      <w:rPr>
                        <w:rFonts w:ascii="Arial Narrow" w:hAnsi="Arial Narrow"/>
                        <w:sz w:val="11"/>
                        <w:szCs w:val="18"/>
                      </w:rPr>
                      <w:t>919</w:t>
                    </w:r>
                    <w:r w:rsidR="00D07101">
                      <w:rPr>
                        <w:rFonts w:ascii="Arial Narrow" w:hAnsi="Arial Narrow" w:hint="eastAsia"/>
                        <w:sz w:val="11"/>
                        <w:szCs w:val="18"/>
                      </w:rPr>
                      <w:t>,</w:t>
                    </w:r>
                    <w:r w:rsidRPr="00635DD1">
                      <w:rPr>
                        <w:rFonts w:ascii="Arial Narrow" w:hAnsi="Arial Narrow"/>
                        <w:sz w:val="11"/>
                        <w:szCs w:val="18"/>
                      </w:rPr>
                      <w:t>148.77</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0</w:t>
                    </w: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191,028,677.36</w:t>
                    </w:r>
                  </w:p>
                </w:tc>
                <w:tc>
                  <w:tcPr>
                    <w:tcW w:w="273" w:type="pct"/>
                    <w:shd w:val="clear" w:color="auto" w:fill="auto"/>
                    <w:vAlign w:val="center"/>
                  </w:tcPr>
                  <w:p w:rsidR="00A120C7" w:rsidRPr="00635DD1" w:rsidRDefault="00D07101" w:rsidP="00A120C7">
                    <w:pPr>
                      <w:spacing w:line="360" w:lineRule="exact"/>
                      <w:jc w:val="right"/>
                      <w:rPr>
                        <w:rFonts w:ascii="Arial Narrow" w:hAnsi="Arial Narrow"/>
                        <w:sz w:val="10"/>
                        <w:szCs w:val="18"/>
                      </w:rPr>
                    </w:pPr>
                    <w:r>
                      <w:rPr>
                        <w:rFonts w:ascii="Arial Narrow" w:hAnsi="Arial Narrow"/>
                        <w:sz w:val="10"/>
                        <w:szCs w:val="18"/>
                      </w:rPr>
                      <w:t>95.51</w:t>
                    </w:r>
                  </w:p>
                </w:tc>
                <w:tc>
                  <w:tcPr>
                    <w:tcW w:w="261"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sz w:val="10"/>
                        <w:szCs w:val="18"/>
                      </w:rPr>
                      <w:t>95.00%</w:t>
                    </w:r>
                  </w:p>
                </w:tc>
                <w:tc>
                  <w:tcPr>
                    <w:tcW w:w="372"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16,216,469.60</w:t>
                    </w:r>
                  </w:p>
                </w:tc>
                <w:tc>
                  <w:tcPr>
                    <w:tcW w:w="369" w:type="pct"/>
                    <w:shd w:val="clear" w:color="auto" w:fill="auto"/>
                    <w:vAlign w:val="center"/>
                  </w:tcPr>
                  <w:p w:rsidR="00A120C7" w:rsidRPr="00F26C2E" w:rsidRDefault="00402230" w:rsidP="008F4AC5">
                    <w:pPr>
                      <w:jc w:val="right"/>
                      <w:rPr>
                        <w:rFonts w:ascii="Arial Narrow" w:hAnsi="Arial Narrow"/>
                        <w:sz w:val="8"/>
                      </w:rPr>
                    </w:pPr>
                    <w:r>
                      <w:rPr>
                        <w:rFonts w:ascii="Arial Narrow" w:hAnsi="Arial Narrow"/>
                        <w:sz w:val="8"/>
                      </w:rPr>
                      <w:t>16,216,469.60</w:t>
                    </w:r>
                  </w:p>
                </w:tc>
                <w:tc>
                  <w:tcPr>
                    <w:tcW w:w="351" w:type="pct"/>
                    <w:shd w:val="clear" w:color="auto" w:fill="auto"/>
                    <w:vAlign w:val="center"/>
                  </w:tcPr>
                  <w:p w:rsidR="00A120C7" w:rsidRPr="00F26C2E" w:rsidRDefault="00AA41B5" w:rsidP="00761514">
                    <w:pPr>
                      <w:jc w:val="right"/>
                      <w:rPr>
                        <w:rFonts w:ascii="Arial Narrow" w:hAnsi="Arial Narrow"/>
                        <w:sz w:val="8"/>
                      </w:rPr>
                    </w:pPr>
                    <w:r>
                      <w:rPr>
                        <w:rFonts w:ascii="Arial Narrow" w:hAnsi="Arial Narrow"/>
                        <w:sz w:val="8"/>
                      </w:rPr>
                      <w:t>4.75</w:t>
                    </w:r>
                    <w:r w:rsidR="00761514">
                      <w:rPr>
                        <w:rFonts w:ascii="Arial Narrow" w:hAnsi="Arial Narrow" w:hint="eastAsia"/>
                        <w:sz w:val="8"/>
                      </w:rPr>
                      <w:t>-</w:t>
                    </w:r>
                    <w:r w:rsidR="00402230">
                      <w:rPr>
                        <w:rFonts w:ascii="Arial Narrow" w:hAnsi="Arial Narrow"/>
                        <w:sz w:val="8"/>
                      </w:rPr>
                      <w:t>4.9</w:t>
                    </w:r>
                  </w:p>
                </w:tc>
                <w:tc>
                  <w:tcPr>
                    <w:tcW w:w="235" w:type="pct"/>
                    <w:shd w:val="clear" w:color="auto" w:fill="auto"/>
                  </w:tcPr>
                  <w:p w:rsidR="00A120C7" w:rsidRPr="00F26C2E" w:rsidRDefault="00DF7AD7" w:rsidP="00A120C7">
                    <w:pPr>
                      <w:rPr>
                        <w:rFonts w:ascii="Arial Narrow" w:hAnsi="Arial Narrow"/>
                        <w:sz w:val="8"/>
                      </w:rPr>
                    </w:pPr>
                    <w:r>
                      <w:rPr>
                        <w:rFonts w:ascii="Arial Narrow" w:hAnsi="Arial Narrow" w:hint="eastAsia"/>
                        <w:sz w:val="8"/>
                      </w:rPr>
                      <w:t>自有资金</w:t>
                    </w:r>
                    <w:r w:rsidR="00402230">
                      <w:rPr>
                        <w:rFonts w:ascii="Arial Narrow" w:hAnsi="Arial Narrow" w:hint="eastAsia"/>
                        <w:sz w:val="8"/>
                      </w:rPr>
                      <w:t>+</w:t>
                    </w:r>
                    <w:r w:rsidR="00402230">
                      <w:rPr>
                        <w:rFonts w:ascii="Arial Narrow" w:hAnsi="Arial Narrow" w:hint="eastAsia"/>
                        <w:sz w:val="8"/>
                      </w:rPr>
                      <w:t>借款</w:t>
                    </w:r>
                  </w:p>
                </w:tc>
              </w:tr>
            </w:sdtContent>
          </w:sdt>
          <w:sdt>
            <w:sdtPr>
              <w:rPr>
                <w:rFonts w:hint="eastAsia"/>
                <w:sz w:val="11"/>
              </w:rPr>
              <w:alias w:val="在建工程明细"/>
              <w:tag w:val="_TUP_ddeb799b6fdf45e2b195807d1913c3bb"/>
              <w:id w:val="20334535"/>
              <w:lock w:val="sdtLocked"/>
            </w:sdtPr>
            <w:sdtEndPr>
              <w:rPr>
                <w:rFonts w:ascii="Arial Narrow" w:hAnsi="Arial Narrow" w:hint="default"/>
                <w:sz w:val="8"/>
              </w:rPr>
            </w:sdtEndPr>
            <w:sdtContent>
              <w:tr w:rsidR="00A120C7" w:rsidTr="008F4AC5">
                <w:trPr>
                  <w:cantSplit/>
                </w:trPr>
                <w:tc>
                  <w:tcPr>
                    <w:tcW w:w="324" w:type="pct"/>
                    <w:shd w:val="clear" w:color="auto" w:fill="auto"/>
                  </w:tcPr>
                  <w:p w:rsidR="00A120C7" w:rsidRPr="009F73F5" w:rsidRDefault="00402230" w:rsidP="00A120C7">
                    <w:pPr>
                      <w:ind w:right="105"/>
                      <w:rPr>
                        <w:sz w:val="11"/>
                      </w:rPr>
                    </w:pPr>
                    <w:r>
                      <w:rPr>
                        <w:rFonts w:hint="eastAsia"/>
                        <w:sz w:val="11"/>
                      </w:rPr>
                      <w:t>焦化厂四、五煤场防水抑尘大棚工程</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100,000,000.00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35,259,550.33</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30,479,420.00</w:t>
                    </w:r>
                  </w:p>
                </w:tc>
                <w:tc>
                  <w:tcPr>
                    <w:tcW w:w="508"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276" w:type="pct"/>
                    <w:shd w:val="clear" w:color="auto" w:fill="auto"/>
                    <w:vAlign w:val="center"/>
                  </w:tcPr>
                  <w:p w:rsidR="00A120C7" w:rsidRPr="00635DD1" w:rsidRDefault="00A120C7" w:rsidP="00A120C7">
                    <w:pPr>
                      <w:spacing w:line="360" w:lineRule="exact"/>
                      <w:jc w:val="right"/>
                      <w:rPr>
                        <w:rFonts w:ascii="Arial Narrow" w:hAnsi="Arial Narrow"/>
                        <w:sz w:val="11"/>
                        <w:szCs w:val="18"/>
                      </w:rPr>
                    </w:pPr>
                  </w:p>
                </w:tc>
                <w:tc>
                  <w:tcPr>
                    <w:tcW w:w="508" w:type="pct"/>
                    <w:vAlign w:val="center"/>
                  </w:tcPr>
                  <w:p w:rsidR="00A120C7" w:rsidRPr="00635DD1" w:rsidRDefault="00402230" w:rsidP="00A120C7">
                    <w:pPr>
                      <w:spacing w:line="360" w:lineRule="exact"/>
                      <w:jc w:val="right"/>
                      <w:rPr>
                        <w:rFonts w:ascii="Arial Narrow" w:hAnsi="Arial Narrow"/>
                        <w:sz w:val="11"/>
                        <w:szCs w:val="18"/>
                      </w:rPr>
                    </w:pPr>
                    <w:r w:rsidRPr="00635DD1">
                      <w:rPr>
                        <w:rFonts w:ascii="Arial Narrow" w:hAnsi="Arial Narrow"/>
                        <w:sz w:val="11"/>
                        <w:szCs w:val="18"/>
                      </w:rPr>
                      <w:t>65,738,970.33</w:t>
                    </w:r>
                  </w:p>
                </w:tc>
                <w:tc>
                  <w:tcPr>
                    <w:tcW w:w="273" w:type="pct"/>
                    <w:shd w:val="clear" w:color="auto" w:fill="auto"/>
                    <w:vAlign w:val="center"/>
                  </w:tcPr>
                  <w:p w:rsidR="00A120C7" w:rsidRPr="00F26C2E" w:rsidRDefault="00D07101" w:rsidP="00A120C7">
                    <w:pPr>
                      <w:jc w:val="right"/>
                      <w:rPr>
                        <w:rFonts w:ascii="Arial Narrow" w:hAnsi="Arial Narrow"/>
                        <w:sz w:val="8"/>
                      </w:rPr>
                    </w:pPr>
                    <w:r>
                      <w:rPr>
                        <w:rFonts w:ascii="Arial Narrow" w:hAnsi="Arial Narrow" w:hint="eastAsia"/>
                        <w:sz w:val="8"/>
                      </w:rPr>
                      <w:t>65.74</w:t>
                    </w:r>
                  </w:p>
                </w:tc>
                <w:tc>
                  <w:tcPr>
                    <w:tcW w:w="261" w:type="pct"/>
                    <w:shd w:val="clear" w:color="auto" w:fill="auto"/>
                    <w:vAlign w:val="center"/>
                  </w:tcPr>
                  <w:p w:rsidR="00A120C7" w:rsidRPr="00F26C2E" w:rsidRDefault="00402230" w:rsidP="00A120C7">
                    <w:pPr>
                      <w:jc w:val="right"/>
                      <w:rPr>
                        <w:rFonts w:ascii="Arial Narrow" w:hAnsi="Arial Narrow"/>
                        <w:sz w:val="8"/>
                      </w:rPr>
                    </w:pPr>
                    <w:r>
                      <w:rPr>
                        <w:rFonts w:ascii="Arial Narrow" w:hAnsi="Arial Narrow" w:hint="eastAsia"/>
                        <w:sz w:val="8"/>
                      </w:rPr>
                      <w:t>70.00%</w:t>
                    </w:r>
                  </w:p>
                </w:tc>
                <w:tc>
                  <w:tcPr>
                    <w:tcW w:w="372" w:type="pct"/>
                    <w:shd w:val="clear" w:color="auto" w:fill="auto"/>
                    <w:vAlign w:val="center"/>
                  </w:tcPr>
                  <w:p w:rsidR="00A120C7" w:rsidRPr="00F26C2E" w:rsidRDefault="00A120C7" w:rsidP="008F4AC5">
                    <w:pPr>
                      <w:jc w:val="right"/>
                      <w:rPr>
                        <w:rFonts w:ascii="Arial Narrow" w:hAnsi="Arial Narrow"/>
                        <w:sz w:val="8"/>
                      </w:rPr>
                    </w:pPr>
                  </w:p>
                </w:tc>
                <w:tc>
                  <w:tcPr>
                    <w:tcW w:w="369" w:type="pct"/>
                    <w:shd w:val="clear" w:color="auto" w:fill="auto"/>
                    <w:vAlign w:val="center"/>
                  </w:tcPr>
                  <w:p w:rsidR="00A120C7" w:rsidRPr="00F26C2E" w:rsidRDefault="00A120C7" w:rsidP="008F4AC5">
                    <w:pPr>
                      <w:jc w:val="right"/>
                      <w:rPr>
                        <w:rFonts w:ascii="Arial Narrow" w:hAnsi="Arial Narrow"/>
                        <w:sz w:val="8"/>
                      </w:rPr>
                    </w:pPr>
                  </w:p>
                </w:tc>
                <w:tc>
                  <w:tcPr>
                    <w:tcW w:w="351" w:type="pct"/>
                    <w:shd w:val="clear" w:color="auto" w:fill="auto"/>
                    <w:vAlign w:val="center"/>
                  </w:tcPr>
                  <w:p w:rsidR="00A120C7" w:rsidRPr="00F26C2E" w:rsidRDefault="00A120C7" w:rsidP="008F4AC5">
                    <w:pPr>
                      <w:jc w:val="right"/>
                      <w:rPr>
                        <w:rFonts w:ascii="Arial Narrow" w:hAnsi="Arial Narrow"/>
                        <w:sz w:val="8"/>
                      </w:rPr>
                    </w:pPr>
                  </w:p>
                </w:tc>
                <w:tc>
                  <w:tcPr>
                    <w:tcW w:w="235" w:type="pct"/>
                    <w:shd w:val="clear" w:color="auto" w:fill="auto"/>
                    <w:vAlign w:val="center"/>
                  </w:tcPr>
                  <w:p w:rsidR="00A120C7" w:rsidRPr="00F26C2E" w:rsidRDefault="00DF7AD7" w:rsidP="00A120C7">
                    <w:pPr>
                      <w:jc w:val="right"/>
                      <w:rPr>
                        <w:rFonts w:ascii="Arial Narrow" w:hAnsi="Arial Narrow"/>
                        <w:sz w:val="8"/>
                      </w:rPr>
                    </w:pPr>
                    <w:r>
                      <w:rPr>
                        <w:rFonts w:ascii="Arial Narrow" w:hAnsi="Arial Narrow" w:hint="eastAsia"/>
                        <w:sz w:val="8"/>
                      </w:rPr>
                      <w:t>自有资金</w:t>
                    </w:r>
                  </w:p>
                </w:tc>
              </w:tr>
            </w:sdtContent>
          </w:sdt>
          <w:tr w:rsidR="00A120C7" w:rsidTr="00A120C7">
            <w:trPr>
              <w:cantSplit/>
            </w:trPr>
            <w:sdt>
              <w:sdtPr>
                <w:tag w:val="_PLD_2216f6ec60d6481d870ef3195ec544aa"/>
                <w:id w:val="20334536"/>
                <w:lock w:val="sdtLocked"/>
              </w:sdtPr>
              <w:sdtContent>
                <w:tc>
                  <w:tcPr>
                    <w:tcW w:w="324" w:type="pct"/>
                    <w:shd w:val="clear" w:color="auto" w:fill="auto"/>
                    <w:vAlign w:val="center"/>
                  </w:tcPr>
                  <w:p w:rsidR="00A120C7" w:rsidRDefault="00402230" w:rsidP="00A120C7">
                    <w:pPr>
                      <w:ind w:right="105"/>
                      <w:jc w:val="center"/>
                    </w:pPr>
                    <w:r>
                      <w:rPr>
                        <w:rFonts w:hint="eastAsia"/>
                      </w:rPr>
                      <w:t>合计</w:t>
                    </w:r>
                  </w:p>
                </w:tc>
              </w:sdtContent>
            </w:sdt>
            <w:tc>
              <w:tcPr>
                <w:tcW w:w="508"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sidRPr="00635DD1">
                  <w:rPr>
                    <w:rFonts w:ascii="Arial Narrow" w:hAnsi="Arial Narrow" w:hint="eastAsia"/>
                    <w:sz w:val="10"/>
                    <w:szCs w:val="18"/>
                  </w:rPr>
                  <w:t>41,523,912,300.00</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Pr>
                    <w:rFonts w:ascii="Arial Narrow" w:hAnsi="Arial Narrow" w:hint="eastAsia"/>
                    <w:sz w:val="10"/>
                    <w:szCs w:val="18"/>
                  </w:rPr>
                  <w:t>19,822,939,835.28</w:t>
                </w:r>
              </w:p>
            </w:tc>
            <w:tc>
              <w:tcPr>
                <w:tcW w:w="508" w:type="pct"/>
                <w:shd w:val="clear" w:color="auto" w:fill="auto"/>
                <w:vAlign w:val="center"/>
              </w:tcPr>
              <w:p w:rsidR="00A120C7" w:rsidRPr="00635DD1" w:rsidRDefault="00402230" w:rsidP="00A120C7">
                <w:pPr>
                  <w:spacing w:line="360" w:lineRule="exact"/>
                  <w:jc w:val="right"/>
                  <w:rPr>
                    <w:rFonts w:ascii="Arial Narrow" w:hAnsi="Arial Narrow"/>
                    <w:sz w:val="10"/>
                    <w:szCs w:val="18"/>
                  </w:rPr>
                </w:pPr>
                <w:r>
                  <w:rPr>
                    <w:rFonts w:ascii="Arial Narrow" w:hAnsi="Arial Narrow" w:hint="eastAsia"/>
                    <w:sz w:val="10"/>
                    <w:szCs w:val="18"/>
                  </w:rPr>
                  <w:t>8,098,204,757.00</w:t>
                </w:r>
              </w:p>
            </w:tc>
            <w:tc>
              <w:tcPr>
                <w:tcW w:w="508" w:type="pct"/>
                <w:shd w:val="clear" w:color="auto" w:fill="auto"/>
                <w:vAlign w:val="center"/>
              </w:tcPr>
              <w:p w:rsidR="00A120C7" w:rsidRPr="00635DD1" w:rsidRDefault="00FC57C4" w:rsidP="00A120C7">
                <w:pPr>
                  <w:spacing w:line="360" w:lineRule="exact"/>
                  <w:jc w:val="right"/>
                  <w:rPr>
                    <w:rFonts w:ascii="Arial Narrow" w:hAnsi="Arial Narrow"/>
                    <w:sz w:val="10"/>
                    <w:szCs w:val="18"/>
                  </w:rPr>
                </w:pPr>
                <w:r>
                  <w:rPr>
                    <w:rFonts w:ascii="Arial Narrow" w:hAnsi="Arial Narrow"/>
                    <w:sz w:val="10"/>
                    <w:szCs w:val="18"/>
                  </w:rPr>
                  <w:t>15,275,799,028.96</w:t>
                </w:r>
              </w:p>
            </w:tc>
            <w:tc>
              <w:tcPr>
                <w:tcW w:w="276" w:type="pct"/>
                <w:shd w:val="clear" w:color="auto" w:fill="auto"/>
                <w:vAlign w:val="center"/>
              </w:tcPr>
              <w:p w:rsidR="00A120C7" w:rsidRPr="00635DD1" w:rsidRDefault="00FC57C4" w:rsidP="00A120C7">
                <w:pPr>
                  <w:spacing w:line="360" w:lineRule="exact"/>
                  <w:jc w:val="right"/>
                  <w:rPr>
                    <w:rFonts w:ascii="Arial Narrow" w:hAnsi="Arial Narrow"/>
                    <w:sz w:val="10"/>
                    <w:szCs w:val="18"/>
                  </w:rPr>
                </w:pPr>
                <w:r>
                  <w:rPr>
                    <w:rFonts w:ascii="Arial Narrow" w:hAnsi="Arial Narrow" w:hint="eastAsia"/>
                    <w:sz w:val="10"/>
                    <w:szCs w:val="18"/>
                  </w:rPr>
                  <w:t>4</w:t>
                </w:r>
                <w:r>
                  <w:rPr>
                    <w:rFonts w:ascii="Arial Narrow" w:hAnsi="Arial Narrow"/>
                    <w:sz w:val="10"/>
                    <w:szCs w:val="18"/>
                  </w:rPr>
                  <w:t>34,572,001.24</w:t>
                </w:r>
              </w:p>
            </w:tc>
            <w:tc>
              <w:tcPr>
                <w:tcW w:w="508" w:type="pct"/>
                <w:vAlign w:val="center"/>
              </w:tcPr>
              <w:p w:rsidR="00A120C7" w:rsidRPr="00635DD1" w:rsidRDefault="00402230" w:rsidP="00A120C7">
                <w:pPr>
                  <w:spacing w:line="360" w:lineRule="exact"/>
                  <w:jc w:val="right"/>
                  <w:rPr>
                    <w:rFonts w:ascii="Arial Narrow" w:hAnsi="Arial Narrow"/>
                    <w:sz w:val="10"/>
                    <w:szCs w:val="18"/>
                  </w:rPr>
                </w:pPr>
                <w:r>
                  <w:rPr>
                    <w:rFonts w:ascii="Arial Narrow" w:hAnsi="Arial Narrow" w:hint="eastAsia"/>
                    <w:sz w:val="10"/>
                    <w:szCs w:val="18"/>
                  </w:rPr>
                  <w:t>12,210,773,562.08</w:t>
                </w:r>
              </w:p>
            </w:tc>
            <w:tc>
              <w:tcPr>
                <w:tcW w:w="273" w:type="pct"/>
                <w:shd w:val="clear" w:color="auto" w:fill="auto"/>
                <w:vAlign w:val="center"/>
              </w:tcPr>
              <w:p w:rsidR="00A120C7" w:rsidRPr="00F26C2E" w:rsidRDefault="00402230" w:rsidP="00A120C7">
                <w:pPr>
                  <w:ind w:right="174"/>
                  <w:jc w:val="right"/>
                  <w:rPr>
                    <w:rFonts w:ascii="Arial Narrow" w:hAnsi="Arial Narrow"/>
                    <w:sz w:val="8"/>
                  </w:rPr>
                </w:pPr>
                <w:r w:rsidRPr="00F26C2E">
                  <w:rPr>
                    <w:rFonts w:ascii="Arial Narrow" w:hAnsi="Arial Narrow"/>
                    <w:sz w:val="8"/>
                  </w:rPr>
                  <w:t>/</w:t>
                </w:r>
              </w:p>
            </w:tc>
            <w:tc>
              <w:tcPr>
                <w:tcW w:w="261" w:type="pct"/>
                <w:shd w:val="clear" w:color="auto" w:fill="auto"/>
                <w:vAlign w:val="center"/>
              </w:tcPr>
              <w:p w:rsidR="00A120C7" w:rsidRPr="00F26C2E" w:rsidRDefault="00402230" w:rsidP="00A120C7">
                <w:pPr>
                  <w:ind w:right="174"/>
                  <w:jc w:val="right"/>
                  <w:rPr>
                    <w:rFonts w:ascii="Arial Narrow" w:hAnsi="Arial Narrow"/>
                    <w:sz w:val="8"/>
                  </w:rPr>
                </w:pPr>
                <w:r w:rsidRPr="00F26C2E">
                  <w:rPr>
                    <w:rFonts w:ascii="Arial Narrow" w:hAnsi="Arial Narrow"/>
                    <w:sz w:val="8"/>
                  </w:rPr>
                  <w:t>/</w:t>
                </w:r>
              </w:p>
            </w:tc>
            <w:tc>
              <w:tcPr>
                <w:tcW w:w="372" w:type="pct"/>
                <w:shd w:val="clear" w:color="auto" w:fill="auto"/>
                <w:vAlign w:val="center"/>
              </w:tcPr>
              <w:p w:rsidR="00A120C7" w:rsidRPr="00F26C2E" w:rsidRDefault="00402230" w:rsidP="00A120C7">
                <w:pPr>
                  <w:jc w:val="right"/>
                  <w:rPr>
                    <w:rFonts w:ascii="Arial Narrow" w:hAnsi="Arial Narrow"/>
                    <w:sz w:val="8"/>
                  </w:rPr>
                </w:pPr>
                <w:r>
                  <w:rPr>
                    <w:rFonts w:ascii="Arial Narrow" w:hAnsi="Arial Narrow" w:hint="eastAsia"/>
                    <w:sz w:val="8"/>
                  </w:rPr>
                  <w:t>792,951,770.99</w:t>
                </w:r>
              </w:p>
            </w:tc>
            <w:tc>
              <w:tcPr>
                <w:tcW w:w="369" w:type="pct"/>
                <w:shd w:val="clear" w:color="auto" w:fill="auto"/>
                <w:vAlign w:val="center"/>
              </w:tcPr>
              <w:p w:rsidR="00A120C7" w:rsidRPr="00F26C2E" w:rsidRDefault="00402230" w:rsidP="00A120C7">
                <w:pPr>
                  <w:jc w:val="right"/>
                  <w:rPr>
                    <w:rFonts w:ascii="Arial Narrow" w:hAnsi="Arial Narrow"/>
                    <w:sz w:val="8"/>
                  </w:rPr>
                </w:pPr>
                <w:r>
                  <w:rPr>
                    <w:rFonts w:ascii="Arial Narrow" w:hAnsi="Arial Narrow" w:hint="eastAsia"/>
                    <w:sz w:val="8"/>
                  </w:rPr>
                  <w:t>454,399,110.69</w:t>
                </w:r>
              </w:p>
            </w:tc>
            <w:tc>
              <w:tcPr>
                <w:tcW w:w="351" w:type="pct"/>
                <w:shd w:val="clear" w:color="auto" w:fill="auto"/>
                <w:vAlign w:val="center"/>
              </w:tcPr>
              <w:p w:rsidR="00A120C7" w:rsidRPr="00F26C2E" w:rsidRDefault="00402230" w:rsidP="00A120C7">
                <w:pPr>
                  <w:ind w:right="174"/>
                  <w:jc w:val="right"/>
                  <w:rPr>
                    <w:rFonts w:ascii="Arial Narrow" w:hAnsi="Arial Narrow"/>
                    <w:sz w:val="8"/>
                  </w:rPr>
                </w:pPr>
                <w:r w:rsidRPr="00F26C2E">
                  <w:rPr>
                    <w:rFonts w:ascii="Arial Narrow" w:hAnsi="Arial Narrow"/>
                    <w:sz w:val="8"/>
                  </w:rPr>
                  <w:t>/</w:t>
                </w:r>
              </w:p>
            </w:tc>
            <w:tc>
              <w:tcPr>
                <w:tcW w:w="235" w:type="pct"/>
                <w:shd w:val="clear" w:color="auto" w:fill="auto"/>
                <w:vAlign w:val="center"/>
              </w:tcPr>
              <w:p w:rsidR="00A120C7" w:rsidRPr="00F26C2E" w:rsidRDefault="00402230" w:rsidP="00A120C7">
                <w:pPr>
                  <w:ind w:right="174"/>
                  <w:jc w:val="right"/>
                  <w:rPr>
                    <w:rFonts w:ascii="Arial Narrow" w:hAnsi="Arial Narrow"/>
                    <w:sz w:val="8"/>
                  </w:rPr>
                </w:pPr>
                <w:r w:rsidRPr="00F26C2E">
                  <w:rPr>
                    <w:rFonts w:ascii="Arial Narrow" w:hAnsi="Arial Narrow"/>
                    <w:sz w:val="8"/>
                  </w:rPr>
                  <w:t>/</w:t>
                </w:r>
              </w:p>
            </w:tc>
          </w:tr>
        </w:tbl>
        <w:p w:rsidR="00A120C7" w:rsidRDefault="001E021E">
          <w:pPr>
            <w:snapToGrid w:val="0"/>
            <w:spacing w:line="240" w:lineRule="atLeast"/>
          </w:pPr>
        </w:p>
      </w:sdtContent>
    </w:sdt>
    <w:sdt>
      <w:sdtPr>
        <w:rPr>
          <w:rFonts w:ascii="宋体" w:eastAsia="宋体" w:hAnsi="宋体" w:cs="宋体" w:hint="eastAsia"/>
          <w:b w:val="0"/>
          <w:bCs w:val="0"/>
          <w:kern w:val="0"/>
          <w:szCs w:val="24"/>
        </w:rPr>
        <w:alias w:val="模块:在建工程减值准备"/>
        <w:tag w:val="_SEC_0ebc618dc5604e8db1776ea7ed9e27ad"/>
        <w:id w:val="20334539"/>
        <w:lock w:val="sdtLocked"/>
        <w:placeholder>
          <w:docPart w:val="GBC22222222222222222222222222222"/>
        </w:placeholder>
      </w:sdtPr>
      <w:sdtEndPr>
        <w:rPr>
          <w:rFonts w:asciiTheme="minorHAnsi" w:hAnsiTheme="minorHAnsi" w:cstheme="minorBidi"/>
          <w:kern w:val="2"/>
          <w:szCs w:val="22"/>
        </w:rPr>
      </w:sdtEndPr>
      <w:sdtContent>
        <w:p w:rsidR="00A120C7" w:rsidRDefault="00402230" w:rsidP="00402230">
          <w:pPr>
            <w:pStyle w:val="73"/>
            <w:numPr>
              <w:ilvl w:val="3"/>
              <w:numId w:val="81"/>
            </w:numPr>
            <w:ind w:left="426" w:hanging="426"/>
          </w:pPr>
          <w:r>
            <w:rPr>
              <w:rFonts w:hint="eastAsia"/>
            </w:rPr>
            <w:t>本期计提在建工程减值准备情况</w:t>
          </w:r>
        </w:p>
        <w:sdt>
          <w:sdtPr>
            <w:alias w:val="是否适用：本期计提在建工程减值准备情况[双击切换]"/>
            <w:tag w:val="_GBC_f0a78e682a314d34a7b55dd88c219307"/>
            <w:id w:val="2033453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cs="Times New Roman" w:hint="eastAsia"/>
        </w:rPr>
        <w:alias w:val="模块:在建工程的说明"/>
        <w:tag w:val="_SEC_557cdec50a6747d28443c626668ac476"/>
        <w:id w:val="20334541"/>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在建工程的说明[双击切换]"/>
            <w:tag w:val="_GBC_e6220a45d928426882f5c3ad23ff2098"/>
            <w:id w:val="20334540"/>
            <w:lock w:val="sdtContentLocked"/>
            <w:placeholder>
              <w:docPart w:val="GBC22222222222222222222222222222"/>
            </w:placeholder>
          </w:sdtPr>
          <w:sdtContent>
            <w:p w:rsidR="00A120C7" w:rsidRDefault="001E021E" w:rsidP="00A120C7">
              <w:pPr>
                <w:rPr>
                  <w:color w:val="FF0000"/>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bookmarkStart w:id="182"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20334558"/>
        <w:lock w:val="sdtLocked"/>
        <w:placeholder>
          <w:docPart w:val="GBC22222222222222222222222222222"/>
        </w:placeholder>
      </w:sdtPr>
      <w:sdtEndPr>
        <w:rPr>
          <w:rFonts w:ascii="Calibri" w:hAnsi="Calibri" w:hint="default"/>
          <w:kern w:val="2"/>
          <w:szCs w:val="21"/>
        </w:rPr>
      </w:sdtEndPr>
      <w:sdtContent>
        <w:p w:rsidR="00A120C7" w:rsidRDefault="00402230">
          <w:pPr>
            <w:pStyle w:val="73"/>
            <w:ind w:left="360" w:hanging="360"/>
          </w:pPr>
          <w:r>
            <w:rPr>
              <w:rFonts w:hint="eastAsia"/>
            </w:rPr>
            <w:t>工程物资</w:t>
          </w:r>
        </w:p>
        <w:p w:rsidR="00A120C7" w:rsidRDefault="00402230" w:rsidP="00402230">
          <w:pPr>
            <w:pStyle w:val="73"/>
            <w:numPr>
              <w:ilvl w:val="3"/>
              <w:numId w:val="81"/>
            </w:numPr>
            <w:ind w:left="426" w:hanging="426"/>
          </w:pPr>
          <w:r>
            <w:rPr>
              <w:rFonts w:hint="eastAsia"/>
            </w:rPr>
            <w:t>工程物资情况</w:t>
          </w:r>
        </w:p>
        <w:sdt>
          <w:sdtPr>
            <w:alias w:val="是否适用：工程物资[双击切换]"/>
            <w:tag w:val="_GBC_91916c11fa864423a1c0e6a4024fdda5"/>
            <w:id w:val="2033454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snapToGrid w:val="0"/>
            <w:jc w:val="right"/>
          </w:pPr>
          <w:r>
            <w:rPr>
              <w:rFonts w:hint="eastAsia"/>
            </w:rPr>
            <w:t>单位：</w:t>
          </w:r>
          <w:sdt>
            <w:sdtPr>
              <w:rPr>
                <w:rFonts w:hint="eastAsia"/>
              </w:rPr>
              <w:alias w:val="单位：财务附注：工程物资"/>
              <w:tag w:val="_GBC_a40c6cc569784dd2a386bf11c5341d09"/>
              <w:id w:val="203345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工程物资"/>
              <w:tag w:val="_GBC_c2efa10903a54aa7b99e42d262b982db"/>
              <w:id w:val="20334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545"/>
            <w:gridCol w:w="1720"/>
            <w:gridCol w:w="726"/>
            <w:gridCol w:w="1436"/>
            <w:gridCol w:w="1424"/>
            <w:gridCol w:w="784"/>
            <w:gridCol w:w="1424"/>
          </w:tblGrid>
          <w:tr w:rsidR="00A120C7" w:rsidTr="00A120C7">
            <w:sdt>
              <w:sdtPr>
                <w:tag w:val="_PLD_0cfa871461644b9b8e4b0b72f4dd74a3"/>
                <w:id w:val="20334545"/>
                <w:lock w:val="sdtLocked"/>
              </w:sdtPr>
              <w:sdtContent>
                <w:tc>
                  <w:tcPr>
                    <w:tcW w:w="922" w:type="pct"/>
                    <w:vMerge w:val="restart"/>
                    <w:vAlign w:val="center"/>
                  </w:tcPr>
                  <w:p w:rsidR="00A120C7" w:rsidRDefault="00402230" w:rsidP="00A120C7">
                    <w:pPr>
                      <w:autoSpaceDE w:val="0"/>
                      <w:autoSpaceDN w:val="0"/>
                      <w:adjustRightInd w:val="0"/>
                      <w:snapToGrid w:val="0"/>
                      <w:spacing w:line="240" w:lineRule="atLeast"/>
                      <w:jc w:val="center"/>
                    </w:pPr>
                    <w:r>
                      <w:rPr>
                        <w:rFonts w:hint="eastAsia"/>
                      </w:rPr>
                      <w:t>项目</w:t>
                    </w:r>
                  </w:p>
                </w:tc>
              </w:sdtContent>
            </w:sdt>
            <w:sdt>
              <w:sdtPr>
                <w:tag w:val="_PLD_194738ba26034ba7a36d50bb7f00acd1"/>
                <w:id w:val="20334546"/>
                <w:lock w:val="sdtLocked"/>
              </w:sdtPr>
              <w:sdtContent>
                <w:tc>
                  <w:tcPr>
                    <w:tcW w:w="2348" w:type="pct"/>
                    <w:gridSpan w:val="3"/>
                    <w:vAlign w:val="center"/>
                  </w:tcPr>
                  <w:p w:rsidR="00A120C7" w:rsidRDefault="00402230" w:rsidP="00A120C7">
                    <w:pPr>
                      <w:autoSpaceDE w:val="0"/>
                      <w:autoSpaceDN w:val="0"/>
                      <w:adjustRightInd w:val="0"/>
                      <w:snapToGrid w:val="0"/>
                      <w:spacing w:line="240" w:lineRule="atLeast"/>
                      <w:jc w:val="center"/>
                    </w:pPr>
                    <w:r>
                      <w:rPr>
                        <w:rFonts w:hint="eastAsia"/>
                      </w:rPr>
                      <w:t>期末余额</w:t>
                    </w:r>
                  </w:p>
                </w:tc>
              </w:sdtContent>
            </w:sdt>
            <w:sdt>
              <w:sdtPr>
                <w:tag w:val="_PLD_4ee885b65de945c3b26ea7d47743f650"/>
                <w:id w:val="20334547"/>
                <w:lock w:val="sdtLocked"/>
              </w:sdtPr>
              <w:sdtContent>
                <w:tc>
                  <w:tcPr>
                    <w:tcW w:w="1730" w:type="pct"/>
                    <w:gridSpan w:val="3"/>
                    <w:vAlign w:val="center"/>
                  </w:tcPr>
                  <w:p w:rsidR="00A120C7" w:rsidRDefault="00402230" w:rsidP="00A120C7">
                    <w:pPr>
                      <w:autoSpaceDE w:val="0"/>
                      <w:autoSpaceDN w:val="0"/>
                      <w:adjustRightInd w:val="0"/>
                      <w:snapToGrid w:val="0"/>
                      <w:spacing w:line="240" w:lineRule="atLeast"/>
                      <w:jc w:val="center"/>
                    </w:pPr>
                    <w:r>
                      <w:rPr>
                        <w:rFonts w:hint="eastAsia"/>
                      </w:rPr>
                      <w:t>期初余额</w:t>
                    </w:r>
                  </w:p>
                </w:tc>
              </w:sdtContent>
            </w:sdt>
          </w:tr>
          <w:tr w:rsidR="00A120C7" w:rsidTr="00A120C7">
            <w:tc>
              <w:tcPr>
                <w:tcW w:w="922" w:type="pct"/>
                <w:vMerge/>
                <w:vAlign w:val="center"/>
              </w:tcPr>
              <w:p w:rsidR="00A120C7" w:rsidRDefault="00A120C7" w:rsidP="00A120C7">
                <w:pPr>
                  <w:autoSpaceDE w:val="0"/>
                  <w:autoSpaceDN w:val="0"/>
                  <w:adjustRightInd w:val="0"/>
                  <w:snapToGrid w:val="0"/>
                  <w:spacing w:line="240" w:lineRule="atLeast"/>
                  <w:jc w:val="center"/>
                </w:pPr>
              </w:p>
            </w:tc>
            <w:sdt>
              <w:sdtPr>
                <w:tag w:val="_PLD_9b969466be6d44448cac4c054dc1111f"/>
                <w:id w:val="20334548"/>
                <w:lock w:val="sdtLocked"/>
              </w:sdtPr>
              <w:sdtContent>
                <w:tc>
                  <w:tcPr>
                    <w:tcW w:w="1018" w:type="pct"/>
                    <w:vAlign w:val="center"/>
                  </w:tcPr>
                  <w:p w:rsidR="00A120C7" w:rsidRDefault="00402230" w:rsidP="00A120C7">
                    <w:pPr>
                      <w:autoSpaceDE w:val="0"/>
                      <w:autoSpaceDN w:val="0"/>
                      <w:adjustRightInd w:val="0"/>
                      <w:snapToGrid w:val="0"/>
                      <w:spacing w:line="240" w:lineRule="atLeast"/>
                      <w:jc w:val="center"/>
                    </w:pPr>
                    <w:r>
                      <w:rPr>
                        <w:rFonts w:hint="eastAsia"/>
                      </w:rPr>
                      <w:t>账面余额</w:t>
                    </w:r>
                  </w:p>
                </w:tc>
              </w:sdtContent>
            </w:sdt>
            <w:sdt>
              <w:sdtPr>
                <w:tag w:val="_PLD_a1dddc5d46d640129ee888a65d1f5cc5"/>
                <w:id w:val="20334549"/>
                <w:lock w:val="sdtLocked"/>
              </w:sdtPr>
              <w:sdtContent>
                <w:tc>
                  <w:tcPr>
                    <w:tcW w:w="469" w:type="pct"/>
                    <w:vAlign w:val="center"/>
                  </w:tcPr>
                  <w:p w:rsidR="00A120C7" w:rsidRDefault="00402230" w:rsidP="00A120C7">
                    <w:pPr>
                      <w:autoSpaceDE w:val="0"/>
                      <w:autoSpaceDN w:val="0"/>
                      <w:adjustRightInd w:val="0"/>
                      <w:snapToGrid w:val="0"/>
                      <w:spacing w:line="240" w:lineRule="atLeast"/>
                      <w:jc w:val="center"/>
                    </w:pPr>
                    <w:r>
                      <w:rPr>
                        <w:rFonts w:hint="eastAsia"/>
                      </w:rPr>
                      <w:t>减值准备</w:t>
                    </w:r>
                  </w:p>
                </w:tc>
              </w:sdtContent>
            </w:sdt>
            <w:sdt>
              <w:sdtPr>
                <w:tag w:val="_PLD_61a4c467683445398bf805b309c73205"/>
                <w:id w:val="20334550"/>
                <w:lock w:val="sdtLocked"/>
              </w:sdtPr>
              <w:sdtContent>
                <w:tc>
                  <w:tcPr>
                    <w:tcW w:w="860" w:type="pct"/>
                    <w:vAlign w:val="center"/>
                  </w:tcPr>
                  <w:p w:rsidR="00A120C7" w:rsidRDefault="00402230" w:rsidP="00A120C7">
                    <w:pPr>
                      <w:autoSpaceDE w:val="0"/>
                      <w:autoSpaceDN w:val="0"/>
                      <w:adjustRightInd w:val="0"/>
                      <w:snapToGrid w:val="0"/>
                      <w:spacing w:line="240" w:lineRule="atLeast"/>
                      <w:jc w:val="center"/>
                    </w:pPr>
                    <w:r>
                      <w:rPr>
                        <w:rFonts w:hint="eastAsia"/>
                      </w:rPr>
                      <w:t>账面价值</w:t>
                    </w:r>
                  </w:p>
                </w:tc>
              </w:sdtContent>
            </w:sdt>
            <w:sdt>
              <w:sdtPr>
                <w:tag w:val="_PLD_2d2f3c607c204e2696f188a3eae40f3b"/>
                <w:id w:val="20334551"/>
                <w:lock w:val="sdtLocked"/>
              </w:sdtPr>
              <w:sdtContent>
                <w:tc>
                  <w:tcPr>
                    <w:tcW w:w="730" w:type="pct"/>
                    <w:vAlign w:val="center"/>
                  </w:tcPr>
                  <w:p w:rsidR="00A120C7" w:rsidRDefault="00402230" w:rsidP="00A120C7">
                    <w:pPr>
                      <w:autoSpaceDE w:val="0"/>
                      <w:autoSpaceDN w:val="0"/>
                      <w:adjustRightInd w:val="0"/>
                      <w:snapToGrid w:val="0"/>
                      <w:spacing w:line="240" w:lineRule="atLeast"/>
                      <w:jc w:val="center"/>
                    </w:pPr>
                    <w:r>
                      <w:rPr>
                        <w:rFonts w:hint="eastAsia"/>
                      </w:rPr>
                      <w:t>账面余额</w:t>
                    </w:r>
                  </w:p>
                </w:tc>
              </w:sdtContent>
            </w:sdt>
            <w:sdt>
              <w:sdtPr>
                <w:tag w:val="_PLD_ed9ead6c3160495197db769792c2961f"/>
                <w:id w:val="20334552"/>
                <w:lock w:val="sdtLocked"/>
              </w:sdtPr>
              <w:sdtContent>
                <w:tc>
                  <w:tcPr>
                    <w:tcW w:w="501" w:type="pct"/>
                    <w:vAlign w:val="center"/>
                  </w:tcPr>
                  <w:p w:rsidR="00A120C7" w:rsidRDefault="00402230" w:rsidP="00A120C7">
                    <w:pPr>
                      <w:autoSpaceDE w:val="0"/>
                      <w:autoSpaceDN w:val="0"/>
                      <w:adjustRightInd w:val="0"/>
                      <w:snapToGrid w:val="0"/>
                      <w:spacing w:line="240" w:lineRule="atLeast"/>
                      <w:jc w:val="center"/>
                    </w:pPr>
                    <w:r>
                      <w:rPr>
                        <w:rFonts w:hint="eastAsia"/>
                      </w:rPr>
                      <w:t>减值准备</w:t>
                    </w:r>
                  </w:p>
                </w:tc>
              </w:sdtContent>
            </w:sdt>
            <w:sdt>
              <w:sdtPr>
                <w:tag w:val="_PLD_2191bad5d10542179c09f759a877d72d"/>
                <w:id w:val="20334553"/>
                <w:lock w:val="sdtLocked"/>
              </w:sdtPr>
              <w:sdtContent>
                <w:tc>
                  <w:tcPr>
                    <w:tcW w:w="499" w:type="pct"/>
                    <w:vAlign w:val="center"/>
                  </w:tcPr>
                  <w:p w:rsidR="00A120C7" w:rsidRDefault="00402230" w:rsidP="00A120C7">
                    <w:pPr>
                      <w:autoSpaceDE w:val="0"/>
                      <w:autoSpaceDN w:val="0"/>
                      <w:adjustRightInd w:val="0"/>
                      <w:snapToGrid w:val="0"/>
                      <w:spacing w:line="240" w:lineRule="atLeast"/>
                      <w:jc w:val="center"/>
                    </w:pPr>
                    <w:r>
                      <w:rPr>
                        <w:rFonts w:hint="eastAsia"/>
                      </w:rPr>
                      <w:t>账面价值</w:t>
                    </w:r>
                  </w:p>
                </w:tc>
              </w:sdtContent>
            </w:sdt>
          </w:tr>
          <w:sdt>
            <w:sdtPr>
              <w:alias w:val="工程物资明细"/>
              <w:tag w:val="_TUP_364502970d6348e09c0c543af5625e91"/>
              <w:id w:val="20334554"/>
              <w:lock w:val="sdtLocked"/>
            </w:sdtPr>
            <w:sdtEndPr>
              <w:rPr>
                <w:rFonts w:ascii="Arial Narrow" w:hAnsi="Arial Narrow"/>
              </w:rPr>
            </w:sdtEndPr>
            <w:sdtContent>
              <w:tr w:rsidR="00A120C7" w:rsidTr="00A120C7">
                <w:tc>
                  <w:tcPr>
                    <w:tcW w:w="922" w:type="pct"/>
                  </w:tcPr>
                  <w:p w:rsidR="00A120C7" w:rsidRDefault="00402230" w:rsidP="00A120C7">
                    <w:pPr>
                      <w:autoSpaceDE w:val="0"/>
                      <w:autoSpaceDN w:val="0"/>
                      <w:adjustRightInd w:val="0"/>
                      <w:snapToGrid w:val="0"/>
                      <w:spacing w:line="240" w:lineRule="atLeast"/>
                    </w:pPr>
                    <w:r>
                      <w:rPr>
                        <w:rFonts w:hint="eastAsia"/>
                      </w:rPr>
                      <w:t>工程材料</w:t>
                    </w:r>
                  </w:p>
                </w:tc>
                <w:tc>
                  <w:tcPr>
                    <w:tcW w:w="1018" w:type="pct"/>
                  </w:tcPr>
                  <w:p w:rsidR="00A120C7" w:rsidRPr="00D07101" w:rsidRDefault="00402230" w:rsidP="00A120C7">
                    <w:pPr>
                      <w:jc w:val="right"/>
                      <w:rPr>
                        <w:rFonts w:ascii="Arial Narrow" w:hAnsi="Arial Narrow"/>
                      </w:rPr>
                    </w:pPr>
                    <w:r w:rsidRPr="00D07101">
                      <w:rPr>
                        <w:rFonts w:ascii="Arial Narrow" w:hAnsi="Arial Narrow"/>
                      </w:rPr>
                      <w:t>485,939.80</w:t>
                    </w:r>
                  </w:p>
                </w:tc>
                <w:tc>
                  <w:tcPr>
                    <w:tcW w:w="469" w:type="pct"/>
                  </w:tcPr>
                  <w:p w:rsidR="00A120C7" w:rsidRPr="00D07101" w:rsidRDefault="00A120C7" w:rsidP="00A120C7">
                    <w:pPr>
                      <w:jc w:val="right"/>
                      <w:rPr>
                        <w:rFonts w:ascii="Arial Narrow" w:hAnsi="Arial Narrow"/>
                      </w:rPr>
                    </w:pPr>
                  </w:p>
                </w:tc>
                <w:tc>
                  <w:tcPr>
                    <w:tcW w:w="860" w:type="pct"/>
                  </w:tcPr>
                  <w:p w:rsidR="00A120C7" w:rsidRPr="00D07101" w:rsidRDefault="00402230" w:rsidP="00A120C7">
                    <w:pPr>
                      <w:jc w:val="right"/>
                      <w:rPr>
                        <w:rFonts w:ascii="Arial Narrow" w:hAnsi="Arial Narrow"/>
                      </w:rPr>
                    </w:pPr>
                    <w:r w:rsidRPr="00D07101">
                      <w:rPr>
                        <w:rFonts w:ascii="Arial Narrow" w:hAnsi="Arial Narrow"/>
                      </w:rPr>
                      <w:t>485,939.80</w:t>
                    </w:r>
                  </w:p>
                </w:tc>
                <w:tc>
                  <w:tcPr>
                    <w:tcW w:w="730" w:type="pct"/>
                  </w:tcPr>
                  <w:p w:rsidR="00A120C7" w:rsidRPr="00D07101" w:rsidRDefault="00402230" w:rsidP="00A120C7">
                    <w:pPr>
                      <w:jc w:val="right"/>
                      <w:rPr>
                        <w:rFonts w:ascii="Arial Narrow" w:hAnsi="Arial Narrow"/>
                      </w:rPr>
                    </w:pPr>
                    <w:r w:rsidRPr="00D07101">
                      <w:rPr>
                        <w:rFonts w:ascii="Arial Narrow" w:hAnsi="Arial Narrow"/>
                      </w:rPr>
                      <w:t>45,195,079.24</w:t>
                    </w:r>
                  </w:p>
                </w:tc>
                <w:tc>
                  <w:tcPr>
                    <w:tcW w:w="501" w:type="pct"/>
                  </w:tcPr>
                  <w:p w:rsidR="00A120C7" w:rsidRPr="00D07101" w:rsidRDefault="00A120C7" w:rsidP="00A120C7">
                    <w:pPr>
                      <w:jc w:val="right"/>
                      <w:rPr>
                        <w:rFonts w:ascii="Arial Narrow" w:hAnsi="Arial Narrow"/>
                      </w:rPr>
                    </w:pPr>
                  </w:p>
                </w:tc>
                <w:tc>
                  <w:tcPr>
                    <w:tcW w:w="499" w:type="pct"/>
                  </w:tcPr>
                  <w:p w:rsidR="00A120C7" w:rsidRPr="00D07101" w:rsidRDefault="00402230" w:rsidP="00A120C7">
                    <w:pPr>
                      <w:jc w:val="right"/>
                      <w:rPr>
                        <w:rFonts w:ascii="Arial Narrow" w:hAnsi="Arial Narrow"/>
                      </w:rPr>
                    </w:pPr>
                    <w:r w:rsidRPr="00D07101">
                      <w:rPr>
                        <w:rFonts w:ascii="Arial Narrow" w:hAnsi="Arial Narrow"/>
                      </w:rPr>
                      <w:t>45,195,079.24</w:t>
                    </w:r>
                  </w:p>
                </w:tc>
              </w:tr>
            </w:sdtContent>
          </w:sdt>
          <w:sdt>
            <w:sdtPr>
              <w:alias w:val="工程物资明细"/>
              <w:tag w:val="_TUP_364502970d6348e09c0c543af5625e91"/>
              <w:id w:val="20334555"/>
              <w:lock w:val="sdtLocked"/>
            </w:sdtPr>
            <w:sdtEndPr>
              <w:rPr>
                <w:rFonts w:ascii="Arial Narrow" w:hAnsi="Arial Narrow"/>
              </w:rPr>
            </w:sdtEndPr>
            <w:sdtContent>
              <w:tr w:rsidR="00A120C7" w:rsidTr="00A120C7">
                <w:tc>
                  <w:tcPr>
                    <w:tcW w:w="922" w:type="pct"/>
                  </w:tcPr>
                  <w:p w:rsidR="00A120C7" w:rsidRDefault="00402230" w:rsidP="00A120C7">
                    <w:pPr>
                      <w:autoSpaceDE w:val="0"/>
                      <w:autoSpaceDN w:val="0"/>
                      <w:adjustRightInd w:val="0"/>
                      <w:snapToGrid w:val="0"/>
                      <w:spacing w:line="240" w:lineRule="atLeast"/>
                    </w:pPr>
                    <w:r>
                      <w:rPr>
                        <w:rFonts w:hint="eastAsia"/>
                      </w:rPr>
                      <w:t>工程设备</w:t>
                    </w:r>
                  </w:p>
                </w:tc>
                <w:tc>
                  <w:tcPr>
                    <w:tcW w:w="1018" w:type="pct"/>
                  </w:tcPr>
                  <w:p w:rsidR="00A120C7" w:rsidRPr="00D07101" w:rsidRDefault="00402230" w:rsidP="00A120C7">
                    <w:pPr>
                      <w:jc w:val="right"/>
                      <w:rPr>
                        <w:rFonts w:ascii="Arial Narrow" w:hAnsi="Arial Narrow"/>
                      </w:rPr>
                    </w:pPr>
                    <w:r w:rsidRPr="00D07101">
                      <w:rPr>
                        <w:rFonts w:ascii="Arial Narrow" w:hAnsi="Arial Narrow"/>
                      </w:rPr>
                      <w:t>401,827,688.32</w:t>
                    </w:r>
                  </w:p>
                </w:tc>
                <w:tc>
                  <w:tcPr>
                    <w:tcW w:w="469" w:type="pct"/>
                  </w:tcPr>
                  <w:p w:rsidR="00A120C7" w:rsidRPr="00D07101" w:rsidRDefault="00A120C7" w:rsidP="00A120C7">
                    <w:pPr>
                      <w:jc w:val="right"/>
                      <w:rPr>
                        <w:rFonts w:ascii="Arial Narrow" w:hAnsi="Arial Narrow"/>
                      </w:rPr>
                    </w:pPr>
                  </w:p>
                </w:tc>
                <w:tc>
                  <w:tcPr>
                    <w:tcW w:w="860" w:type="pct"/>
                  </w:tcPr>
                  <w:p w:rsidR="00A120C7" w:rsidRPr="00D07101" w:rsidRDefault="00402230" w:rsidP="00A120C7">
                    <w:pPr>
                      <w:jc w:val="right"/>
                      <w:rPr>
                        <w:rFonts w:ascii="Arial Narrow" w:hAnsi="Arial Narrow"/>
                      </w:rPr>
                    </w:pPr>
                    <w:r w:rsidRPr="00D07101">
                      <w:rPr>
                        <w:rFonts w:ascii="Arial Narrow" w:hAnsi="Arial Narrow"/>
                      </w:rPr>
                      <w:t>401,827,688.32</w:t>
                    </w:r>
                  </w:p>
                </w:tc>
                <w:tc>
                  <w:tcPr>
                    <w:tcW w:w="730" w:type="pct"/>
                  </w:tcPr>
                  <w:p w:rsidR="00A120C7" w:rsidRPr="00D07101" w:rsidRDefault="00402230" w:rsidP="00A120C7">
                    <w:pPr>
                      <w:jc w:val="right"/>
                      <w:rPr>
                        <w:rFonts w:ascii="Arial Narrow" w:hAnsi="Arial Narrow"/>
                      </w:rPr>
                    </w:pPr>
                    <w:r w:rsidRPr="00D07101">
                      <w:rPr>
                        <w:rFonts w:ascii="Arial Narrow" w:hAnsi="Arial Narrow"/>
                      </w:rPr>
                      <w:t>55,351,545.04</w:t>
                    </w:r>
                  </w:p>
                </w:tc>
                <w:tc>
                  <w:tcPr>
                    <w:tcW w:w="501" w:type="pct"/>
                  </w:tcPr>
                  <w:p w:rsidR="00A120C7" w:rsidRPr="00D07101" w:rsidRDefault="00A120C7" w:rsidP="00A120C7">
                    <w:pPr>
                      <w:jc w:val="right"/>
                      <w:rPr>
                        <w:rFonts w:ascii="Arial Narrow" w:hAnsi="Arial Narrow"/>
                      </w:rPr>
                    </w:pPr>
                  </w:p>
                </w:tc>
                <w:tc>
                  <w:tcPr>
                    <w:tcW w:w="499" w:type="pct"/>
                  </w:tcPr>
                  <w:p w:rsidR="00A120C7" w:rsidRPr="00D07101" w:rsidRDefault="00402230" w:rsidP="00A120C7">
                    <w:pPr>
                      <w:jc w:val="right"/>
                      <w:rPr>
                        <w:rFonts w:ascii="Arial Narrow" w:hAnsi="Arial Narrow"/>
                      </w:rPr>
                    </w:pPr>
                    <w:r w:rsidRPr="00D07101">
                      <w:rPr>
                        <w:rFonts w:ascii="Arial Narrow" w:hAnsi="Arial Narrow"/>
                      </w:rPr>
                      <w:t>55,351,545.04</w:t>
                    </w:r>
                  </w:p>
                </w:tc>
              </w:tr>
            </w:sdtContent>
          </w:sdt>
          <w:tr w:rsidR="00A120C7" w:rsidTr="00A120C7">
            <w:sdt>
              <w:sdtPr>
                <w:tag w:val="_PLD_e7014633c2944339a84c1432ec4c677d"/>
                <w:id w:val="20334556"/>
                <w:lock w:val="sdtLocked"/>
              </w:sdtPr>
              <w:sdtContent>
                <w:tc>
                  <w:tcPr>
                    <w:tcW w:w="922" w:type="pct"/>
                    <w:vAlign w:val="center"/>
                  </w:tcPr>
                  <w:p w:rsidR="00A120C7" w:rsidRDefault="00402230" w:rsidP="00A120C7">
                    <w:pPr>
                      <w:autoSpaceDE w:val="0"/>
                      <w:autoSpaceDN w:val="0"/>
                      <w:adjustRightInd w:val="0"/>
                      <w:snapToGrid w:val="0"/>
                      <w:spacing w:line="240" w:lineRule="atLeast"/>
                      <w:jc w:val="center"/>
                    </w:pPr>
                    <w:r>
                      <w:rPr>
                        <w:rFonts w:hint="eastAsia"/>
                      </w:rPr>
                      <w:t>合计</w:t>
                    </w:r>
                  </w:p>
                </w:tc>
              </w:sdtContent>
            </w:sdt>
            <w:tc>
              <w:tcPr>
                <w:tcW w:w="1018" w:type="pct"/>
              </w:tcPr>
              <w:p w:rsidR="00A120C7" w:rsidRPr="00D07101" w:rsidRDefault="00402230" w:rsidP="00A120C7">
                <w:pPr>
                  <w:jc w:val="right"/>
                  <w:rPr>
                    <w:rFonts w:ascii="Arial Narrow" w:hAnsi="Arial Narrow"/>
                  </w:rPr>
                </w:pPr>
                <w:r w:rsidRPr="00D07101">
                  <w:rPr>
                    <w:rFonts w:ascii="Arial Narrow" w:hAnsi="Arial Narrow"/>
                  </w:rPr>
                  <w:t>402,313,628.12</w:t>
                </w:r>
              </w:p>
            </w:tc>
            <w:tc>
              <w:tcPr>
                <w:tcW w:w="469" w:type="pct"/>
              </w:tcPr>
              <w:p w:rsidR="00A120C7" w:rsidRPr="00D07101" w:rsidRDefault="00A120C7" w:rsidP="00A120C7">
                <w:pPr>
                  <w:jc w:val="right"/>
                  <w:rPr>
                    <w:rFonts w:ascii="Arial Narrow" w:hAnsi="Arial Narrow"/>
                  </w:rPr>
                </w:pPr>
              </w:p>
            </w:tc>
            <w:tc>
              <w:tcPr>
                <w:tcW w:w="860" w:type="pct"/>
              </w:tcPr>
              <w:p w:rsidR="00A120C7" w:rsidRPr="00D07101" w:rsidRDefault="00402230" w:rsidP="00A120C7">
                <w:pPr>
                  <w:jc w:val="right"/>
                  <w:rPr>
                    <w:rFonts w:ascii="Arial Narrow" w:hAnsi="Arial Narrow"/>
                  </w:rPr>
                </w:pPr>
                <w:r w:rsidRPr="00D07101">
                  <w:rPr>
                    <w:rFonts w:ascii="Arial Narrow" w:hAnsi="Arial Narrow"/>
                  </w:rPr>
                  <w:t>402,313,628.12</w:t>
                </w:r>
              </w:p>
            </w:tc>
            <w:tc>
              <w:tcPr>
                <w:tcW w:w="730" w:type="pct"/>
              </w:tcPr>
              <w:p w:rsidR="00A120C7" w:rsidRPr="00D07101" w:rsidRDefault="00402230" w:rsidP="00A120C7">
                <w:pPr>
                  <w:jc w:val="right"/>
                  <w:rPr>
                    <w:rFonts w:ascii="Arial Narrow" w:hAnsi="Arial Narrow"/>
                  </w:rPr>
                </w:pPr>
                <w:r w:rsidRPr="00D07101">
                  <w:rPr>
                    <w:rFonts w:ascii="Arial Narrow" w:hAnsi="Arial Narrow"/>
                  </w:rPr>
                  <w:t>100,546,624.28</w:t>
                </w:r>
              </w:p>
            </w:tc>
            <w:tc>
              <w:tcPr>
                <w:tcW w:w="501" w:type="pct"/>
              </w:tcPr>
              <w:p w:rsidR="00A120C7" w:rsidRPr="00D07101" w:rsidRDefault="00A120C7" w:rsidP="00A120C7">
                <w:pPr>
                  <w:jc w:val="right"/>
                  <w:rPr>
                    <w:rFonts w:ascii="Arial Narrow" w:hAnsi="Arial Narrow"/>
                  </w:rPr>
                </w:pPr>
              </w:p>
            </w:tc>
            <w:tc>
              <w:tcPr>
                <w:tcW w:w="499" w:type="pct"/>
              </w:tcPr>
              <w:p w:rsidR="00A120C7" w:rsidRPr="00D07101" w:rsidRDefault="00402230" w:rsidP="00A120C7">
                <w:pPr>
                  <w:jc w:val="right"/>
                  <w:rPr>
                    <w:rFonts w:ascii="Arial Narrow" w:hAnsi="Arial Narrow"/>
                  </w:rPr>
                </w:pPr>
                <w:r w:rsidRPr="00D07101">
                  <w:rPr>
                    <w:rFonts w:ascii="Arial Narrow" w:hAnsi="Arial Narrow"/>
                  </w:rPr>
                  <w:t>100,546,624.28</w:t>
                </w:r>
              </w:p>
            </w:tc>
          </w:tr>
        </w:tbl>
        <w:p w:rsidR="00A120C7" w:rsidRDefault="00402230">
          <w:pPr>
            <w:pStyle w:val="76"/>
          </w:pPr>
          <w:r>
            <w:rPr>
              <w:rFonts w:hint="eastAsia"/>
            </w:rPr>
            <w:t>其他说明：</w:t>
          </w:r>
        </w:p>
        <w:sdt>
          <w:sdtPr>
            <w:alias w:val="工程物资的说明"/>
            <w:tag w:val="_GBC_de7567c3100e4445a83f668d291d7aac"/>
            <w:id w:val="20334557"/>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rPr>
              <w:rFonts w:cstheme="minorBidi"/>
            </w:rPr>
          </w:pPr>
        </w:p>
      </w:sdtContent>
    </w:sdt>
    <w:bookmarkEnd w:id="182" w:displacedByCustomXml="prev"/>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20334560"/>
        <w:lock w:val="sdtLocked"/>
        <w:placeholder>
          <w:docPart w:val="GBC22222222222222222222222222222"/>
        </w:placeholder>
      </w:sdtPr>
      <w:sdtEndPr>
        <w:rPr>
          <w:rFonts w:ascii="Calibri" w:hAnsi="Calibri" w:hint="default"/>
          <w:kern w:val="2"/>
          <w:szCs w:val="21"/>
        </w:rPr>
      </w:sdtEndPr>
      <w:sdtContent>
        <w:p w:rsidR="00A120C7" w:rsidRDefault="00402230" w:rsidP="00402230">
          <w:pPr>
            <w:pStyle w:val="73"/>
            <w:numPr>
              <w:ilvl w:val="3"/>
              <w:numId w:val="82"/>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2033455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20334562"/>
        <w:lock w:val="sdtLocked"/>
        <w:placeholder>
          <w:docPart w:val="GBC22222222222222222222222222222"/>
        </w:placeholder>
      </w:sdtPr>
      <w:sdtEndPr>
        <w:rPr>
          <w:rFonts w:asciiTheme="minorHAnsi" w:hAnsiTheme="minorHAnsi"/>
          <w:kern w:val="2"/>
          <w:szCs w:val="22"/>
        </w:rPr>
      </w:sdtEndPr>
      <w:sdtContent>
        <w:p w:rsidR="00A120C7" w:rsidRDefault="00402230" w:rsidP="00402230">
          <w:pPr>
            <w:pStyle w:val="73"/>
            <w:numPr>
              <w:ilvl w:val="3"/>
              <w:numId w:val="82"/>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2033456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hint="eastAsia"/>
        </w:rPr>
        <w:alias w:val="模块:生产性生物资产的说明"/>
        <w:tag w:val="_SEC_559ebba506dc45c6ba746173e6e553db"/>
        <w:id w:val="20334564"/>
        <w:lock w:val="sdtLocked"/>
        <w:placeholder>
          <w:docPart w:val="GBC22222222222222222222222222222"/>
        </w:placeholder>
      </w:sdtPr>
      <w:sdtEndPr>
        <w:rPr>
          <w:rFonts w:hint="default"/>
        </w:rPr>
      </w:sdtEndPr>
      <w:sdtContent>
        <w:p w:rsidR="00A120C7" w:rsidRDefault="00402230">
          <w:pPr>
            <w:autoSpaceDE w:val="0"/>
            <w:autoSpaceDN w:val="0"/>
            <w:adjustRightInd w:val="0"/>
          </w:pPr>
          <w:r>
            <w:rPr>
              <w:rFonts w:hint="eastAsia"/>
            </w:rPr>
            <w:t>其他说明</w:t>
          </w:r>
        </w:p>
        <w:sdt>
          <w:sdtPr>
            <w:alias w:val="是否适用：生产性生物资产的说明[双击切换]"/>
            <w:tag w:val="_GBC_d3e0f749d04b4097a0886c38dadda8f4"/>
            <w:id w:val="20334563"/>
            <w:lock w:val="sdtContentLocked"/>
            <w:placeholder>
              <w:docPart w:val="GBC22222222222222222222222222222"/>
            </w:placeholder>
          </w:sdtPr>
          <w:sdtContent>
            <w:p w:rsidR="00A120C7" w:rsidRDefault="001E021E" w:rsidP="00A120C7">
              <w:pPr>
                <w:autoSpaceDE w:val="0"/>
                <w:autoSpaceDN w:val="0"/>
                <w:adjustRightInd w:val="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1"/>
        </w:rPr>
        <w:alias w:val="模块:油气资产"/>
        <w:tag w:val="_SEC_1c42b01146a94d2891a3a0557341368e"/>
        <w:id w:val="20334566"/>
        <w:lock w:val="sdtLocked"/>
        <w:placeholder>
          <w:docPart w:val="GBC22222222222222222222222222222"/>
        </w:placeholder>
      </w:sdtPr>
      <w:sdtEndPr>
        <w:rPr>
          <w:rFonts w:ascii="Calibri" w:hAnsi="Calibri" w:cstheme="minorBidi" w:hint="default"/>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20334565"/>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bookmarkStart w:id="183" w:name="_Hlk24026112" w:displacedByCustomXml="next"/>
    <w:sdt>
      <w:sdtPr>
        <w:rPr>
          <w:rFonts w:ascii="宋体" w:hAnsi="宋体" w:cs="宋体" w:hint="eastAsia"/>
          <w:b w:val="0"/>
          <w:bCs w:val="0"/>
          <w:kern w:val="0"/>
          <w:szCs w:val="21"/>
        </w:rPr>
        <w:alias w:val="模块:使用权资产"/>
        <w:tag w:val="_SEC_56ef077439914c3f97ba31c1af9eef32"/>
        <w:id w:val="20334568"/>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tabs>
              <w:tab w:val="left" w:pos="504"/>
            </w:tabs>
            <w:rPr>
              <w:szCs w:val="21"/>
            </w:rPr>
          </w:pPr>
          <w:r>
            <w:rPr>
              <w:rFonts w:hint="eastAsia"/>
              <w:szCs w:val="21"/>
            </w:rPr>
            <w:t>使用权资产</w:t>
          </w:r>
        </w:p>
        <w:sdt>
          <w:sdtPr>
            <w:alias w:val="是否适用：使用权资产[双击切换]"/>
            <w:tag w:val="_GBC_0d86ed9789d84ef592fcb1556e3f676f"/>
            <w:id w:val="2033456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83"/>
    <w:p w:rsidR="00A120C7" w:rsidRDefault="00A120C7">
      <w:pPr>
        <w:pStyle w:val="76"/>
      </w:pPr>
    </w:p>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20334604"/>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83"/>
            </w:numPr>
            <w:ind w:left="426" w:hanging="426"/>
          </w:pPr>
          <w:r>
            <w:rPr>
              <w:rFonts w:hint="eastAsia"/>
            </w:rPr>
            <w:t>无形资产情况</w:t>
          </w:r>
        </w:p>
        <w:sdt>
          <w:sdtPr>
            <w:rPr>
              <w:rFonts w:hint="eastAsia"/>
            </w:rPr>
            <w:alias w:val="是否适用：无形资产情况[双击切换]"/>
            <w:tag w:val="_GBC_42237c7a99c64602a661c1668bc893bd"/>
            <w:id w:val="20334569"/>
            <w:lock w:val="sdtContentLocked"/>
            <w:placeholder>
              <w:docPart w:val="GBC22222222222222222222222222222"/>
            </w:placeholder>
          </w:sdtPr>
          <w:sdtContent>
            <w:p w:rsidR="00A120C7" w:rsidRDefault="001E021E">
              <w:pPr>
                <w:snapToGrid w:val="0"/>
                <w:spacing w:line="240" w:lineRule="atLeas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snapToGrid w:val="0"/>
            <w:spacing w:line="240" w:lineRule="atLeast"/>
            <w:jc w:val="right"/>
          </w:pPr>
          <w:r>
            <w:rPr>
              <w:rFonts w:hint="eastAsia"/>
            </w:rPr>
            <w:t>单位：</w:t>
          </w:r>
          <w:sdt>
            <w:sdtPr>
              <w:rPr>
                <w:rFonts w:hint="eastAsia"/>
              </w:rPr>
              <w:alias w:val="单位：财务附注：无形资产情况"/>
              <w:tag w:val="_GBC_37e64bddc8e645b48a19b4e7bafb7839"/>
              <w:id w:val="20334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无形资产情况"/>
              <w:tag w:val="_GBC_2c85ccef3cf1470c8cf657b14b474192"/>
              <w:id w:val="203345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825"/>
            <w:gridCol w:w="1318"/>
            <w:gridCol w:w="1414"/>
            <w:gridCol w:w="2048"/>
          </w:tblGrid>
          <w:tr w:rsidR="00422175" w:rsidTr="00AD7E05">
            <w:trPr>
              <w:trHeight w:val="340"/>
            </w:trPr>
            <w:sdt>
              <w:sdtPr>
                <w:tag w:val="_PLD_0d0c5c4c9acf46eaa7c41a19eb731a5c"/>
                <w:id w:val="1748531371"/>
                <w:lock w:val="sdtLocked"/>
              </w:sdtPr>
              <w:sdtContent>
                <w:tc>
                  <w:tcPr>
                    <w:tcW w:w="1429" w:type="pct"/>
                    <w:shd w:val="clear" w:color="auto" w:fill="auto"/>
                    <w:vAlign w:val="center"/>
                  </w:tcPr>
                  <w:p w:rsidR="00422175" w:rsidRDefault="00422175" w:rsidP="00AD7E05">
                    <w:pPr>
                      <w:jc w:val="center"/>
                    </w:pPr>
                    <w:r>
                      <w:rPr>
                        <w:rFonts w:hint="eastAsia"/>
                      </w:rPr>
                      <w:t>项目</w:t>
                    </w:r>
                  </w:p>
                </w:tc>
              </w:sdtContent>
            </w:sdt>
            <w:sdt>
              <w:sdtPr>
                <w:tag w:val="_PLD_0dfc6d612ce04e4ab91d7f5c675c7954"/>
                <w:id w:val="-1552459010"/>
                <w:lock w:val="sdtLocked"/>
              </w:sdtPr>
              <w:sdtContent>
                <w:tc>
                  <w:tcPr>
                    <w:tcW w:w="1087" w:type="pct"/>
                    <w:shd w:val="clear" w:color="auto" w:fill="auto"/>
                    <w:vAlign w:val="center"/>
                  </w:tcPr>
                  <w:p w:rsidR="00422175" w:rsidRDefault="00422175" w:rsidP="00AD7E05">
                    <w:pPr>
                      <w:jc w:val="center"/>
                    </w:pPr>
                    <w:r>
                      <w:rPr>
                        <w:rFonts w:hint="eastAsia"/>
                      </w:rPr>
                      <w:t>土地使用权</w:t>
                    </w:r>
                  </w:p>
                </w:tc>
              </w:sdtContent>
            </w:sdt>
            <w:sdt>
              <w:sdtPr>
                <w:alias w:val="无形资产明细－项目"/>
                <w:tag w:val="_GBC_1a0001be34594900ba0c5e610a635d50"/>
                <w:id w:val="1781682186"/>
                <w:lock w:val="sdtLocked"/>
              </w:sdtPr>
              <w:sdtEndPr>
                <w:rPr>
                  <w:rFonts w:hint="eastAsia"/>
                </w:rPr>
              </w:sdtEndPr>
              <w:sdtContent>
                <w:tc>
                  <w:tcPr>
                    <w:tcW w:w="635" w:type="pct"/>
                    <w:shd w:val="clear" w:color="auto" w:fill="auto"/>
                    <w:vAlign w:val="center"/>
                  </w:tcPr>
                  <w:p w:rsidR="00422175" w:rsidRDefault="00422175" w:rsidP="00AD7E05">
                    <w:pPr>
                      <w:jc w:val="center"/>
                    </w:pPr>
                    <w:r>
                      <w:rPr>
                        <w:rFonts w:hint="eastAsia"/>
                      </w:rPr>
                      <w:t>软件</w:t>
                    </w:r>
                  </w:p>
                </w:tc>
              </w:sdtContent>
            </w:sdt>
            <w:sdt>
              <w:sdtPr>
                <w:alias w:val="无形资产明细－项目"/>
                <w:tag w:val="_GBC_1a0001be34594900ba0c5e610a635d50"/>
                <w:id w:val="98759597"/>
                <w:lock w:val="sdtLocked"/>
              </w:sdtPr>
              <w:sdtEndPr>
                <w:rPr>
                  <w:rFonts w:hint="eastAsia"/>
                </w:rPr>
              </w:sdtEndPr>
              <w:sdtContent>
                <w:tc>
                  <w:tcPr>
                    <w:tcW w:w="635" w:type="pct"/>
                    <w:shd w:val="clear" w:color="auto" w:fill="auto"/>
                    <w:vAlign w:val="center"/>
                  </w:tcPr>
                  <w:p w:rsidR="00422175" w:rsidRDefault="00422175" w:rsidP="00AD7E05">
                    <w:pPr>
                      <w:jc w:val="center"/>
                    </w:pPr>
                    <w:r>
                      <w:rPr>
                        <w:rFonts w:hint="eastAsia"/>
                      </w:rPr>
                      <w:t>海域权</w:t>
                    </w:r>
                  </w:p>
                </w:tc>
              </w:sdtContent>
            </w:sdt>
            <w:sdt>
              <w:sdtPr>
                <w:tag w:val="_PLD_010a173744294c79817b77db863e3438"/>
                <w:id w:val="-1461636477"/>
                <w:lock w:val="sdtLocked"/>
              </w:sdtPr>
              <w:sdtContent>
                <w:tc>
                  <w:tcPr>
                    <w:tcW w:w="1210" w:type="pct"/>
                    <w:shd w:val="clear" w:color="auto" w:fill="auto"/>
                    <w:vAlign w:val="center"/>
                  </w:tcPr>
                  <w:p w:rsidR="00422175" w:rsidRDefault="00422175" w:rsidP="00AD7E05">
                    <w:pPr>
                      <w:jc w:val="center"/>
                    </w:pPr>
                    <w:r>
                      <w:t>合计</w:t>
                    </w:r>
                  </w:p>
                </w:tc>
              </w:sdtContent>
            </w:sdt>
          </w:tr>
          <w:tr w:rsidR="00422175" w:rsidTr="00AD7E05">
            <w:trPr>
              <w:trHeight w:val="340"/>
            </w:trPr>
            <w:sdt>
              <w:sdtPr>
                <w:tag w:val="_PLD_d38b2136312a4180852ade61efe6b93c"/>
                <w:id w:val="762423365"/>
                <w:lock w:val="sdtLocked"/>
              </w:sdtPr>
              <w:sdtContent>
                <w:tc>
                  <w:tcPr>
                    <w:tcW w:w="1429" w:type="pct"/>
                    <w:shd w:val="clear" w:color="auto" w:fill="auto"/>
                    <w:vAlign w:val="center"/>
                  </w:tcPr>
                  <w:p w:rsidR="00422175" w:rsidRDefault="00422175" w:rsidP="00AD7E05">
                    <w:r>
                      <w:t>一、</w:t>
                    </w:r>
                    <w:r>
                      <w:rPr>
                        <w:rFonts w:hint="eastAsia"/>
                      </w:rPr>
                      <w:t>账面原值</w:t>
                    </w:r>
                  </w:p>
                </w:tc>
              </w:sdtContent>
            </w:sdt>
            <w:tc>
              <w:tcPr>
                <w:tcW w:w="1087" w:type="pct"/>
                <w:shd w:val="clear" w:color="auto" w:fill="auto"/>
              </w:tcPr>
              <w:p w:rsidR="00422175" w:rsidRDefault="00422175" w:rsidP="00AD7E05"/>
            </w:tc>
            <w:tc>
              <w:tcPr>
                <w:tcW w:w="635" w:type="pct"/>
                <w:shd w:val="clear" w:color="auto" w:fill="auto"/>
              </w:tcPr>
              <w:p w:rsidR="00422175" w:rsidRDefault="00422175" w:rsidP="00AD7E05"/>
            </w:tc>
            <w:tc>
              <w:tcPr>
                <w:tcW w:w="635" w:type="pct"/>
                <w:shd w:val="clear" w:color="auto" w:fill="auto"/>
              </w:tcPr>
              <w:p w:rsidR="00422175" w:rsidRDefault="00422175" w:rsidP="00AD7E05"/>
            </w:tc>
            <w:tc>
              <w:tcPr>
                <w:tcW w:w="1210" w:type="pct"/>
                <w:shd w:val="clear" w:color="auto" w:fill="auto"/>
              </w:tcPr>
              <w:p w:rsidR="00422175" w:rsidRDefault="00422175" w:rsidP="00AD7E05"/>
            </w:tc>
          </w:tr>
          <w:tr w:rsidR="00422175" w:rsidTr="00AD7E05">
            <w:trPr>
              <w:trHeight w:val="340"/>
            </w:trPr>
            <w:sdt>
              <w:sdtPr>
                <w:tag w:val="_PLD_c5adbbf7566848428d517f50646b04c1"/>
                <w:id w:val="-210808180"/>
                <w:lock w:val="sdtLocked"/>
              </w:sdtPr>
              <w:sdtContent>
                <w:tc>
                  <w:tcPr>
                    <w:tcW w:w="1429" w:type="pct"/>
                    <w:shd w:val="clear" w:color="auto" w:fill="auto"/>
                    <w:vAlign w:val="center"/>
                  </w:tcPr>
                  <w:p w:rsidR="00422175" w:rsidRDefault="00422175" w:rsidP="00AD7E05">
                    <w:r>
                      <w:t xml:space="preserve">    1.</w:t>
                    </w:r>
                    <w:r>
                      <w:rPr>
                        <w:rFonts w:hint="eastAsia"/>
                      </w:rPr>
                      <w:t>期</w:t>
                    </w:r>
                    <w:r>
                      <w:t>初余额</w:t>
                    </w:r>
                  </w:p>
                </w:tc>
              </w:sdtContent>
            </w:sdt>
            <w:tc>
              <w:tcPr>
                <w:tcW w:w="1087" w:type="pct"/>
                <w:shd w:val="clear" w:color="auto" w:fill="auto"/>
              </w:tcPr>
              <w:p w:rsidR="00422175" w:rsidRPr="00E040D6" w:rsidRDefault="00422175" w:rsidP="00AD7E05">
                <w:pPr>
                  <w:jc w:val="right"/>
                  <w:rPr>
                    <w:rFonts w:ascii="Arial Narrow" w:hAnsi="Arial Narrow"/>
                  </w:rPr>
                </w:pPr>
                <w:r w:rsidRPr="00E040D6">
                  <w:rPr>
                    <w:rFonts w:ascii="Arial Narrow" w:hAnsi="Arial Narrow"/>
                  </w:rPr>
                  <w:t>463,199,465.75</w:t>
                </w:r>
              </w:p>
            </w:tc>
            <w:tc>
              <w:tcPr>
                <w:tcW w:w="635" w:type="pct"/>
                <w:shd w:val="clear" w:color="auto" w:fill="auto"/>
              </w:tcPr>
              <w:p w:rsidR="00422175" w:rsidRPr="00E040D6" w:rsidRDefault="00422175" w:rsidP="00AD7E05">
                <w:pPr>
                  <w:jc w:val="right"/>
                  <w:rPr>
                    <w:rFonts w:ascii="Arial Narrow" w:hAnsi="Arial Narrow"/>
                  </w:rPr>
                </w:pPr>
                <w:r w:rsidRPr="00E040D6">
                  <w:rPr>
                    <w:rFonts w:ascii="Arial Narrow" w:hAnsi="Arial Narrow"/>
                  </w:rPr>
                  <w:t>12,720,991.81</w:t>
                </w:r>
              </w:p>
            </w:tc>
            <w:tc>
              <w:tcPr>
                <w:tcW w:w="635" w:type="pct"/>
                <w:shd w:val="clear" w:color="auto" w:fill="auto"/>
              </w:tcPr>
              <w:p w:rsidR="00422175" w:rsidRPr="00E040D6" w:rsidRDefault="00422175" w:rsidP="00AD7E05">
                <w:pPr>
                  <w:jc w:val="right"/>
                  <w:rPr>
                    <w:rFonts w:ascii="Arial Narrow" w:hAnsi="Arial Narrow"/>
                  </w:rPr>
                </w:pPr>
                <w:r w:rsidRPr="00E040D6">
                  <w:rPr>
                    <w:rFonts w:ascii="Arial Narrow" w:hAnsi="Arial Narrow"/>
                  </w:rPr>
                  <w:t>407,706,506.42</w:t>
                </w:r>
              </w:p>
            </w:tc>
            <w:tc>
              <w:tcPr>
                <w:tcW w:w="1210" w:type="pct"/>
                <w:shd w:val="clear" w:color="auto" w:fill="auto"/>
              </w:tcPr>
              <w:p w:rsidR="00422175" w:rsidRPr="00E040D6" w:rsidRDefault="00422175" w:rsidP="00AD7E05">
                <w:pPr>
                  <w:jc w:val="right"/>
                  <w:rPr>
                    <w:rFonts w:ascii="Arial Narrow" w:hAnsi="Arial Narrow"/>
                  </w:rPr>
                </w:pPr>
                <w:r w:rsidRPr="00E040D6">
                  <w:rPr>
                    <w:rFonts w:ascii="Arial Narrow" w:hAnsi="Arial Narrow"/>
                  </w:rPr>
                  <w:t>883,626,963.98</w:t>
                </w:r>
              </w:p>
            </w:tc>
          </w:tr>
          <w:tr w:rsidR="00422175" w:rsidTr="00AD7E05">
            <w:trPr>
              <w:trHeight w:val="340"/>
            </w:trPr>
            <w:sdt>
              <w:sdtPr>
                <w:tag w:val="_PLD_0b446630b07f4e06a5d143f4d4a21911"/>
                <w:id w:val="882991677"/>
                <w:lock w:val="sdtLocked"/>
              </w:sdtPr>
              <w:sdtContent>
                <w:tc>
                  <w:tcPr>
                    <w:tcW w:w="1429" w:type="pct"/>
                    <w:shd w:val="clear" w:color="auto" w:fill="auto"/>
                    <w:vAlign w:val="center"/>
                  </w:tcPr>
                  <w:p w:rsidR="00422175" w:rsidRDefault="00422175" w:rsidP="00422175">
                    <w:pPr>
                      <w:ind w:firstLineChars="200" w:firstLine="420"/>
                    </w:pPr>
                    <w:r>
                      <w:t>2.</w:t>
                    </w:r>
                    <w:r>
                      <w:t>本期增加</w:t>
                    </w:r>
                    <w:r>
                      <w:rPr>
                        <w:rFonts w:hint="eastAsia"/>
                      </w:rPr>
                      <w:t>金额</w:t>
                    </w:r>
                  </w:p>
                </w:tc>
              </w:sdtContent>
            </w:sdt>
            <w:tc>
              <w:tcPr>
                <w:tcW w:w="1087" w:type="pct"/>
                <w:shd w:val="clear" w:color="auto" w:fill="auto"/>
              </w:tcPr>
              <w:p w:rsidR="00422175" w:rsidRPr="00E040D6" w:rsidRDefault="00422175" w:rsidP="00AD7E05">
                <w:pPr>
                  <w:jc w:val="right"/>
                  <w:rPr>
                    <w:rFonts w:ascii="Arial Narrow" w:hAnsi="Arial Narrow"/>
                  </w:rPr>
                </w:pPr>
                <w:r>
                  <w:rPr>
                    <w:rFonts w:ascii="Arial Narrow" w:hAnsi="Arial Narrow"/>
                  </w:rPr>
                  <w:t>539,572,001.24</w:t>
                </w: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r>
                  <w:rPr>
                    <w:rFonts w:ascii="Arial Narrow" w:hAnsi="Arial Narrow"/>
                  </w:rPr>
                  <w:t>539,572,001.24</w:t>
                </w:r>
              </w:p>
            </w:tc>
          </w:tr>
          <w:tr w:rsidR="00422175" w:rsidTr="00AD7E05">
            <w:trPr>
              <w:trHeight w:val="340"/>
            </w:trPr>
            <w:sdt>
              <w:sdtPr>
                <w:tag w:val="_PLD_add88995250b4c76b28f71f8876082c0"/>
                <w:id w:val="1783527644"/>
                <w:lock w:val="sdtLocked"/>
              </w:sdtPr>
              <w:sdtContent>
                <w:tc>
                  <w:tcPr>
                    <w:tcW w:w="1429" w:type="pct"/>
                    <w:shd w:val="clear" w:color="auto" w:fill="auto"/>
                    <w:vAlign w:val="center"/>
                  </w:tcPr>
                  <w:p w:rsidR="00422175" w:rsidRDefault="00422175" w:rsidP="00422175">
                    <w:pPr>
                      <w:ind w:firstLineChars="300" w:firstLine="630"/>
                    </w:pPr>
                    <w:r>
                      <w:t>(1)</w:t>
                    </w:r>
                    <w:r>
                      <w:rPr>
                        <w:rFonts w:hint="eastAsia"/>
                      </w:rPr>
                      <w:t>购置</w:t>
                    </w:r>
                  </w:p>
                </w:tc>
              </w:sdtContent>
            </w:sdt>
            <w:tc>
              <w:tcPr>
                <w:tcW w:w="1087" w:type="pct"/>
                <w:shd w:val="clear" w:color="auto" w:fill="auto"/>
              </w:tcPr>
              <w:p w:rsidR="00422175" w:rsidRPr="00E040D6" w:rsidRDefault="00422175" w:rsidP="00AD7E05">
                <w:pPr>
                  <w:jc w:val="right"/>
                  <w:rPr>
                    <w:rFonts w:ascii="Arial Narrow" w:hAnsi="Arial Narrow"/>
                  </w:rPr>
                </w:pPr>
                <w:r>
                  <w:rPr>
                    <w:rFonts w:ascii="Arial Narrow" w:hAnsi="Arial Narrow"/>
                  </w:rPr>
                  <w:t>539,572,001.24</w:t>
                </w: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r>
                  <w:rPr>
                    <w:rFonts w:ascii="Arial Narrow" w:hAnsi="Arial Narrow"/>
                  </w:rPr>
                  <w:t>539,572,001.24</w:t>
                </w:r>
              </w:p>
            </w:tc>
          </w:tr>
          <w:tr w:rsidR="00422175" w:rsidTr="00AD7E05">
            <w:trPr>
              <w:trHeight w:val="340"/>
            </w:trPr>
            <w:sdt>
              <w:sdtPr>
                <w:tag w:val="_PLD_c066ab7eb447440385f68a3f33860975"/>
                <w:id w:val="-855959175"/>
                <w:lock w:val="sdtLocked"/>
              </w:sdtPr>
              <w:sdtContent>
                <w:tc>
                  <w:tcPr>
                    <w:tcW w:w="1429" w:type="pct"/>
                    <w:shd w:val="clear" w:color="auto" w:fill="auto"/>
                    <w:vAlign w:val="center"/>
                  </w:tcPr>
                  <w:p w:rsidR="00422175" w:rsidRDefault="00422175" w:rsidP="00422175">
                    <w:pPr>
                      <w:ind w:firstLineChars="300" w:firstLine="630"/>
                    </w:pPr>
                    <w:r>
                      <w:rPr>
                        <w:rFonts w:hint="eastAsia"/>
                      </w:rPr>
                      <w:t>(</w:t>
                    </w:r>
                    <w:r>
                      <w:t>2)</w:t>
                    </w:r>
                    <w:r>
                      <w:rPr>
                        <w:rFonts w:hint="eastAsia"/>
                      </w:rPr>
                      <w:t>内部研发</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p w:rsidR="00422175" w:rsidRPr="00E040D6" w:rsidRDefault="00422175" w:rsidP="00AD7E05">
                <w:pPr>
                  <w:jc w:val="center"/>
                  <w:rPr>
                    <w:rFonts w:ascii="Arial Narrow" w:hAnsi="Arial Narrow"/>
                  </w:rPr>
                </w:pPr>
              </w:p>
            </w:tc>
          </w:tr>
          <w:tr w:rsidR="00422175" w:rsidTr="00AD7E05">
            <w:trPr>
              <w:trHeight w:val="340"/>
            </w:trPr>
            <w:sdt>
              <w:sdtPr>
                <w:tag w:val="_PLD_303e6907290e43d49520d2c4d3577b0b"/>
                <w:id w:val="49042841"/>
                <w:lock w:val="sdtLocked"/>
              </w:sdtPr>
              <w:sdtContent>
                <w:tc>
                  <w:tcPr>
                    <w:tcW w:w="1429" w:type="pct"/>
                    <w:shd w:val="clear" w:color="auto" w:fill="auto"/>
                  </w:tcPr>
                  <w:p w:rsidR="00422175" w:rsidRDefault="00422175" w:rsidP="00422175">
                    <w:pPr>
                      <w:ind w:firstLineChars="300" w:firstLine="630"/>
                    </w:pPr>
                    <w:r>
                      <w:rPr>
                        <w:rFonts w:hint="eastAsia"/>
                      </w:rPr>
                      <w:t>(</w:t>
                    </w:r>
                    <w:r>
                      <w:t>3</w:t>
                    </w:r>
                    <w:r>
                      <w:rPr>
                        <w:rFonts w:hint="eastAsia"/>
                      </w:rPr>
                      <w:t>)</w:t>
                    </w:r>
                    <w:r>
                      <w:rPr>
                        <w:rFonts w:hint="eastAsia"/>
                      </w:rPr>
                      <w:t>企</w:t>
                    </w:r>
                    <w:r>
                      <w:t>业合并增加</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ef6de8d106a344419ba63c194a180aab"/>
                <w:id w:val="306826855"/>
                <w:lock w:val="sdtLocked"/>
              </w:sdtPr>
              <w:sdtContent>
                <w:tc>
                  <w:tcPr>
                    <w:tcW w:w="1429" w:type="pct"/>
                    <w:shd w:val="clear" w:color="auto" w:fill="auto"/>
                    <w:vAlign w:val="center"/>
                  </w:tcPr>
                  <w:p w:rsidR="00422175" w:rsidRDefault="00422175" w:rsidP="00AD7E05">
                    <w:r>
                      <w:t xml:space="preserve">    3.</w:t>
                    </w:r>
                    <w:r>
                      <w:t>本期减少</w:t>
                    </w:r>
                    <w:r>
                      <w:rPr>
                        <w:rFonts w:hint="eastAsia"/>
                      </w:rPr>
                      <w:t>金额</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a2dde99d637c467abd414e8ab49b893b"/>
                <w:id w:val="-792975382"/>
                <w:lock w:val="sdtLocked"/>
              </w:sdtPr>
              <w:sdtContent>
                <w:tc>
                  <w:tcPr>
                    <w:tcW w:w="1429" w:type="pct"/>
                    <w:shd w:val="clear" w:color="auto" w:fill="auto"/>
                    <w:vAlign w:val="center"/>
                  </w:tcPr>
                  <w:p w:rsidR="00422175" w:rsidRDefault="00422175" w:rsidP="00422175">
                    <w:pPr>
                      <w:ind w:firstLineChars="300" w:firstLine="630"/>
                    </w:pPr>
                    <w:r>
                      <w:t>(</w:t>
                    </w:r>
                    <w:r>
                      <w:rPr>
                        <w:rFonts w:hint="eastAsia"/>
                      </w:rPr>
                      <w:t>1</w:t>
                    </w:r>
                    <w:r>
                      <w:t>)</w:t>
                    </w:r>
                    <w:r>
                      <w:rPr>
                        <w:rFonts w:hint="eastAsia"/>
                      </w:rPr>
                      <w:t>处置</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03745bff079541e1ababba4ad6de075d"/>
                <w:id w:val="-1370910289"/>
                <w:lock w:val="sdtLocked"/>
              </w:sdtPr>
              <w:sdtContent>
                <w:tc>
                  <w:tcPr>
                    <w:tcW w:w="1429" w:type="pct"/>
                    <w:shd w:val="clear" w:color="auto" w:fill="auto"/>
                    <w:vAlign w:val="center"/>
                  </w:tcPr>
                  <w:p w:rsidR="00422175" w:rsidRDefault="00422175" w:rsidP="00AD7E05">
                    <w:r>
                      <w:t xml:space="preserve">   4.</w:t>
                    </w:r>
                    <w:r>
                      <w:t>期末余额</w:t>
                    </w:r>
                  </w:p>
                </w:tc>
              </w:sdtContent>
            </w:sdt>
            <w:tc>
              <w:tcPr>
                <w:tcW w:w="1087" w:type="pct"/>
                <w:shd w:val="clear" w:color="auto" w:fill="auto"/>
              </w:tcPr>
              <w:p w:rsidR="00422175" w:rsidRPr="00E040D6" w:rsidRDefault="00422175" w:rsidP="00AD7E05">
                <w:pPr>
                  <w:jc w:val="right"/>
                  <w:rPr>
                    <w:rFonts w:ascii="Arial Narrow" w:hAnsi="Arial Narrow"/>
                  </w:rPr>
                </w:pPr>
                <w:r>
                  <w:rPr>
                    <w:rFonts w:ascii="Arial Narrow" w:hAnsi="Arial Narrow"/>
                  </w:rPr>
                  <w:t>1,002,771,466.99</w:t>
                </w:r>
              </w:p>
            </w:tc>
            <w:tc>
              <w:tcPr>
                <w:tcW w:w="635" w:type="pct"/>
                <w:shd w:val="clear" w:color="auto" w:fill="auto"/>
              </w:tcPr>
              <w:p w:rsidR="00422175" w:rsidRPr="00D07101" w:rsidRDefault="00422175" w:rsidP="00AD7E05">
                <w:pPr>
                  <w:jc w:val="right"/>
                  <w:rPr>
                    <w:rFonts w:ascii="Arial Narrow" w:eastAsia="长城小标宋体" w:hAnsi="Arial Narrow"/>
                    <w:sz w:val="18"/>
                  </w:rPr>
                </w:pPr>
                <w:r w:rsidRPr="00E040D6">
                  <w:rPr>
                    <w:rFonts w:ascii="Arial Narrow" w:hAnsi="Arial Narrow"/>
                  </w:rPr>
                  <w:t>12,720,991.81</w:t>
                </w:r>
              </w:p>
            </w:tc>
            <w:tc>
              <w:tcPr>
                <w:tcW w:w="635" w:type="pct"/>
                <w:shd w:val="clear" w:color="auto" w:fill="auto"/>
              </w:tcPr>
              <w:p w:rsidR="00422175" w:rsidRPr="00D07101" w:rsidRDefault="00422175" w:rsidP="00AD7E05">
                <w:pPr>
                  <w:jc w:val="right"/>
                  <w:rPr>
                    <w:rFonts w:ascii="Arial Narrow" w:eastAsia="长城小标宋体" w:hAnsi="Arial Narrow"/>
                    <w:sz w:val="18"/>
                  </w:rPr>
                </w:pPr>
                <w:r w:rsidRPr="00D07101">
                  <w:rPr>
                    <w:rFonts w:ascii="Arial Narrow" w:eastAsia="长城小标宋体" w:hAnsi="Arial Narrow"/>
                    <w:sz w:val="18"/>
                  </w:rPr>
                  <w:t>407,706,506.42</w:t>
                </w:r>
              </w:p>
            </w:tc>
            <w:tc>
              <w:tcPr>
                <w:tcW w:w="1210" w:type="pct"/>
                <w:shd w:val="clear" w:color="auto" w:fill="auto"/>
              </w:tcPr>
              <w:p w:rsidR="00422175" w:rsidRPr="00E040D6" w:rsidRDefault="00422175" w:rsidP="00AD7E05">
                <w:pPr>
                  <w:jc w:val="right"/>
                  <w:rPr>
                    <w:rFonts w:ascii="Arial Narrow" w:hAnsi="Arial Narrow"/>
                  </w:rPr>
                </w:pPr>
                <w:r>
                  <w:rPr>
                    <w:rFonts w:ascii="Arial Narrow" w:hAnsi="Arial Narrow"/>
                  </w:rPr>
                  <w:t>1,423,198,965.22</w:t>
                </w:r>
              </w:p>
            </w:tc>
          </w:tr>
          <w:tr w:rsidR="00422175" w:rsidTr="00AD7E05">
            <w:trPr>
              <w:trHeight w:val="340"/>
            </w:trPr>
            <w:sdt>
              <w:sdtPr>
                <w:tag w:val="_PLD_31b6b6971eff48bf893163f2b1779469"/>
                <w:id w:val="-1350333488"/>
                <w:lock w:val="sdtLocked"/>
              </w:sdtPr>
              <w:sdtContent>
                <w:tc>
                  <w:tcPr>
                    <w:tcW w:w="1429" w:type="pct"/>
                    <w:shd w:val="clear" w:color="auto" w:fill="auto"/>
                    <w:vAlign w:val="center"/>
                  </w:tcPr>
                  <w:p w:rsidR="00422175" w:rsidRDefault="00422175" w:rsidP="00AD7E05">
                    <w:r>
                      <w:t>二、累计</w:t>
                    </w:r>
                    <w:r>
                      <w:rPr>
                        <w:rFonts w:hint="eastAsia"/>
                      </w:rPr>
                      <w:t>摊销</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192ef7a489984acd8b494007033b87de"/>
                <w:id w:val="1768657512"/>
                <w:lock w:val="sdtLocked"/>
              </w:sdtPr>
              <w:sdtContent>
                <w:tc>
                  <w:tcPr>
                    <w:tcW w:w="1429" w:type="pct"/>
                    <w:shd w:val="clear" w:color="auto" w:fill="auto"/>
                    <w:vAlign w:val="center"/>
                  </w:tcPr>
                  <w:p w:rsidR="00422175" w:rsidRDefault="00422175" w:rsidP="00422175">
                    <w:pPr>
                      <w:ind w:firstLineChars="200" w:firstLine="420"/>
                    </w:pPr>
                    <w:r>
                      <w:rPr>
                        <w:rFonts w:hint="eastAsia"/>
                      </w:rPr>
                      <w:t>1.</w:t>
                    </w:r>
                    <w:r>
                      <w:rPr>
                        <w:rFonts w:hint="eastAsia"/>
                      </w:rPr>
                      <w:t>期</w:t>
                    </w:r>
                    <w:r>
                      <w:t>初余额</w:t>
                    </w:r>
                  </w:p>
                </w:tc>
              </w:sdtContent>
            </w:sdt>
            <w:tc>
              <w:tcPr>
                <w:tcW w:w="1087" w:type="pct"/>
                <w:shd w:val="clear" w:color="auto" w:fill="auto"/>
              </w:tcPr>
              <w:p w:rsidR="00422175" w:rsidRPr="00E040D6" w:rsidRDefault="00422175" w:rsidP="00AD7E05">
                <w:pPr>
                  <w:jc w:val="right"/>
                  <w:rPr>
                    <w:rFonts w:ascii="Arial Narrow" w:hAnsi="Arial Narrow"/>
                  </w:rPr>
                </w:pPr>
                <w:r>
                  <w:rPr>
                    <w:rFonts w:ascii="Arial Narrow" w:hAnsi="Arial Narrow"/>
                  </w:rPr>
                  <w:t>61,178,063.59</w:t>
                </w:r>
              </w:p>
            </w:tc>
            <w:tc>
              <w:tcPr>
                <w:tcW w:w="635" w:type="pct"/>
                <w:shd w:val="clear" w:color="auto" w:fill="auto"/>
              </w:tcPr>
              <w:p w:rsidR="00422175" w:rsidRPr="00E040D6" w:rsidRDefault="00422175" w:rsidP="00AD7E05">
                <w:pPr>
                  <w:jc w:val="right"/>
                  <w:rPr>
                    <w:rFonts w:ascii="Arial Narrow" w:hAnsi="Arial Narrow"/>
                  </w:rPr>
                </w:pPr>
                <w:r>
                  <w:rPr>
                    <w:rFonts w:ascii="Arial Narrow" w:hAnsi="Arial Narrow"/>
                  </w:rPr>
                  <w:t>6,564,179.29</w:t>
                </w:r>
              </w:p>
            </w:tc>
            <w:tc>
              <w:tcPr>
                <w:tcW w:w="635" w:type="pct"/>
                <w:shd w:val="clear" w:color="auto" w:fill="auto"/>
              </w:tcPr>
              <w:p w:rsidR="00422175" w:rsidRPr="00E040D6" w:rsidRDefault="00422175" w:rsidP="00AD7E05">
                <w:pPr>
                  <w:jc w:val="right"/>
                  <w:rPr>
                    <w:rFonts w:ascii="Arial Narrow" w:hAnsi="Arial Narrow"/>
                  </w:rPr>
                </w:pPr>
                <w:r>
                  <w:rPr>
                    <w:rFonts w:ascii="Arial Narrow" w:hAnsi="Arial Narrow"/>
                  </w:rPr>
                  <w:t>40,270,182.78</w:t>
                </w:r>
              </w:p>
            </w:tc>
            <w:tc>
              <w:tcPr>
                <w:tcW w:w="1210" w:type="pct"/>
                <w:shd w:val="clear" w:color="auto" w:fill="auto"/>
              </w:tcPr>
              <w:p w:rsidR="00422175" w:rsidRPr="00E040D6" w:rsidRDefault="00422175" w:rsidP="00AD7E05">
                <w:pPr>
                  <w:jc w:val="right"/>
                  <w:rPr>
                    <w:rFonts w:ascii="Arial Narrow" w:hAnsi="Arial Narrow"/>
                  </w:rPr>
                </w:pPr>
                <w:r>
                  <w:rPr>
                    <w:rFonts w:ascii="Arial Narrow" w:hAnsi="Arial Narrow"/>
                  </w:rPr>
                  <w:t>108,012,425.66</w:t>
                </w:r>
              </w:p>
            </w:tc>
          </w:tr>
          <w:tr w:rsidR="00422175" w:rsidTr="00AD7E05">
            <w:trPr>
              <w:trHeight w:val="340"/>
            </w:trPr>
            <w:sdt>
              <w:sdtPr>
                <w:tag w:val="_PLD_d9b2c881fa5c4e37827a5af57760bac7"/>
                <w:id w:val="34172123"/>
                <w:lock w:val="sdtLocked"/>
              </w:sdtPr>
              <w:sdtContent>
                <w:tc>
                  <w:tcPr>
                    <w:tcW w:w="1429" w:type="pct"/>
                    <w:shd w:val="clear" w:color="auto" w:fill="auto"/>
                    <w:vAlign w:val="center"/>
                  </w:tcPr>
                  <w:p w:rsidR="00422175" w:rsidRDefault="00422175" w:rsidP="00422175">
                    <w:pPr>
                      <w:ind w:firstLineChars="200" w:firstLine="420"/>
                    </w:pPr>
                    <w:r>
                      <w:t>2.</w:t>
                    </w:r>
                    <w:r>
                      <w:t>本期增加</w:t>
                    </w:r>
                    <w:r>
                      <w:rPr>
                        <w:rFonts w:hint="eastAsia"/>
                      </w:rPr>
                      <w:t>金额</w:t>
                    </w:r>
                  </w:p>
                </w:tc>
              </w:sdtContent>
            </w:sdt>
            <w:tc>
              <w:tcPr>
                <w:tcW w:w="1087" w:type="pct"/>
                <w:shd w:val="clear" w:color="auto" w:fill="auto"/>
              </w:tcPr>
              <w:p w:rsidR="00422175" w:rsidRPr="00E040D6" w:rsidRDefault="004B5FB6" w:rsidP="00AD7E05">
                <w:pPr>
                  <w:jc w:val="right"/>
                  <w:rPr>
                    <w:rFonts w:ascii="Arial Narrow" w:hAnsi="Arial Narrow"/>
                  </w:rPr>
                </w:pPr>
                <w:r>
                  <w:rPr>
                    <w:rFonts w:ascii="Arial Narrow" w:hAnsi="Arial Narrow"/>
                  </w:rPr>
                  <w:t>17,160,238.2</w:t>
                </w:r>
                <w:r>
                  <w:rPr>
                    <w:rFonts w:ascii="Arial Narrow" w:hAnsi="Arial Narrow" w:hint="eastAsia"/>
                  </w:rPr>
                  <w:t>8</w:t>
                </w:r>
              </w:p>
            </w:tc>
            <w:tc>
              <w:tcPr>
                <w:tcW w:w="635" w:type="pct"/>
                <w:shd w:val="clear" w:color="auto" w:fill="auto"/>
              </w:tcPr>
              <w:p w:rsidR="00422175" w:rsidRPr="00E040D6" w:rsidRDefault="00422175" w:rsidP="00AD7E05">
                <w:pPr>
                  <w:jc w:val="right"/>
                  <w:rPr>
                    <w:rFonts w:ascii="Arial Narrow" w:hAnsi="Arial Narrow"/>
                  </w:rPr>
                </w:pPr>
                <w:r>
                  <w:rPr>
                    <w:rFonts w:ascii="Arial Narrow" w:hAnsi="Arial Narrow"/>
                  </w:rPr>
                  <w:t>2,544,198.28</w:t>
                </w:r>
              </w:p>
            </w:tc>
            <w:tc>
              <w:tcPr>
                <w:tcW w:w="635" w:type="pct"/>
                <w:shd w:val="clear" w:color="auto" w:fill="auto"/>
              </w:tcPr>
              <w:p w:rsidR="00422175" w:rsidRPr="00E040D6" w:rsidRDefault="00BB7558" w:rsidP="00AD7E05">
                <w:pPr>
                  <w:jc w:val="right"/>
                  <w:rPr>
                    <w:rFonts w:ascii="Arial Narrow" w:hAnsi="Arial Narrow"/>
                  </w:rPr>
                </w:pPr>
                <w:r>
                  <w:rPr>
                    <w:rFonts w:ascii="Arial Narrow" w:hAnsi="Arial Narrow"/>
                  </w:rPr>
                  <w:t>8,614,271.1</w:t>
                </w:r>
                <w:r>
                  <w:rPr>
                    <w:rFonts w:ascii="Arial Narrow" w:hAnsi="Arial Narrow" w:hint="eastAsia"/>
                  </w:rPr>
                  <w:t>0</w:t>
                </w:r>
              </w:p>
            </w:tc>
            <w:tc>
              <w:tcPr>
                <w:tcW w:w="1210" w:type="pct"/>
                <w:shd w:val="clear" w:color="auto" w:fill="auto"/>
              </w:tcPr>
              <w:p w:rsidR="00422175" w:rsidRPr="00E040D6" w:rsidRDefault="00422175" w:rsidP="00AD7E05">
                <w:pPr>
                  <w:jc w:val="right"/>
                  <w:rPr>
                    <w:rFonts w:ascii="Arial Narrow" w:hAnsi="Arial Narrow"/>
                  </w:rPr>
                </w:pPr>
                <w:r>
                  <w:rPr>
                    <w:rFonts w:ascii="Arial Narrow" w:hAnsi="Arial Narrow"/>
                  </w:rPr>
                  <w:t>28,318,707.66</w:t>
                </w:r>
              </w:p>
            </w:tc>
          </w:tr>
          <w:tr w:rsidR="00422175" w:rsidTr="00AD7E05">
            <w:trPr>
              <w:trHeight w:val="340"/>
            </w:trPr>
            <w:sdt>
              <w:sdtPr>
                <w:tag w:val="_PLD_cc7d668427664f6aa25782750d371885"/>
                <w:id w:val="1540618580"/>
                <w:lock w:val="sdtLocked"/>
              </w:sdtPr>
              <w:sdtContent>
                <w:tc>
                  <w:tcPr>
                    <w:tcW w:w="1429" w:type="pct"/>
                    <w:shd w:val="clear" w:color="auto" w:fill="auto"/>
                    <w:vAlign w:val="center"/>
                  </w:tcPr>
                  <w:p w:rsidR="00422175" w:rsidRDefault="00422175" w:rsidP="00422175">
                    <w:pPr>
                      <w:ind w:firstLineChars="300" w:firstLine="630"/>
                    </w:pPr>
                    <w:r>
                      <w:rPr>
                        <w:rFonts w:hint="eastAsia"/>
                      </w:rPr>
                      <w:t>（</w:t>
                    </w:r>
                    <w:r>
                      <w:rPr>
                        <w:rFonts w:hint="eastAsia"/>
                      </w:rPr>
                      <w:t>1</w:t>
                    </w:r>
                    <w:r>
                      <w:rPr>
                        <w:rFonts w:hint="eastAsia"/>
                      </w:rPr>
                      <w:t>）</w:t>
                    </w:r>
                    <w:r>
                      <w:t>计提</w:t>
                    </w:r>
                  </w:p>
                </w:tc>
              </w:sdtContent>
            </w:sdt>
            <w:tc>
              <w:tcPr>
                <w:tcW w:w="1087" w:type="pct"/>
                <w:shd w:val="clear" w:color="auto" w:fill="auto"/>
              </w:tcPr>
              <w:p w:rsidR="00422175" w:rsidRPr="00E040D6" w:rsidRDefault="004B5FB6" w:rsidP="00AD7E05">
                <w:pPr>
                  <w:jc w:val="right"/>
                  <w:rPr>
                    <w:rFonts w:ascii="Arial Narrow" w:hAnsi="Arial Narrow"/>
                  </w:rPr>
                </w:pPr>
                <w:r>
                  <w:rPr>
                    <w:rFonts w:ascii="Arial Narrow" w:hAnsi="Arial Narrow"/>
                  </w:rPr>
                  <w:t>17,160,238.2</w:t>
                </w:r>
                <w:r>
                  <w:rPr>
                    <w:rFonts w:ascii="Arial Narrow" w:hAnsi="Arial Narrow" w:hint="eastAsia"/>
                  </w:rPr>
                  <w:t>8</w:t>
                </w:r>
              </w:p>
            </w:tc>
            <w:tc>
              <w:tcPr>
                <w:tcW w:w="635" w:type="pct"/>
                <w:shd w:val="clear" w:color="auto" w:fill="auto"/>
              </w:tcPr>
              <w:p w:rsidR="00422175" w:rsidRPr="00E040D6" w:rsidRDefault="00422175" w:rsidP="00AD7E05">
                <w:pPr>
                  <w:jc w:val="right"/>
                  <w:rPr>
                    <w:rFonts w:ascii="Arial Narrow" w:hAnsi="Arial Narrow"/>
                  </w:rPr>
                </w:pPr>
                <w:r>
                  <w:rPr>
                    <w:rFonts w:ascii="Arial Narrow" w:hAnsi="Arial Narrow"/>
                  </w:rPr>
                  <w:t>2,544,198.28</w:t>
                </w:r>
              </w:p>
            </w:tc>
            <w:tc>
              <w:tcPr>
                <w:tcW w:w="635" w:type="pct"/>
                <w:shd w:val="clear" w:color="auto" w:fill="auto"/>
              </w:tcPr>
              <w:p w:rsidR="00422175" w:rsidRPr="00E040D6" w:rsidRDefault="00422175" w:rsidP="00BB7558">
                <w:pPr>
                  <w:jc w:val="right"/>
                  <w:rPr>
                    <w:rFonts w:ascii="Arial Narrow" w:hAnsi="Arial Narrow"/>
                  </w:rPr>
                </w:pPr>
                <w:r w:rsidRPr="00E040D6">
                  <w:rPr>
                    <w:rFonts w:ascii="Arial Narrow" w:hAnsi="Arial Narrow"/>
                  </w:rPr>
                  <w:t>8,614,271.1</w:t>
                </w:r>
                <w:r w:rsidR="00BB7558">
                  <w:rPr>
                    <w:rFonts w:ascii="Arial Narrow" w:hAnsi="Arial Narrow" w:hint="eastAsia"/>
                  </w:rPr>
                  <w:t>0</w:t>
                </w:r>
              </w:p>
            </w:tc>
            <w:tc>
              <w:tcPr>
                <w:tcW w:w="1210" w:type="pct"/>
                <w:shd w:val="clear" w:color="auto" w:fill="auto"/>
              </w:tcPr>
              <w:p w:rsidR="00422175" w:rsidRPr="00E040D6" w:rsidRDefault="00422175" w:rsidP="00AD7E05">
                <w:pPr>
                  <w:jc w:val="right"/>
                  <w:rPr>
                    <w:rFonts w:ascii="Arial Narrow" w:hAnsi="Arial Narrow"/>
                  </w:rPr>
                </w:pPr>
                <w:r w:rsidRPr="00E040D6">
                  <w:rPr>
                    <w:rFonts w:ascii="Arial Narrow" w:hAnsi="Arial Narrow"/>
                  </w:rPr>
                  <w:t>28,318,707.66</w:t>
                </w:r>
              </w:p>
            </w:tc>
          </w:tr>
          <w:tr w:rsidR="00422175" w:rsidTr="00AD7E05">
            <w:trPr>
              <w:trHeight w:val="340"/>
            </w:trPr>
            <w:sdt>
              <w:sdtPr>
                <w:tag w:val="_PLD_8e892aff304549108ee89d7a36074102"/>
                <w:id w:val="2048407802"/>
                <w:lock w:val="sdtLocked"/>
              </w:sdtPr>
              <w:sdtContent>
                <w:tc>
                  <w:tcPr>
                    <w:tcW w:w="1429" w:type="pct"/>
                    <w:shd w:val="clear" w:color="auto" w:fill="auto"/>
                    <w:vAlign w:val="center"/>
                  </w:tcPr>
                  <w:p w:rsidR="00422175" w:rsidRDefault="00422175" w:rsidP="00422175">
                    <w:pPr>
                      <w:ind w:firstLineChars="200" w:firstLine="420"/>
                    </w:pPr>
                    <w:r>
                      <w:rPr>
                        <w:rFonts w:hint="eastAsia"/>
                      </w:rPr>
                      <w:t>3.</w:t>
                    </w:r>
                    <w:r>
                      <w:t>本期减少</w:t>
                    </w:r>
                    <w:r>
                      <w:rPr>
                        <w:rFonts w:hint="eastAsia"/>
                      </w:rPr>
                      <w:t>金额</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f8ab01d348a04c4d883a00519ee0501a"/>
                <w:id w:val="-1981839285"/>
                <w:lock w:val="sdtLocked"/>
              </w:sdtPr>
              <w:sdtContent>
                <w:tc>
                  <w:tcPr>
                    <w:tcW w:w="1429" w:type="pct"/>
                    <w:shd w:val="clear" w:color="auto" w:fill="auto"/>
                    <w:vAlign w:val="center"/>
                  </w:tcPr>
                  <w:p w:rsidR="00422175" w:rsidRDefault="00422175" w:rsidP="00422175">
                    <w:pPr>
                      <w:ind w:firstLineChars="300" w:firstLine="630"/>
                    </w:pPr>
                    <w:r>
                      <w:t xml:space="preserve"> (</w:t>
                    </w:r>
                    <w:r>
                      <w:rPr>
                        <w:rFonts w:hint="eastAsia"/>
                      </w:rPr>
                      <w:t>1</w:t>
                    </w:r>
                    <w:r>
                      <w:t>)</w:t>
                    </w:r>
                    <w:r>
                      <w:rPr>
                        <w:rFonts w:hint="eastAsia"/>
                      </w:rPr>
                      <w:t>处置</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00974608625b4b68972908d459d17711"/>
                <w:id w:val="926314996"/>
                <w:lock w:val="sdtLocked"/>
              </w:sdtPr>
              <w:sdtContent>
                <w:tc>
                  <w:tcPr>
                    <w:tcW w:w="1429" w:type="pct"/>
                    <w:shd w:val="clear" w:color="auto" w:fill="auto"/>
                    <w:vAlign w:val="center"/>
                  </w:tcPr>
                  <w:p w:rsidR="00422175" w:rsidRDefault="00422175" w:rsidP="00422175">
                    <w:pPr>
                      <w:ind w:firstLineChars="200" w:firstLine="420"/>
                    </w:pPr>
                    <w:r>
                      <w:rPr>
                        <w:rFonts w:hint="eastAsia"/>
                      </w:rPr>
                      <w:t>4.</w:t>
                    </w:r>
                    <w:r>
                      <w:t>期末余额</w:t>
                    </w:r>
                  </w:p>
                </w:tc>
              </w:sdtContent>
            </w:sdt>
            <w:tc>
              <w:tcPr>
                <w:tcW w:w="1087" w:type="pct"/>
                <w:shd w:val="clear" w:color="auto" w:fill="auto"/>
              </w:tcPr>
              <w:p w:rsidR="00422175" w:rsidRPr="00E040D6" w:rsidRDefault="004B5FB6" w:rsidP="00AD7E05">
                <w:pPr>
                  <w:jc w:val="right"/>
                  <w:rPr>
                    <w:rFonts w:ascii="Arial Narrow" w:hAnsi="Arial Narrow"/>
                  </w:rPr>
                </w:pPr>
                <w:r>
                  <w:rPr>
                    <w:rFonts w:ascii="Arial Narrow" w:hAnsi="Arial Narrow"/>
                  </w:rPr>
                  <w:t>78,338,301.8</w:t>
                </w:r>
                <w:r>
                  <w:rPr>
                    <w:rFonts w:ascii="Arial Narrow" w:hAnsi="Arial Narrow" w:hint="eastAsia"/>
                  </w:rPr>
                  <w:t>7</w:t>
                </w:r>
              </w:p>
            </w:tc>
            <w:tc>
              <w:tcPr>
                <w:tcW w:w="635" w:type="pct"/>
                <w:shd w:val="clear" w:color="auto" w:fill="auto"/>
              </w:tcPr>
              <w:p w:rsidR="00422175" w:rsidRPr="00E040D6" w:rsidRDefault="00422175" w:rsidP="00AD7E05">
                <w:pPr>
                  <w:jc w:val="right"/>
                  <w:rPr>
                    <w:rFonts w:ascii="Arial Narrow" w:hAnsi="Arial Narrow"/>
                  </w:rPr>
                </w:pPr>
                <w:r>
                  <w:rPr>
                    <w:rFonts w:ascii="Arial Narrow" w:hAnsi="Arial Narrow"/>
                  </w:rPr>
                  <w:t>9,108,377.57</w:t>
                </w:r>
              </w:p>
            </w:tc>
            <w:tc>
              <w:tcPr>
                <w:tcW w:w="635" w:type="pct"/>
                <w:shd w:val="clear" w:color="auto" w:fill="auto"/>
              </w:tcPr>
              <w:p w:rsidR="00422175" w:rsidRPr="00E040D6" w:rsidRDefault="00BB7558" w:rsidP="00AD7E05">
                <w:pPr>
                  <w:jc w:val="right"/>
                  <w:rPr>
                    <w:rFonts w:ascii="Arial Narrow" w:hAnsi="Arial Narrow"/>
                  </w:rPr>
                </w:pPr>
                <w:r>
                  <w:rPr>
                    <w:rFonts w:ascii="Arial Narrow" w:hAnsi="Arial Narrow"/>
                  </w:rPr>
                  <w:t>48,884,453.</w:t>
                </w:r>
                <w:r>
                  <w:rPr>
                    <w:rFonts w:ascii="Arial Narrow" w:hAnsi="Arial Narrow" w:hint="eastAsia"/>
                  </w:rPr>
                  <w:t>88</w:t>
                </w:r>
              </w:p>
            </w:tc>
            <w:tc>
              <w:tcPr>
                <w:tcW w:w="1210" w:type="pct"/>
                <w:shd w:val="clear" w:color="auto" w:fill="auto"/>
              </w:tcPr>
              <w:p w:rsidR="00422175" w:rsidRPr="00E040D6" w:rsidRDefault="00422175" w:rsidP="00AD7E05">
                <w:pPr>
                  <w:jc w:val="right"/>
                  <w:rPr>
                    <w:rFonts w:ascii="Arial Narrow" w:hAnsi="Arial Narrow"/>
                  </w:rPr>
                </w:pPr>
                <w:r>
                  <w:rPr>
                    <w:rFonts w:ascii="Arial Narrow" w:hAnsi="Arial Narrow"/>
                  </w:rPr>
                  <w:t>136,331,133.32</w:t>
                </w:r>
              </w:p>
            </w:tc>
          </w:tr>
          <w:tr w:rsidR="00422175" w:rsidTr="00AD7E05">
            <w:trPr>
              <w:trHeight w:val="340"/>
            </w:trPr>
            <w:sdt>
              <w:sdtPr>
                <w:tag w:val="_PLD_f7d5f180eba449a29a01985d504a8cad"/>
                <w:id w:val="-1582666912"/>
                <w:lock w:val="sdtLocked"/>
              </w:sdtPr>
              <w:sdtContent>
                <w:tc>
                  <w:tcPr>
                    <w:tcW w:w="1429" w:type="pct"/>
                    <w:shd w:val="clear" w:color="auto" w:fill="auto"/>
                    <w:vAlign w:val="center"/>
                  </w:tcPr>
                  <w:p w:rsidR="00422175" w:rsidRDefault="00422175" w:rsidP="00AD7E05">
                    <w:r>
                      <w:t>三、减值准备</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d456d6b4542546f2b64c57daa1b24f6c"/>
                <w:id w:val="1336957275"/>
                <w:lock w:val="sdtLocked"/>
              </w:sdtPr>
              <w:sdtContent>
                <w:tc>
                  <w:tcPr>
                    <w:tcW w:w="1429" w:type="pct"/>
                    <w:shd w:val="clear" w:color="auto" w:fill="auto"/>
                    <w:vAlign w:val="center"/>
                  </w:tcPr>
                  <w:p w:rsidR="00422175" w:rsidRDefault="00422175" w:rsidP="00422175">
                    <w:pPr>
                      <w:ind w:firstLineChars="200" w:firstLine="420"/>
                    </w:pPr>
                    <w:r>
                      <w:rPr>
                        <w:rFonts w:hint="eastAsia"/>
                      </w:rPr>
                      <w:t>1.</w:t>
                    </w:r>
                    <w:r>
                      <w:rPr>
                        <w:rFonts w:hint="eastAsia"/>
                      </w:rPr>
                      <w:t>期</w:t>
                    </w:r>
                    <w:r>
                      <w:t>初余额</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e2857e7aebd8427e95c78e58c21c30a8"/>
                <w:id w:val="883751296"/>
                <w:lock w:val="sdtLocked"/>
              </w:sdtPr>
              <w:sdtContent>
                <w:tc>
                  <w:tcPr>
                    <w:tcW w:w="1429" w:type="pct"/>
                    <w:shd w:val="clear" w:color="auto" w:fill="auto"/>
                    <w:vAlign w:val="center"/>
                  </w:tcPr>
                  <w:p w:rsidR="00422175" w:rsidRDefault="00422175" w:rsidP="00422175">
                    <w:pPr>
                      <w:ind w:firstLineChars="200" w:firstLine="420"/>
                    </w:pPr>
                    <w:r>
                      <w:t>2.</w:t>
                    </w:r>
                    <w:r>
                      <w:t>本期增加</w:t>
                    </w:r>
                    <w:r>
                      <w:rPr>
                        <w:rFonts w:hint="eastAsia"/>
                      </w:rPr>
                      <w:t>金额</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7e845556cb2643f09ea62762907b48f4"/>
                <w:id w:val="2060894429"/>
                <w:lock w:val="sdtLocked"/>
              </w:sdtPr>
              <w:sdtContent>
                <w:tc>
                  <w:tcPr>
                    <w:tcW w:w="1429" w:type="pct"/>
                    <w:shd w:val="clear" w:color="auto" w:fill="auto"/>
                    <w:vAlign w:val="center"/>
                  </w:tcPr>
                  <w:p w:rsidR="00422175" w:rsidRDefault="00422175" w:rsidP="00422175">
                    <w:pPr>
                      <w:ind w:firstLineChars="300" w:firstLine="630"/>
                    </w:pPr>
                    <w:r>
                      <w:rPr>
                        <w:rFonts w:hint="eastAsia"/>
                      </w:rPr>
                      <w:t>（</w:t>
                    </w:r>
                    <w:r>
                      <w:rPr>
                        <w:rFonts w:hint="eastAsia"/>
                      </w:rPr>
                      <w:t>1</w:t>
                    </w:r>
                    <w:r>
                      <w:rPr>
                        <w:rFonts w:hint="eastAsia"/>
                      </w:rPr>
                      <w:t>）</w:t>
                    </w:r>
                    <w:r>
                      <w:t>计提</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82ae87c72cfb4360abe17ac07d374fa6"/>
                <w:id w:val="-1389105308"/>
                <w:lock w:val="sdtLocked"/>
              </w:sdtPr>
              <w:sdtContent>
                <w:tc>
                  <w:tcPr>
                    <w:tcW w:w="1429" w:type="pct"/>
                    <w:shd w:val="clear" w:color="auto" w:fill="auto"/>
                    <w:vAlign w:val="center"/>
                  </w:tcPr>
                  <w:p w:rsidR="00422175" w:rsidRDefault="00422175" w:rsidP="00422175">
                    <w:pPr>
                      <w:ind w:firstLineChars="200" w:firstLine="420"/>
                    </w:pPr>
                    <w:r>
                      <w:rPr>
                        <w:rFonts w:hint="eastAsia"/>
                      </w:rPr>
                      <w:t>3.</w:t>
                    </w:r>
                    <w:r>
                      <w:t>本期减少</w:t>
                    </w:r>
                    <w:r>
                      <w:rPr>
                        <w:rFonts w:hint="eastAsia"/>
                      </w:rPr>
                      <w:t>金额</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4281f362df094494bb5ac71abc4524c7"/>
                <w:id w:val="-850100099"/>
                <w:lock w:val="sdtLocked"/>
              </w:sdtPr>
              <w:sdtContent>
                <w:tc>
                  <w:tcPr>
                    <w:tcW w:w="1429" w:type="pct"/>
                    <w:shd w:val="clear" w:color="auto" w:fill="auto"/>
                    <w:vAlign w:val="center"/>
                  </w:tcPr>
                  <w:p w:rsidR="00422175" w:rsidRDefault="00422175" w:rsidP="00422175">
                    <w:pPr>
                      <w:ind w:firstLineChars="300" w:firstLine="630"/>
                    </w:pPr>
                    <w:r>
                      <w:t>(</w:t>
                    </w:r>
                    <w:r>
                      <w:rPr>
                        <w:rFonts w:hint="eastAsia"/>
                      </w:rPr>
                      <w:t>1</w:t>
                    </w:r>
                    <w:r>
                      <w:t>)</w:t>
                    </w:r>
                    <w:r>
                      <w:rPr>
                        <w:rFonts w:hint="eastAsia"/>
                      </w:rPr>
                      <w:t>处置</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9428ef0f2bd34dc7821d00833f5252c1"/>
                <w:id w:val="-372389290"/>
                <w:lock w:val="sdtLocked"/>
              </w:sdtPr>
              <w:sdtContent>
                <w:tc>
                  <w:tcPr>
                    <w:tcW w:w="1429" w:type="pct"/>
                    <w:shd w:val="clear" w:color="auto" w:fill="auto"/>
                    <w:vAlign w:val="center"/>
                  </w:tcPr>
                  <w:p w:rsidR="00422175" w:rsidRDefault="00422175" w:rsidP="00422175">
                    <w:pPr>
                      <w:ind w:firstLineChars="200" w:firstLine="420"/>
                    </w:pPr>
                    <w:r>
                      <w:rPr>
                        <w:rFonts w:hint="eastAsia"/>
                      </w:rPr>
                      <w:t>4.</w:t>
                    </w:r>
                    <w:r>
                      <w:t>期末余额</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4b0672b3afec475f9c6133950914fc81"/>
                <w:id w:val="-1057851890"/>
                <w:lock w:val="sdtLocked"/>
              </w:sdtPr>
              <w:sdtContent>
                <w:tc>
                  <w:tcPr>
                    <w:tcW w:w="1429" w:type="pct"/>
                    <w:shd w:val="clear" w:color="auto" w:fill="auto"/>
                    <w:vAlign w:val="center"/>
                  </w:tcPr>
                  <w:p w:rsidR="00422175" w:rsidRDefault="00422175" w:rsidP="00AD7E05">
                    <w:r>
                      <w:t>四、账面价值</w:t>
                    </w:r>
                  </w:p>
                </w:tc>
              </w:sdtContent>
            </w:sdt>
            <w:tc>
              <w:tcPr>
                <w:tcW w:w="1087"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635" w:type="pct"/>
                <w:shd w:val="clear" w:color="auto" w:fill="auto"/>
              </w:tcPr>
              <w:p w:rsidR="00422175" w:rsidRPr="00E040D6" w:rsidRDefault="00422175" w:rsidP="00AD7E05">
                <w:pPr>
                  <w:jc w:val="right"/>
                  <w:rPr>
                    <w:rFonts w:ascii="Arial Narrow" w:hAnsi="Arial Narrow"/>
                  </w:rPr>
                </w:pPr>
              </w:p>
            </w:tc>
            <w:tc>
              <w:tcPr>
                <w:tcW w:w="1210" w:type="pct"/>
                <w:shd w:val="clear" w:color="auto" w:fill="auto"/>
              </w:tcPr>
              <w:p w:rsidR="00422175" w:rsidRPr="00E040D6" w:rsidRDefault="00422175" w:rsidP="00AD7E05">
                <w:pPr>
                  <w:jc w:val="right"/>
                  <w:rPr>
                    <w:rFonts w:ascii="Arial Narrow" w:hAnsi="Arial Narrow"/>
                  </w:rPr>
                </w:pPr>
              </w:p>
            </w:tc>
          </w:tr>
          <w:tr w:rsidR="00422175" w:rsidTr="00AD7E05">
            <w:trPr>
              <w:trHeight w:val="340"/>
            </w:trPr>
            <w:sdt>
              <w:sdtPr>
                <w:tag w:val="_PLD_1fc70ce7dba842249c5899f16f4ea2f4"/>
                <w:id w:val="176004976"/>
                <w:lock w:val="sdtLocked"/>
              </w:sdtPr>
              <w:sdtContent>
                <w:tc>
                  <w:tcPr>
                    <w:tcW w:w="1429" w:type="pct"/>
                    <w:shd w:val="clear" w:color="auto" w:fill="auto"/>
                    <w:vAlign w:val="center"/>
                  </w:tcPr>
                  <w:p w:rsidR="00422175" w:rsidRDefault="00422175" w:rsidP="00AD7E05">
                    <w:r>
                      <w:t xml:space="preserve">    1.</w:t>
                    </w:r>
                    <w:r>
                      <w:t>期末账面价值</w:t>
                    </w:r>
                  </w:p>
                </w:tc>
              </w:sdtContent>
            </w:sdt>
            <w:tc>
              <w:tcPr>
                <w:tcW w:w="1087" w:type="pct"/>
                <w:shd w:val="clear" w:color="auto" w:fill="auto"/>
              </w:tcPr>
              <w:p w:rsidR="00422175" w:rsidRPr="00E040D6" w:rsidRDefault="004B5FB6" w:rsidP="00AD7E05">
                <w:pPr>
                  <w:jc w:val="right"/>
                  <w:rPr>
                    <w:rFonts w:ascii="Arial Narrow" w:hAnsi="Arial Narrow"/>
                  </w:rPr>
                </w:pPr>
                <w:r>
                  <w:rPr>
                    <w:rFonts w:ascii="Arial Narrow" w:hAnsi="Arial Narrow"/>
                  </w:rPr>
                  <w:t>924,433,165.1</w:t>
                </w:r>
                <w:r>
                  <w:rPr>
                    <w:rFonts w:ascii="Arial Narrow" w:hAnsi="Arial Narrow" w:hint="eastAsia"/>
                  </w:rPr>
                  <w:t>2</w:t>
                </w:r>
              </w:p>
            </w:tc>
            <w:tc>
              <w:tcPr>
                <w:tcW w:w="635" w:type="pct"/>
                <w:shd w:val="clear" w:color="auto" w:fill="auto"/>
              </w:tcPr>
              <w:p w:rsidR="00422175" w:rsidRPr="00E040D6" w:rsidRDefault="00422175" w:rsidP="00AD7E05">
                <w:pPr>
                  <w:jc w:val="right"/>
                  <w:rPr>
                    <w:rFonts w:ascii="Arial Narrow" w:hAnsi="Arial Narrow"/>
                  </w:rPr>
                </w:pPr>
                <w:r>
                  <w:rPr>
                    <w:rFonts w:ascii="Arial Narrow" w:hAnsi="Arial Narrow"/>
                  </w:rPr>
                  <w:t>3,612,614.24</w:t>
                </w:r>
              </w:p>
            </w:tc>
            <w:tc>
              <w:tcPr>
                <w:tcW w:w="635" w:type="pct"/>
                <w:shd w:val="clear" w:color="auto" w:fill="auto"/>
              </w:tcPr>
              <w:p w:rsidR="00422175" w:rsidRPr="00E040D6" w:rsidRDefault="004B5FB6" w:rsidP="00AD7E05">
                <w:pPr>
                  <w:jc w:val="right"/>
                  <w:rPr>
                    <w:rFonts w:ascii="Arial Narrow" w:hAnsi="Arial Narrow"/>
                  </w:rPr>
                </w:pPr>
                <w:r>
                  <w:rPr>
                    <w:rFonts w:ascii="Arial Narrow" w:hAnsi="Arial Narrow"/>
                  </w:rPr>
                  <w:t>358,822,052.5</w:t>
                </w:r>
                <w:r>
                  <w:rPr>
                    <w:rFonts w:ascii="Arial Narrow" w:hAnsi="Arial Narrow" w:hint="eastAsia"/>
                  </w:rPr>
                  <w:t>4</w:t>
                </w:r>
              </w:p>
            </w:tc>
            <w:tc>
              <w:tcPr>
                <w:tcW w:w="1210" w:type="pct"/>
                <w:shd w:val="clear" w:color="auto" w:fill="auto"/>
              </w:tcPr>
              <w:p w:rsidR="00422175" w:rsidRPr="00E040D6" w:rsidRDefault="00422175" w:rsidP="00AD7E05">
                <w:pPr>
                  <w:jc w:val="right"/>
                  <w:rPr>
                    <w:rFonts w:ascii="Arial Narrow" w:hAnsi="Arial Narrow"/>
                  </w:rPr>
                </w:pPr>
                <w:r>
                  <w:rPr>
                    <w:rFonts w:ascii="Arial Narrow" w:hAnsi="Arial Narrow"/>
                  </w:rPr>
                  <w:t>1,286,867,831.90</w:t>
                </w:r>
              </w:p>
            </w:tc>
          </w:tr>
          <w:tr w:rsidR="00422175" w:rsidTr="00AD7E05">
            <w:trPr>
              <w:trHeight w:val="340"/>
            </w:trPr>
            <w:sdt>
              <w:sdtPr>
                <w:tag w:val="_PLD_b71bc5d491a34e85a1ce292ad355233a"/>
                <w:id w:val="2126492677"/>
                <w:lock w:val="sdtLocked"/>
              </w:sdtPr>
              <w:sdtContent>
                <w:tc>
                  <w:tcPr>
                    <w:tcW w:w="1429" w:type="pct"/>
                    <w:shd w:val="clear" w:color="auto" w:fill="auto"/>
                    <w:vAlign w:val="center"/>
                  </w:tcPr>
                  <w:p w:rsidR="00422175" w:rsidRDefault="00422175" w:rsidP="00AD7E05">
                    <w:r>
                      <w:t xml:space="preserve">    2.</w:t>
                    </w:r>
                    <w:r>
                      <w:rPr>
                        <w:rFonts w:hint="eastAsia"/>
                      </w:rPr>
                      <w:t>期初</w:t>
                    </w:r>
                    <w:r>
                      <w:t>账面价值</w:t>
                    </w:r>
                  </w:p>
                </w:tc>
              </w:sdtContent>
            </w:sdt>
            <w:tc>
              <w:tcPr>
                <w:tcW w:w="1087" w:type="pct"/>
                <w:shd w:val="clear" w:color="auto" w:fill="auto"/>
              </w:tcPr>
              <w:p w:rsidR="00422175" w:rsidRPr="00E040D6" w:rsidRDefault="004B5FB6" w:rsidP="00AD7E05">
                <w:pPr>
                  <w:jc w:val="right"/>
                  <w:rPr>
                    <w:rFonts w:ascii="Arial Narrow" w:hAnsi="Arial Narrow"/>
                  </w:rPr>
                </w:pPr>
                <w:r>
                  <w:rPr>
                    <w:rFonts w:ascii="Arial Narrow" w:hAnsi="Arial Narrow"/>
                  </w:rPr>
                  <w:t>402,021,402.1</w:t>
                </w:r>
                <w:r>
                  <w:rPr>
                    <w:rFonts w:ascii="Arial Narrow" w:hAnsi="Arial Narrow" w:hint="eastAsia"/>
                  </w:rPr>
                  <w:t>6</w:t>
                </w:r>
              </w:p>
            </w:tc>
            <w:tc>
              <w:tcPr>
                <w:tcW w:w="635" w:type="pct"/>
                <w:shd w:val="clear" w:color="auto" w:fill="auto"/>
              </w:tcPr>
              <w:p w:rsidR="00422175" w:rsidRPr="00E040D6" w:rsidRDefault="00422175" w:rsidP="00AD7E05">
                <w:pPr>
                  <w:jc w:val="right"/>
                  <w:rPr>
                    <w:rFonts w:ascii="Arial Narrow" w:hAnsi="Arial Narrow"/>
                  </w:rPr>
                </w:pPr>
                <w:r>
                  <w:rPr>
                    <w:rFonts w:ascii="Arial Narrow" w:hAnsi="Arial Narrow"/>
                  </w:rPr>
                  <w:t>6,156,812.52</w:t>
                </w:r>
              </w:p>
            </w:tc>
            <w:tc>
              <w:tcPr>
                <w:tcW w:w="635" w:type="pct"/>
                <w:shd w:val="clear" w:color="auto" w:fill="auto"/>
              </w:tcPr>
              <w:p w:rsidR="00422175" w:rsidRPr="00E040D6" w:rsidRDefault="00422175" w:rsidP="00AD7E05">
                <w:pPr>
                  <w:jc w:val="right"/>
                  <w:rPr>
                    <w:rFonts w:ascii="Arial Narrow" w:hAnsi="Arial Narrow"/>
                  </w:rPr>
                </w:pPr>
                <w:r>
                  <w:rPr>
                    <w:rFonts w:ascii="Arial Narrow" w:hAnsi="Arial Narrow"/>
                  </w:rPr>
                  <w:t>367,436,323.64</w:t>
                </w:r>
              </w:p>
            </w:tc>
            <w:tc>
              <w:tcPr>
                <w:tcW w:w="1210" w:type="pct"/>
                <w:shd w:val="clear" w:color="auto" w:fill="auto"/>
              </w:tcPr>
              <w:p w:rsidR="00422175" w:rsidRPr="00E040D6" w:rsidRDefault="00422175" w:rsidP="00AD7E05">
                <w:pPr>
                  <w:jc w:val="right"/>
                  <w:rPr>
                    <w:rFonts w:ascii="Arial Narrow" w:hAnsi="Arial Narrow"/>
                  </w:rPr>
                </w:pPr>
                <w:r>
                  <w:rPr>
                    <w:rFonts w:ascii="Arial Narrow" w:hAnsi="Arial Narrow"/>
                  </w:rPr>
                  <w:t>775,614,538.32</w:t>
                </w:r>
              </w:p>
            </w:tc>
          </w:tr>
        </w:tbl>
        <w:p w:rsidR="00422175" w:rsidRDefault="00422175"/>
        <w:p w:rsidR="00A120C7" w:rsidRDefault="00402230">
          <w:pPr>
            <w:snapToGrid w:val="0"/>
            <w:spacing w:line="240" w:lineRule="atLeast"/>
          </w:pPr>
          <w:r>
            <w:rPr>
              <w:rFonts w:hint="eastAsia"/>
            </w:rPr>
            <w:t>本期末通过公司内部研发形成的无形资产占无形资产余额的比例</w:t>
          </w:r>
          <w:sdt>
            <w:sdtPr>
              <w:alias w:val="通过公司内部研发形成的无形资产占无形资产账面价值的比例"/>
              <w:tag w:val="_GBC_a5caf6c87458439c8916b866a1bdf523"/>
              <w:id w:val="20334603"/>
              <w:lock w:val="sdtLocked"/>
              <w:placeholder>
                <w:docPart w:val="GBC22222222222222222222222222222"/>
              </w:placeholder>
            </w:sdtPr>
            <w:sdtContent>
              <w:r>
                <w:rPr>
                  <w:rFonts w:hint="eastAsia"/>
                </w:rPr>
                <w:t>0</w:t>
              </w:r>
            </w:sdtContent>
          </w:sdt>
        </w:p>
        <w:p w:rsidR="00A120C7" w:rsidRDefault="001E021E">
          <w:pPr>
            <w:snapToGrid w:val="0"/>
            <w:spacing w:line="240" w:lineRule="atLeast"/>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34612"/>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83"/>
            </w:numPr>
            <w:ind w:left="426" w:hanging="426"/>
          </w:pPr>
          <w:r>
            <w:rPr>
              <w:rFonts w:hint="eastAsia"/>
            </w:rPr>
            <w:t>未办妥产权证书的土地使用权情况</w:t>
          </w:r>
        </w:p>
        <w:p w:rsidR="00A120C7" w:rsidRDefault="001E021E" w:rsidP="00A120C7">
          <w:pPr>
            <w:pStyle w:val="76"/>
          </w:pPr>
          <w:sdt>
            <w:sdtPr>
              <w:alias w:val="是否适用：未办妥产权证书的土地使用权情况[双击切换]"/>
              <w:tag w:val="_GBC_62bb02d09b844cb69dfe16466ac211c9"/>
              <w:id w:val="20334605"/>
              <w:lock w:val="sd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402230">
          <w:pPr>
            <w:jc w:val="right"/>
          </w:pPr>
          <w:r>
            <w:rPr>
              <w:rFonts w:hint="eastAsia"/>
            </w:rPr>
            <w:t>单位：</w:t>
          </w:r>
          <w:sdt>
            <w:sdtPr>
              <w:rPr>
                <w:rFonts w:hint="eastAsia"/>
              </w:rPr>
              <w:alias w:val="单位：财务附注：未办妥产权证书的土地使用权情况"/>
              <w:tag w:val="_GBC_0f049ced02af4be6bb3132c9fb8b9914"/>
              <w:id w:val="20334606"/>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未办妥产权证书的土地使用权情况"/>
              <w:tag w:val="_GBC_2d9d301f865248d6b6f1b7ab06b239cf"/>
              <w:id w:val="203346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3017"/>
            <w:gridCol w:w="3017"/>
          </w:tblGrid>
          <w:tr w:rsidR="00A120C7" w:rsidTr="000F2EC9">
            <w:sdt>
              <w:sdtPr>
                <w:tag w:val="_PLD_394f6bb5ef6741f099060f7a817e1f9c"/>
                <w:id w:val="20334608"/>
                <w:lock w:val="sdtLocked"/>
              </w:sdtPr>
              <w:sdtContent>
                <w:tc>
                  <w:tcPr>
                    <w:tcW w:w="1666" w:type="pct"/>
                    <w:shd w:val="clear" w:color="auto" w:fill="auto"/>
                    <w:vAlign w:val="center"/>
                  </w:tcPr>
                  <w:p w:rsidR="00A120C7" w:rsidRDefault="00402230">
                    <w:pPr>
                      <w:jc w:val="center"/>
                    </w:pPr>
                    <w:r>
                      <w:rPr>
                        <w:rFonts w:hint="eastAsia"/>
                      </w:rPr>
                      <w:t>项目</w:t>
                    </w:r>
                  </w:p>
                </w:tc>
              </w:sdtContent>
            </w:sdt>
            <w:sdt>
              <w:sdtPr>
                <w:tag w:val="_PLD_e52ee31192ed4f9facd48939a297a1af"/>
                <w:id w:val="20334609"/>
                <w:lock w:val="sdtLocked"/>
              </w:sdtPr>
              <w:sdtContent>
                <w:tc>
                  <w:tcPr>
                    <w:tcW w:w="1667" w:type="pct"/>
                    <w:shd w:val="clear" w:color="auto" w:fill="auto"/>
                    <w:vAlign w:val="center"/>
                  </w:tcPr>
                  <w:p w:rsidR="00A120C7" w:rsidRDefault="00402230">
                    <w:pPr>
                      <w:jc w:val="center"/>
                    </w:pPr>
                    <w:r>
                      <w:rPr>
                        <w:rFonts w:hint="eastAsia"/>
                      </w:rPr>
                      <w:t>账面价值</w:t>
                    </w:r>
                  </w:p>
                </w:tc>
              </w:sdtContent>
            </w:sdt>
            <w:sdt>
              <w:sdtPr>
                <w:tag w:val="_PLD_658d52b6529741e0acdd01e40f47293b"/>
                <w:id w:val="20334610"/>
                <w:lock w:val="sdtLocked"/>
              </w:sdtPr>
              <w:sdtContent>
                <w:tc>
                  <w:tcPr>
                    <w:tcW w:w="1667" w:type="pct"/>
                    <w:shd w:val="clear" w:color="auto" w:fill="auto"/>
                    <w:vAlign w:val="center"/>
                  </w:tcPr>
                  <w:p w:rsidR="00A120C7" w:rsidRDefault="00402230">
                    <w:pPr>
                      <w:jc w:val="center"/>
                    </w:pPr>
                    <w:r>
                      <w:rPr>
                        <w:rFonts w:hint="eastAsia"/>
                      </w:rPr>
                      <w:t>未办妥产权证书的原因</w:t>
                    </w:r>
                  </w:p>
                </w:tc>
              </w:sdtContent>
            </w:sdt>
          </w:tr>
          <w:sdt>
            <w:sdtPr>
              <w:alias w:val="未办妥产权证书的土地使用权情况明细"/>
              <w:tag w:val="_TUP_12e2a6213a954f878d8e5ed524abbe50"/>
              <w:id w:val="20334611"/>
              <w:lock w:val="sdtLocked"/>
            </w:sdtPr>
            <w:sdtContent>
              <w:tr w:rsidR="00A120C7" w:rsidTr="000F2EC9">
                <w:tc>
                  <w:tcPr>
                    <w:tcW w:w="1666" w:type="pct"/>
                    <w:shd w:val="clear" w:color="auto" w:fill="auto"/>
                    <w:vAlign w:val="center"/>
                  </w:tcPr>
                  <w:p w:rsidR="00A120C7" w:rsidRDefault="00D07101">
                    <w:pPr>
                      <w:pStyle w:val="76"/>
                    </w:pPr>
                    <w:r>
                      <w:rPr>
                        <w:rFonts w:hint="eastAsia"/>
                      </w:rPr>
                      <w:t>GC2019-021</w:t>
                    </w:r>
                    <w:r>
                      <w:rPr>
                        <w:rFonts w:hint="eastAsia"/>
                      </w:rPr>
                      <w:t>号宗地</w:t>
                    </w:r>
                  </w:p>
                </w:tc>
                <w:tc>
                  <w:tcPr>
                    <w:tcW w:w="1667" w:type="pct"/>
                    <w:shd w:val="clear" w:color="auto" w:fill="auto"/>
                    <w:vAlign w:val="center"/>
                  </w:tcPr>
                  <w:p w:rsidR="00A120C7" w:rsidRDefault="00402230">
                    <w:pPr>
                      <w:jc w:val="right"/>
                    </w:pPr>
                    <w:r>
                      <w:t>531,478,421.22</w:t>
                    </w:r>
                  </w:p>
                </w:tc>
                <w:tc>
                  <w:tcPr>
                    <w:tcW w:w="1667" w:type="pct"/>
                    <w:shd w:val="clear" w:color="auto" w:fill="auto"/>
                    <w:vAlign w:val="center"/>
                  </w:tcPr>
                  <w:p w:rsidR="00A120C7" w:rsidRDefault="00402230">
                    <w:pPr>
                      <w:pStyle w:val="76"/>
                    </w:pPr>
                    <w:r>
                      <w:rPr>
                        <w:rFonts w:hint="eastAsia"/>
                      </w:rPr>
                      <w:t>办理中</w:t>
                    </w:r>
                  </w:p>
                </w:tc>
              </w:tr>
            </w:sdtContent>
          </w:sdt>
        </w:tbl>
        <w:p w:rsidR="00A120C7" w:rsidRDefault="001E021E" w:rsidP="00A120C7">
          <w:pPr>
            <w:pStyle w:val="76"/>
          </w:pPr>
        </w:p>
      </w:sdtContent>
    </w:sdt>
    <w:sdt>
      <w:sdtPr>
        <w:rPr>
          <w:rFonts w:cs="Times New Roman"/>
        </w:rPr>
        <w:alias w:val="模块:无形资产说明"/>
        <w:tag w:val="_SEC_eb6a679b93d847e9a41997ee579c0c0b"/>
        <w:id w:val="20334614"/>
        <w:lock w:val="sdtLocked"/>
        <w:placeholder>
          <w:docPart w:val="GBC22222222222222222222222222222"/>
        </w:placeholder>
      </w:sdtPr>
      <w:sdtContent>
        <w:p w:rsidR="00A120C7" w:rsidRDefault="00402230">
          <w:pPr>
            <w:pStyle w:val="76"/>
          </w:pPr>
          <w:r>
            <w:rPr>
              <w:rFonts w:hint="eastAsia"/>
            </w:rPr>
            <w:t>其他说明：</w:t>
          </w:r>
        </w:p>
        <w:sdt>
          <w:sdtPr>
            <w:alias w:val="是否适用：无形资产的说明[双击切换]"/>
            <w:tag w:val="_GBC_ff92654365f04f7ba71b01dd8af2f696"/>
            <w:id w:val="20334613"/>
            <w:lock w:val="sdtLocked"/>
            <w:placeholder>
              <w:docPart w:val="GBC22222222222222222222222222222"/>
            </w:placeholder>
          </w:sdtPr>
          <w:sdtContent>
            <w:p w:rsidR="00A120C7" w:rsidRDefault="001E021E" w:rsidP="00A120C7">
              <w:pPr>
                <w:pStyle w:val="76"/>
              </w:pPr>
              <w:r>
                <w:fldChar w:fldCharType="begin"/>
              </w:r>
              <w:r w:rsidR="00D07101">
                <w:rPr>
                  <w:rFonts w:hint="eastAsia"/>
                </w:rPr>
                <w:instrText xml:space="preserve">MACROBUTTON  SnrToggleCheckbox </w:instrText>
              </w:r>
              <w:r w:rsidR="00D07101">
                <w:rPr>
                  <w:rFonts w:hint="eastAsia"/>
                </w:rPr>
                <w:instrText>√适用</w:instrText>
              </w:r>
              <w:r w:rsidR="00D07101">
                <w:rPr>
                  <w:rFonts w:hint="eastAsia"/>
                </w:rPr>
                <w:instrText xml:space="preserve"> </w:instrText>
              </w:r>
              <w:r>
                <w:fldChar w:fldCharType="end"/>
              </w:r>
              <w:r>
                <w:fldChar w:fldCharType="begin"/>
              </w:r>
              <w:r w:rsidR="00D07101">
                <w:rPr>
                  <w:rFonts w:hint="eastAsia"/>
                </w:rPr>
                <w:instrText xml:space="preserve"> MACROBUTTON  SnrToggleCheckbox </w:instrText>
              </w:r>
              <w:r w:rsidR="00D07101">
                <w:rPr>
                  <w:rFonts w:hint="eastAsia"/>
                </w:rPr>
                <w:instrText>□不适用</w:instrText>
              </w:r>
              <w:r w:rsidR="00D07101">
                <w:rPr>
                  <w:rFonts w:hint="eastAsia"/>
                </w:rPr>
                <w:instrText xml:space="preserve"> </w:instrText>
              </w:r>
              <w:r>
                <w:fldChar w:fldCharType="end"/>
              </w:r>
            </w:p>
          </w:sdtContent>
        </w:sdt>
        <w:sdt>
          <w:sdtPr>
            <w:alias w:val="无形资产的说明"/>
            <w:tag w:val="_GBC_b3876d0ddd5a433ca1cd0418b98d28f8"/>
            <w:id w:val="2009005905"/>
            <w:lock w:val="sdtLocked"/>
          </w:sdtPr>
          <w:sdtContent>
            <w:p w:rsidR="00D07101" w:rsidRDefault="00D07101">
              <w:r w:rsidRPr="00D07101">
                <w:rPr>
                  <w:rFonts w:hint="eastAsia"/>
                </w:rPr>
                <w:t>截至期末本公司不存在使用寿命不确定或尚未达到可使用状态的无形资产。</w:t>
              </w:r>
            </w:p>
          </w:sdtContent>
        </w:sdt>
        <w:p w:rsidR="00A120C7" w:rsidRDefault="001E021E">
          <w:pPr>
            <w:snapToGrid w:val="0"/>
            <w:spacing w:line="240" w:lineRule="atLeast"/>
          </w:pPr>
        </w:p>
      </w:sdtContent>
    </w:sdt>
    <w:sdt>
      <w:sdtPr>
        <w:rPr>
          <w:rFonts w:ascii="宋体" w:hAnsi="宋体" w:cs="宋体" w:hint="eastAsia"/>
          <w:b w:val="0"/>
          <w:bCs w:val="0"/>
          <w:kern w:val="0"/>
          <w:szCs w:val="21"/>
        </w:rPr>
        <w:alias w:val="模块:公司开发项目支出"/>
        <w:tag w:val="_SEC_cf72b8a1a8b94a6db030e4d63349f86b"/>
        <w:id w:val="20334616"/>
        <w:lock w:val="sdtLocked"/>
        <w:placeholder>
          <w:docPart w:val="GBC22222222222222222222222222222"/>
        </w:placeholder>
      </w:sdtPr>
      <w:sdtEndPr>
        <w:rPr>
          <w:rFonts w:ascii="Calibri" w:hAnsi="Calibri" w:cstheme="minorBidi" w:hint="default"/>
          <w:kern w:val="2"/>
        </w:rPr>
      </w:sdtEndPr>
      <w:sdtContent>
        <w:p w:rsidR="00A120C7" w:rsidRDefault="00402230" w:rsidP="00402230">
          <w:pPr>
            <w:pStyle w:val="74"/>
            <w:numPr>
              <w:ilvl w:val="0"/>
              <w:numId w:val="69"/>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334615"/>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pPr>
        </w:p>
      </w:sdtContent>
    </w:sdt>
    <w:sdt>
      <w:sdtPr>
        <w:rPr>
          <w:rFonts w:ascii="宋体" w:hAnsi="宋体" w:cs="宋体" w:hint="eastAsia"/>
          <w:b w:val="0"/>
          <w:bCs w:val="0"/>
          <w:kern w:val="0"/>
          <w:szCs w:val="21"/>
        </w:rPr>
        <w:alias w:val="模块:商誉"/>
        <w:tag w:val="_SEC_c1b37e49b4784cd69e2bf4154039a71f"/>
        <w:id w:val="20334623"/>
        <w:lock w:val="sdtLocked"/>
        <w:placeholder>
          <w:docPart w:val="GBC22222222222222222222222222222"/>
        </w:placeholder>
      </w:sdtPr>
      <w:sdtEndPr>
        <w:rPr>
          <w:rFonts w:ascii="Calibri" w:hAnsi="Calibri" w:cstheme="minorBidi"/>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商誉</w:t>
          </w:r>
        </w:p>
        <w:p w:rsidR="00A120C7" w:rsidRDefault="00402230" w:rsidP="00402230">
          <w:pPr>
            <w:pStyle w:val="73"/>
            <w:numPr>
              <w:ilvl w:val="3"/>
              <w:numId w:val="84"/>
            </w:numPr>
            <w:ind w:left="426" w:hanging="426"/>
          </w:pPr>
          <w:r>
            <w:rPr>
              <w:rFonts w:hint="eastAsia"/>
            </w:rPr>
            <w:t>商誉账面原值</w:t>
          </w:r>
        </w:p>
        <w:sdt>
          <w:sdtPr>
            <w:alias w:val="是否适用：商誉账面原值[双击切换]"/>
            <w:tag w:val="_GBC_ef393f0687ab4747a43cd96895a18dcb"/>
            <w:id w:val="2033461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402230">
          <w:pPr>
            <w:pStyle w:val="73"/>
            <w:numPr>
              <w:ilvl w:val="3"/>
              <w:numId w:val="84"/>
            </w:numPr>
            <w:ind w:left="426" w:hanging="426"/>
          </w:pPr>
          <w:r>
            <w:rPr>
              <w:rFonts w:hint="eastAsia"/>
            </w:rPr>
            <w:t>商誉减值准备</w:t>
          </w:r>
        </w:p>
        <w:sdt>
          <w:sdtPr>
            <w:alias w:val="是否适用：商誉减值准备[双击切换]"/>
            <w:tag w:val="_GBC_6da4c3df55cf453f9753bb7045db7e9c"/>
            <w:id w:val="2033461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402230">
          <w:pPr>
            <w:pStyle w:val="73"/>
            <w:numPr>
              <w:ilvl w:val="3"/>
              <w:numId w:val="84"/>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2033461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rsidP="00402230">
          <w:pPr>
            <w:pStyle w:val="73"/>
            <w:numPr>
              <w:ilvl w:val="3"/>
              <w:numId w:val="84"/>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2033462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rsidP="00402230">
          <w:pPr>
            <w:pStyle w:val="73"/>
            <w:numPr>
              <w:ilvl w:val="3"/>
              <w:numId w:val="84"/>
            </w:numPr>
            <w:ind w:left="426" w:hanging="426"/>
            <w:rPr>
              <w:szCs w:val="21"/>
            </w:rPr>
          </w:pPr>
          <w:r>
            <w:rPr>
              <w:rFonts w:hint="eastAsia"/>
              <w:szCs w:val="21"/>
            </w:rPr>
            <w:t>商誉减值测试的影响</w:t>
          </w:r>
        </w:p>
        <w:sdt>
          <w:sdtPr>
            <w:alias w:val="是否适用：商誉减值测试的影响[双击切换]"/>
            <w:tag w:val="_GBC_6e248399119945f99696928d9d08c459"/>
            <w:id w:val="2033462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pPr>
            <w:pStyle w:val="76"/>
          </w:pPr>
          <w:r>
            <w:rPr>
              <w:rFonts w:hint="eastAsia"/>
            </w:rPr>
            <w:t>其他说明</w:t>
          </w:r>
        </w:p>
        <w:sdt>
          <w:sdtPr>
            <w:alias w:val="是否适用：商誉其他需要说明的事项[双击切换]"/>
            <w:tag w:val="_GBC_99f8ebd0cb464294bea4051ad19cf581"/>
            <w:id w:val="2033462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rPr>
              <w:rFonts w:cstheme="minorBidi"/>
            </w:rPr>
          </w:pPr>
        </w:p>
      </w:sdtContent>
    </w:sdt>
    <w:sdt>
      <w:sdtPr>
        <w:rPr>
          <w:rFonts w:ascii="宋体" w:hAnsi="宋体" w:cs="宋体" w:hint="eastAsia"/>
          <w:b w:val="0"/>
          <w:bCs w:val="0"/>
          <w:kern w:val="0"/>
          <w:szCs w:val="21"/>
        </w:rPr>
        <w:alias w:val="模块:长期待摊费用"/>
        <w:tag w:val="_SEC_a4ccbe4057b4410cb2b998d6b11165cd"/>
        <w:id w:val="20334625"/>
        <w:lock w:val="sdtLocked"/>
        <w:placeholder>
          <w:docPart w:val="GBC22222222222222222222222222222"/>
        </w:placeholder>
      </w:sdtPr>
      <w:sdtEndPr>
        <w:rPr>
          <w:rFonts w:ascii="Calibri" w:hAnsi="Calibri" w:cstheme="minorBidi" w:hint="default"/>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2033462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lastRenderedPageBreak/>
        <w:t>递延所得税资产/ 递延所得税负债</w:t>
      </w:r>
    </w:p>
    <w:bookmarkStart w:id="184"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20334659"/>
        <w:lock w:val="sdtLocked"/>
        <w:placeholder>
          <w:docPart w:val="GBC22222222222222222222222222222"/>
        </w:placeholder>
      </w:sdtPr>
      <w:sdtEndPr>
        <w:rPr>
          <w:rFonts w:ascii="Calibri" w:hAnsi="Calibri" w:cstheme="minorBidi"/>
          <w:kern w:val="2"/>
        </w:rPr>
      </w:sdtEndPr>
      <w:sdtContent>
        <w:bookmarkStart w:id="185" w:name="_Toc215903151" w:displacedByCustomXml="prev"/>
        <w:p w:rsidR="00A120C7" w:rsidRDefault="00402230" w:rsidP="00402230">
          <w:pPr>
            <w:pStyle w:val="73"/>
            <w:numPr>
              <w:ilvl w:val="0"/>
              <w:numId w:val="85"/>
            </w:numPr>
            <w:ind w:left="426" w:hanging="426"/>
          </w:pPr>
          <w:r>
            <w:rPr>
              <w:rFonts w:hint="eastAsia"/>
            </w:rPr>
            <w:t>未经抵销的递延所得税资产</w:t>
          </w:r>
        </w:p>
        <w:sdt>
          <w:sdtPr>
            <w:alias w:val="是否适用：未经抵销的递延所得税资产[双击切换]"/>
            <w:tag w:val="_GBC_ba4415ee4af24efe852073192d94c115"/>
            <w:id w:val="2033462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已确认的递延所得税资产和递延所得税负债"/>
              <w:tag w:val="_GBC_39a9c92575cb4f1c9a029fb2f64168e5"/>
              <w:id w:val="20334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bookmarkEnd w:id="185"/>
          <w:sdt>
            <w:sdtPr>
              <w:rPr>
                <w:rFonts w:hint="eastAsia"/>
              </w:rPr>
              <w:alias w:val="币种：财务附注：已确认的递延所得税资产和递延所得税负债"/>
              <w:tag w:val="_GBC_33d1ac52f1ce463294fce1044445d46f"/>
              <w:id w:val="20334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A120C7" w:rsidTr="00A120C7">
            <w:trPr>
              <w:trHeight w:val="285"/>
            </w:trPr>
            <w:sdt>
              <w:sdtPr>
                <w:tag w:val="_PLD_e006c9e7b70844cd8ef6f2cbb5161589"/>
                <w:id w:val="20334629"/>
                <w:lock w:val="sdtLocked"/>
              </w:sdtPr>
              <w:sdtContent>
                <w:tc>
                  <w:tcPr>
                    <w:tcW w:w="1350" w:type="pct"/>
                    <w:vMerge w:val="restart"/>
                    <w:shd w:val="clear" w:color="auto" w:fill="auto"/>
                    <w:vAlign w:val="center"/>
                  </w:tcPr>
                  <w:p w:rsidR="00A120C7" w:rsidRDefault="00402230" w:rsidP="00A120C7">
                    <w:pPr>
                      <w:jc w:val="center"/>
                    </w:pPr>
                    <w:r>
                      <w:rPr>
                        <w:rFonts w:hint="eastAsia"/>
                      </w:rPr>
                      <w:t>项目</w:t>
                    </w:r>
                  </w:p>
                </w:tc>
              </w:sdtContent>
            </w:sdt>
            <w:sdt>
              <w:sdtPr>
                <w:tag w:val="_PLD_9380d941020241f39819205f4df8c355"/>
                <w:id w:val="20334630"/>
                <w:lock w:val="sdtLocked"/>
              </w:sdtPr>
              <w:sdtContent>
                <w:tc>
                  <w:tcPr>
                    <w:tcW w:w="1822" w:type="pct"/>
                    <w:gridSpan w:val="2"/>
                    <w:shd w:val="clear" w:color="auto" w:fill="auto"/>
                    <w:vAlign w:val="center"/>
                  </w:tcPr>
                  <w:p w:rsidR="00A120C7" w:rsidRDefault="00402230" w:rsidP="00A120C7">
                    <w:pPr>
                      <w:jc w:val="center"/>
                    </w:pPr>
                    <w:r>
                      <w:rPr>
                        <w:rFonts w:hint="eastAsia"/>
                      </w:rPr>
                      <w:t>期末余额</w:t>
                    </w:r>
                  </w:p>
                </w:tc>
              </w:sdtContent>
            </w:sdt>
            <w:sdt>
              <w:sdtPr>
                <w:tag w:val="_PLD_40d587838e534f37a8f9a9e7e2020671"/>
                <w:id w:val="20334631"/>
                <w:lock w:val="sdtLocked"/>
              </w:sdtPr>
              <w:sdtContent>
                <w:tc>
                  <w:tcPr>
                    <w:tcW w:w="1828" w:type="pct"/>
                    <w:gridSpan w:val="2"/>
                    <w:shd w:val="clear" w:color="auto" w:fill="auto"/>
                    <w:vAlign w:val="center"/>
                  </w:tcPr>
                  <w:p w:rsidR="00A120C7" w:rsidRDefault="00402230" w:rsidP="00A120C7">
                    <w:pPr>
                      <w:jc w:val="center"/>
                    </w:pPr>
                    <w:r>
                      <w:rPr>
                        <w:rFonts w:hint="eastAsia"/>
                      </w:rPr>
                      <w:t>期初余额</w:t>
                    </w:r>
                  </w:p>
                </w:tc>
              </w:sdtContent>
            </w:sdt>
          </w:tr>
          <w:tr w:rsidR="00A120C7" w:rsidTr="00A120C7">
            <w:trPr>
              <w:trHeight w:val="285"/>
            </w:trPr>
            <w:tc>
              <w:tcPr>
                <w:tcW w:w="1350" w:type="pct"/>
                <w:vMerge/>
                <w:shd w:val="clear" w:color="auto" w:fill="auto"/>
                <w:vAlign w:val="center"/>
              </w:tcPr>
              <w:p w:rsidR="00A120C7" w:rsidRDefault="00A120C7" w:rsidP="00A120C7">
                <w:pPr>
                  <w:jc w:val="center"/>
                  <w:rPr>
                    <w:b/>
                  </w:rPr>
                </w:pPr>
              </w:p>
            </w:tc>
            <w:sdt>
              <w:sdtPr>
                <w:tag w:val="_PLD_c239006a5e6040d58bedd94ab36e9784"/>
                <w:id w:val="20334632"/>
                <w:lock w:val="sdtLocked"/>
              </w:sdtPr>
              <w:sdtContent>
                <w:tc>
                  <w:tcPr>
                    <w:tcW w:w="912" w:type="pct"/>
                    <w:shd w:val="clear" w:color="auto" w:fill="auto"/>
                    <w:vAlign w:val="center"/>
                  </w:tcPr>
                  <w:p w:rsidR="00A120C7" w:rsidRDefault="00402230" w:rsidP="00A120C7">
                    <w:pPr>
                      <w:jc w:val="center"/>
                    </w:pPr>
                    <w:r>
                      <w:rPr>
                        <w:rFonts w:hint="eastAsia"/>
                      </w:rPr>
                      <w:t>可抵扣暂时性差异</w:t>
                    </w:r>
                  </w:p>
                </w:tc>
              </w:sdtContent>
            </w:sdt>
            <w:sdt>
              <w:sdtPr>
                <w:tag w:val="_PLD_1559717fc58743e19a1e868ac528fbc0"/>
                <w:id w:val="20334633"/>
                <w:lock w:val="sdtLocked"/>
              </w:sdtPr>
              <w:sdtContent>
                <w:tc>
                  <w:tcPr>
                    <w:tcW w:w="910" w:type="pct"/>
                    <w:shd w:val="clear" w:color="auto" w:fill="auto"/>
                    <w:vAlign w:val="center"/>
                  </w:tcPr>
                  <w:p w:rsidR="00A120C7" w:rsidRDefault="00402230" w:rsidP="00A120C7">
                    <w:pPr>
                      <w:jc w:val="center"/>
                    </w:pPr>
                    <w:r>
                      <w:rPr>
                        <w:rFonts w:hint="eastAsia"/>
                      </w:rPr>
                      <w:t>递延所得税</w:t>
                    </w:r>
                  </w:p>
                  <w:p w:rsidR="00A120C7" w:rsidRDefault="00402230" w:rsidP="00A120C7">
                    <w:pPr>
                      <w:jc w:val="center"/>
                    </w:pPr>
                    <w:r>
                      <w:rPr>
                        <w:rFonts w:hint="eastAsia"/>
                      </w:rPr>
                      <w:t>资产</w:t>
                    </w:r>
                  </w:p>
                </w:tc>
              </w:sdtContent>
            </w:sdt>
            <w:sdt>
              <w:sdtPr>
                <w:tag w:val="_PLD_de171afb73ff474dbccc47c2cec6d4f1"/>
                <w:id w:val="20334634"/>
                <w:lock w:val="sdtLocked"/>
              </w:sdtPr>
              <w:sdtContent>
                <w:tc>
                  <w:tcPr>
                    <w:tcW w:w="919" w:type="pct"/>
                    <w:shd w:val="clear" w:color="auto" w:fill="auto"/>
                    <w:vAlign w:val="center"/>
                  </w:tcPr>
                  <w:p w:rsidR="00A120C7" w:rsidRDefault="00402230" w:rsidP="00A120C7">
                    <w:pPr>
                      <w:jc w:val="center"/>
                    </w:pPr>
                    <w:r>
                      <w:rPr>
                        <w:rFonts w:hint="eastAsia"/>
                      </w:rPr>
                      <w:t>可抵扣暂时性差异</w:t>
                    </w:r>
                  </w:p>
                </w:tc>
              </w:sdtContent>
            </w:sdt>
            <w:sdt>
              <w:sdtPr>
                <w:tag w:val="_PLD_bafc90864e7347e5bb50ec31a5dffe05"/>
                <w:id w:val="20334635"/>
                <w:lock w:val="sdtLocked"/>
              </w:sdtPr>
              <w:sdtContent>
                <w:tc>
                  <w:tcPr>
                    <w:tcW w:w="909" w:type="pct"/>
                    <w:shd w:val="clear" w:color="auto" w:fill="auto"/>
                    <w:vAlign w:val="center"/>
                  </w:tcPr>
                  <w:p w:rsidR="00A120C7" w:rsidRDefault="00402230" w:rsidP="00A120C7">
                    <w:pPr>
                      <w:jc w:val="center"/>
                    </w:pPr>
                    <w:r>
                      <w:rPr>
                        <w:rFonts w:hint="eastAsia"/>
                      </w:rPr>
                      <w:t>递延所得税</w:t>
                    </w:r>
                  </w:p>
                  <w:p w:rsidR="00A120C7" w:rsidRDefault="00402230" w:rsidP="00A120C7">
                    <w:pPr>
                      <w:jc w:val="center"/>
                    </w:pPr>
                    <w:r>
                      <w:rPr>
                        <w:rFonts w:hint="eastAsia"/>
                      </w:rPr>
                      <w:t>资产</w:t>
                    </w:r>
                  </w:p>
                </w:tc>
              </w:sdtContent>
            </w:sdt>
          </w:tr>
          <w:tr w:rsidR="00A120C7" w:rsidTr="00A120C7">
            <w:trPr>
              <w:trHeight w:val="285"/>
            </w:trPr>
            <w:sdt>
              <w:sdtPr>
                <w:tag w:val="_PLD_a9dd5d10d8174be9a4f6ad53ac178647"/>
                <w:id w:val="20334636"/>
                <w:lock w:val="sdtLocked"/>
              </w:sdtPr>
              <w:sdtContent>
                <w:tc>
                  <w:tcPr>
                    <w:tcW w:w="1350" w:type="pct"/>
                    <w:shd w:val="clear" w:color="auto" w:fill="auto"/>
                    <w:vAlign w:val="center"/>
                  </w:tcPr>
                  <w:p w:rsidR="00A120C7" w:rsidRDefault="00402230" w:rsidP="00D07101">
                    <w:r>
                      <w:rPr>
                        <w:rFonts w:hint="eastAsia"/>
                      </w:rPr>
                      <w:t>资产减值准备</w:t>
                    </w:r>
                  </w:p>
                </w:tc>
              </w:sdtContent>
            </w:sdt>
            <w:tc>
              <w:tcPr>
                <w:tcW w:w="912"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513,456.40</w:t>
                </w:r>
              </w:p>
            </w:tc>
            <w:tc>
              <w:tcPr>
                <w:tcW w:w="910"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77,018.46</w:t>
                </w:r>
              </w:p>
            </w:tc>
            <w:tc>
              <w:tcPr>
                <w:tcW w:w="919"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1,136,683.76</w:t>
                </w:r>
              </w:p>
            </w:tc>
            <w:tc>
              <w:tcPr>
                <w:tcW w:w="909"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170,502.56</w:t>
                </w:r>
              </w:p>
            </w:tc>
          </w:tr>
          <w:sdt>
            <w:sdtPr>
              <w:rPr>
                <w:rFonts w:cs="Times New Roman"/>
              </w:rPr>
              <w:alias w:val="递延所得税资产明细"/>
              <w:tag w:val="_TUP_703575bf8b6048788dc624e748111109"/>
              <w:id w:val="20334637"/>
              <w:lock w:val="sdtLocked"/>
            </w:sdtPr>
            <w:sdtEndPr>
              <w:rPr>
                <w:rFonts w:ascii="Arial Narrow" w:hAnsi="Arial Narrow"/>
                <w:sz w:val="18"/>
              </w:rPr>
            </w:sdtEndPr>
            <w:sdtContent>
              <w:tr w:rsidR="00A120C7" w:rsidTr="00A120C7">
                <w:trPr>
                  <w:trHeight w:val="285"/>
                </w:trPr>
                <w:tc>
                  <w:tcPr>
                    <w:tcW w:w="1350" w:type="pct"/>
                    <w:shd w:val="clear" w:color="auto" w:fill="auto"/>
                    <w:vAlign w:val="center"/>
                  </w:tcPr>
                  <w:p w:rsidR="00A120C7" w:rsidRDefault="00402230" w:rsidP="00A120C7">
                    <w:pPr>
                      <w:pStyle w:val="76"/>
                    </w:pPr>
                    <w:r>
                      <w:rPr>
                        <w:rFonts w:hint="eastAsia"/>
                      </w:rPr>
                      <w:t>信用减值准备</w:t>
                    </w:r>
                  </w:p>
                </w:tc>
                <w:tc>
                  <w:tcPr>
                    <w:tcW w:w="912"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22,871,311.70</w:t>
                    </w:r>
                  </w:p>
                </w:tc>
                <w:tc>
                  <w:tcPr>
                    <w:tcW w:w="910"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3,430,696.75</w:t>
                    </w:r>
                  </w:p>
                </w:tc>
                <w:tc>
                  <w:tcPr>
                    <w:tcW w:w="919"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22,879,300.58</w:t>
                    </w:r>
                  </w:p>
                </w:tc>
                <w:tc>
                  <w:tcPr>
                    <w:tcW w:w="909"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3,431,895.09</w:t>
                    </w:r>
                  </w:p>
                </w:tc>
              </w:tr>
            </w:sdtContent>
          </w:sdt>
          <w:sdt>
            <w:sdtPr>
              <w:rPr>
                <w:rFonts w:cs="Times New Roman"/>
              </w:rPr>
              <w:alias w:val="递延所得税资产明细"/>
              <w:tag w:val="_TUP_703575bf8b6048788dc624e748111109"/>
              <w:id w:val="20334638"/>
              <w:lock w:val="sdtLocked"/>
            </w:sdtPr>
            <w:sdtEndPr>
              <w:rPr>
                <w:rFonts w:ascii="Arial Narrow" w:hAnsi="Arial Narrow"/>
                <w:sz w:val="18"/>
              </w:rPr>
            </w:sdtEndPr>
            <w:sdtContent>
              <w:tr w:rsidR="00A120C7" w:rsidTr="00A120C7">
                <w:trPr>
                  <w:trHeight w:val="285"/>
                </w:trPr>
                <w:tc>
                  <w:tcPr>
                    <w:tcW w:w="1350" w:type="pct"/>
                    <w:shd w:val="clear" w:color="auto" w:fill="auto"/>
                    <w:vAlign w:val="center"/>
                  </w:tcPr>
                  <w:p w:rsidR="00A120C7" w:rsidRDefault="00402230" w:rsidP="00A120C7">
                    <w:pPr>
                      <w:pStyle w:val="76"/>
                    </w:pPr>
                    <w:r>
                      <w:rPr>
                        <w:rFonts w:hint="eastAsia"/>
                      </w:rPr>
                      <w:t>政府补助递延收益</w:t>
                    </w:r>
                  </w:p>
                </w:tc>
                <w:tc>
                  <w:tcPr>
                    <w:tcW w:w="912"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124,496,450.46</w:t>
                    </w:r>
                  </w:p>
                </w:tc>
                <w:tc>
                  <w:tcPr>
                    <w:tcW w:w="910"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18,674,467.57</w:t>
                    </w:r>
                  </w:p>
                </w:tc>
                <w:tc>
                  <w:tcPr>
                    <w:tcW w:w="919"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71,429,299.15</w:t>
                    </w:r>
                  </w:p>
                </w:tc>
                <w:tc>
                  <w:tcPr>
                    <w:tcW w:w="909" w:type="pct"/>
                    <w:shd w:val="clear" w:color="auto" w:fill="auto"/>
                  </w:tcPr>
                  <w:p w:rsidR="00A120C7" w:rsidRPr="008C3748" w:rsidRDefault="00402230" w:rsidP="00A120C7">
                    <w:pPr>
                      <w:jc w:val="right"/>
                      <w:rPr>
                        <w:rFonts w:ascii="Arial Narrow" w:hAnsi="Arial Narrow"/>
                        <w:sz w:val="18"/>
                      </w:rPr>
                    </w:pPr>
                    <w:r w:rsidRPr="008C3748">
                      <w:rPr>
                        <w:rFonts w:ascii="Arial Narrow" w:hAnsi="Arial Narrow"/>
                        <w:sz w:val="18"/>
                      </w:rPr>
                      <w:t>10,714,394.87</w:t>
                    </w:r>
                  </w:p>
                </w:tc>
              </w:tr>
            </w:sdtContent>
          </w:sdt>
          <w:sdt>
            <w:sdtPr>
              <w:rPr>
                <w:rFonts w:cs="Times New Roman"/>
              </w:rPr>
              <w:alias w:val="递延所得税资产明细"/>
              <w:tag w:val="_TUP_703575bf8b6048788dc624e748111109"/>
              <w:id w:val="20334639"/>
              <w:lock w:val="sdtLocked"/>
            </w:sdtPr>
            <w:sdtEndPr>
              <w:rPr>
                <w:rFonts w:ascii="Arial Narrow" w:hAnsi="Arial Narrow"/>
                <w:sz w:val="18"/>
              </w:rPr>
            </w:sdtEndPr>
            <w:sdtContent>
              <w:tr w:rsidR="00A120C7" w:rsidTr="00A120C7">
                <w:trPr>
                  <w:trHeight w:val="285"/>
                </w:trPr>
                <w:tc>
                  <w:tcPr>
                    <w:tcW w:w="1350" w:type="pct"/>
                    <w:shd w:val="clear" w:color="auto" w:fill="auto"/>
                    <w:vAlign w:val="center"/>
                  </w:tcPr>
                  <w:p w:rsidR="00A120C7" w:rsidRDefault="00402230" w:rsidP="00A120C7">
                    <w:pPr>
                      <w:pStyle w:val="76"/>
                    </w:pPr>
                    <w:r>
                      <w:rPr>
                        <w:rFonts w:hint="eastAsia"/>
                      </w:rPr>
                      <w:t>水利建设基金</w:t>
                    </w:r>
                  </w:p>
                </w:tc>
                <w:tc>
                  <w:tcPr>
                    <w:tcW w:w="912" w:type="pct"/>
                    <w:shd w:val="clear" w:color="auto" w:fill="auto"/>
                  </w:tcPr>
                  <w:p w:rsidR="00A120C7" w:rsidRPr="007E61B1" w:rsidRDefault="00402230" w:rsidP="00A120C7">
                    <w:pPr>
                      <w:jc w:val="right"/>
                      <w:rPr>
                        <w:rFonts w:ascii="Arial Narrow" w:hAnsi="Arial Narrow"/>
                        <w:sz w:val="18"/>
                      </w:rPr>
                    </w:pPr>
                    <w:r w:rsidRPr="007E61B1">
                      <w:rPr>
                        <w:rFonts w:ascii="Arial Narrow" w:hAnsi="Arial Narrow"/>
                        <w:sz w:val="18"/>
                      </w:rPr>
                      <w:t>154,598,959.61</w:t>
                    </w:r>
                  </w:p>
                </w:tc>
                <w:tc>
                  <w:tcPr>
                    <w:tcW w:w="910" w:type="pct"/>
                    <w:shd w:val="clear" w:color="auto" w:fill="auto"/>
                  </w:tcPr>
                  <w:p w:rsidR="00A120C7" w:rsidRPr="007E61B1" w:rsidRDefault="00402230" w:rsidP="00A120C7">
                    <w:pPr>
                      <w:jc w:val="right"/>
                      <w:rPr>
                        <w:rFonts w:ascii="Arial Narrow" w:hAnsi="Arial Narrow"/>
                        <w:sz w:val="18"/>
                      </w:rPr>
                    </w:pPr>
                    <w:r w:rsidRPr="007E61B1">
                      <w:rPr>
                        <w:rFonts w:ascii="Arial Narrow" w:hAnsi="Arial Narrow"/>
                        <w:sz w:val="18"/>
                      </w:rPr>
                      <w:t>23,189,843.94</w:t>
                    </w:r>
                  </w:p>
                </w:tc>
                <w:tc>
                  <w:tcPr>
                    <w:tcW w:w="919" w:type="pct"/>
                    <w:shd w:val="clear" w:color="auto" w:fill="auto"/>
                  </w:tcPr>
                  <w:p w:rsidR="00A120C7" w:rsidRPr="007E61B1" w:rsidRDefault="00402230" w:rsidP="00A120C7">
                    <w:pPr>
                      <w:jc w:val="right"/>
                      <w:rPr>
                        <w:rFonts w:ascii="Arial Narrow" w:hAnsi="Arial Narrow"/>
                        <w:sz w:val="18"/>
                      </w:rPr>
                    </w:pPr>
                    <w:r w:rsidRPr="007E61B1">
                      <w:rPr>
                        <w:rFonts w:ascii="Arial Narrow" w:hAnsi="Arial Narrow"/>
                        <w:sz w:val="18"/>
                      </w:rPr>
                      <w:t>154,598,959.61</w:t>
                    </w:r>
                  </w:p>
                </w:tc>
                <w:tc>
                  <w:tcPr>
                    <w:tcW w:w="909" w:type="pct"/>
                    <w:shd w:val="clear" w:color="auto" w:fill="auto"/>
                  </w:tcPr>
                  <w:p w:rsidR="00A120C7" w:rsidRPr="007E61B1" w:rsidRDefault="00402230" w:rsidP="00A120C7">
                    <w:pPr>
                      <w:jc w:val="right"/>
                      <w:rPr>
                        <w:rFonts w:ascii="Arial Narrow" w:hAnsi="Arial Narrow"/>
                        <w:sz w:val="18"/>
                      </w:rPr>
                    </w:pPr>
                    <w:r w:rsidRPr="007E61B1">
                      <w:rPr>
                        <w:rFonts w:ascii="Arial Narrow" w:hAnsi="Arial Narrow"/>
                        <w:sz w:val="18"/>
                      </w:rPr>
                      <w:t>23,189,843.94</w:t>
                    </w:r>
                  </w:p>
                </w:tc>
              </w:tr>
            </w:sdtContent>
          </w:sdt>
          <w:tr w:rsidR="00A120C7" w:rsidTr="00A120C7">
            <w:trPr>
              <w:trHeight w:val="285"/>
            </w:trPr>
            <w:sdt>
              <w:sdtPr>
                <w:tag w:val="_PLD_412e3f8d0e1642ae9adf17341ca2fd4f"/>
                <w:id w:val="20334640"/>
                <w:lock w:val="sdtLocked"/>
              </w:sdtPr>
              <w:sdtContent>
                <w:tc>
                  <w:tcPr>
                    <w:tcW w:w="1350" w:type="pct"/>
                    <w:tcBorders>
                      <w:bottom w:val="single" w:sz="4" w:space="0" w:color="auto"/>
                    </w:tcBorders>
                    <w:shd w:val="clear" w:color="auto" w:fill="auto"/>
                    <w:vAlign w:val="center"/>
                  </w:tcPr>
                  <w:p w:rsidR="00A120C7" w:rsidRDefault="00402230" w:rsidP="00D07101">
                    <w:r>
                      <w:rPr>
                        <w:rFonts w:hint="eastAsia"/>
                      </w:rPr>
                      <w:t>可抵扣亏损</w:t>
                    </w:r>
                  </w:p>
                </w:tc>
              </w:sdtContent>
            </w:sdt>
            <w:tc>
              <w:tcPr>
                <w:tcW w:w="912" w:type="pct"/>
                <w:shd w:val="clear" w:color="auto" w:fill="auto"/>
              </w:tcPr>
              <w:p w:rsidR="00A120C7" w:rsidRPr="008C3748" w:rsidRDefault="007E61B1" w:rsidP="00A120C7">
                <w:pPr>
                  <w:jc w:val="right"/>
                  <w:rPr>
                    <w:rFonts w:ascii="Arial Narrow" w:hAnsi="Arial Narrow"/>
                    <w:sz w:val="18"/>
                  </w:rPr>
                </w:pPr>
                <w:r>
                  <w:rPr>
                    <w:rFonts w:ascii="Arial Narrow" w:hAnsi="Arial Narrow"/>
                    <w:sz w:val="18"/>
                  </w:rPr>
                  <w:t>1,348,744,705.54</w:t>
                </w:r>
              </w:p>
            </w:tc>
            <w:tc>
              <w:tcPr>
                <w:tcW w:w="910" w:type="pct"/>
                <w:shd w:val="clear" w:color="auto" w:fill="auto"/>
              </w:tcPr>
              <w:p w:rsidR="00A120C7" w:rsidRPr="008C3748" w:rsidRDefault="007E61B1" w:rsidP="00A120C7">
                <w:pPr>
                  <w:jc w:val="right"/>
                  <w:rPr>
                    <w:rFonts w:ascii="Arial Narrow" w:hAnsi="Arial Narrow"/>
                    <w:sz w:val="18"/>
                  </w:rPr>
                </w:pPr>
                <w:r>
                  <w:rPr>
                    <w:rFonts w:ascii="Arial Narrow" w:hAnsi="Arial Narrow"/>
                    <w:sz w:val="18"/>
                  </w:rPr>
                  <w:t>202,311,705.83</w:t>
                </w:r>
              </w:p>
            </w:tc>
            <w:tc>
              <w:tcPr>
                <w:tcW w:w="919" w:type="pct"/>
                <w:shd w:val="clear" w:color="auto" w:fill="auto"/>
              </w:tcPr>
              <w:p w:rsidR="00A120C7" w:rsidRPr="008C3748" w:rsidRDefault="00A120C7" w:rsidP="00A120C7">
                <w:pPr>
                  <w:jc w:val="right"/>
                  <w:rPr>
                    <w:rFonts w:ascii="Arial Narrow" w:hAnsi="Arial Narrow"/>
                    <w:sz w:val="18"/>
                  </w:rPr>
                </w:pPr>
              </w:p>
            </w:tc>
            <w:tc>
              <w:tcPr>
                <w:tcW w:w="909" w:type="pct"/>
                <w:shd w:val="clear" w:color="auto" w:fill="auto"/>
              </w:tcPr>
              <w:p w:rsidR="00A120C7" w:rsidRPr="008C3748" w:rsidRDefault="00A120C7" w:rsidP="00A120C7">
                <w:pPr>
                  <w:jc w:val="right"/>
                  <w:rPr>
                    <w:rFonts w:ascii="Arial Narrow" w:hAnsi="Arial Narrow"/>
                    <w:sz w:val="18"/>
                  </w:rPr>
                </w:pPr>
              </w:p>
            </w:tc>
          </w:tr>
          <w:sdt>
            <w:sdtPr>
              <w:rPr>
                <w:rFonts w:cs="Times New Roman"/>
              </w:rPr>
              <w:alias w:val="递延所得税资产明细"/>
              <w:tag w:val="_TUP_703575bf8b6048788dc624e748111109"/>
              <w:id w:val="20334641"/>
              <w:lock w:val="sdtLocked"/>
            </w:sdtPr>
            <w:sdtEndPr>
              <w:rPr>
                <w:rFonts w:ascii="Arial Narrow" w:hAnsi="Arial Narrow"/>
                <w:sz w:val="18"/>
              </w:rPr>
            </w:sdtEndPr>
            <w:sdtContent>
              <w:tr w:rsidR="00A120C7" w:rsidTr="00A120C7">
                <w:trPr>
                  <w:trHeight w:val="285"/>
                </w:trPr>
                <w:tc>
                  <w:tcPr>
                    <w:tcW w:w="1350" w:type="pct"/>
                    <w:shd w:val="clear" w:color="auto" w:fill="auto"/>
                    <w:vAlign w:val="center"/>
                  </w:tcPr>
                  <w:p w:rsidR="00A120C7" w:rsidRDefault="00402230" w:rsidP="00A120C7">
                    <w:pPr>
                      <w:pStyle w:val="76"/>
                    </w:pPr>
                    <w:r>
                      <w:t>职工教育经费</w:t>
                    </w:r>
                  </w:p>
                </w:tc>
                <w:tc>
                  <w:tcPr>
                    <w:tcW w:w="912" w:type="pct"/>
                    <w:shd w:val="clear" w:color="auto" w:fill="auto"/>
                  </w:tcPr>
                  <w:p w:rsidR="00A120C7" w:rsidRPr="008C3748" w:rsidRDefault="00402230" w:rsidP="00A120C7">
                    <w:pPr>
                      <w:jc w:val="right"/>
                      <w:rPr>
                        <w:rFonts w:ascii="Arial Narrow" w:hAnsi="Arial Narrow"/>
                        <w:sz w:val="18"/>
                      </w:rPr>
                    </w:pPr>
                    <w:r>
                      <w:rPr>
                        <w:rFonts w:ascii="Arial Narrow" w:hAnsi="Arial Narrow" w:hint="eastAsia"/>
                        <w:sz w:val="18"/>
                      </w:rPr>
                      <w:t>136,750,023.64</w:t>
                    </w:r>
                  </w:p>
                </w:tc>
                <w:tc>
                  <w:tcPr>
                    <w:tcW w:w="910" w:type="pct"/>
                    <w:shd w:val="clear" w:color="auto" w:fill="auto"/>
                  </w:tcPr>
                  <w:p w:rsidR="00A120C7" w:rsidRPr="008C3748" w:rsidRDefault="00402230" w:rsidP="00A120C7">
                    <w:pPr>
                      <w:jc w:val="right"/>
                      <w:rPr>
                        <w:rFonts w:ascii="Arial Narrow" w:hAnsi="Arial Narrow"/>
                        <w:sz w:val="18"/>
                      </w:rPr>
                    </w:pPr>
                    <w:r>
                      <w:rPr>
                        <w:rFonts w:ascii="Arial Narrow" w:hAnsi="Arial Narrow" w:hint="eastAsia"/>
                        <w:sz w:val="18"/>
                      </w:rPr>
                      <w:t>20,512,503.55</w:t>
                    </w:r>
                  </w:p>
                </w:tc>
                <w:tc>
                  <w:tcPr>
                    <w:tcW w:w="919" w:type="pct"/>
                    <w:shd w:val="clear" w:color="auto" w:fill="auto"/>
                  </w:tcPr>
                  <w:p w:rsidR="00A120C7" w:rsidRPr="008C3748" w:rsidRDefault="00402230" w:rsidP="00A120C7">
                    <w:pPr>
                      <w:jc w:val="right"/>
                      <w:rPr>
                        <w:rFonts w:ascii="Arial Narrow" w:hAnsi="Arial Narrow"/>
                        <w:sz w:val="18"/>
                      </w:rPr>
                    </w:pPr>
                    <w:r>
                      <w:rPr>
                        <w:rFonts w:ascii="Arial Narrow" w:hAnsi="Arial Narrow" w:hint="eastAsia"/>
                        <w:sz w:val="18"/>
                      </w:rPr>
                      <w:t>112,043,972.06</w:t>
                    </w:r>
                  </w:p>
                </w:tc>
                <w:tc>
                  <w:tcPr>
                    <w:tcW w:w="909" w:type="pct"/>
                    <w:shd w:val="clear" w:color="auto" w:fill="auto"/>
                  </w:tcPr>
                  <w:p w:rsidR="00A120C7" w:rsidRPr="008C3748" w:rsidRDefault="00402230" w:rsidP="00A120C7">
                    <w:pPr>
                      <w:jc w:val="right"/>
                      <w:rPr>
                        <w:rFonts w:ascii="Arial Narrow" w:hAnsi="Arial Narrow"/>
                        <w:sz w:val="18"/>
                      </w:rPr>
                    </w:pPr>
                    <w:r>
                      <w:rPr>
                        <w:rFonts w:ascii="Arial Narrow" w:hAnsi="Arial Narrow" w:hint="eastAsia"/>
                        <w:sz w:val="18"/>
                      </w:rPr>
                      <w:t>16,806,595.81</w:t>
                    </w:r>
                  </w:p>
                </w:tc>
              </w:tr>
            </w:sdtContent>
          </w:sdt>
          <w:sdt>
            <w:sdtPr>
              <w:rPr>
                <w:rFonts w:cs="Times New Roman"/>
                <w:sz w:val="20"/>
              </w:rPr>
              <w:alias w:val="递延所得税资产明细"/>
              <w:tag w:val="_TUP_703575bf8b6048788dc624e748111109"/>
              <w:id w:val="20334642"/>
              <w:lock w:val="sdtLocked"/>
            </w:sdtPr>
            <w:sdtEndPr>
              <w:rPr>
                <w:rFonts w:ascii="Arial Narrow" w:hAnsi="Arial Narrow"/>
                <w:sz w:val="18"/>
              </w:rPr>
            </w:sdtEndPr>
            <w:sdtContent>
              <w:tr w:rsidR="00A120C7" w:rsidTr="00A120C7">
                <w:trPr>
                  <w:trHeight w:val="285"/>
                </w:trPr>
                <w:tc>
                  <w:tcPr>
                    <w:tcW w:w="1350" w:type="pct"/>
                    <w:shd w:val="clear" w:color="auto" w:fill="auto"/>
                    <w:vAlign w:val="center"/>
                  </w:tcPr>
                  <w:p w:rsidR="00A120C7" w:rsidRPr="007E61B1" w:rsidRDefault="00402230" w:rsidP="00A120C7">
                    <w:pPr>
                      <w:pStyle w:val="76"/>
                      <w:rPr>
                        <w:sz w:val="20"/>
                      </w:rPr>
                    </w:pPr>
                    <w:r w:rsidRPr="007E61B1">
                      <w:rPr>
                        <w:rFonts w:hint="eastAsia"/>
                        <w:sz w:val="20"/>
                      </w:rPr>
                      <w:t>存货未实现部分应确认递延所得税资产</w:t>
                    </w:r>
                  </w:p>
                </w:tc>
                <w:tc>
                  <w:tcPr>
                    <w:tcW w:w="912" w:type="pct"/>
                    <w:shd w:val="clear" w:color="auto" w:fill="auto"/>
                    <w:vAlign w:val="center"/>
                  </w:tcPr>
                  <w:p w:rsidR="00A120C7" w:rsidRPr="008C3748" w:rsidRDefault="00402230" w:rsidP="00A120C7">
                    <w:pPr>
                      <w:jc w:val="right"/>
                      <w:rPr>
                        <w:rFonts w:ascii="Arial Narrow" w:hAnsi="Arial Narrow"/>
                        <w:sz w:val="18"/>
                      </w:rPr>
                    </w:pPr>
                    <w:r>
                      <w:rPr>
                        <w:rFonts w:ascii="Arial Narrow" w:hAnsi="Arial Narrow" w:hint="eastAsia"/>
                        <w:sz w:val="18"/>
                      </w:rPr>
                      <w:t>7,044,861.32</w:t>
                    </w:r>
                  </w:p>
                </w:tc>
                <w:tc>
                  <w:tcPr>
                    <w:tcW w:w="910" w:type="pct"/>
                    <w:shd w:val="clear" w:color="auto" w:fill="auto"/>
                    <w:vAlign w:val="center"/>
                  </w:tcPr>
                  <w:p w:rsidR="00A120C7" w:rsidRPr="008C3748" w:rsidRDefault="00402230" w:rsidP="00A120C7">
                    <w:pPr>
                      <w:jc w:val="right"/>
                      <w:rPr>
                        <w:rFonts w:ascii="Arial Narrow" w:hAnsi="Arial Narrow"/>
                        <w:sz w:val="18"/>
                      </w:rPr>
                    </w:pPr>
                    <w:r>
                      <w:rPr>
                        <w:rFonts w:ascii="Arial Narrow" w:hAnsi="Arial Narrow" w:hint="eastAsia"/>
                        <w:sz w:val="18"/>
                      </w:rPr>
                      <w:t>1,056,729.20</w:t>
                    </w:r>
                  </w:p>
                </w:tc>
                <w:tc>
                  <w:tcPr>
                    <w:tcW w:w="919" w:type="pct"/>
                    <w:shd w:val="clear" w:color="auto" w:fill="auto"/>
                    <w:vAlign w:val="center"/>
                  </w:tcPr>
                  <w:p w:rsidR="00A120C7" w:rsidRPr="008C3748" w:rsidRDefault="00A120C7" w:rsidP="00A120C7">
                    <w:pPr>
                      <w:jc w:val="right"/>
                      <w:rPr>
                        <w:rFonts w:ascii="Arial Narrow" w:hAnsi="Arial Narrow"/>
                        <w:sz w:val="18"/>
                      </w:rPr>
                    </w:pPr>
                  </w:p>
                </w:tc>
                <w:tc>
                  <w:tcPr>
                    <w:tcW w:w="909" w:type="pct"/>
                    <w:shd w:val="clear" w:color="auto" w:fill="auto"/>
                    <w:vAlign w:val="center"/>
                  </w:tcPr>
                  <w:p w:rsidR="00A120C7" w:rsidRPr="008C3748" w:rsidRDefault="00A120C7" w:rsidP="00A120C7">
                    <w:pPr>
                      <w:jc w:val="right"/>
                      <w:rPr>
                        <w:rFonts w:ascii="Arial Narrow" w:hAnsi="Arial Narrow"/>
                        <w:sz w:val="18"/>
                      </w:rPr>
                    </w:pPr>
                  </w:p>
                </w:tc>
              </w:tr>
            </w:sdtContent>
          </w:sdt>
          <w:tr w:rsidR="00A120C7" w:rsidTr="00A120C7">
            <w:trPr>
              <w:trHeight w:val="285"/>
            </w:trPr>
            <w:sdt>
              <w:sdtPr>
                <w:tag w:val="_PLD_6fc9224998ff4043b5f3c058cb2e9971"/>
                <w:id w:val="20334643"/>
                <w:lock w:val="sdtLocked"/>
              </w:sdtPr>
              <w:sdtContent>
                <w:tc>
                  <w:tcPr>
                    <w:tcW w:w="1350" w:type="pct"/>
                    <w:shd w:val="clear" w:color="auto" w:fill="auto"/>
                    <w:vAlign w:val="center"/>
                  </w:tcPr>
                  <w:p w:rsidR="00A120C7" w:rsidRDefault="00402230" w:rsidP="00A120C7">
                    <w:pPr>
                      <w:jc w:val="center"/>
                    </w:pPr>
                    <w:r>
                      <w:rPr>
                        <w:rFonts w:hint="eastAsia"/>
                      </w:rPr>
                      <w:t>合计</w:t>
                    </w:r>
                  </w:p>
                </w:tc>
              </w:sdtContent>
            </w:sdt>
            <w:tc>
              <w:tcPr>
                <w:tcW w:w="912" w:type="pct"/>
                <w:shd w:val="clear" w:color="auto" w:fill="auto"/>
              </w:tcPr>
              <w:p w:rsidR="00A120C7" w:rsidRPr="008C3748" w:rsidRDefault="007E61B1" w:rsidP="00A120C7">
                <w:pPr>
                  <w:jc w:val="right"/>
                  <w:rPr>
                    <w:rFonts w:ascii="Arial Narrow" w:hAnsi="Arial Narrow"/>
                    <w:sz w:val="18"/>
                  </w:rPr>
                </w:pPr>
                <w:r>
                  <w:rPr>
                    <w:rFonts w:ascii="Arial Narrow" w:hAnsi="Arial Narrow"/>
                    <w:sz w:val="18"/>
                  </w:rPr>
                  <w:t>1,795,019,768.67</w:t>
                </w:r>
              </w:p>
            </w:tc>
            <w:tc>
              <w:tcPr>
                <w:tcW w:w="910" w:type="pct"/>
                <w:shd w:val="clear" w:color="auto" w:fill="auto"/>
              </w:tcPr>
              <w:p w:rsidR="00A120C7" w:rsidRPr="008C3748" w:rsidRDefault="007E61B1" w:rsidP="00A120C7">
                <w:pPr>
                  <w:jc w:val="right"/>
                  <w:rPr>
                    <w:rFonts w:ascii="Arial Narrow" w:hAnsi="Arial Narrow"/>
                    <w:sz w:val="18"/>
                  </w:rPr>
                </w:pPr>
                <w:r>
                  <w:rPr>
                    <w:rFonts w:ascii="Arial Narrow" w:hAnsi="Arial Narrow"/>
                    <w:sz w:val="18"/>
                  </w:rPr>
                  <w:t>269,252,965.30</w:t>
                </w:r>
              </w:p>
            </w:tc>
            <w:tc>
              <w:tcPr>
                <w:tcW w:w="919" w:type="pct"/>
                <w:shd w:val="clear" w:color="auto" w:fill="auto"/>
              </w:tcPr>
              <w:p w:rsidR="00A120C7" w:rsidRPr="008C3748" w:rsidRDefault="00402230" w:rsidP="00A120C7">
                <w:pPr>
                  <w:jc w:val="right"/>
                  <w:rPr>
                    <w:rFonts w:ascii="Arial Narrow" w:hAnsi="Arial Narrow"/>
                    <w:sz w:val="18"/>
                  </w:rPr>
                </w:pPr>
                <w:r>
                  <w:rPr>
                    <w:rFonts w:ascii="Arial Narrow" w:hAnsi="Arial Narrow" w:hint="eastAsia"/>
                    <w:sz w:val="18"/>
                  </w:rPr>
                  <w:t>362,088,215.16</w:t>
                </w:r>
              </w:p>
            </w:tc>
            <w:tc>
              <w:tcPr>
                <w:tcW w:w="909" w:type="pct"/>
                <w:shd w:val="clear" w:color="auto" w:fill="auto"/>
              </w:tcPr>
              <w:p w:rsidR="00A120C7" w:rsidRPr="008C3748" w:rsidRDefault="00402230" w:rsidP="00A120C7">
                <w:pPr>
                  <w:jc w:val="right"/>
                  <w:rPr>
                    <w:rFonts w:ascii="Arial Narrow" w:hAnsi="Arial Narrow"/>
                    <w:sz w:val="18"/>
                  </w:rPr>
                </w:pPr>
                <w:r>
                  <w:rPr>
                    <w:rFonts w:ascii="Arial Narrow" w:hAnsi="Arial Narrow" w:hint="eastAsia"/>
                    <w:sz w:val="18"/>
                  </w:rPr>
                  <w:t>54,313,232.27</w:t>
                </w:r>
              </w:p>
            </w:tc>
          </w:tr>
        </w:tbl>
        <w:p w:rsidR="00A120C7" w:rsidRDefault="00A120C7">
          <w:pPr>
            <w:pStyle w:val="76"/>
          </w:pPr>
        </w:p>
        <w:p w:rsidR="00A120C7" w:rsidRDefault="00402230" w:rsidP="00402230">
          <w:pPr>
            <w:pStyle w:val="73"/>
            <w:numPr>
              <w:ilvl w:val="0"/>
              <w:numId w:val="85"/>
            </w:numPr>
            <w:ind w:left="426" w:hanging="426"/>
          </w:pPr>
          <w:r>
            <w:rPr>
              <w:rFonts w:hint="eastAsia"/>
            </w:rPr>
            <w:t>未经抵销的递延所得税负债</w:t>
          </w:r>
        </w:p>
        <w:p w:rsidR="00A120C7" w:rsidRDefault="001E021E" w:rsidP="00A120C7">
          <w:pPr>
            <w:pStyle w:val="76"/>
          </w:pPr>
          <w:sdt>
            <w:sdtPr>
              <w:alias w:val="是否适用：未经抵销的递延所得税负债[双击切换]"/>
              <w:tag w:val="_GBC_e7d8f83d611d4464afa60fcd4c2b0690"/>
              <w:id w:val="20334644"/>
              <w:lock w:val="sd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402230">
          <w:pPr>
            <w:jc w:val="right"/>
          </w:pPr>
          <w:r>
            <w:rPr>
              <w:rFonts w:hint="eastAsia"/>
            </w:rPr>
            <w:t>单位：</w:t>
          </w:r>
          <w:sdt>
            <w:sdtPr>
              <w:rPr>
                <w:rFonts w:hint="eastAsia"/>
              </w:rPr>
              <w:alias w:val="单位：财务附注：未经抵销的递延所得税负债"/>
              <w:tag w:val="_GBC_20c1fd2b551d429d888a1c48c5ee9c5a"/>
              <w:id w:val="20334645"/>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203346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A120C7" w:rsidTr="00A120C7">
            <w:trPr>
              <w:trHeight w:val="285"/>
            </w:trPr>
            <w:sdt>
              <w:sdtPr>
                <w:tag w:val="_PLD_e9bdb30dce784b4a9efd1b5efd6964fb"/>
                <w:id w:val="20334647"/>
                <w:lock w:val="sdtLocked"/>
              </w:sdtPr>
              <w:sdtContent>
                <w:tc>
                  <w:tcPr>
                    <w:tcW w:w="1312" w:type="pct"/>
                    <w:vMerge w:val="restart"/>
                    <w:shd w:val="clear" w:color="auto" w:fill="auto"/>
                    <w:vAlign w:val="center"/>
                  </w:tcPr>
                  <w:p w:rsidR="00A120C7" w:rsidRDefault="00402230" w:rsidP="00A120C7">
                    <w:pPr>
                      <w:jc w:val="center"/>
                    </w:pPr>
                    <w:r>
                      <w:rPr>
                        <w:rFonts w:hint="eastAsia"/>
                      </w:rPr>
                      <w:t>项目</w:t>
                    </w:r>
                  </w:p>
                </w:tc>
              </w:sdtContent>
            </w:sdt>
            <w:sdt>
              <w:sdtPr>
                <w:tag w:val="_PLD_600f3752c404468197724275bf44cd43"/>
                <w:id w:val="20334648"/>
                <w:lock w:val="sdtLocked"/>
              </w:sdtPr>
              <w:sdtContent>
                <w:tc>
                  <w:tcPr>
                    <w:tcW w:w="1846" w:type="pct"/>
                    <w:gridSpan w:val="2"/>
                    <w:shd w:val="clear" w:color="auto" w:fill="auto"/>
                    <w:vAlign w:val="center"/>
                  </w:tcPr>
                  <w:p w:rsidR="00A120C7" w:rsidRDefault="00402230" w:rsidP="00A120C7">
                    <w:pPr>
                      <w:jc w:val="center"/>
                    </w:pPr>
                    <w:r>
                      <w:rPr>
                        <w:rFonts w:hint="eastAsia"/>
                      </w:rPr>
                      <w:t>期末余额</w:t>
                    </w:r>
                  </w:p>
                </w:tc>
              </w:sdtContent>
            </w:sdt>
            <w:sdt>
              <w:sdtPr>
                <w:tag w:val="_PLD_7e4b2554e2544865b74424edbdb55d4b"/>
                <w:id w:val="20334649"/>
                <w:lock w:val="sdtLocked"/>
              </w:sdtPr>
              <w:sdtContent>
                <w:tc>
                  <w:tcPr>
                    <w:tcW w:w="1842" w:type="pct"/>
                    <w:gridSpan w:val="2"/>
                    <w:shd w:val="clear" w:color="auto" w:fill="auto"/>
                    <w:vAlign w:val="center"/>
                  </w:tcPr>
                  <w:p w:rsidR="00A120C7" w:rsidRDefault="00402230" w:rsidP="00A120C7">
                    <w:pPr>
                      <w:jc w:val="center"/>
                    </w:pPr>
                    <w:r>
                      <w:rPr>
                        <w:rFonts w:hint="eastAsia"/>
                      </w:rPr>
                      <w:t>期初余额</w:t>
                    </w:r>
                  </w:p>
                </w:tc>
              </w:sdtContent>
            </w:sdt>
          </w:tr>
          <w:tr w:rsidR="00A120C7" w:rsidTr="00A120C7">
            <w:trPr>
              <w:trHeight w:val="285"/>
            </w:trPr>
            <w:tc>
              <w:tcPr>
                <w:tcW w:w="1312" w:type="pct"/>
                <w:vMerge/>
                <w:shd w:val="clear" w:color="auto" w:fill="auto"/>
                <w:vAlign w:val="center"/>
              </w:tcPr>
              <w:p w:rsidR="00A120C7" w:rsidRDefault="00A120C7" w:rsidP="00A120C7">
                <w:pPr>
                  <w:jc w:val="center"/>
                  <w:rPr>
                    <w:b/>
                  </w:rPr>
                </w:pPr>
              </w:p>
            </w:tc>
            <w:sdt>
              <w:sdtPr>
                <w:tag w:val="_PLD_2db432e06e184a41a8eb727ebb64ec40"/>
                <w:id w:val="20334650"/>
                <w:lock w:val="sdtLocked"/>
              </w:sdtPr>
              <w:sdtContent>
                <w:tc>
                  <w:tcPr>
                    <w:tcW w:w="926" w:type="pct"/>
                    <w:shd w:val="clear" w:color="auto" w:fill="auto"/>
                    <w:vAlign w:val="center"/>
                  </w:tcPr>
                  <w:p w:rsidR="00A120C7" w:rsidRDefault="00402230" w:rsidP="00A120C7">
                    <w:pPr>
                      <w:jc w:val="center"/>
                    </w:pPr>
                    <w:r>
                      <w:rPr>
                        <w:rFonts w:ascii="Arial" w:hAnsi="Arial" w:hint="eastAsia"/>
                      </w:rPr>
                      <w:t>应纳税暂时性差异</w:t>
                    </w:r>
                  </w:p>
                </w:tc>
              </w:sdtContent>
            </w:sdt>
            <w:sdt>
              <w:sdtPr>
                <w:tag w:val="_PLD_b3dd3e66f628452aab8284dc189a458b"/>
                <w:id w:val="20334651"/>
                <w:lock w:val="sdtLocked"/>
              </w:sdtPr>
              <w:sdtContent>
                <w:tc>
                  <w:tcPr>
                    <w:tcW w:w="920" w:type="pct"/>
                    <w:shd w:val="clear" w:color="auto" w:fill="auto"/>
                    <w:vAlign w:val="center"/>
                  </w:tcPr>
                  <w:p w:rsidR="00A120C7" w:rsidRDefault="00402230" w:rsidP="00A120C7">
                    <w:pPr>
                      <w:jc w:val="center"/>
                    </w:pPr>
                    <w:r>
                      <w:rPr>
                        <w:rFonts w:hint="eastAsia"/>
                      </w:rPr>
                      <w:t>递延所得税</w:t>
                    </w:r>
                  </w:p>
                  <w:p w:rsidR="00A120C7" w:rsidRDefault="00402230" w:rsidP="00A120C7">
                    <w:pPr>
                      <w:jc w:val="center"/>
                    </w:pPr>
                    <w:r>
                      <w:rPr>
                        <w:rFonts w:hint="eastAsia"/>
                      </w:rPr>
                      <w:t>负债</w:t>
                    </w:r>
                  </w:p>
                </w:tc>
              </w:sdtContent>
            </w:sdt>
            <w:sdt>
              <w:sdtPr>
                <w:tag w:val="_PLD_3e69493cf6a2462eab1eaf8ece87a89d"/>
                <w:id w:val="20334652"/>
                <w:lock w:val="sdtLocked"/>
              </w:sdtPr>
              <w:sdtContent>
                <w:tc>
                  <w:tcPr>
                    <w:tcW w:w="916" w:type="pct"/>
                    <w:shd w:val="clear" w:color="auto" w:fill="auto"/>
                    <w:vAlign w:val="center"/>
                  </w:tcPr>
                  <w:p w:rsidR="00A120C7" w:rsidRDefault="00402230" w:rsidP="00A120C7">
                    <w:pPr>
                      <w:jc w:val="center"/>
                    </w:pPr>
                    <w:r>
                      <w:rPr>
                        <w:rFonts w:ascii="Arial" w:hAnsi="Arial" w:hint="eastAsia"/>
                      </w:rPr>
                      <w:t>应纳税暂时性差异</w:t>
                    </w:r>
                  </w:p>
                </w:tc>
              </w:sdtContent>
            </w:sdt>
            <w:sdt>
              <w:sdtPr>
                <w:tag w:val="_PLD_ad4c3389a4a04a96990ace5203f3adbb"/>
                <w:id w:val="20334653"/>
                <w:lock w:val="sdtLocked"/>
              </w:sdtPr>
              <w:sdtContent>
                <w:tc>
                  <w:tcPr>
                    <w:tcW w:w="926" w:type="pct"/>
                    <w:shd w:val="clear" w:color="auto" w:fill="auto"/>
                    <w:vAlign w:val="center"/>
                  </w:tcPr>
                  <w:p w:rsidR="00A120C7" w:rsidRDefault="00402230" w:rsidP="00A120C7">
                    <w:pPr>
                      <w:jc w:val="center"/>
                    </w:pPr>
                    <w:r>
                      <w:rPr>
                        <w:rFonts w:hint="eastAsia"/>
                      </w:rPr>
                      <w:t>递延所得税</w:t>
                    </w:r>
                  </w:p>
                  <w:p w:rsidR="00A120C7" w:rsidRDefault="00402230" w:rsidP="00A120C7">
                    <w:pPr>
                      <w:jc w:val="center"/>
                    </w:pPr>
                    <w:r>
                      <w:rPr>
                        <w:rFonts w:hint="eastAsia"/>
                      </w:rPr>
                      <w:t>负债</w:t>
                    </w:r>
                  </w:p>
                </w:tc>
              </w:sdtContent>
            </w:sdt>
          </w:tr>
          <w:sdt>
            <w:sdtPr>
              <w:rPr>
                <w:rFonts w:cs="Times New Roman"/>
              </w:rPr>
              <w:alias w:val="递延所得税负债明细"/>
              <w:tag w:val="_TUP_8036f0bdcd3a43a38ae605c99228b929"/>
              <w:id w:val="20334654"/>
              <w:lock w:val="sdtLocked"/>
            </w:sdtPr>
            <w:sdtContent>
              <w:tr w:rsidR="00A120C7" w:rsidTr="00A120C7">
                <w:trPr>
                  <w:trHeight w:val="285"/>
                </w:trPr>
                <w:tc>
                  <w:tcPr>
                    <w:tcW w:w="1312" w:type="pct"/>
                    <w:shd w:val="clear" w:color="auto" w:fill="auto"/>
                    <w:vAlign w:val="center"/>
                  </w:tcPr>
                  <w:p w:rsidR="00A120C7" w:rsidRDefault="007E61B1" w:rsidP="00A120C7">
                    <w:pPr>
                      <w:pStyle w:val="76"/>
                    </w:pPr>
                    <w:r>
                      <w:rPr>
                        <w:rFonts w:hint="eastAsia"/>
                      </w:rPr>
                      <w:t>记</w:t>
                    </w:r>
                    <w:r w:rsidR="00402230">
                      <w:rPr>
                        <w:rFonts w:hint="eastAsia"/>
                      </w:rPr>
                      <w:t>入在建工程的可抵扣亏损</w:t>
                    </w:r>
                  </w:p>
                </w:tc>
                <w:tc>
                  <w:tcPr>
                    <w:tcW w:w="926" w:type="pct"/>
                    <w:shd w:val="clear" w:color="auto" w:fill="auto"/>
                  </w:tcPr>
                  <w:p w:rsidR="00A120C7" w:rsidRPr="007E61B1" w:rsidRDefault="00402230" w:rsidP="00A120C7">
                    <w:pPr>
                      <w:jc w:val="right"/>
                      <w:rPr>
                        <w:rFonts w:ascii="Arial Narrow" w:hAnsi="Arial Narrow"/>
                        <w:sz w:val="20"/>
                      </w:rPr>
                    </w:pPr>
                    <w:r w:rsidRPr="007E61B1">
                      <w:rPr>
                        <w:rFonts w:ascii="Arial Narrow" w:hAnsi="Arial Narrow"/>
                        <w:sz w:val="20"/>
                      </w:rPr>
                      <w:t>1,284,796,089.45</w:t>
                    </w:r>
                  </w:p>
                </w:tc>
                <w:tc>
                  <w:tcPr>
                    <w:tcW w:w="920" w:type="pct"/>
                    <w:shd w:val="clear" w:color="auto" w:fill="auto"/>
                  </w:tcPr>
                  <w:p w:rsidR="00A120C7" w:rsidRPr="007E61B1" w:rsidRDefault="00402230" w:rsidP="00A120C7">
                    <w:pPr>
                      <w:jc w:val="right"/>
                      <w:rPr>
                        <w:rFonts w:ascii="Arial Narrow" w:hAnsi="Arial Narrow"/>
                        <w:sz w:val="20"/>
                      </w:rPr>
                    </w:pPr>
                    <w:r w:rsidRPr="007E61B1">
                      <w:rPr>
                        <w:rFonts w:ascii="Arial Narrow" w:hAnsi="Arial Narrow"/>
                        <w:sz w:val="20"/>
                      </w:rPr>
                      <w:t>192,719,413.42</w:t>
                    </w:r>
                  </w:p>
                </w:tc>
                <w:tc>
                  <w:tcPr>
                    <w:tcW w:w="916" w:type="pct"/>
                    <w:shd w:val="clear" w:color="auto" w:fill="auto"/>
                  </w:tcPr>
                  <w:p w:rsidR="00A120C7" w:rsidRDefault="00A120C7" w:rsidP="00A120C7">
                    <w:pPr>
                      <w:jc w:val="right"/>
                    </w:pPr>
                  </w:p>
                </w:tc>
                <w:tc>
                  <w:tcPr>
                    <w:tcW w:w="926" w:type="pct"/>
                    <w:shd w:val="clear" w:color="auto" w:fill="auto"/>
                  </w:tcPr>
                  <w:p w:rsidR="00A120C7" w:rsidRDefault="00A120C7" w:rsidP="00A120C7">
                    <w:pPr>
                      <w:jc w:val="right"/>
                    </w:pPr>
                  </w:p>
                </w:tc>
              </w:tr>
            </w:sdtContent>
          </w:sdt>
          <w:tr w:rsidR="00A120C7" w:rsidTr="00A120C7">
            <w:trPr>
              <w:trHeight w:val="285"/>
            </w:trPr>
            <w:sdt>
              <w:sdtPr>
                <w:tag w:val="_PLD_b75c52751ee84b8da27bd6f8290a4521"/>
                <w:id w:val="20334655"/>
                <w:lock w:val="sdtLocked"/>
              </w:sdtPr>
              <w:sdtContent>
                <w:tc>
                  <w:tcPr>
                    <w:tcW w:w="1312" w:type="pct"/>
                    <w:shd w:val="clear" w:color="auto" w:fill="auto"/>
                    <w:vAlign w:val="center"/>
                  </w:tcPr>
                  <w:p w:rsidR="00A120C7" w:rsidRDefault="00402230" w:rsidP="00A120C7">
                    <w:pPr>
                      <w:jc w:val="center"/>
                    </w:pPr>
                    <w:r>
                      <w:rPr>
                        <w:rFonts w:hint="eastAsia"/>
                      </w:rPr>
                      <w:t>合计</w:t>
                    </w:r>
                  </w:p>
                </w:tc>
              </w:sdtContent>
            </w:sdt>
            <w:tc>
              <w:tcPr>
                <w:tcW w:w="926" w:type="pct"/>
                <w:shd w:val="clear" w:color="auto" w:fill="auto"/>
              </w:tcPr>
              <w:p w:rsidR="00A120C7" w:rsidRPr="007E61B1" w:rsidRDefault="00402230" w:rsidP="00A120C7">
                <w:pPr>
                  <w:jc w:val="right"/>
                  <w:rPr>
                    <w:rFonts w:ascii="Arial Narrow" w:hAnsi="Arial Narrow"/>
                    <w:sz w:val="20"/>
                  </w:rPr>
                </w:pPr>
                <w:r w:rsidRPr="007E61B1">
                  <w:rPr>
                    <w:rFonts w:ascii="Arial Narrow" w:hAnsi="Arial Narrow"/>
                    <w:sz w:val="20"/>
                  </w:rPr>
                  <w:t>1,284,796,089.45</w:t>
                </w:r>
              </w:p>
            </w:tc>
            <w:tc>
              <w:tcPr>
                <w:tcW w:w="920" w:type="pct"/>
                <w:shd w:val="clear" w:color="auto" w:fill="auto"/>
              </w:tcPr>
              <w:p w:rsidR="00A120C7" w:rsidRPr="007E61B1" w:rsidRDefault="00402230" w:rsidP="00A120C7">
                <w:pPr>
                  <w:jc w:val="right"/>
                  <w:rPr>
                    <w:rFonts w:ascii="Arial Narrow" w:hAnsi="Arial Narrow"/>
                    <w:sz w:val="20"/>
                  </w:rPr>
                </w:pPr>
                <w:r w:rsidRPr="007E61B1">
                  <w:rPr>
                    <w:rFonts w:ascii="Arial Narrow" w:hAnsi="Arial Narrow"/>
                    <w:sz w:val="20"/>
                  </w:rPr>
                  <w:t>192,719,413.42</w:t>
                </w:r>
              </w:p>
            </w:tc>
            <w:tc>
              <w:tcPr>
                <w:tcW w:w="916" w:type="pct"/>
                <w:shd w:val="clear" w:color="auto" w:fill="auto"/>
              </w:tcPr>
              <w:p w:rsidR="00A120C7" w:rsidRDefault="00A120C7" w:rsidP="00A120C7">
                <w:pPr>
                  <w:jc w:val="right"/>
                </w:pPr>
              </w:p>
            </w:tc>
            <w:tc>
              <w:tcPr>
                <w:tcW w:w="926" w:type="pct"/>
                <w:shd w:val="clear" w:color="auto" w:fill="auto"/>
              </w:tcPr>
              <w:p w:rsidR="00A120C7" w:rsidRDefault="00A120C7" w:rsidP="00A120C7">
                <w:pPr>
                  <w:jc w:val="right"/>
                </w:pPr>
              </w:p>
            </w:tc>
          </w:tr>
        </w:tbl>
        <w:p w:rsidR="00A120C7" w:rsidRDefault="00A120C7">
          <w:pPr>
            <w:pStyle w:val="76"/>
          </w:pPr>
        </w:p>
        <w:p w:rsidR="00A120C7" w:rsidRDefault="00402230" w:rsidP="00402230">
          <w:pPr>
            <w:pStyle w:val="73"/>
            <w:numPr>
              <w:ilvl w:val="0"/>
              <w:numId w:val="85"/>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2033465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402230">
          <w:pPr>
            <w:pStyle w:val="73"/>
            <w:numPr>
              <w:ilvl w:val="0"/>
              <w:numId w:val="85"/>
            </w:numPr>
            <w:ind w:left="426" w:hanging="426"/>
          </w:pPr>
          <w:r>
            <w:rPr>
              <w:rFonts w:hint="eastAsia"/>
            </w:rPr>
            <w:t>未确认递延所得税资产明细</w:t>
          </w:r>
        </w:p>
        <w:sdt>
          <w:sdtPr>
            <w:alias w:val="是否适用：未确认递延所得税资产明细[双击切换]"/>
            <w:tag w:val="_GBC_713996bf5e4d4c6988835fbf892c5ef2"/>
            <w:id w:val="2033465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402230">
          <w:pPr>
            <w:pStyle w:val="73"/>
            <w:numPr>
              <w:ilvl w:val="0"/>
              <w:numId w:val="85"/>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0334658"/>
            <w:lock w:val="sdtContentLocked"/>
            <w:placeholder>
              <w:docPart w:val="GBC22222222222222222222222222222"/>
            </w:placeholder>
          </w:sdtPr>
          <w:sdtContent>
            <w:p w:rsidR="00A120C7" w:rsidRDefault="001E021E" w:rsidP="00A120C7">
              <w:pPr>
                <w:rPr>
                  <w:color w:val="FF00FF"/>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84" w:displacedByCustomXml="prev"/>
    <w:sdt>
      <w:sdtPr>
        <w:rPr>
          <w:rFonts w:hint="eastAsia"/>
        </w:rPr>
        <w:alias w:val="模块:递延所得税资产和递延所得税负债的说明"/>
        <w:tag w:val="_SEC_94657e8367544e5fa63e4b88008d6713"/>
        <w:id w:val="20334661"/>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递延所得税资产和递延所得税负债的说明[双击切换]"/>
            <w:tag w:val="_GBC_7f4fae30d73847918bda2bbfa91008fe"/>
            <w:id w:val="2033466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hAnsi="宋体" w:cs="宋体"/>
          <w:b w:val="0"/>
          <w:bCs w:val="0"/>
          <w:kern w:val="0"/>
          <w:szCs w:val="21"/>
        </w:rPr>
        <w:alias w:val="模块:其他非流动资产"/>
        <w:tag w:val="_SEC_61a5a51558394b4f935a5e79bf462096"/>
        <w:id w:val="20334677"/>
        <w:lock w:val="sdtLocked"/>
        <w:placeholder>
          <w:docPart w:val="GBC22222222222222222222222222222"/>
        </w:placeholder>
      </w:sdtPr>
      <w:sdtEndPr>
        <w:rPr>
          <w:rFonts w:ascii="Calibri" w:hAnsi="Calibri" w:cs="Calibri"/>
          <w:kern w:val="2"/>
        </w:rPr>
      </w:sdtEndPr>
      <w:sdtContent>
        <w:bookmarkStart w:id="186" w:name="_Hlk533670093" w:displacedByCustomXml="prev"/>
        <w:bookmarkEnd w:id="186" w:displacedByCustomXml="prev"/>
        <w:p w:rsidR="00A120C7" w:rsidRDefault="00402230" w:rsidP="00402230">
          <w:pPr>
            <w:pStyle w:val="74"/>
            <w:numPr>
              <w:ilvl w:val="0"/>
              <w:numId w:val="69"/>
            </w:numPr>
            <w:tabs>
              <w:tab w:val="left" w:pos="504"/>
            </w:tabs>
            <w:rPr>
              <w:szCs w:val="21"/>
            </w:rPr>
          </w:pPr>
          <w:r>
            <w:rPr>
              <w:rFonts w:hint="eastAsia"/>
              <w:szCs w:val="21"/>
            </w:rPr>
            <w:t>其他非流动资产</w:t>
          </w:r>
        </w:p>
        <w:sdt>
          <w:sdtPr>
            <w:alias w:val="是否适用：其他非流动资产[双击切换]"/>
            <w:tag w:val="_GBC_a847828a70d64218a7f8a07dc593d18b"/>
            <w:id w:val="20334662"/>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alias w:val="单位：财务附注：其他非流动资产"/>
              <w:tag w:val="_GBC_7c7ae7cee25948deb399f93e000e5ba2"/>
              <w:id w:val="20334663"/>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其他非流动资产"/>
              <w:tag w:val="_GBC_b449fdd4941b4ff8a1bda3449b257e1d"/>
              <w:id w:val="2033466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519"/>
            <w:gridCol w:w="1424"/>
            <w:gridCol w:w="1236"/>
            <w:gridCol w:w="1424"/>
            <w:gridCol w:w="1236"/>
            <w:gridCol w:w="1091"/>
            <w:gridCol w:w="1129"/>
          </w:tblGrid>
          <w:tr w:rsidR="00A120C7" w:rsidTr="00A120C7">
            <w:sdt>
              <w:sdtPr>
                <w:tag w:val="_PLD_2b90e6e62acc45b288941c3eec3d8d88"/>
                <w:id w:val="20334665"/>
                <w:lock w:val="sdtLocked"/>
              </w:sdtPr>
              <w:sdtContent>
                <w:tc>
                  <w:tcPr>
                    <w:tcW w:w="838" w:type="pct"/>
                    <w:vMerge w:val="restart"/>
                    <w:shd w:val="clear" w:color="auto" w:fill="auto"/>
                    <w:vAlign w:val="center"/>
                  </w:tcPr>
                  <w:p w:rsidR="00A120C7" w:rsidRDefault="00402230" w:rsidP="00A120C7">
                    <w:pPr>
                      <w:jc w:val="center"/>
                    </w:pPr>
                    <w:r>
                      <w:rPr>
                        <w:rFonts w:hint="eastAsia"/>
                      </w:rPr>
                      <w:t>项目</w:t>
                    </w:r>
                  </w:p>
                </w:tc>
              </w:sdtContent>
            </w:sdt>
            <w:sdt>
              <w:sdtPr>
                <w:tag w:val="_PLD_bb07270ad4df4c0f94d4e0af019ab46c"/>
                <w:id w:val="20334666"/>
                <w:lock w:val="sdtLocked"/>
              </w:sdtPr>
              <w:sdtContent>
                <w:tc>
                  <w:tcPr>
                    <w:tcW w:w="2254" w:type="pct"/>
                    <w:gridSpan w:val="3"/>
                  </w:tcPr>
                  <w:p w:rsidR="00A120C7" w:rsidRDefault="00402230" w:rsidP="00A120C7">
                    <w:pPr>
                      <w:jc w:val="center"/>
                    </w:pPr>
                    <w:r>
                      <w:rPr>
                        <w:rFonts w:hint="eastAsia"/>
                      </w:rPr>
                      <w:t>期末余额</w:t>
                    </w:r>
                  </w:p>
                </w:tc>
              </w:sdtContent>
            </w:sdt>
            <w:sdt>
              <w:sdtPr>
                <w:tag w:val="_PLD_7a3b43a9fc7d404ca5a79aa8f44f7452"/>
                <w:id w:val="20334667"/>
                <w:lock w:val="sdtLocked"/>
              </w:sdtPr>
              <w:sdtContent>
                <w:tc>
                  <w:tcPr>
                    <w:tcW w:w="1907" w:type="pct"/>
                    <w:gridSpan w:val="3"/>
                  </w:tcPr>
                  <w:p w:rsidR="00A120C7" w:rsidRDefault="00402230" w:rsidP="00A120C7">
                    <w:pPr>
                      <w:jc w:val="center"/>
                    </w:pPr>
                    <w:r>
                      <w:rPr>
                        <w:rFonts w:hint="eastAsia"/>
                      </w:rPr>
                      <w:t>期初余额</w:t>
                    </w:r>
                  </w:p>
                </w:tc>
              </w:sdtContent>
            </w:sdt>
          </w:tr>
          <w:tr w:rsidR="00A120C7" w:rsidTr="00A120C7">
            <w:tc>
              <w:tcPr>
                <w:tcW w:w="838" w:type="pct"/>
                <w:vMerge/>
                <w:shd w:val="clear" w:color="auto" w:fill="auto"/>
                <w:vAlign w:val="center"/>
              </w:tcPr>
              <w:p w:rsidR="00A120C7" w:rsidRDefault="00A120C7" w:rsidP="00A120C7">
                <w:pPr>
                  <w:jc w:val="center"/>
                </w:pPr>
              </w:p>
            </w:tc>
            <w:tc>
              <w:tcPr>
                <w:tcW w:w="786" w:type="pct"/>
              </w:tcPr>
              <w:sdt>
                <w:sdtPr>
                  <w:rPr>
                    <w:rFonts w:hint="eastAsia"/>
                  </w:rPr>
                  <w:tag w:val="_PLD_eaca5bccdac9417999d4d9af7ad1eefe"/>
                  <w:id w:val="20334668"/>
                  <w:lock w:val="sdtLocked"/>
                </w:sdtPr>
                <w:sdtContent>
                  <w:p w:rsidR="00A120C7" w:rsidRDefault="00402230" w:rsidP="00A120C7">
                    <w:pPr>
                      <w:jc w:val="center"/>
                    </w:pPr>
                    <w:r>
                      <w:rPr>
                        <w:rFonts w:hint="eastAsia"/>
                      </w:rPr>
                      <w:t>账面余额</w:t>
                    </w:r>
                  </w:p>
                </w:sdtContent>
              </w:sdt>
            </w:tc>
            <w:tc>
              <w:tcPr>
                <w:tcW w:w="682" w:type="pct"/>
              </w:tcPr>
              <w:sdt>
                <w:sdtPr>
                  <w:tag w:val="_PLD_b913601a6f0c496ba876b57f7e93b40e"/>
                  <w:id w:val="20334669"/>
                  <w:lock w:val="sdtLocked"/>
                </w:sdtPr>
                <w:sdtContent>
                  <w:p w:rsidR="00A120C7" w:rsidRDefault="00402230" w:rsidP="00A120C7">
                    <w:pPr>
                      <w:jc w:val="center"/>
                    </w:pPr>
                    <w:r>
                      <w:t>减值准备</w:t>
                    </w:r>
                  </w:p>
                </w:sdtContent>
              </w:sdt>
            </w:tc>
            <w:tc>
              <w:tcPr>
                <w:tcW w:w="786" w:type="pct"/>
                <w:shd w:val="clear" w:color="auto" w:fill="auto"/>
                <w:vAlign w:val="center"/>
              </w:tcPr>
              <w:sdt>
                <w:sdtPr>
                  <w:tag w:val="_PLD_22318356783c413ba8286ddb8d1cda63"/>
                  <w:id w:val="20334670"/>
                  <w:lock w:val="sdtLocked"/>
                </w:sdtPr>
                <w:sdtContent>
                  <w:p w:rsidR="00A120C7" w:rsidRDefault="00402230" w:rsidP="00A120C7">
                    <w:pPr>
                      <w:jc w:val="center"/>
                    </w:pPr>
                    <w:r>
                      <w:t>账面价值</w:t>
                    </w:r>
                  </w:p>
                </w:sdtContent>
              </w:sdt>
            </w:tc>
            <w:tc>
              <w:tcPr>
                <w:tcW w:w="682" w:type="pct"/>
              </w:tcPr>
              <w:sdt>
                <w:sdtPr>
                  <w:tag w:val="_PLD_0c6f94cdfaf1457fa98b2252d3b39131"/>
                  <w:id w:val="20334671"/>
                  <w:lock w:val="sdtLocked"/>
                </w:sdtPr>
                <w:sdtContent>
                  <w:p w:rsidR="00A120C7" w:rsidRDefault="00402230" w:rsidP="00A120C7">
                    <w:pPr>
                      <w:jc w:val="center"/>
                    </w:pPr>
                    <w:r>
                      <w:t>账面余额</w:t>
                    </w:r>
                  </w:p>
                </w:sdtContent>
              </w:sdt>
            </w:tc>
            <w:tc>
              <w:tcPr>
                <w:tcW w:w="602" w:type="pct"/>
              </w:tcPr>
              <w:sdt>
                <w:sdtPr>
                  <w:tag w:val="_PLD_9d7969af67514b9e93b62156119189b9"/>
                  <w:id w:val="20334672"/>
                  <w:lock w:val="sdtLocked"/>
                </w:sdtPr>
                <w:sdtContent>
                  <w:p w:rsidR="00A120C7" w:rsidRDefault="00402230" w:rsidP="00A120C7">
                    <w:pPr>
                      <w:jc w:val="center"/>
                    </w:pPr>
                    <w:r>
                      <w:t>减值准备</w:t>
                    </w:r>
                  </w:p>
                </w:sdtContent>
              </w:sdt>
            </w:tc>
            <w:tc>
              <w:tcPr>
                <w:tcW w:w="623" w:type="pct"/>
                <w:shd w:val="clear" w:color="auto" w:fill="auto"/>
                <w:vAlign w:val="center"/>
              </w:tcPr>
              <w:sdt>
                <w:sdtPr>
                  <w:tag w:val="_PLD_9c8736640ddf4dc897f3c30fb690ab09"/>
                  <w:id w:val="20334673"/>
                  <w:lock w:val="sdtLocked"/>
                </w:sdtPr>
                <w:sdtContent>
                  <w:p w:rsidR="00A120C7" w:rsidRDefault="00402230" w:rsidP="00A120C7">
                    <w:pPr>
                      <w:jc w:val="center"/>
                    </w:pPr>
                    <w:r>
                      <w:t>账面价值</w:t>
                    </w:r>
                  </w:p>
                </w:sdtContent>
              </w:sdt>
            </w:tc>
          </w:tr>
          <w:sdt>
            <w:sdtPr>
              <w:rPr>
                <w:rFonts w:cs="Times New Roman"/>
                <w:sz w:val="18"/>
              </w:rPr>
              <w:alias w:val="其他长期资产明细"/>
              <w:tag w:val="_TUP_c6dfc1e05023497e910b093bb9e7ab5f"/>
              <w:id w:val="20334674"/>
              <w:lock w:val="sdtLocked"/>
            </w:sdtPr>
            <w:sdtEndPr>
              <w:rPr>
                <w:rFonts w:ascii="Arial Narrow" w:hAnsi="Arial Narrow"/>
                <w:sz w:val="21"/>
              </w:rPr>
            </w:sdtEndPr>
            <w:sdtContent>
              <w:tr w:rsidR="00A120C7" w:rsidTr="00A120C7">
                <w:tc>
                  <w:tcPr>
                    <w:tcW w:w="838" w:type="pct"/>
                    <w:shd w:val="clear" w:color="auto" w:fill="auto"/>
                  </w:tcPr>
                  <w:p w:rsidR="00A120C7" w:rsidRPr="007E61B1" w:rsidRDefault="00402230" w:rsidP="00A120C7">
                    <w:pPr>
                      <w:pStyle w:val="76"/>
                      <w:rPr>
                        <w:sz w:val="18"/>
                      </w:rPr>
                    </w:pPr>
                    <w:r w:rsidRPr="007E61B1">
                      <w:rPr>
                        <w:rFonts w:hint="eastAsia"/>
                        <w:sz w:val="18"/>
                      </w:rPr>
                      <w:t>预付工程设备款</w:t>
                    </w:r>
                  </w:p>
                </w:tc>
                <w:tc>
                  <w:tcPr>
                    <w:tcW w:w="786" w:type="pct"/>
                  </w:tcPr>
                  <w:p w:rsidR="00A120C7" w:rsidRPr="007E61B1" w:rsidRDefault="00402230" w:rsidP="00A120C7">
                    <w:pPr>
                      <w:jc w:val="right"/>
                      <w:rPr>
                        <w:rFonts w:ascii="Arial Narrow" w:hAnsi="Arial Narrow"/>
                        <w:sz w:val="20"/>
                      </w:rPr>
                    </w:pPr>
                    <w:r w:rsidRPr="007E61B1">
                      <w:rPr>
                        <w:rFonts w:ascii="Arial Narrow" w:hAnsi="Arial Narrow"/>
                        <w:sz w:val="20"/>
                      </w:rPr>
                      <w:t>410,014,432.69</w:t>
                    </w:r>
                  </w:p>
                </w:tc>
                <w:tc>
                  <w:tcPr>
                    <w:tcW w:w="682" w:type="pct"/>
                  </w:tcPr>
                  <w:p w:rsidR="00A120C7" w:rsidRPr="007E61B1" w:rsidRDefault="00A120C7" w:rsidP="00A120C7">
                    <w:pPr>
                      <w:jc w:val="right"/>
                      <w:rPr>
                        <w:rFonts w:ascii="Arial Narrow" w:hAnsi="Arial Narrow"/>
                        <w:sz w:val="20"/>
                      </w:rPr>
                    </w:pPr>
                  </w:p>
                </w:tc>
                <w:tc>
                  <w:tcPr>
                    <w:tcW w:w="786" w:type="pct"/>
                    <w:shd w:val="clear" w:color="auto" w:fill="auto"/>
                  </w:tcPr>
                  <w:p w:rsidR="00A120C7" w:rsidRPr="007E61B1" w:rsidRDefault="00402230" w:rsidP="00A120C7">
                    <w:pPr>
                      <w:jc w:val="right"/>
                      <w:rPr>
                        <w:rFonts w:ascii="Arial Narrow" w:hAnsi="Arial Narrow"/>
                        <w:sz w:val="20"/>
                      </w:rPr>
                    </w:pPr>
                    <w:r w:rsidRPr="007E61B1">
                      <w:rPr>
                        <w:rFonts w:ascii="Arial Narrow" w:hAnsi="Arial Narrow"/>
                        <w:sz w:val="20"/>
                      </w:rPr>
                      <w:t>410,014,432.69</w:t>
                    </w:r>
                  </w:p>
                </w:tc>
                <w:tc>
                  <w:tcPr>
                    <w:tcW w:w="682" w:type="pct"/>
                  </w:tcPr>
                  <w:p w:rsidR="00A120C7" w:rsidRPr="00807D63" w:rsidRDefault="00A120C7" w:rsidP="00A120C7">
                    <w:pPr>
                      <w:jc w:val="right"/>
                      <w:rPr>
                        <w:rFonts w:ascii="Arial Narrow" w:hAnsi="Arial Narrow"/>
                      </w:rPr>
                    </w:pPr>
                  </w:p>
                </w:tc>
                <w:tc>
                  <w:tcPr>
                    <w:tcW w:w="602" w:type="pct"/>
                  </w:tcPr>
                  <w:p w:rsidR="00A120C7" w:rsidRPr="00807D63" w:rsidRDefault="00A120C7" w:rsidP="00A120C7">
                    <w:pPr>
                      <w:jc w:val="right"/>
                      <w:rPr>
                        <w:rFonts w:ascii="Arial Narrow" w:hAnsi="Arial Narrow"/>
                      </w:rPr>
                    </w:pPr>
                  </w:p>
                </w:tc>
                <w:tc>
                  <w:tcPr>
                    <w:tcW w:w="623" w:type="pct"/>
                    <w:shd w:val="clear" w:color="auto" w:fill="auto"/>
                  </w:tcPr>
                  <w:p w:rsidR="00A120C7" w:rsidRPr="00807D63" w:rsidRDefault="00A120C7" w:rsidP="00A120C7">
                    <w:pPr>
                      <w:jc w:val="right"/>
                      <w:rPr>
                        <w:rFonts w:ascii="Arial Narrow" w:hAnsi="Arial Narrow"/>
                      </w:rPr>
                    </w:pPr>
                  </w:p>
                </w:tc>
              </w:tr>
            </w:sdtContent>
          </w:sdt>
          <w:tr w:rsidR="00A120C7" w:rsidTr="00A120C7">
            <w:sdt>
              <w:sdtPr>
                <w:tag w:val="_PLD_2bc4ec1082504b7fb1ecb35002cc15d7"/>
                <w:id w:val="20334675"/>
                <w:lock w:val="sdtLocked"/>
              </w:sdtPr>
              <w:sdtContent>
                <w:tc>
                  <w:tcPr>
                    <w:tcW w:w="838" w:type="pct"/>
                    <w:shd w:val="clear" w:color="auto" w:fill="auto"/>
                    <w:vAlign w:val="center"/>
                  </w:tcPr>
                  <w:p w:rsidR="00A120C7" w:rsidRDefault="00402230" w:rsidP="00A120C7">
                    <w:pPr>
                      <w:jc w:val="center"/>
                    </w:pPr>
                    <w:r>
                      <w:rPr>
                        <w:rFonts w:hint="eastAsia"/>
                      </w:rPr>
                      <w:t>合计</w:t>
                    </w:r>
                  </w:p>
                </w:tc>
              </w:sdtContent>
            </w:sdt>
            <w:tc>
              <w:tcPr>
                <w:tcW w:w="786" w:type="pct"/>
              </w:tcPr>
              <w:p w:rsidR="00A120C7" w:rsidRPr="007E61B1" w:rsidRDefault="00402230" w:rsidP="00A120C7">
                <w:pPr>
                  <w:jc w:val="right"/>
                  <w:rPr>
                    <w:rFonts w:ascii="Arial Narrow" w:hAnsi="Arial Narrow"/>
                    <w:sz w:val="20"/>
                  </w:rPr>
                </w:pPr>
                <w:r w:rsidRPr="007E61B1">
                  <w:rPr>
                    <w:rFonts w:ascii="Arial Narrow" w:hAnsi="Arial Narrow"/>
                    <w:sz w:val="20"/>
                  </w:rPr>
                  <w:t>410,014,432.69</w:t>
                </w:r>
              </w:p>
            </w:tc>
            <w:tc>
              <w:tcPr>
                <w:tcW w:w="682" w:type="pct"/>
              </w:tcPr>
              <w:p w:rsidR="00A120C7" w:rsidRPr="007E61B1" w:rsidRDefault="00A120C7" w:rsidP="00A120C7">
                <w:pPr>
                  <w:jc w:val="right"/>
                  <w:rPr>
                    <w:rFonts w:ascii="Arial Narrow" w:hAnsi="Arial Narrow"/>
                    <w:sz w:val="20"/>
                  </w:rPr>
                </w:pPr>
              </w:p>
            </w:tc>
            <w:tc>
              <w:tcPr>
                <w:tcW w:w="786" w:type="pct"/>
                <w:shd w:val="clear" w:color="auto" w:fill="auto"/>
              </w:tcPr>
              <w:p w:rsidR="00A120C7" w:rsidRPr="007E61B1" w:rsidRDefault="00402230" w:rsidP="00A120C7">
                <w:pPr>
                  <w:jc w:val="right"/>
                  <w:rPr>
                    <w:rFonts w:ascii="Arial Narrow" w:hAnsi="Arial Narrow"/>
                    <w:sz w:val="20"/>
                  </w:rPr>
                </w:pPr>
                <w:r w:rsidRPr="007E61B1">
                  <w:rPr>
                    <w:rFonts w:ascii="Arial Narrow" w:hAnsi="Arial Narrow"/>
                    <w:sz w:val="20"/>
                  </w:rPr>
                  <w:t>410,014,432.69</w:t>
                </w:r>
              </w:p>
            </w:tc>
            <w:tc>
              <w:tcPr>
                <w:tcW w:w="682" w:type="pct"/>
              </w:tcPr>
              <w:p w:rsidR="00A120C7" w:rsidRPr="00807D63" w:rsidRDefault="00A120C7" w:rsidP="00A120C7">
                <w:pPr>
                  <w:jc w:val="right"/>
                  <w:rPr>
                    <w:rFonts w:ascii="Arial Narrow" w:hAnsi="Arial Narrow"/>
                  </w:rPr>
                </w:pPr>
              </w:p>
            </w:tc>
            <w:tc>
              <w:tcPr>
                <w:tcW w:w="602" w:type="pct"/>
              </w:tcPr>
              <w:p w:rsidR="00A120C7" w:rsidRPr="00807D63" w:rsidRDefault="00A120C7" w:rsidP="00A120C7">
                <w:pPr>
                  <w:jc w:val="right"/>
                  <w:rPr>
                    <w:rFonts w:ascii="Arial Narrow" w:hAnsi="Arial Narrow"/>
                  </w:rPr>
                </w:pPr>
              </w:p>
            </w:tc>
            <w:tc>
              <w:tcPr>
                <w:tcW w:w="623" w:type="pct"/>
                <w:shd w:val="clear" w:color="auto" w:fill="auto"/>
              </w:tcPr>
              <w:p w:rsidR="00A120C7" w:rsidRPr="00807D63" w:rsidRDefault="00A120C7" w:rsidP="00A120C7">
                <w:pPr>
                  <w:jc w:val="right"/>
                  <w:rPr>
                    <w:rFonts w:ascii="Arial Narrow" w:hAnsi="Arial Narrow"/>
                  </w:rPr>
                </w:pPr>
              </w:p>
            </w:tc>
          </w:tr>
        </w:tbl>
        <w:p w:rsidR="00A120C7" w:rsidRDefault="00402230">
          <w:pPr>
            <w:pStyle w:val="76"/>
          </w:pPr>
          <w:r>
            <w:rPr>
              <w:rFonts w:hint="eastAsia"/>
            </w:rPr>
            <w:t>其他说明：</w:t>
          </w:r>
        </w:p>
        <w:p w:rsidR="00A120C7" w:rsidRDefault="001E021E">
          <w:pPr>
            <w:pStyle w:val="76"/>
          </w:pPr>
          <w:sdt>
            <w:sdtPr>
              <w:alias w:val="其他长期资产的说明"/>
              <w:tag w:val="_GBC_d2d37b97b8df4ba1b7bcbf3e8c04d024"/>
              <w:id w:val="20334676"/>
              <w:lock w:val="sdtLocked"/>
            </w:sdtPr>
            <w:sdtContent>
              <w:r w:rsidR="00402230">
                <w:rPr>
                  <w:rFonts w:hint="eastAsia"/>
                </w:rPr>
                <w:t>无</w:t>
              </w:r>
            </w:sdtContent>
          </w:sdt>
        </w:p>
        <w:p w:rsidR="00A120C7" w:rsidRDefault="001E021E">
          <w:pPr>
            <w:pStyle w:val="76"/>
          </w:pPr>
        </w:p>
      </w:sdtContent>
    </w:sdt>
    <w:bookmarkStart w:id="187" w:name="_Hlk534978811" w:displacedByCustomXml="prev"/>
    <w:bookmarkEnd w:id="187"/>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20334689"/>
        <w:lock w:val="sdtLocked"/>
        <w:placeholder>
          <w:docPart w:val="GBC22222222222222222222222222222"/>
        </w:placeholder>
      </w:sdtPr>
      <w:sdtEndPr>
        <w:rPr>
          <w:rFonts w:ascii="Calibri" w:hAnsi="Calibri" w:cstheme="minorBidi" w:hint="default"/>
          <w:color w:val="000000" w:themeColor="text1"/>
          <w:kern w:val="2"/>
          <w:szCs w:val="21"/>
        </w:rPr>
      </w:sdtEndPr>
      <w:sdtContent>
        <w:p w:rsidR="00A120C7" w:rsidRDefault="00402230" w:rsidP="00402230">
          <w:pPr>
            <w:pStyle w:val="73"/>
            <w:numPr>
              <w:ilvl w:val="0"/>
              <w:numId w:val="86"/>
            </w:numPr>
            <w:ind w:left="426" w:hanging="426"/>
          </w:pPr>
          <w:r>
            <w:rPr>
              <w:rFonts w:hint="eastAsia"/>
            </w:rPr>
            <w:t>短期借款分类</w:t>
          </w:r>
        </w:p>
        <w:sdt>
          <w:sdtPr>
            <w:alias w:val="是否适用：短期借款分类[双击切换]"/>
            <w:tag w:val="_GBC_d7624f1054024527b72d59c4122e81cb"/>
            <w:id w:val="2033467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短期借款分类"/>
              <w:tag w:val="_GBC_8d30fbb8785645499f9234dccd6e5b81"/>
              <w:id w:val="20334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短期借款分类"/>
              <w:tag w:val="_GBC_f7294c19819e4515b1d98b3d42f8d07c"/>
              <w:id w:val="20334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A120C7" w:rsidTr="00A120C7">
            <w:trPr>
              <w:cantSplit/>
            </w:trPr>
            <w:sdt>
              <w:sdtPr>
                <w:tag w:val="_PLD_7d518e78e06f4dc9b46aae7b6b47fd01"/>
                <w:id w:val="20334681"/>
                <w:lock w:val="sdtLocked"/>
              </w:sdtPr>
              <w:sdtContent>
                <w:tc>
                  <w:tcPr>
                    <w:tcW w:w="1614" w:type="pct"/>
                    <w:vAlign w:val="center"/>
                  </w:tcPr>
                  <w:p w:rsidR="00A120C7" w:rsidRDefault="00402230" w:rsidP="00A120C7">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da187315847461e8ed854d1807d3b14"/>
                <w:id w:val="20334682"/>
                <w:lock w:val="sdtLocked"/>
              </w:sdtPr>
              <w:sdtContent>
                <w:tc>
                  <w:tcPr>
                    <w:tcW w:w="1688" w:type="pct"/>
                    <w:vAlign w:val="center"/>
                  </w:tcPr>
                  <w:p w:rsidR="00A120C7" w:rsidRDefault="00402230" w:rsidP="00A120C7">
                    <w:pPr>
                      <w:jc w:val="center"/>
                      <w:rPr>
                        <w:color w:val="000000" w:themeColor="text1"/>
                      </w:rPr>
                    </w:pPr>
                    <w:r>
                      <w:rPr>
                        <w:rFonts w:hint="eastAsia"/>
                        <w:color w:val="000000" w:themeColor="text1"/>
                      </w:rPr>
                      <w:t>期末余额</w:t>
                    </w:r>
                  </w:p>
                </w:tc>
              </w:sdtContent>
            </w:sdt>
            <w:sdt>
              <w:sdtPr>
                <w:tag w:val="_PLD_805e4b849be14c0ab0ca7f324971119b"/>
                <w:id w:val="20334683"/>
                <w:lock w:val="sdtLocked"/>
              </w:sdtPr>
              <w:sdtContent>
                <w:tc>
                  <w:tcPr>
                    <w:tcW w:w="1698" w:type="pct"/>
                    <w:vAlign w:val="center"/>
                  </w:tcPr>
                  <w:p w:rsidR="00A120C7" w:rsidRDefault="00402230" w:rsidP="00A120C7">
                    <w:pPr>
                      <w:jc w:val="center"/>
                      <w:rPr>
                        <w:color w:val="000000" w:themeColor="text1"/>
                      </w:rPr>
                    </w:pPr>
                    <w:r>
                      <w:rPr>
                        <w:rFonts w:hint="eastAsia"/>
                        <w:color w:val="000000" w:themeColor="text1"/>
                      </w:rPr>
                      <w:t>期初余额</w:t>
                    </w:r>
                  </w:p>
                </w:tc>
              </w:sdtContent>
            </w:sdt>
          </w:tr>
          <w:sdt>
            <w:sdtPr>
              <w:rPr>
                <w:rFonts w:hint="eastAsia"/>
              </w:rPr>
              <w:alias w:val="其他短期借款"/>
              <w:tag w:val="_TUP_9930c78a398e4db18b81950cb346b5b4"/>
              <w:id w:val="20334684"/>
              <w:lock w:val="sdtLocked"/>
            </w:sdtPr>
            <w:sdtEndPr>
              <w:rPr>
                <w:rFonts w:ascii="Arial Narrow" w:hAnsi="Arial Narrow" w:hint="default"/>
              </w:rPr>
            </w:sdtEndPr>
            <w:sdtContent>
              <w:tr w:rsidR="00A120C7" w:rsidTr="00A120C7">
                <w:trPr>
                  <w:cantSplit/>
                </w:trPr>
                <w:tc>
                  <w:tcPr>
                    <w:tcW w:w="1613" w:type="pct"/>
                  </w:tcPr>
                  <w:p w:rsidR="00A120C7" w:rsidRDefault="00402230" w:rsidP="00A120C7">
                    <w:pPr>
                      <w:autoSpaceDE w:val="0"/>
                      <w:autoSpaceDN w:val="0"/>
                      <w:adjustRightInd w:val="0"/>
                      <w:snapToGrid w:val="0"/>
                      <w:spacing w:line="240" w:lineRule="atLeast"/>
                    </w:pPr>
                    <w:r>
                      <w:rPr>
                        <w:rFonts w:hint="eastAsia"/>
                      </w:rPr>
                      <w:t>应付借款利息</w:t>
                    </w:r>
                  </w:p>
                </w:tc>
                <w:tc>
                  <w:tcPr>
                    <w:tcW w:w="1688" w:type="pct"/>
                  </w:tcPr>
                  <w:p w:rsidR="00A120C7" w:rsidRPr="007E61B1" w:rsidRDefault="00402230" w:rsidP="00A120C7">
                    <w:pPr>
                      <w:autoSpaceDE w:val="0"/>
                      <w:autoSpaceDN w:val="0"/>
                      <w:adjustRightInd w:val="0"/>
                      <w:snapToGrid w:val="0"/>
                      <w:spacing w:line="240" w:lineRule="atLeast"/>
                      <w:ind w:right="180"/>
                      <w:jc w:val="right"/>
                      <w:rPr>
                        <w:rFonts w:ascii="Arial Narrow" w:hAnsi="Arial Narrow"/>
                      </w:rPr>
                    </w:pPr>
                    <w:r w:rsidRPr="007E61B1">
                      <w:rPr>
                        <w:rFonts w:ascii="Arial Narrow" w:hAnsi="Arial Narrow"/>
                      </w:rPr>
                      <w:t>1,094,613.36</w:t>
                    </w:r>
                  </w:p>
                </w:tc>
                <w:tc>
                  <w:tcPr>
                    <w:tcW w:w="1698" w:type="pct"/>
                  </w:tcPr>
                  <w:p w:rsidR="00A120C7" w:rsidRPr="007E61B1" w:rsidRDefault="00A120C7" w:rsidP="00A120C7">
                    <w:pPr>
                      <w:autoSpaceDE w:val="0"/>
                      <w:autoSpaceDN w:val="0"/>
                      <w:adjustRightInd w:val="0"/>
                      <w:snapToGrid w:val="0"/>
                      <w:spacing w:line="240" w:lineRule="atLeast"/>
                      <w:ind w:right="180"/>
                      <w:jc w:val="right"/>
                      <w:rPr>
                        <w:rFonts w:ascii="Arial Narrow" w:hAnsi="Arial Narrow"/>
                      </w:rPr>
                    </w:pPr>
                  </w:p>
                </w:tc>
              </w:tr>
            </w:sdtContent>
          </w:sdt>
          <w:tr w:rsidR="00A120C7" w:rsidTr="00A120C7">
            <w:trPr>
              <w:cantSplit/>
            </w:trPr>
            <w:sdt>
              <w:sdtPr>
                <w:tag w:val="_PLD_5b1c67bd9ddf4fbba6b1d8b1566893f3"/>
                <w:id w:val="20334685"/>
                <w:lock w:val="sdtLocked"/>
              </w:sdtPr>
              <w:sdtContent>
                <w:tc>
                  <w:tcPr>
                    <w:tcW w:w="1614" w:type="pct"/>
                    <w:shd w:val="clear" w:color="auto" w:fill="auto"/>
                  </w:tcPr>
                  <w:p w:rsidR="00A120C7" w:rsidRDefault="00402230" w:rsidP="00A120C7">
                    <w:pPr>
                      <w:autoSpaceDE w:val="0"/>
                      <w:autoSpaceDN w:val="0"/>
                      <w:adjustRightInd w:val="0"/>
                      <w:snapToGrid w:val="0"/>
                      <w:spacing w:line="240" w:lineRule="atLeast"/>
                      <w:rPr>
                        <w:color w:val="000000" w:themeColor="text1"/>
                      </w:rPr>
                    </w:pPr>
                    <w:r>
                      <w:rPr>
                        <w:rFonts w:hint="eastAsia"/>
                        <w:color w:val="000000" w:themeColor="text1"/>
                      </w:rPr>
                      <w:t>保证借款</w:t>
                    </w:r>
                  </w:p>
                </w:tc>
              </w:sdtContent>
            </w:sdt>
            <w:tc>
              <w:tcPr>
                <w:tcW w:w="1688" w:type="pct"/>
                <w:shd w:val="clear" w:color="auto" w:fill="auto"/>
              </w:tcPr>
              <w:p w:rsidR="00A120C7" w:rsidRPr="007E61B1" w:rsidRDefault="00402230" w:rsidP="00A120C7">
                <w:pPr>
                  <w:autoSpaceDE w:val="0"/>
                  <w:autoSpaceDN w:val="0"/>
                  <w:adjustRightInd w:val="0"/>
                  <w:snapToGrid w:val="0"/>
                  <w:spacing w:line="240" w:lineRule="atLeast"/>
                  <w:ind w:right="180"/>
                  <w:jc w:val="right"/>
                  <w:rPr>
                    <w:rFonts w:ascii="Arial Narrow" w:hAnsi="Arial Narrow"/>
                  </w:rPr>
                </w:pPr>
                <w:r w:rsidRPr="007E61B1">
                  <w:rPr>
                    <w:rFonts w:ascii="Arial Narrow" w:hAnsi="Arial Narrow"/>
                  </w:rPr>
                  <w:t>376,000,000.00</w:t>
                </w:r>
              </w:p>
            </w:tc>
            <w:tc>
              <w:tcPr>
                <w:tcW w:w="1698" w:type="pct"/>
                <w:shd w:val="clear" w:color="auto" w:fill="auto"/>
              </w:tcPr>
              <w:p w:rsidR="00A120C7" w:rsidRPr="007E61B1" w:rsidRDefault="00402230" w:rsidP="00A120C7">
                <w:pPr>
                  <w:autoSpaceDE w:val="0"/>
                  <w:autoSpaceDN w:val="0"/>
                  <w:adjustRightInd w:val="0"/>
                  <w:snapToGrid w:val="0"/>
                  <w:spacing w:line="240" w:lineRule="atLeast"/>
                  <w:ind w:right="180"/>
                  <w:jc w:val="right"/>
                  <w:rPr>
                    <w:rFonts w:ascii="Arial Narrow" w:hAnsi="Arial Narrow"/>
                  </w:rPr>
                </w:pPr>
                <w:r w:rsidRPr="007E61B1">
                  <w:rPr>
                    <w:rFonts w:ascii="Arial Narrow" w:hAnsi="Arial Narrow"/>
                  </w:rPr>
                  <w:t>345,058,921.55</w:t>
                </w:r>
              </w:p>
            </w:tc>
          </w:tr>
          <w:tr w:rsidR="00A120C7" w:rsidTr="00A120C7">
            <w:trPr>
              <w:cantSplit/>
              <w:trHeight w:val="237"/>
            </w:trPr>
            <w:sdt>
              <w:sdtPr>
                <w:tag w:val="_PLD_9eeb82c67c1842d4b64fd1f1eced3a94"/>
                <w:id w:val="20334686"/>
                <w:lock w:val="sdtLocked"/>
              </w:sdtPr>
              <w:sdtContent>
                <w:tc>
                  <w:tcPr>
                    <w:tcW w:w="1614" w:type="pct"/>
                    <w:shd w:val="clear" w:color="auto" w:fill="auto"/>
                  </w:tcPr>
                  <w:p w:rsidR="00A120C7" w:rsidRDefault="00402230" w:rsidP="00A120C7">
                    <w:pPr>
                      <w:autoSpaceDE w:val="0"/>
                      <w:autoSpaceDN w:val="0"/>
                      <w:adjustRightInd w:val="0"/>
                      <w:snapToGrid w:val="0"/>
                      <w:spacing w:line="240" w:lineRule="atLeast"/>
                      <w:rPr>
                        <w:color w:val="000000" w:themeColor="text1"/>
                      </w:rPr>
                    </w:pPr>
                    <w:r>
                      <w:rPr>
                        <w:rFonts w:hint="eastAsia"/>
                        <w:color w:val="000000" w:themeColor="text1"/>
                      </w:rPr>
                      <w:t>信用借款</w:t>
                    </w:r>
                  </w:p>
                </w:tc>
              </w:sdtContent>
            </w:sdt>
            <w:tc>
              <w:tcPr>
                <w:tcW w:w="1688" w:type="pct"/>
                <w:shd w:val="clear" w:color="auto" w:fill="auto"/>
              </w:tcPr>
              <w:p w:rsidR="00A120C7" w:rsidRPr="007E61B1" w:rsidRDefault="00402230" w:rsidP="00A120C7">
                <w:pPr>
                  <w:autoSpaceDE w:val="0"/>
                  <w:autoSpaceDN w:val="0"/>
                  <w:adjustRightInd w:val="0"/>
                  <w:snapToGrid w:val="0"/>
                  <w:spacing w:line="240" w:lineRule="atLeast"/>
                  <w:ind w:right="180"/>
                  <w:jc w:val="right"/>
                  <w:rPr>
                    <w:rFonts w:ascii="Arial Narrow" w:hAnsi="Arial Narrow"/>
                  </w:rPr>
                </w:pPr>
                <w:r w:rsidRPr="007E61B1">
                  <w:rPr>
                    <w:rFonts w:ascii="Arial Narrow" w:hAnsi="Arial Narrow"/>
                  </w:rPr>
                  <w:t>2,409,864,306.22</w:t>
                </w:r>
              </w:p>
            </w:tc>
            <w:tc>
              <w:tcPr>
                <w:tcW w:w="1698" w:type="pct"/>
                <w:shd w:val="clear" w:color="auto" w:fill="auto"/>
              </w:tcPr>
              <w:p w:rsidR="00A120C7" w:rsidRPr="007E61B1" w:rsidRDefault="00402230" w:rsidP="00A120C7">
                <w:pPr>
                  <w:autoSpaceDE w:val="0"/>
                  <w:autoSpaceDN w:val="0"/>
                  <w:adjustRightInd w:val="0"/>
                  <w:snapToGrid w:val="0"/>
                  <w:spacing w:line="240" w:lineRule="atLeast"/>
                  <w:ind w:right="180"/>
                  <w:jc w:val="right"/>
                  <w:rPr>
                    <w:rFonts w:ascii="Arial Narrow" w:hAnsi="Arial Narrow"/>
                  </w:rPr>
                </w:pPr>
                <w:r w:rsidRPr="007E61B1">
                  <w:rPr>
                    <w:rFonts w:ascii="Arial Narrow" w:hAnsi="Arial Narrow"/>
                  </w:rPr>
                  <w:t>2,010,038,567.81</w:t>
                </w:r>
              </w:p>
            </w:tc>
          </w:tr>
          <w:tr w:rsidR="00A120C7" w:rsidTr="00A120C7">
            <w:trPr>
              <w:cantSplit/>
            </w:trPr>
            <w:sdt>
              <w:sdtPr>
                <w:tag w:val="_PLD_3cc245a62978441989f964f8ad3b6015"/>
                <w:id w:val="20334687"/>
                <w:lock w:val="sdtLocked"/>
              </w:sdtPr>
              <w:sdtContent>
                <w:tc>
                  <w:tcPr>
                    <w:tcW w:w="1614" w:type="pct"/>
                    <w:vAlign w:val="center"/>
                  </w:tcPr>
                  <w:p w:rsidR="00A120C7" w:rsidRDefault="00402230" w:rsidP="00A120C7">
                    <w:pPr>
                      <w:autoSpaceDE w:val="0"/>
                      <w:autoSpaceDN w:val="0"/>
                      <w:adjustRightInd w:val="0"/>
                      <w:snapToGrid w:val="0"/>
                      <w:spacing w:line="240" w:lineRule="atLeast"/>
                      <w:jc w:val="center"/>
                      <w:rPr>
                        <w:color w:val="000000" w:themeColor="text1"/>
                      </w:rPr>
                    </w:pPr>
                    <w:r>
                      <w:rPr>
                        <w:rFonts w:hint="eastAsia"/>
                        <w:color w:val="000000" w:themeColor="text1"/>
                      </w:rPr>
                      <w:t>合计</w:t>
                    </w:r>
                  </w:p>
                </w:tc>
              </w:sdtContent>
            </w:sdt>
            <w:tc>
              <w:tcPr>
                <w:tcW w:w="1688" w:type="pct"/>
              </w:tcPr>
              <w:p w:rsidR="00A120C7" w:rsidRPr="007E61B1" w:rsidRDefault="00402230" w:rsidP="00A120C7">
                <w:pPr>
                  <w:autoSpaceDE w:val="0"/>
                  <w:autoSpaceDN w:val="0"/>
                  <w:adjustRightInd w:val="0"/>
                  <w:snapToGrid w:val="0"/>
                  <w:spacing w:line="240" w:lineRule="atLeast"/>
                  <w:ind w:right="180"/>
                  <w:jc w:val="right"/>
                  <w:rPr>
                    <w:rFonts w:ascii="Arial Narrow" w:hAnsi="Arial Narrow"/>
                  </w:rPr>
                </w:pPr>
                <w:r w:rsidRPr="007E61B1">
                  <w:rPr>
                    <w:rFonts w:ascii="Arial Narrow" w:hAnsi="Arial Narrow"/>
                  </w:rPr>
                  <w:t>2,786,958,919.58</w:t>
                </w:r>
              </w:p>
            </w:tc>
            <w:tc>
              <w:tcPr>
                <w:tcW w:w="1698" w:type="pct"/>
              </w:tcPr>
              <w:p w:rsidR="00A120C7" w:rsidRPr="007E61B1" w:rsidRDefault="00402230" w:rsidP="00A120C7">
                <w:pPr>
                  <w:autoSpaceDE w:val="0"/>
                  <w:autoSpaceDN w:val="0"/>
                  <w:adjustRightInd w:val="0"/>
                  <w:snapToGrid w:val="0"/>
                  <w:spacing w:line="240" w:lineRule="atLeast"/>
                  <w:ind w:right="180"/>
                  <w:jc w:val="right"/>
                  <w:rPr>
                    <w:rFonts w:ascii="Arial Narrow" w:hAnsi="Arial Narrow"/>
                  </w:rPr>
                </w:pPr>
                <w:r w:rsidRPr="007E61B1">
                  <w:rPr>
                    <w:rFonts w:ascii="Arial Narrow" w:hAnsi="Arial Narrow"/>
                  </w:rPr>
                  <w:t>2,355,097,489.36</w:t>
                </w:r>
              </w:p>
            </w:tc>
          </w:tr>
        </w:tbl>
        <w:p w:rsidR="00A120C7" w:rsidRDefault="00A120C7">
          <w:pPr>
            <w:pStyle w:val="76"/>
          </w:pPr>
        </w:p>
        <w:p w:rsidR="00A120C7" w:rsidRDefault="00402230">
          <w:pPr>
            <w:snapToGrid w:val="0"/>
            <w:spacing w:line="240" w:lineRule="atLeast"/>
            <w:rPr>
              <w:color w:val="000000" w:themeColor="text1"/>
            </w:rPr>
          </w:pPr>
          <w:r>
            <w:rPr>
              <w:rFonts w:hint="eastAsia"/>
              <w:color w:val="000000" w:themeColor="text1"/>
            </w:rPr>
            <w:t>短期借款分类的说明：</w:t>
          </w:r>
        </w:p>
        <w:sdt>
          <w:sdtPr>
            <w:alias w:val="短期借款分类的说明"/>
            <w:tag w:val="_GBC_39c88fc069c44763b7ed661bff072142"/>
            <w:id w:val="20334688"/>
            <w:lock w:val="sdtLocked"/>
            <w:placeholder>
              <w:docPart w:val="GBC22222222222222222222222222222"/>
            </w:placeholder>
          </w:sdtPr>
          <w:sdtContent>
            <w:p w:rsidR="00A120C7" w:rsidRDefault="00402230">
              <w:pPr>
                <w:snapToGrid w:val="0"/>
                <w:spacing w:line="240" w:lineRule="atLeast"/>
              </w:pPr>
              <w:r>
                <w:rPr>
                  <w:rFonts w:hint="eastAsia"/>
                </w:rPr>
                <w:t>无</w:t>
              </w:r>
            </w:p>
          </w:sdtContent>
        </w:sdt>
        <w:p w:rsidR="00A120C7" w:rsidRDefault="001E021E">
          <w:pPr>
            <w:snapToGrid w:val="0"/>
            <w:spacing w:line="240" w:lineRule="atLeast"/>
            <w:rPr>
              <w:color w:val="000000" w:themeColor="text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20334692"/>
        <w:lock w:val="sdtLocked"/>
        <w:placeholder>
          <w:docPart w:val="GBC22222222222222222222222222222"/>
        </w:placeholder>
      </w:sdtPr>
      <w:sdtEndPr>
        <w:rPr>
          <w:rFonts w:ascii="Calibri" w:hAnsi="Calibri" w:cstheme="minorBidi" w:hint="default"/>
          <w:color w:val="000000" w:themeColor="text1"/>
          <w:kern w:val="2"/>
          <w:szCs w:val="21"/>
        </w:rPr>
      </w:sdtEndPr>
      <w:sdtContent>
        <w:p w:rsidR="00A120C7" w:rsidRDefault="00402230" w:rsidP="00402230">
          <w:pPr>
            <w:pStyle w:val="73"/>
            <w:numPr>
              <w:ilvl w:val="0"/>
              <w:numId w:val="86"/>
            </w:numPr>
            <w:ind w:left="426" w:hanging="426"/>
          </w:pPr>
          <w:r>
            <w:rPr>
              <w:rFonts w:hint="eastAsia"/>
            </w:rPr>
            <w:t>已逾期未偿还的短期借款情况</w:t>
          </w:r>
        </w:p>
        <w:sdt>
          <w:sdtPr>
            <w:alias w:val="是否适用：已逾期未偿还的短期借款情况[双击切换]"/>
            <w:tag w:val="_GBC_b92057263cbf4b81a96df7b9d664c576"/>
            <w:id w:val="2033469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pPr>
            <w:pStyle w:val="76"/>
          </w:pPr>
          <w:r>
            <w:t>其中重要的已逾期未偿还的短期借款情况如下：</w:t>
          </w:r>
        </w:p>
        <w:sdt>
          <w:sdtPr>
            <w:alias w:val="是否适用：其中重要的已逾期未偿还的短期借款情况[双击切换]"/>
            <w:tag w:val="_GBC_7c9437a678604c0382802a3e97f4d126"/>
            <w:id w:val="2033469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hint="eastAsia"/>
        </w:rPr>
        <w:alias w:val="模块:短期借款的说明"/>
        <w:tag w:val="_SEC_7331bb834b364e3baab9f33a89c455ca"/>
        <w:id w:val="20334694"/>
        <w:lock w:val="sdtLocked"/>
        <w:placeholder>
          <w:docPart w:val="GBC22222222222222222222222222222"/>
        </w:placeholder>
      </w:sdtPr>
      <w:sdtContent>
        <w:p w:rsidR="00A120C7" w:rsidRDefault="00402230">
          <w:pPr>
            <w:pStyle w:val="76"/>
          </w:pPr>
          <w:r>
            <w:rPr>
              <w:rFonts w:hint="eastAsia"/>
            </w:rPr>
            <w:t>其他说明</w:t>
          </w:r>
        </w:p>
        <w:sdt>
          <w:sdtPr>
            <w:alias w:val="是否适用：短期借款的说明[双击切换]"/>
            <w:tag w:val="_GBC_c52256f82238457bbb4708bc99652730"/>
            <w:id w:val="2033469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Start w:id="188" w:name="_Hlk533670147" w:displacedByCustomXml="next"/>
    <w:bookmarkStart w:id="189" w:name="_Hlk533422954" w:displacedByCustomXml="next"/>
    <w:sdt>
      <w:sdtPr>
        <w:rPr>
          <w:rFonts w:ascii="宋体" w:hAnsi="宋体" w:cs="宋体" w:hint="eastAsia"/>
          <w:b w:val="0"/>
          <w:bCs w:val="0"/>
          <w:kern w:val="0"/>
          <w:szCs w:val="21"/>
        </w:rPr>
        <w:alias w:val="模块:交易性金融负债"/>
        <w:tag w:val="_SEC_76cb151d14e6437cbef4c8c5df1588bd"/>
        <w:id w:val="20334696"/>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szCs w:val="21"/>
            </w:rPr>
          </w:pPr>
          <w:r>
            <w:rPr>
              <w:rFonts w:hint="eastAsia"/>
              <w:szCs w:val="21"/>
            </w:rPr>
            <w:t>交易性金融负债</w:t>
          </w:r>
        </w:p>
        <w:sdt>
          <w:sdtPr>
            <w:alias w:val="是否适用：交易性金融负债[双击切换]"/>
            <w:tag w:val="_GBC_c7e98597070f45a4a30160e35e818445"/>
            <w:id w:val="20334695"/>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88" w:displacedByCustomXml="prev"/>
    <w:bookmarkEnd w:id="189" w:displacedByCustomXml="prev"/>
    <w:sdt>
      <w:sdtPr>
        <w:rPr>
          <w:rFonts w:ascii="宋体" w:hAnsi="宋体" w:cs="宋体" w:hint="eastAsia"/>
          <w:b w:val="0"/>
          <w:bCs w:val="0"/>
          <w:kern w:val="0"/>
          <w:szCs w:val="21"/>
        </w:rPr>
        <w:alias w:val="模块:衍生金融负债"/>
        <w:tag w:val="_SEC_55cf02a075b245feae9823bc0e924f07"/>
        <w:id w:val="20334698"/>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tabs>
              <w:tab w:val="left" w:pos="504"/>
            </w:tabs>
            <w:rPr>
              <w:szCs w:val="21"/>
            </w:rPr>
          </w:pPr>
          <w:r>
            <w:rPr>
              <w:rFonts w:hint="eastAsia"/>
              <w:szCs w:val="21"/>
            </w:rPr>
            <w:t>衍生</w:t>
          </w:r>
          <w:r>
            <w:rPr>
              <w:rFonts w:hint="eastAsia"/>
            </w:rPr>
            <w:t>金融</w:t>
          </w:r>
          <w:r>
            <w:rPr>
              <w:rFonts w:hint="eastAsia"/>
              <w:szCs w:val="21"/>
            </w:rPr>
            <w:t>负债</w:t>
          </w:r>
        </w:p>
        <w:p w:rsidR="00A120C7" w:rsidRDefault="001E021E" w:rsidP="00A120C7">
          <w:pPr>
            <w:pStyle w:val="76"/>
          </w:pPr>
          <w:sdt>
            <w:sdtPr>
              <w:alias w:val="是否适用：衍生金融负债[双击切换]"/>
              <w:tag w:val="_GBC_9a70de9cca174edeb1bce62f4a47d15c"/>
              <w:id w:val="20334697"/>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1E021E">
          <w:pPr>
            <w:pStyle w:val="76"/>
          </w:pPr>
        </w:p>
      </w:sdtContent>
    </w:sdt>
    <w:p w:rsidR="00A120C7" w:rsidRDefault="00402230" w:rsidP="00402230">
      <w:pPr>
        <w:pStyle w:val="74"/>
        <w:numPr>
          <w:ilvl w:val="0"/>
          <w:numId w:val="69"/>
        </w:numPr>
        <w:tabs>
          <w:tab w:val="left" w:pos="504"/>
        </w:tabs>
        <w:rPr>
          <w:szCs w:val="21"/>
        </w:rPr>
      </w:pPr>
      <w:r>
        <w:rPr>
          <w:rFonts w:hint="eastAsia"/>
        </w:rPr>
        <w:t>应付票据</w:t>
      </w:r>
    </w:p>
    <w:p w:rsidR="00A120C7" w:rsidRDefault="00402230" w:rsidP="00402230">
      <w:pPr>
        <w:pStyle w:val="73"/>
        <w:numPr>
          <w:ilvl w:val="0"/>
          <w:numId w:val="87"/>
        </w:numPr>
        <w:ind w:left="426" w:hanging="426"/>
      </w:pPr>
      <w:r>
        <w:rPr>
          <w:rFonts w:hint="eastAsia"/>
        </w:rPr>
        <w:t>应付票据列示</w:t>
      </w:r>
    </w:p>
    <w:sdt>
      <w:sdtPr>
        <w:alias w:val="是否适用：应付票据[双击切换]"/>
        <w:tag w:val="_GBC_c0116f9cd6f34dcfa483a1f112dac85a"/>
        <w:id w:val="2033469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bookmarkStart w:id="190" w:name="_Hlk24103817" w:displacedByCustomXml="next"/>
    <w:sdt>
      <w:sdtPr>
        <w:rPr>
          <w:rFonts w:hint="eastAsia"/>
          <w:b/>
          <w:bCs/>
        </w:rPr>
        <w:alias w:val="模块:应付票据"/>
        <w:tag w:val="_SEC_42d38d00af52480383edb08e04ca3f9e"/>
        <w:id w:val="20334710"/>
        <w:lock w:val="sdtLocked"/>
        <w:placeholder>
          <w:docPart w:val="GBC22222222222222222222222222222"/>
        </w:placeholder>
      </w:sdtPr>
      <w:sdtEndPr>
        <w:rPr>
          <w:rFonts w:cstheme="minorBidi" w:hint="default"/>
          <w:b w:val="0"/>
          <w:bCs w:val="0"/>
        </w:rPr>
      </w:sdtEndPr>
      <w:sdtContent>
        <w:p w:rsidR="00A120C7" w:rsidRDefault="00402230">
          <w:pPr>
            <w:jc w:val="right"/>
          </w:pPr>
          <w:r>
            <w:rPr>
              <w:rFonts w:hint="eastAsia"/>
            </w:rPr>
            <w:t>单位：</w:t>
          </w:r>
          <w:sdt>
            <w:sdtPr>
              <w:rPr>
                <w:rFonts w:hint="eastAsia"/>
              </w:rPr>
              <w:alias w:val="单位：财务附注：应付票据"/>
              <w:tag w:val="_GBC_15d55f1cad24473fb8cfaa98468213e2"/>
              <w:id w:val="203347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203347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351"/>
            <w:gridCol w:w="3397"/>
            <w:gridCol w:w="3301"/>
          </w:tblGrid>
          <w:tr w:rsidR="00A120C7" w:rsidTr="00A120C7">
            <w:trPr>
              <w:cantSplit/>
            </w:trPr>
            <w:sdt>
              <w:sdtPr>
                <w:tag w:val="_PLD_73e624e5fe424f71bbf918594e2a1c9a"/>
                <w:id w:val="20334702"/>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A120C7" w:rsidRDefault="00402230" w:rsidP="00A120C7">
                    <w:pPr>
                      <w:autoSpaceDE w:val="0"/>
                      <w:autoSpaceDN w:val="0"/>
                      <w:adjustRightInd w:val="0"/>
                      <w:snapToGrid w:val="0"/>
                      <w:spacing w:line="240" w:lineRule="atLeast"/>
                      <w:jc w:val="center"/>
                    </w:pPr>
                    <w:r>
                      <w:rPr>
                        <w:rFonts w:hint="eastAsia"/>
                      </w:rPr>
                      <w:t>种类</w:t>
                    </w:r>
                  </w:p>
                </w:tc>
              </w:sdtContent>
            </w:sdt>
            <w:sdt>
              <w:sdtPr>
                <w:tag w:val="_PLD_cca40679bdc548d8af0315d52fd2660e"/>
                <w:id w:val="20334703"/>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A120C7" w:rsidRDefault="00402230" w:rsidP="00A120C7">
                    <w:pPr>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20334704"/>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A120C7" w:rsidRDefault="00402230" w:rsidP="00A120C7">
                    <w:pPr>
                      <w:autoSpaceDE w:val="0"/>
                      <w:autoSpaceDN w:val="0"/>
                      <w:adjustRightInd w:val="0"/>
                      <w:snapToGrid w:val="0"/>
                      <w:spacing w:line="240" w:lineRule="atLeast"/>
                      <w:jc w:val="center"/>
                    </w:pPr>
                    <w:r>
                      <w:rPr>
                        <w:rFonts w:hint="eastAsia"/>
                      </w:rPr>
                      <w:t>期初余额</w:t>
                    </w:r>
                  </w:p>
                </w:tc>
              </w:sdtContent>
            </w:sdt>
          </w:tr>
          <w:tr w:rsidR="00A120C7" w:rsidTr="00A120C7">
            <w:trPr>
              <w:cantSplit/>
            </w:trPr>
            <w:sdt>
              <w:sdtPr>
                <w:tag w:val="_PLD_8355a82a67d34753a3fc963fb2f86238"/>
                <w:id w:val="20334705"/>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A120C7" w:rsidRDefault="008A46AD" w:rsidP="00F8585D">
                    <w:pPr>
                      <w:autoSpaceDE w:val="0"/>
                      <w:autoSpaceDN w:val="0"/>
                      <w:adjustRightInd w:val="0"/>
                      <w:snapToGrid w:val="0"/>
                      <w:spacing w:line="240" w:lineRule="atLeast"/>
                    </w:pPr>
                    <w:r>
                      <w:rPr>
                        <w:rFonts w:hint="eastAsia"/>
                      </w:rPr>
                      <w:t>商业</w:t>
                    </w:r>
                    <w:r w:rsidR="00402230">
                      <w:rPr>
                        <w:rFonts w:hint="eastAsia"/>
                      </w:rPr>
                      <w:t>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A120C7" w:rsidRPr="007E61B1" w:rsidRDefault="008A46AD" w:rsidP="00A120C7">
                <w:pPr>
                  <w:ind w:right="13"/>
                  <w:jc w:val="right"/>
                  <w:rPr>
                    <w:rFonts w:ascii="Arial Narrow" w:hAnsi="Arial Narrow"/>
                  </w:rPr>
                </w:pPr>
                <w:r>
                  <w:rPr>
                    <w:rFonts w:ascii="Arial Narrow" w:hAnsi="Arial Narrow"/>
                  </w:rPr>
                  <w:t>9,887,261.61</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A120C7" w:rsidRPr="007E61B1" w:rsidRDefault="008A46AD" w:rsidP="00A120C7">
                <w:pPr>
                  <w:jc w:val="right"/>
                  <w:rPr>
                    <w:rFonts w:ascii="Arial Narrow" w:hAnsi="Arial Narrow"/>
                  </w:rPr>
                </w:pPr>
                <w:r>
                  <w:rPr>
                    <w:rFonts w:ascii="Arial Narrow" w:hAnsi="Arial Narrow"/>
                  </w:rPr>
                  <w:t>173,729,354.07</w:t>
                </w:r>
              </w:p>
            </w:tc>
          </w:tr>
          <w:tr w:rsidR="00A120C7" w:rsidTr="00A120C7">
            <w:trPr>
              <w:cantSplit/>
            </w:trPr>
            <w:sdt>
              <w:sdtPr>
                <w:tag w:val="_PLD_f377c5f3aa1b4c669a448f31632245aa"/>
                <w:id w:val="20334706"/>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A120C7" w:rsidRDefault="008A46AD" w:rsidP="00A120C7">
                    <w:pPr>
                      <w:autoSpaceDE w:val="0"/>
                      <w:autoSpaceDN w:val="0"/>
                      <w:adjustRightInd w:val="0"/>
                      <w:snapToGrid w:val="0"/>
                      <w:spacing w:line="240" w:lineRule="atLeast"/>
                    </w:pPr>
                    <w:r>
                      <w:rPr>
                        <w:rFonts w:hint="eastAsia"/>
                      </w:rPr>
                      <w:t>银行</w:t>
                    </w:r>
                    <w:r w:rsidR="00402230">
                      <w:rPr>
                        <w:rFonts w:hint="eastAsia"/>
                      </w:rPr>
                      <w:t>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A120C7" w:rsidRPr="007E61B1" w:rsidRDefault="008A46AD" w:rsidP="00A120C7">
                <w:pPr>
                  <w:ind w:right="13"/>
                  <w:jc w:val="right"/>
                  <w:rPr>
                    <w:rFonts w:ascii="Arial Narrow" w:hAnsi="Arial Narrow"/>
                  </w:rPr>
                </w:pPr>
                <w:r>
                  <w:rPr>
                    <w:rFonts w:ascii="Arial Narrow" w:hAnsi="Arial Narrow"/>
                  </w:rPr>
                  <w:t>4,023,736,174.59</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A120C7" w:rsidRPr="007E61B1" w:rsidRDefault="008A46AD" w:rsidP="00A120C7">
                <w:pPr>
                  <w:jc w:val="right"/>
                  <w:rPr>
                    <w:rFonts w:ascii="Arial Narrow" w:hAnsi="Arial Narrow"/>
                  </w:rPr>
                </w:pPr>
                <w:r>
                  <w:rPr>
                    <w:rFonts w:ascii="Arial Narrow" w:hAnsi="Arial Narrow"/>
                  </w:rPr>
                  <w:t>5,061,736,054.21</w:t>
                </w:r>
              </w:p>
            </w:tc>
          </w:tr>
          <w:sdt>
            <w:sdtPr>
              <w:alias w:val="应付票据明细"/>
              <w:tag w:val="_TUP_2617b8494e134e94b74596015ded9389"/>
              <w:id w:val="20334707"/>
              <w:lock w:val="sdtLocked"/>
            </w:sdtPr>
            <w:sdtEndPr>
              <w:rPr>
                <w:rFonts w:ascii="Arial Narrow" w:hAnsi="Arial Narrow"/>
              </w:rPr>
            </w:sdtEndPr>
            <w:sdtContent>
              <w:tr w:rsidR="00A120C7" w:rsidTr="00A120C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A120C7" w:rsidRDefault="00402230" w:rsidP="00A120C7">
                    <w:pPr>
                      <w:autoSpaceDE w:val="0"/>
                      <w:autoSpaceDN w:val="0"/>
                      <w:adjustRightInd w:val="0"/>
                      <w:snapToGrid w:val="0"/>
                      <w:spacing w:line="240" w:lineRule="atLeast"/>
                    </w:pPr>
                    <w:r>
                      <w:rPr>
                        <w:rFonts w:hint="eastAsia"/>
                      </w:rP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A120C7" w:rsidRPr="007E61B1" w:rsidRDefault="00402230" w:rsidP="00A120C7">
                    <w:pPr>
                      <w:ind w:right="13"/>
                      <w:jc w:val="right"/>
                      <w:rPr>
                        <w:rFonts w:ascii="Arial Narrow" w:hAnsi="Arial Narrow"/>
                      </w:rPr>
                    </w:pPr>
                    <w:r w:rsidRPr="007E61B1">
                      <w:rPr>
                        <w:rFonts w:ascii="Arial Narrow" w:hAnsi="Arial Narrow"/>
                      </w:rPr>
                      <w:t>765,177,952.55</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A120C7" w:rsidRPr="007E61B1" w:rsidRDefault="00402230" w:rsidP="00A120C7">
                    <w:pPr>
                      <w:jc w:val="right"/>
                      <w:rPr>
                        <w:rFonts w:ascii="Arial Narrow" w:hAnsi="Arial Narrow"/>
                      </w:rPr>
                    </w:pPr>
                    <w:r w:rsidRPr="007E61B1">
                      <w:rPr>
                        <w:rFonts w:ascii="Arial Narrow" w:hAnsi="Arial Narrow"/>
                      </w:rPr>
                      <w:t>494,100,000.00</w:t>
                    </w:r>
                  </w:p>
                </w:tc>
              </w:tr>
            </w:sdtContent>
          </w:sdt>
          <w:tr w:rsidR="00A120C7" w:rsidTr="00A120C7">
            <w:trPr>
              <w:cantSplit/>
            </w:trPr>
            <w:sdt>
              <w:sdtPr>
                <w:tag w:val="_PLD_d9ecb67ca389423d99aef124c2e3d0b9"/>
                <w:id w:val="20334708"/>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A120C7" w:rsidRDefault="00402230" w:rsidP="00A120C7">
                    <w:pPr>
                      <w:autoSpaceDE w:val="0"/>
                      <w:autoSpaceDN w:val="0"/>
                      <w:adjustRightInd w:val="0"/>
                      <w:snapToGrid w:val="0"/>
                      <w:spacing w:line="240" w:lineRule="atLeast"/>
                      <w:jc w:val="center"/>
                    </w:pPr>
                    <w:r>
                      <w:rPr>
                        <w:rFonts w:hint="eastAsia"/>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A120C7" w:rsidRPr="007E61B1" w:rsidRDefault="00402230" w:rsidP="00A120C7">
                <w:pPr>
                  <w:jc w:val="right"/>
                  <w:rPr>
                    <w:rFonts w:ascii="Arial Narrow" w:hAnsi="Arial Narrow"/>
                  </w:rPr>
                </w:pPr>
                <w:r w:rsidRPr="007E61B1">
                  <w:rPr>
                    <w:rFonts w:ascii="Arial Narrow" w:hAnsi="Arial Narrow"/>
                  </w:rPr>
                  <w:t>4,798,801,388.75</w:t>
                </w:r>
              </w:p>
            </w:tc>
            <w:tc>
              <w:tcPr>
                <w:tcW w:w="1824" w:type="pct"/>
                <w:tcBorders>
                  <w:top w:val="single" w:sz="6" w:space="0" w:color="auto"/>
                  <w:left w:val="single" w:sz="6" w:space="0" w:color="auto"/>
                  <w:bottom w:val="single" w:sz="6" w:space="0" w:color="auto"/>
                  <w:right w:val="single" w:sz="6" w:space="0" w:color="auto"/>
                </w:tcBorders>
              </w:tcPr>
              <w:p w:rsidR="00A120C7" w:rsidRPr="007E61B1" w:rsidRDefault="00402230" w:rsidP="00A120C7">
                <w:pPr>
                  <w:jc w:val="right"/>
                  <w:rPr>
                    <w:rFonts w:ascii="Arial Narrow" w:hAnsi="Arial Narrow"/>
                  </w:rPr>
                </w:pPr>
                <w:r w:rsidRPr="007E61B1">
                  <w:rPr>
                    <w:rFonts w:ascii="Arial Narrow" w:hAnsi="Arial Narrow"/>
                  </w:rPr>
                  <w:t>5,729,565,408.28</w:t>
                </w:r>
              </w:p>
            </w:tc>
          </w:tr>
        </w:tbl>
        <w:p w:rsidR="00A120C7" w:rsidRDefault="00402230">
          <w:pPr>
            <w:snapToGrid w:val="0"/>
            <w:spacing w:line="240" w:lineRule="atLeast"/>
          </w:pPr>
          <w:r>
            <w:rPr>
              <w:rFonts w:hint="eastAsia"/>
            </w:rPr>
            <w:t>本期末已到期未支付的应付票据总额为</w:t>
          </w:r>
          <w:sdt>
            <w:sdtPr>
              <w:rPr>
                <w:rFonts w:hint="eastAsia"/>
              </w:rPr>
              <w:alias w:val="已到期未支付的应付票据总额"/>
              <w:tag w:val="_GBC_0987f9272cb2419f937357595042911e"/>
              <w:id w:val="20334709"/>
              <w:lock w:val="sdtLocked"/>
              <w:placeholder>
                <w:docPart w:val="GBC22222222222222222222222222222"/>
              </w:placeholder>
            </w:sdtPr>
            <w:sdtContent>
              <w:r>
                <w:rPr>
                  <w:rFonts w:hint="eastAsia"/>
                </w:rPr>
                <w:t>0</w:t>
              </w:r>
            </w:sdtContent>
          </w:sdt>
          <w:r>
            <w:rPr>
              <w:rFonts w:hint="eastAsia"/>
            </w:rPr>
            <w:t xml:space="preserve"> </w:t>
          </w:r>
          <w:r>
            <w:rPr>
              <w:rFonts w:hint="eastAsia"/>
            </w:rPr>
            <w:t>元。</w:t>
          </w:r>
        </w:p>
      </w:sdtContent>
    </w:sdt>
    <w:bookmarkEnd w:id="190" w:displacedByCustomXml="prev"/>
    <w:p w:rsidR="00A120C7" w:rsidRDefault="00A120C7">
      <w:pPr>
        <w:pStyle w:val="76"/>
      </w:pPr>
    </w:p>
    <w:p w:rsidR="00A120C7" w:rsidRDefault="00402230" w:rsidP="00402230">
      <w:pPr>
        <w:pStyle w:val="74"/>
        <w:numPr>
          <w:ilvl w:val="0"/>
          <w:numId w:val="69"/>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20334721"/>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88"/>
            </w:numPr>
            <w:ind w:left="426" w:hanging="426"/>
          </w:pPr>
          <w:r>
            <w:rPr>
              <w:rFonts w:hint="eastAsia"/>
            </w:rPr>
            <w:t>应付账款列示</w:t>
          </w:r>
        </w:p>
        <w:sdt>
          <w:sdtPr>
            <w:alias w:val="是否适用：应付账款列示[双击切换]"/>
            <w:tag w:val="_GBC_dfb190a9e762454c9f89eb6be64b6eae"/>
            <w:id w:val="20334711"/>
            <w:lock w:val="sdtLocked"/>
            <w:placeholder>
              <w:docPart w:val="GBC22222222222222222222222222222"/>
            </w:placeholder>
          </w:sdtPr>
          <w:sdtContent>
            <w:p w:rsidR="00C2434A" w:rsidRDefault="001E021E" w:rsidP="00C2434A">
              <w:pPr>
                <w:pStyle w:val="76"/>
              </w:pPr>
              <w:r>
                <w:fldChar w:fldCharType="begin"/>
              </w:r>
              <w:r w:rsidR="00C2434A">
                <w:rPr>
                  <w:rFonts w:hint="eastAsia"/>
                </w:rPr>
                <w:instrText xml:space="preserve">MACROBUTTON  SnrToggleCheckbox </w:instrText>
              </w:r>
              <w:r w:rsidR="00C2434A">
                <w:rPr>
                  <w:rFonts w:hint="eastAsia"/>
                </w:rPr>
                <w:instrText>√适用</w:instrText>
              </w:r>
              <w:r w:rsidR="00C2434A">
                <w:rPr>
                  <w:rFonts w:hint="eastAsia"/>
                </w:rPr>
                <w:instrText xml:space="preserve"> </w:instrText>
              </w:r>
              <w:r>
                <w:fldChar w:fldCharType="end"/>
              </w:r>
              <w:r>
                <w:fldChar w:fldCharType="begin"/>
              </w:r>
              <w:r w:rsidR="00C2434A">
                <w:rPr>
                  <w:rFonts w:hint="eastAsia"/>
                </w:rPr>
                <w:instrText xml:space="preserve"> MACROBUTTON  SnrToggleCheckbox </w:instrText>
              </w:r>
              <w:r w:rsidR="00C2434A">
                <w:rPr>
                  <w:rFonts w:hint="eastAsia"/>
                </w:rPr>
                <w:instrText>□不适用</w:instrText>
              </w:r>
              <w:r w:rsidR="00C2434A">
                <w:rPr>
                  <w:rFonts w:hint="eastAsia"/>
                </w:rPr>
                <w:instrText xml:space="preserve"> </w:instrText>
              </w:r>
              <w:r>
                <w:fldChar w:fldCharType="end"/>
              </w:r>
            </w:p>
          </w:sdtContent>
        </w:sdt>
        <w:p w:rsidR="00C2434A" w:rsidRDefault="00C2434A">
          <w:pPr>
            <w:jc w:val="right"/>
          </w:pPr>
          <w:r>
            <w:rPr>
              <w:rFonts w:hint="eastAsia"/>
            </w:rPr>
            <w:t>单位：</w:t>
          </w:r>
          <w:sdt>
            <w:sdtPr>
              <w:rPr>
                <w:rFonts w:hint="eastAsia"/>
              </w:rPr>
              <w:alias w:val="单位：财务附注：应付账款情况"/>
              <w:tag w:val="_GBC_c14fe17937b74139aa7e100941fb21e9"/>
              <w:id w:val="-847329520"/>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应付账款情况"/>
              <w:tag w:val="_GBC_946604b552a44d368399e078594b3226"/>
              <w:id w:val="52506227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C2434A" w:rsidTr="000F2EC9">
            <w:sdt>
              <w:sdtPr>
                <w:tag w:val="_PLD_8270d78e97cf4a1cb18154c5c5dafe58"/>
                <w:id w:val="-1201775777"/>
                <w:lock w:val="sdtLocked"/>
              </w:sdtPr>
              <w:sdtContent>
                <w:tc>
                  <w:tcPr>
                    <w:tcW w:w="1570" w:type="pct"/>
                    <w:shd w:val="clear" w:color="auto" w:fill="auto"/>
                  </w:tcPr>
                  <w:p w:rsidR="00C2434A" w:rsidRDefault="00C2434A">
                    <w:pPr>
                      <w:jc w:val="center"/>
                    </w:pPr>
                    <w:r>
                      <w:rPr>
                        <w:rFonts w:hint="eastAsia"/>
                      </w:rPr>
                      <w:t>项目</w:t>
                    </w:r>
                  </w:p>
                </w:tc>
              </w:sdtContent>
            </w:sdt>
            <w:sdt>
              <w:sdtPr>
                <w:tag w:val="_PLD_56127cd5754c44aaacae0a1320139a7a"/>
                <w:id w:val="-1844378498"/>
                <w:lock w:val="sdtLocked"/>
              </w:sdtPr>
              <w:sdtContent>
                <w:tc>
                  <w:tcPr>
                    <w:tcW w:w="1584" w:type="pct"/>
                    <w:shd w:val="clear" w:color="auto" w:fill="auto"/>
                  </w:tcPr>
                  <w:p w:rsidR="00C2434A" w:rsidRDefault="00C2434A">
                    <w:pPr>
                      <w:jc w:val="center"/>
                    </w:pPr>
                    <w:r>
                      <w:rPr>
                        <w:rFonts w:hint="eastAsia"/>
                      </w:rPr>
                      <w:t>期末余额</w:t>
                    </w:r>
                  </w:p>
                </w:tc>
              </w:sdtContent>
            </w:sdt>
            <w:sdt>
              <w:sdtPr>
                <w:tag w:val="_PLD_27c6d2ca479446539fe00ab23ee1dc13"/>
                <w:id w:val="-1591606306"/>
                <w:lock w:val="sdtLocked"/>
              </w:sdtPr>
              <w:sdtContent>
                <w:tc>
                  <w:tcPr>
                    <w:tcW w:w="1846" w:type="pct"/>
                    <w:shd w:val="clear" w:color="auto" w:fill="auto"/>
                  </w:tcPr>
                  <w:p w:rsidR="00C2434A" w:rsidRDefault="00C2434A">
                    <w:pPr>
                      <w:jc w:val="center"/>
                    </w:pPr>
                    <w:r>
                      <w:rPr>
                        <w:rFonts w:hint="eastAsia"/>
                      </w:rPr>
                      <w:t>期初余额</w:t>
                    </w:r>
                  </w:p>
                </w:tc>
              </w:sdtContent>
            </w:sdt>
          </w:tr>
          <w:sdt>
            <w:sdtPr>
              <w:rPr>
                <w:rFonts w:hint="eastAsia"/>
              </w:rPr>
              <w:alias w:val="应付账款情况明细"/>
              <w:tag w:val="_TUP_f092ddb351f143359436bc8808c3f1ee"/>
              <w:id w:val="-608510347"/>
              <w:lock w:val="sdtLocked"/>
            </w:sdtPr>
            <w:sdtEndPr>
              <w:rPr>
                <w:rFonts w:ascii="Arial Narrow" w:hAnsi="Arial Narrow" w:hint="default"/>
              </w:rPr>
            </w:sdtEndPr>
            <w:sdtContent>
              <w:tr w:rsidR="00C2434A" w:rsidTr="000F2EC9">
                <w:tc>
                  <w:tcPr>
                    <w:tcW w:w="1570" w:type="pct"/>
                    <w:shd w:val="clear" w:color="auto" w:fill="auto"/>
                  </w:tcPr>
                  <w:p w:rsidR="00C2434A" w:rsidRDefault="00C2434A">
                    <w:r>
                      <w:rPr>
                        <w:rFonts w:hint="eastAsia"/>
                      </w:rPr>
                      <w:t>1</w:t>
                    </w:r>
                    <w:r>
                      <w:rPr>
                        <w:rFonts w:hint="eastAsia"/>
                      </w:rPr>
                      <w:t>年以内（含</w:t>
                    </w:r>
                    <w:r>
                      <w:rPr>
                        <w:rFonts w:hint="eastAsia"/>
                      </w:rPr>
                      <w:t>1</w:t>
                    </w:r>
                    <w:r>
                      <w:rPr>
                        <w:rFonts w:hint="eastAsia"/>
                      </w:rPr>
                      <w:t>年）</w:t>
                    </w:r>
                  </w:p>
                </w:tc>
                <w:tc>
                  <w:tcPr>
                    <w:tcW w:w="1584" w:type="pct"/>
                    <w:shd w:val="clear" w:color="auto" w:fill="auto"/>
                  </w:tcPr>
                  <w:p w:rsidR="00C2434A" w:rsidRPr="00C2434A" w:rsidRDefault="00DC3618">
                    <w:pPr>
                      <w:jc w:val="right"/>
                      <w:rPr>
                        <w:rFonts w:ascii="Arial Narrow" w:hAnsi="Arial Narrow"/>
                      </w:rPr>
                    </w:pPr>
                    <w:r>
                      <w:rPr>
                        <w:rFonts w:ascii="Arial Narrow" w:hAnsi="Arial Narrow"/>
                      </w:rPr>
                      <w:t>6,229,895,551.44</w:t>
                    </w:r>
                  </w:p>
                </w:tc>
                <w:tc>
                  <w:tcPr>
                    <w:tcW w:w="1846" w:type="pct"/>
                    <w:shd w:val="clear" w:color="auto" w:fill="auto"/>
                  </w:tcPr>
                  <w:p w:rsidR="00C2434A" w:rsidRPr="00C2434A" w:rsidRDefault="00C2434A">
                    <w:pPr>
                      <w:jc w:val="right"/>
                      <w:rPr>
                        <w:rFonts w:ascii="Arial Narrow" w:hAnsi="Arial Narrow"/>
                      </w:rPr>
                    </w:pPr>
                    <w:r w:rsidRPr="00C2434A">
                      <w:rPr>
                        <w:rFonts w:ascii="Arial Narrow" w:hAnsi="Arial Narrow"/>
                      </w:rPr>
                      <w:t>8,578,681,591.14</w:t>
                    </w:r>
                  </w:p>
                </w:tc>
              </w:tr>
            </w:sdtContent>
          </w:sdt>
          <w:sdt>
            <w:sdtPr>
              <w:rPr>
                <w:rFonts w:hint="eastAsia"/>
              </w:rPr>
              <w:alias w:val="应付账款情况明细"/>
              <w:tag w:val="_TUP_f092ddb351f143359436bc8808c3f1ee"/>
              <w:id w:val="-2013512831"/>
              <w:lock w:val="sdtLocked"/>
            </w:sdtPr>
            <w:sdtEndPr>
              <w:rPr>
                <w:rFonts w:ascii="Arial Narrow" w:hAnsi="Arial Narrow" w:hint="default"/>
              </w:rPr>
            </w:sdtEndPr>
            <w:sdtContent>
              <w:tr w:rsidR="00C2434A" w:rsidTr="000F2EC9">
                <w:tc>
                  <w:tcPr>
                    <w:tcW w:w="1570" w:type="pct"/>
                    <w:shd w:val="clear" w:color="auto" w:fill="auto"/>
                  </w:tcPr>
                  <w:p w:rsidR="00C2434A" w:rsidRDefault="00C2434A">
                    <w:r>
                      <w:rPr>
                        <w:rFonts w:hint="eastAsia"/>
                      </w:rPr>
                      <w:t>1-2</w:t>
                    </w:r>
                    <w:r>
                      <w:rPr>
                        <w:rFonts w:hint="eastAsia"/>
                      </w:rPr>
                      <w:t>年（含</w:t>
                    </w:r>
                    <w:r>
                      <w:rPr>
                        <w:rFonts w:hint="eastAsia"/>
                      </w:rPr>
                      <w:t>2</w:t>
                    </w:r>
                    <w:r>
                      <w:rPr>
                        <w:rFonts w:hint="eastAsia"/>
                      </w:rPr>
                      <w:t>年）</w:t>
                    </w:r>
                  </w:p>
                </w:tc>
                <w:tc>
                  <w:tcPr>
                    <w:tcW w:w="1584" w:type="pct"/>
                    <w:shd w:val="clear" w:color="auto" w:fill="auto"/>
                  </w:tcPr>
                  <w:p w:rsidR="00C2434A" w:rsidRPr="00C2434A" w:rsidRDefault="00DC3618">
                    <w:pPr>
                      <w:jc w:val="right"/>
                      <w:rPr>
                        <w:rFonts w:ascii="Arial Narrow" w:hAnsi="Arial Narrow"/>
                      </w:rPr>
                    </w:pPr>
                    <w:r>
                      <w:rPr>
                        <w:rFonts w:ascii="Arial Narrow" w:hAnsi="Arial Narrow"/>
                      </w:rPr>
                      <w:t>91,237,796.68</w:t>
                    </w:r>
                  </w:p>
                </w:tc>
                <w:tc>
                  <w:tcPr>
                    <w:tcW w:w="1846" w:type="pct"/>
                    <w:shd w:val="clear" w:color="auto" w:fill="auto"/>
                  </w:tcPr>
                  <w:p w:rsidR="00C2434A" w:rsidRPr="00C2434A" w:rsidRDefault="00C2434A">
                    <w:pPr>
                      <w:jc w:val="right"/>
                      <w:rPr>
                        <w:rFonts w:ascii="Arial Narrow" w:hAnsi="Arial Narrow"/>
                      </w:rPr>
                    </w:pPr>
                    <w:r w:rsidRPr="00C2434A">
                      <w:rPr>
                        <w:rFonts w:ascii="Arial Narrow" w:hAnsi="Arial Narrow"/>
                      </w:rPr>
                      <w:t>468,608,325.02</w:t>
                    </w:r>
                  </w:p>
                </w:tc>
              </w:tr>
            </w:sdtContent>
          </w:sdt>
          <w:sdt>
            <w:sdtPr>
              <w:rPr>
                <w:rFonts w:hint="eastAsia"/>
              </w:rPr>
              <w:alias w:val="应付账款情况明细"/>
              <w:tag w:val="_TUP_f092ddb351f143359436bc8808c3f1ee"/>
              <w:id w:val="2120880172"/>
              <w:lock w:val="sdtLocked"/>
            </w:sdtPr>
            <w:sdtEndPr>
              <w:rPr>
                <w:rFonts w:ascii="Arial Narrow" w:hAnsi="Arial Narrow" w:hint="default"/>
              </w:rPr>
            </w:sdtEndPr>
            <w:sdtContent>
              <w:tr w:rsidR="00C2434A" w:rsidTr="000F2EC9">
                <w:tc>
                  <w:tcPr>
                    <w:tcW w:w="1570" w:type="pct"/>
                    <w:shd w:val="clear" w:color="auto" w:fill="auto"/>
                  </w:tcPr>
                  <w:p w:rsidR="00C2434A" w:rsidRDefault="00C2434A">
                    <w:r>
                      <w:rPr>
                        <w:rFonts w:hint="eastAsia"/>
                      </w:rPr>
                      <w:t>2-3</w:t>
                    </w:r>
                    <w:r>
                      <w:rPr>
                        <w:rFonts w:hint="eastAsia"/>
                      </w:rPr>
                      <w:t>年（含</w:t>
                    </w:r>
                    <w:r>
                      <w:rPr>
                        <w:rFonts w:hint="eastAsia"/>
                      </w:rPr>
                      <w:t>3</w:t>
                    </w:r>
                    <w:r>
                      <w:rPr>
                        <w:rFonts w:hint="eastAsia"/>
                      </w:rPr>
                      <w:t>年）</w:t>
                    </w:r>
                  </w:p>
                </w:tc>
                <w:tc>
                  <w:tcPr>
                    <w:tcW w:w="1584" w:type="pct"/>
                    <w:shd w:val="clear" w:color="auto" w:fill="auto"/>
                  </w:tcPr>
                  <w:p w:rsidR="00C2434A" w:rsidRPr="00C2434A" w:rsidRDefault="00DC3618">
                    <w:pPr>
                      <w:jc w:val="right"/>
                      <w:rPr>
                        <w:rFonts w:ascii="Arial Narrow" w:hAnsi="Arial Narrow"/>
                      </w:rPr>
                    </w:pPr>
                    <w:r>
                      <w:rPr>
                        <w:rFonts w:ascii="Arial Narrow" w:hAnsi="Arial Narrow"/>
                      </w:rPr>
                      <w:t>315,939,502.3</w:t>
                    </w:r>
                    <w:r>
                      <w:rPr>
                        <w:rFonts w:ascii="Arial Narrow" w:hAnsi="Arial Narrow" w:hint="eastAsia"/>
                      </w:rPr>
                      <w:t>0</w:t>
                    </w:r>
                  </w:p>
                </w:tc>
                <w:tc>
                  <w:tcPr>
                    <w:tcW w:w="1846" w:type="pct"/>
                    <w:shd w:val="clear" w:color="auto" w:fill="auto"/>
                  </w:tcPr>
                  <w:p w:rsidR="00C2434A" w:rsidRPr="00C2434A" w:rsidRDefault="00C2434A">
                    <w:pPr>
                      <w:jc w:val="right"/>
                      <w:rPr>
                        <w:rFonts w:ascii="Arial Narrow" w:hAnsi="Arial Narrow"/>
                      </w:rPr>
                    </w:pPr>
                    <w:r w:rsidRPr="00C2434A">
                      <w:rPr>
                        <w:rFonts w:ascii="Arial Narrow" w:hAnsi="Arial Narrow"/>
                      </w:rPr>
                      <w:t>71,805,105.53</w:t>
                    </w:r>
                  </w:p>
                </w:tc>
              </w:tr>
            </w:sdtContent>
          </w:sdt>
          <w:sdt>
            <w:sdtPr>
              <w:rPr>
                <w:rFonts w:hint="eastAsia"/>
              </w:rPr>
              <w:alias w:val="应付账款情况明细"/>
              <w:tag w:val="_TUP_f092ddb351f143359436bc8808c3f1ee"/>
              <w:id w:val="-1831123737"/>
              <w:lock w:val="sdtLocked"/>
            </w:sdtPr>
            <w:sdtEndPr>
              <w:rPr>
                <w:rFonts w:ascii="Arial Narrow" w:hAnsi="Arial Narrow" w:hint="default"/>
              </w:rPr>
            </w:sdtEndPr>
            <w:sdtContent>
              <w:tr w:rsidR="00C2434A" w:rsidTr="000F2EC9">
                <w:tc>
                  <w:tcPr>
                    <w:tcW w:w="1570" w:type="pct"/>
                    <w:shd w:val="clear" w:color="auto" w:fill="auto"/>
                  </w:tcPr>
                  <w:p w:rsidR="00C2434A" w:rsidRDefault="00C2434A">
                    <w:r>
                      <w:rPr>
                        <w:rFonts w:hint="eastAsia"/>
                      </w:rPr>
                      <w:t>3</w:t>
                    </w:r>
                    <w:r>
                      <w:rPr>
                        <w:rFonts w:hint="eastAsia"/>
                      </w:rPr>
                      <w:t>年以上</w:t>
                    </w:r>
                  </w:p>
                </w:tc>
                <w:tc>
                  <w:tcPr>
                    <w:tcW w:w="1584" w:type="pct"/>
                    <w:shd w:val="clear" w:color="auto" w:fill="auto"/>
                  </w:tcPr>
                  <w:p w:rsidR="00C2434A" w:rsidRPr="00C2434A" w:rsidRDefault="00DC3618">
                    <w:pPr>
                      <w:jc w:val="right"/>
                      <w:rPr>
                        <w:rFonts w:ascii="Arial Narrow" w:hAnsi="Arial Narrow"/>
                      </w:rPr>
                    </w:pPr>
                    <w:r>
                      <w:rPr>
                        <w:rFonts w:ascii="Arial Narrow" w:hAnsi="Arial Narrow"/>
                      </w:rPr>
                      <w:t>153,277,406.44</w:t>
                    </w:r>
                  </w:p>
                </w:tc>
                <w:tc>
                  <w:tcPr>
                    <w:tcW w:w="1846" w:type="pct"/>
                    <w:shd w:val="clear" w:color="auto" w:fill="auto"/>
                  </w:tcPr>
                  <w:p w:rsidR="00C2434A" w:rsidRPr="00C2434A" w:rsidRDefault="00C2434A">
                    <w:pPr>
                      <w:jc w:val="right"/>
                      <w:rPr>
                        <w:rFonts w:ascii="Arial Narrow" w:hAnsi="Arial Narrow"/>
                      </w:rPr>
                    </w:pPr>
                    <w:r w:rsidRPr="00C2434A">
                      <w:rPr>
                        <w:rFonts w:ascii="Arial Narrow" w:hAnsi="Arial Narrow"/>
                      </w:rPr>
                      <w:t>135,562,801.86</w:t>
                    </w:r>
                  </w:p>
                </w:tc>
              </w:tr>
            </w:sdtContent>
          </w:sdt>
          <w:tr w:rsidR="00C2434A" w:rsidTr="000F2EC9">
            <w:sdt>
              <w:sdtPr>
                <w:tag w:val="_PLD_8c494311a3a446fa9ed8956bb8a7f277"/>
                <w:id w:val="-1803917521"/>
                <w:lock w:val="sdtLocked"/>
              </w:sdtPr>
              <w:sdtContent>
                <w:tc>
                  <w:tcPr>
                    <w:tcW w:w="1570" w:type="pct"/>
                    <w:shd w:val="clear" w:color="auto" w:fill="auto"/>
                  </w:tcPr>
                  <w:p w:rsidR="00C2434A" w:rsidRDefault="00C2434A">
                    <w:pPr>
                      <w:jc w:val="center"/>
                      <w:rPr>
                        <w:color w:val="000000" w:themeColor="text1"/>
                      </w:rPr>
                    </w:pPr>
                    <w:r>
                      <w:rPr>
                        <w:rFonts w:hint="eastAsia"/>
                        <w:color w:val="000000" w:themeColor="text1"/>
                      </w:rPr>
                      <w:t>合计</w:t>
                    </w:r>
                  </w:p>
                </w:tc>
              </w:sdtContent>
            </w:sdt>
            <w:tc>
              <w:tcPr>
                <w:tcW w:w="1584" w:type="pct"/>
                <w:shd w:val="clear" w:color="auto" w:fill="auto"/>
              </w:tcPr>
              <w:p w:rsidR="00C2434A" w:rsidRPr="00C2434A" w:rsidRDefault="00C2434A">
                <w:pPr>
                  <w:jc w:val="right"/>
                  <w:rPr>
                    <w:rFonts w:ascii="Arial Narrow" w:hAnsi="Arial Narrow"/>
                  </w:rPr>
                </w:pPr>
                <w:r w:rsidRPr="00C2434A">
                  <w:rPr>
                    <w:rFonts w:ascii="Arial Narrow" w:hAnsi="Arial Narrow"/>
                  </w:rPr>
                  <w:t>6,790,350,256.86</w:t>
                </w:r>
              </w:p>
            </w:tc>
            <w:tc>
              <w:tcPr>
                <w:tcW w:w="1846" w:type="pct"/>
                <w:shd w:val="clear" w:color="auto" w:fill="auto"/>
              </w:tcPr>
              <w:p w:rsidR="00C2434A" w:rsidRPr="00C2434A" w:rsidRDefault="00C2434A">
                <w:pPr>
                  <w:jc w:val="right"/>
                  <w:rPr>
                    <w:rFonts w:ascii="Arial Narrow" w:hAnsi="Arial Narrow"/>
                  </w:rPr>
                </w:pPr>
                <w:r w:rsidRPr="00C2434A">
                  <w:rPr>
                    <w:rFonts w:ascii="Arial Narrow" w:hAnsi="Arial Narrow"/>
                  </w:rPr>
                  <w:t>9,254,657,823.55</w:t>
                </w:r>
              </w:p>
            </w:tc>
          </w:tr>
        </w:tbl>
        <w:p w:rsidR="00A120C7" w:rsidRDefault="001E021E" w:rsidP="00C2434A">
          <w:pPr>
            <w:pStyle w:val="76"/>
          </w:pPr>
        </w:p>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20334732"/>
        <w:lock w:val="sdtLocked"/>
        <w:placeholder>
          <w:docPart w:val="GBC22222222222222222222222222222"/>
        </w:placeholder>
      </w:sdtPr>
      <w:sdtEndPr>
        <w:rPr>
          <w:kern w:val="2"/>
        </w:rPr>
      </w:sdtEndPr>
      <w:sdtContent>
        <w:p w:rsidR="00A120C7" w:rsidRDefault="00402230" w:rsidP="00402230">
          <w:pPr>
            <w:pStyle w:val="73"/>
            <w:numPr>
              <w:ilvl w:val="0"/>
              <w:numId w:val="88"/>
            </w:numPr>
            <w:ind w:left="426" w:hanging="426"/>
          </w:pPr>
          <w:r>
            <w:rPr>
              <w:rFonts w:hint="eastAsia"/>
            </w:rPr>
            <w:t>账龄超过</w:t>
          </w:r>
          <w:r>
            <w:t>1年的重要应付账款</w:t>
          </w:r>
        </w:p>
        <w:sdt>
          <w:sdtPr>
            <w:alias w:val="是否适用：账龄超过1年的重要应付账款[双击切换]"/>
            <w:tag w:val="_GBC_0eff470980a54dc3a4ea5996ab7721ce"/>
            <w:id w:val="2033472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重要的账龄超过1年的应付账款"/>
              <w:tag w:val="_GBC_400afb873eea4650b57e850422f00616"/>
              <w:id w:val="20334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重要的账龄超过1年的应付账款"/>
              <w:tag w:val="_GBC_e8618ecbab754a8a9213d0e97303efbc"/>
              <w:id w:val="20334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A120C7" w:rsidTr="000F2EC9">
            <w:sdt>
              <w:sdtPr>
                <w:tag w:val="_PLD_fdad43e863d14167af7eeaf4873d2a72"/>
                <w:id w:val="20334725"/>
                <w:lock w:val="sdtLocked"/>
              </w:sdtPr>
              <w:sdtContent>
                <w:tc>
                  <w:tcPr>
                    <w:tcW w:w="1814" w:type="pct"/>
                    <w:shd w:val="clear" w:color="auto" w:fill="auto"/>
                    <w:vAlign w:val="center"/>
                  </w:tcPr>
                  <w:p w:rsidR="00A120C7" w:rsidRDefault="00402230">
                    <w:pPr>
                      <w:jc w:val="center"/>
                    </w:pPr>
                    <w:r>
                      <w:rPr>
                        <w:rFonts w:hint="eastAsia"/>
                      </w:rPr>
                      <w:t>项目</w:t>
                    </w:r>
                  </w:p>
                </w:tc>
              </w:sdtContent>
            </w:sdt>
            <w:sdt>
              <w:sdtPr>
                <w:tag w:val="_PLD_cd3e87440a294e4685cb5994a6fce19b"/>
                <w:id w:val="20334726"/>
                <w:lock w:val="sdtLocked"/>
              </w:sdtPr>
              <w:sdtContent>
                <w:tc>
                  <w:tcPr>
                    <w:tcW w:w="1562" w:type="pct"/>
                    <w:shd w:val="clear" w:color="auto" w:fill="auto"/>
                    <w:vAlign w:val="center"/>
                  </w:tcPr>
                  <w:p w:rsidR="00A120C7" w:rsidRDefault="00402230">
                    <w:pPr>
                      <w:jc w:val="center"/>
                    </w:pPr>
                    <w:r>
                      <w:rPr>
                        <w:rFonts w:hint="eastAsia"/>
                      </w:rPr>
                      <w:t>期末余额</w:t>
                    </w:r>
                  </w:p>
                </w:tc>
              </w:sdtContent>
            </w:sdt>
            <w:sdt>
              <w:sdtPr>
                <w:tag w:val="_PLD_3948dc08dbd84dbd875d1bd042c28c03"/>
                <w:id w:val="20334727"/>
                <w:lock w:val="sdtLocked"/>
              </w:sdtPr>
              <w:sdtContent>
                <w:tc>
                  <w:tcPr>
                    <w:tcW w:w="1624" w:type="pct"/>
                    <w:shd w:val="clear" w:color="auto" w:fill="auto"/>
                    <w:vAlign w:val="center"/>
                  </w:tcPr>
                  <w:p w:rsidR="00A120C7" w:rsidRDefault="00402230">
                    <w:pPr>
                      <w:jc w:val="center"/>
                    </w:pPr>
                    <w:r>
                      <w:rPr>
                        <w:rFonts w:hint="eastAsia"/>
                      </w:rPr>
                      <w:t>未偿还或结转的原因</w:t>
                    </w:r>
                  </w:p>
                </w:tc>
              </w:sdtContent>
            </w:sdt>
          </w:tr>
          <w:sdt>
            <w:sdtPr>
              <w:alias w:val="重要的账龄超过1年的应付账款明细"/>
              <w:tag w:val="_TUP_eb35159b40154d30921830d673015213"/>
              <w:id w:val="20334728"/>
              <w:lock w:val="sdtLocked"/>
            </w:sdtPr>
            <w:sdtContent>
              <w:tr w:rsidR="00A120C7" w:rsidTr="000F2EC9">
                <w:tc>
                  <w:tcPr>
                    <w:tcW w:w="1814" w:type="pct"/>
                    <w:tcBorders>
                      <w:bottom w:val="single" w:sz="4" w:space="0" w:color="auto"/>
                    </w:tcBorders>
                    <w:shd w:val="clear" w:color="auto" w:fill="auto"/>
                  </w:tcPr>
                  <w:p w:rsidR="00A120C7" w:rsidRDefault="00402230">
                    <w:pPr>
                      <w:pStyle w:val="76"/>
                    </w:pPr>
                    <w:r>
                      <w:rPr>
                        <w:rFonts w:hint="eastAsia"/>
                      </w:rPr>
                      <w:t>武钢集团国际经济贸易有限公司</w:t>
                    </w:r>
                  </w:p>
                </w:tc>
                <w:tc>
                  <w:tcPr>
                    <w:tcW w:w="1562" w:type="pct"/>
                    <w:shd w:val="clear" w:color="auto" w:fill="auto"/>
                  </w:tcPr>
                  <w:p w:rsidR="00A120C7" w:rsidRPr="0084046D" w:rsidRDefault="00402230">
                    <w:pPr>
                      <w:jc w:val="right"/>
                    </w:pPr>
                    <w:r>
                      <w:t>108,590,886.47</w:t>
                    </w:r>
                  </w:p>
                </w:tc>
                <w:tc>
                  <w:tcPr>
                    <w:tcW w:w="1624" w:type="pct"/>
                    <w:shd w:val="clear" w:color="auto" w:fill="auto"/>
                  </w:tcPr>
                  <w:p w:rsidR="00A120C7" w:rsidRDefault="00402230">
                    <w:pPr>
                      <w:pStyle w:val="76"/>
                    </w:pPr>
                    <w:r>
                      <w:rPr>
                        <w:rFonts w:hint="eastAsia"/>
                      </w:rPr>
                      <w:t>尚未结算</w:t>
                    </w:r>
                  </w:p>
                </w:tc>
              </w:tr>
            </w:sdtContent>
          </w:sdt>
          <w:sdt>
            <w:sdtPr>
              <w:alias w:val="重要的账龄超过1年的应付账款明细"/>
              <w:tag w:val="_TUP_eb35159b40154d30921830d673015213"/>
              <w:id w:val="20334729"/>
              <w:lock w:val="sdtLocked"/>
            </w:sdtPr>
            <w:sdtContent>
              <w:tr w:rsidR="00A120C7" w:rsidTr="000F2EC9">
                <w:tc>
                  <w:tcPr>
                    <w:tcW w:w="1814" w:type="pct"/>
                    <w:tcBorders>
                      <w:bottom w:val="single" w:sz="4" w:space="0" w:color="auto"/>
                    </w:tcBorders>
                    <w:shd w:val="clear" w:color="auto" w:fill="auto"/>
                  </w:tcPr>
                  <w:p w:rsidR="00A120C7" w:rsidRDefault="00402230">
                    <w:pPr>
                      <w:pStyle w:val="76"/>
                    </w:pPr>
                    <w:r>
                      <w:rPr>
                        <w:rFonts w:hint="eastAsia"/>
                      </w:rPr>
                      <w:t>中冶南方工程技术有限公司</w:t>
                    </w:r>
                  </w:p>
                </w:tc>
                <w:tc>
                  <w:tcPr>
                    <w:tcW w:w="1562" w:type="pct"/>
                    <w:shd w:val="clear" w:color="auto" w:fill="auto"/>
                  </w:tcPr>
                  <w:p w:rsidR="00A120C7" w:rsidRPr="0084046D" w:rsidRDefault="00402230">
                    <w:pPr>
                      <w:jc w:val="right"/>
                    </w:pPr>
                    <w:r>
                      <w:t>54,800,000.00</w:t>
                    </w:r>
                  </w:p>
                </w:tc>
                <w:tc>
                  <w:tcPr>
                    <w:tcW w:w="1624" w:type="pct"/>
                    <w:shd w:val="clear" w:color="auto" w:fill="auto"/>
                  </w:tcPr>
                  <w:p w:rsidR="00A120C7" w:rsidRDefault="00402230">
                    <w:pPr>
                      <w:pStyle w:val="76"/>
                    </w:pPr>
                    <w:r>
                      <w:rPr>
                        <w:rFonts w:hint="eastAsia"/>
                      </w:rPr>
                      <w:t>尚未结算</w:t>
                    </w:r>
                  </w:p>
                </w:tc>
              </w:tr>
            </w:sdtContent>
          </w:sdt>
          <w:sdt>
            <w:sdtPr>
              <w:alias w:val="重要的账龄超过1年的应付账款明细"/>
              <w:tag w:val="_TUP_eb35159b40154d30921830d673015213"/>
              <w:id w:val="20334730"/>
              <w:lock w:val="sdtLocked"/>
            </w:sdtPr>
            <w:sdtContent>
              <w:tr w:rsidR="00A120C7" w:rsidTr="000F2EC9">
                <w:tc>
                  <w:tcPr>
                    <w:tcW w:w="1814" w:type="pct"/>
                    <w:tcBorders>
                      <w:bottom w:val="single" w:sz="4" w:space="0" w:color="auto"/>
                    </w:tcBorders>
                    <w:shd w:val="clear" w:color="auto" w:fill="auto"/>
                  </w:tcPr>
                  <w:p w:rsidR="00A120C7" w:rsidRDefault="00402230">
                    <w:pPr>
                      <w:pStyle w:val="76"/>
                    </w:pPr>
                    <w:r>
                      <w:rPr>
                        <w:rFonts w:hint="eastAsia"/>
                      </w:rPr>
                      <w:t>中国十九冶集团有限公司</w:t>
                    </w:r>
                  </w:p>
                </w:tc>
                <w:tc>
                  <w:tcPr>
                    <w:tcW w:w="1562" w:type="pct"/>
                    <w:shd w:val="clear" w:color="auto" w:fill="auto"/>
                  </w:tcPr>
                  <w:p w:rsidR="00A120C7" w:rsidRPr="0084046D" w:rsidRDefault="00402230">
                    <w:pPr>
                      <w:jc w:val="right"/>
                    </w:pPr>
                    <w:r>
                      <w:t>13,073,951.00</w:t>
                    </w:r>
                  </w:p>
                </w:tc>
                <w:tc>
                  <w:tcPr>
                    <w:tcW w:w="1624" w:type="pct"/>
                    <w:shd w:val="clear" w:color="auto" w:fill="auto"/>
                  </w:tcPr>
                  <w:p w:rsidR="00A120C7" w:rsidRDefault="00402230">
                    <w:pPr>
                      <w:pStyle w:val="76"/>
                    </w:pPr>
                    <w:r>
                      <w:rPr>
                        <w:rFonts w:hint="eastAsia"/>
                      </w:rPr>
                      <w:t>尚未结算</w:t>
                    </w:r>
                  </w:p>
                </w:tc>
              </w:tr>
            </w:sdtContent>
          </w:sdt>
          <w:tr w:rsidR="00A120C7" w:rsidTr="000F2EC9">
            <w:sdt>
              <w:sdtPr>
                <w:tag w:val="_PLD_9758d2b659b1497e80249fe4dcd9da2a"/>
                <w:id w:val="20334731"/>
                <w:lock w:val="sdtLocked"/>
              </w:sdtPr>
              <w:sdtContent>
                <w:tc>
                  <w:tcPr>
                    <w:tcW w:w="1814" w:type="pct"/>
                    <w:shd w:val="clear" w:color="auto" w:fill="auto"/>
                    <w:vAlign w:val="center"/>
                  </w:tcPr>
                  <w:p w:rsidR="00A120C7" w:rsidRDefault="00402230">
                    <w:pPr>
                      <w:jc w:val="center"/>
                    </w:pPr>
                    <w:r>
                      <w:rPr>
                        <w:rFonts w:hint="eastAsia"/>
                      </w:rPr>
                      <w:t>合计</w:t>
                    </w:r>
                  </w:p>
                </w:tc>
              </w:sdtContent>
            </w:sdt>
            <w:tc>
              <w:tcPr>
                <w:tcW w:w="1562" w:type="pct"/>
                <w:shd w:val="clear" w:color="auto" w:fill="auto"/>
              </w:tcPr>
              <w:p w:rsidR="00A120C7" w:rsidRDefault="00402230">
                <w:pPr>
                  <w:jc w:val="right"/>
                </w:pPr>
                <w:r>
                  <w:t>176,464,837.47</w:t>
                </w:r>
              </w:p>
            </w:tc>
            <w:tc>
              <w:tcPr>
                <w:tcW w:w="1624" w:type="pct"/>
                <w:shd w:val="clear" w:color="auto" w:fill="auto"/>
              </w:tcPr>
              <w:p w:rsidR="00A120C7" w:rsidRDefault="00402230">
                <w:pPr>
                  <w:jc w:val="center"/>
                </w:pPr>
                <w:r>
                  <w:rPr>
                    <w:rFonts w:hint="eastAsia"/>
                  </w:rPr>
                  <w:t>/</w:t>
                </w:r>
              </w:p>
            </w:tc>
          </w:tr>
        </w:tbl>
        <w:p w:rsidR="00A120C7" w:rsidRDefault="001E021E">
          <w:pPr>
            <w:pStyle w:val="76"/>
          </w:pPr>
        </w:p>
      </w:sdtContent>
    </w:sdt>
    <w:sdt>
      <w:sdtPr>
        <w:rPr>
          <w:rFonts w:hint="eastAsia"/>
          <w:b/>
          <w:bCs/>
        </w:rPr>
        <w:alias w:val="模块:应付账款的其他说明"/>
        <w:tag w:val="_SEC_11f269c09d754458a6354680b3ca0c0b"/>
        <w:id w:val="20334734"/>
        <w:lock w:val="sdtLocked"/>
        <w:placeholder>
          <w:docPart w:val="GBC22222222222222222222222222222"/>
        </w:placeholder>
      </w:sdtPr>
      <w:sdtEndPr>
        <w:rPr>
          <w:rFonts w:cstheme="minorBidi" w:hint="default"/>
          <w:b w:val="0"/>
          <w:bCs w:val="0"/>
        </w:rPr>
      </w:sdtEndPr>
      <w:sdtContent>
        <w:p w:rsidR="00A120C7" w:rsidRDefault="00402230">
          <w:pPr>
            <w:pStyle w:val="76"/>
          </w:pPr>
          <w:r>
            <w:rPr>
              <w:rFonts w:hint="eastAsia"/>
            </w:rPr>
            <w:t>其他说明</w:t>
          </w:r>
        </w:p>
        <w:sdt>
          <w:sdtPr>
            <w:alias w:val="是否适用：应付账款的其他说明[双击切换]"/>
            <w:tag w:val="_GBC_5dc0587a83084b71961a20293aaa95fb"/>
            <w:id w:val="2033473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snapToGrid w:val="0"/>
        <w:spacing w:line="240" w:lineRule="atLeast"/>
      </w:pPr>
    </w:p>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20334736"/>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89"/>
            </w:numPr>
          </w:pPr>
          <w:r>
            <w:rPr>
              <w:rFonts w:hint="eastAsia"/>
            </w:rPr>
            <w:t>预收账款项列示</w:t>
          </w:r>
        </w:p>
        <w:sdt>
          <w:sdtPr>
            <w:alias w:val="是否适用：预收账款项列示[双击切换]"/>
            <w:tag w:val="_GBC_87fabe8d5b22400ca19233d7f82c54fc"/>
            <w:id w:val="20334735"/>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Pr="00037354" w:rsidRDefault="00A120C7">
      <w:pPr>
        <w:tabs>
          <w:tab w:val="left" w:pos="8280"/>
          <w:tab w:val="left" w:pos="9720"/>
        </w:tabs>
        <w:ind w:rightChars="12" w:right="25"/>
      </w:pPr>
    </w:p>
    <w:sdt>
      <w:sdtPr>
        <w:rPr>
          <w:rFonts w:ascii="宋体" w:eastAsia="宋体" w:hAnsi="宋体" w:cstheme="minorBidi" w:hint="eastAsia"/>
          <w:b w:val="0"/>
          <w:bCs w:val="0"/>
          <w:kern w:val="0"/>
          <w:szCs w:val="21"/>
        </w:rPr>
        <w:alias w:val="模块:账龄超过1年的重要预收款项"/>
        <w:tag w:val="_SEC_1558d55950074b35a4413fcf746a38ce"/>
        <w:id w:val="20334738"/>
        <w:lock w:val="sdtLocked"/>
        <w:placeholder>
          <w:docPart w:val="GBC22222222222222222222222222222"/>
        </w:placeholder>
      </w:sdtPr>
      <w:sdtEndPr>
        <w:rPr>
          <w:rFonts w:ascii="Calibri" w:hAnsi="Calibri"/>
          <w:kern w:val="2"/>
        </w:rPr>
      </w:sdtEndPr>
      <w:sdtContent>
        <w:p w:rsidR="00A120C7" w:rsidRDefault="00402230" w:rsidP="00402230">
          <w:pPr>
            <w:pStyle w:val="73"/>
            <w:numPr>
              <w:ilvl w:val="0"/>
              <w:numId w:val="89"/>
            </w:numPr>
          </w:pPr>
          <w:r>
            <w:rPr>
              <w:rFonts w:hint="eastAsia"/>
            </w:rPr>
            <w:t>账龄超过</w:t>
          </w:r>
          <w:r>
            <w:t>1年的重要预收款项</w:t>
          </w:r>
        </w:p>
        <w:sdt>
          <w:sdtPr>
            <w:alias w:val="是否适用：账龄超过1年的重要预收款项[双击切换]"/>
            <w:tag w:val="_GBC_79146ea4ecd2426b824d2bcf21203a69"/>
            <w:id w:val="20334737"/>
            <w:lock w:val="sdtContentLocked"/>
            <w:placeholder>
              <w:docPart w:val="GBC22222222222222222222222222222"/>
            </w:placeholder>
          </w:sdtPr>
          <w:sdtContent>
            <w:p w:rsidR="00A120C7" w:rsidRDefault="001E021E" w:rsidP="00A120C7">
              <w:pPr>
                <w:rPr>
                  <w:rFonts w:cstheme="minorBidi"/>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cs="Times New Roman" w:hint="eastAsia"/>
          <w:b/>
          <w:bCs/>
        </w:rPr>
        <w:alias w:val="模块:预收账款的其他说明"/>
        <w:tag w:val="_SEC_edc815d452784f559d4667a474aec74d"/>
        <w:id w:val="20334740"/>
        <w:lock w:val="sdtLocked"/>
        <w:placeholder>
          <w:docPart w:val="GBC22222222222222222222222222222"/>
        </w:placeholder>
      </w:sdtPr>
      <w:sdtEndPr>
        <w:rPr>
          <w:rFonts w:cstheme="minorBidi" w:hint="default"/>
          <w:b w:val="0"/>
          <w:bCs w:val="0"/>
          <w:color w:val="000000" w:themeColor="text1"/>
        </w:rPr>
      </w:sdtEndPr>
      <w:sdtContent>
        <w:p w:rsidR="00A120C7" w:rsidRDefault="00402230">
          <w:pPr>
            <w:pStyle w:val="76"/>
          </w:pPr>
          <w:r>
            <w:rPr>
              <w:rFonts w:hint="eastAsia"/>
            </w:rPr>
            <w:t>其他说明</w:t>
          </w:r>
        </w:p>
        <w:sdt>
          <w:sdtPr>
            <w:alias w:val="是否适用：预收账款的其他说明[双击切换]"/>
            <w:tag w:val="_GBC_c0e961ba454e4e2cb91293bde731349d"/>
            <w:id w:val="2033473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cstheme="minorBidi"/>
              <w:color w:val="000000" w:themeColor="text1"/>
            </w:rPr>
          </w:pPr>
        </w:p>
      </w:sdtContent>
    </w:sdt>
    <w:sdt>
      <w:sdtPr>
        <w:rPr>
          <w:rFonts w:ascii="宋体" w:hAnsi="宋体" w:cs="宋体" w:hint="eastAsia"/>
          <w:b w:val="0"/>
          <w:bCs w:val="0"/>
          <w:kern w:val="0"/>
          <w:szCs w:val="21"/>
        </w:rPr>
        <w:alias w:val="模块:合同负债"/>
        <w:tag w:val="_SEC_50463584535c4393bb0c203aa88e74ea"/>
        <w:id w:val="20334751"/>
        <w:lock w:val="sdtLocked"/>
        <w:placeholder>
          <w:docPart w:val="GBC22222222222222222222222222222"/>
        </w:placeholder>
      </w:sdtPr>
      <w:sdtEndPr>
        <w:rPr>
          <w:rFonts w:ascii="Calibri" w:hAnsi="Calibri" w:cs="Calibri" w:hint="default"/>
          <w:color w:val="000000"/>
          <w:kern w:val="2"/>
        </w:rPr>
      </w:sdtEndPr>
      <w:sdtContent>
        <w:p w:rsidR="00A120C7" w:rsidRDefault="00402230" w:rsidP="00402230">
          <w:pPr>
            <w:pStyle w:val="74"/>
            <w:numPr>
              <w:ilvl w:val="0"/>
              <w:numId w:val="69"/>
            </w:numPr>
            <w:tabs>
              <w:tab w:val="left" w:pos="504"/>
            </w:tabs>
            <w:rPr>
              <w:szCs w:val="21"/>
            </w:rPr>
          </w:pPr>
          <w:r>
            <w:rPr>
              <w:rFonts w:hint="eastAsia"/>
              <w:szCs w:val="21"/>
            </w:rPr>
            <w:t>合同负债</w:t>
          </w:r>
        </w:p>
        <w:p w:rsidR="00A120C7" w:rsidRDefault="00402230" w:rsidP="00402230">
          <w:pPr>
            <w:pStyle w:val="73"/>
            <w:numPr>
              <w:ilvl w:val="0"/>
              <w:numId w:val="90"/>
            </w:numPr>
          </w:pPr>
          <w:r>
            <w:rPr>
              <w:rFonts w:hint="eastAsia"/>
            </w:rPr>
            <w:t>合同负债情况</w:t>
          </w:r>
        </w:p>
        <w:sdt>
          <w:sdtPr>
            <w:alias w:val="是否适用：合同负债情况[双击切换]"/>
            <w:tag w:val="_GBC_257112066c884c67acfede3a1536844a"/>
            <w:id w:val="2033474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ind w:left="360"/>
            <w:jc w:val="right"/>
          </w:pPr>
          <w:r>
            <w:rPr>
              <w:rFonts w:hint="eastAsia"/>
            </w:rPr>
            <w:t>单位：</w:t>
          </w:r>
          <w:sdt>
            <w:sdtPr>
              <w:rPr>
                <w:rFonts w:hint="eastAsia"/>
              </w:rPr>
              <w:alias w:val="单位：合同负债情况"/>
              <w:tag w:val="_GBC_ea58ca5e76b74f328a4691ca7c6cc941"/>
              <w:id w:val="203347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合同负债情况"/>
              <w:tag w:val="_GBC_58f1908d1f4c48699237bf8c7f3604da"/>
              <w:id w:val="20334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A120C7" w:rsidTr="008378FA">
            <w:sdt>
              <w:sdtPr>
                <w:tag w:val="_PLD_c331ae60cae44b02b2a16eccd02434b1"/>
                <w:id w:val="20334744"/>
                <w:lock w:val="sdtLocked"/>
              </w:sdtPr>
              <w:sdtContent>
                <w:tc>
                  <w:tcPr>
                    <w:tcW w:w="1601" w:type="pct"/>
                    <w:shd w:val="clear" w:color="auto" w:fill="auto"/>
                  </w:tcPr>
                  <w:p w:rsidR="00A120C7" w:rsidRDefault="00402230">
                    <w:pPr>
                      <w:jc w:val="center"/>
                    </w:pPr>
                    <w:r>
                      <w:rPr>
                        <w:rFonts w:hint="eastAsia"/>
                      </w:rPr>
                      <w:t>项目</w:t>
                    </w:r>
                  </w:p>
                </w:tc>
              </w:sdtContent>
            </w:sdt>
            <w:sdt>
              <w:sdtPr>
                <w:tag w:val="_PLD_1619b2dd861a497cbc814256ed0e2957"/>
                <w:id w:val="20334745"/>
                <w:lock w:val="sdtLocked"/>
              </w:sdtPr>
              <w:sdtContent>
                <w:tc>
                  <w:tcPr>
                    <w:tcW w:w="1701" w:type="pct"/>
                    <w:shd w:val="clear" w:color="auto" w:fill="auto"/>
                    <w:vAlign w:val="center"/>
                  </w:tcPr>
                  <w:p w:rsidR="00A120C7" w:rsidRDefault="00402230">
                    <w:pPr>
                      <w:autoSpaceDE w:val="0"/>
                      <w:autoSpaceDN w:val="0"/>
                      <w:adjustRightInd w:val="0"/>
                      <w:snapToGrid w:val="0"/>
                      <w:spacing w:line="240" w:lineRule="atLeast"/>
                      <w:jc w:val="center"/>
                    </w:pPr>
                    <w:r>
                      <w:rPr>
                        <w:rFonts w:hint="eastAsia"/>
                      </w:rPr>
                      <w:t>期末余额</w:t>
                    </w:r>
                  </w:p>
                </w:tc>
              </w:sdtContent>
            </w:sdt>
            <w:sdt>
              <w:sdtPr>
                <w:tag w:val="_PLD_6341013bed194ee78619c433ebd01fda"/>
                <w:id w:val="20334746"/>
                <w:lock w:val="sdtLocked"/>
              </w:sdtPr>
              <w:sdtContent>
                <w:tc>
                  <w:tcPr>
                    <w:tcW w:w="1698" w:type="pct"/>
                    <w:shd w:val="clear" w:color="auto" w:fill="auto"/>
                    <w:vAlign w:val="center"/>
                  </w:tcPr>
                  <w:p w:rsidR="00A120C7" w:rsidRDefault="00402230">
                    <w:pPr>
                      <w:autoSpaceDE w:val="0"/>
                      <w:autoSpaceDN w:val="0"/>
                      <w:adjustRightInd w:val="0"/>
                      <w:snapToGrid w:val="0"/>
                      <w:spacing w:line="240" w:lineRule="atLeast"/>
                      <w:jc w:val="center"/>
                    </w:pPr>
                    <w:r>
                      <w:rPr>
                        <w:rFonts w:hint="eastAsia"/>
                      </w:rPr>
                      <w:t>期初余额</w:t>
                    </w:r>
                  </w:p>
                </w:tc>
              </w:sdtContent>
            </w:sdt>
          </w:tr>
          <w:sdt>
            <w:sdtPr>
              <w:rPr>
                <w:rFonts w:cs="Times New Roman"/>
                <w:color w:val="000000"/>
              </w:rPr>
              <w:alias w:val="合同负债明细"/>
              <w:tag w:val="_TUP_d67f2b4ee3494c068d1ece80b5bc3fb5"/>
              <w:id w:val="20334747"/>
              <w:lock w:val="sdtLocked"/>
            </w:sdtPr>
            <w:sdtContent>
              <w:tr w:rsidR="00A120C7" w:rsidTr="008378FA">
                <w:tc>
                  <w:tcPr>
                    <w:tcW w:w="1601" w:type="pct"/>
                    <w:shd w:val="clear" w:color="auto" w:fill="auto"/>
                  </w:tcPr>
                  <w:p w:rsidR="00A120C7" w:rsidRDefault="00402230">
                    <w:pPr>
                      <w:pStyle w:val="76"/>
                    </w:pPr>
                    <w:r>
                      <w:rPr>
                        <w:rFonts w:hint="eastAsia"/>
                        <w:color w:val="000000"/>
                      </w:rPr>
                      <w:t>钢材销售项目</w:t>
                    </w:r>
                  </w:p>
                </w:tc>
                <w:tc>
                  <w:tcPr>
                    <w:tcW w:w="1701" w:type="pct"/>
                    <w:shd w:val="clear" w:color="auto" w:fill="auto"/>
                  </w:tcPr>
                  <w:p w:rsidR="00A120C7" w:rsidRDefault="00402230">
                    <w:pPr>
                      <w:jc w:val="right"/>
                    </w:pPr>
                    <w:r>
                      <w:t>1,201,192,092.20</w:t>
                    </w:r>
                  </w:p>
                </w:tc>
                <w:tc>
                  <w:tcPr>
                    <w:tcW w:w="1698" w:type="pct"/>
                    <w:shd w:val="clear" w:color="auto" w:fill="auto"/>
                  </w:tcPr>
                  <w:p w:rsidR="00A120C7" w:rsidRDefault="00402230">
                    <w:pPr>
                      <w:jc w:val="right"/>
                    </w:pPr>
                    <w:r>
                      <w:t>764,426,546.09</w:t>
                    </w:r>
                  </w:p>
                </w:tc>
              </w:tr>
            </w:sdtContent>
          </w:sdt>
          <w:sdt>
            <w:sdtPr>
              <w:rPr>
                <w:color w:val="000000"/>
              </w:rPr>
              <w:alias w:val="合同负债明细"/>
              <w:tag w:val="_TUP_d67f2b4ee3494c068d1ece80b5bc3fb5"/>
              <w:id w:val="20334748"/>
              <w:lock w:val="sdtLocked"/>
            </w:sdtPr>
            <w:sdtContent>
              <w:tr w:rsidR="00A120C7" w:rsidTr="008378FA">
                <w:tc>
                  <w:tcPr>
                    <w:tcW w:w="1601" w:type="pct"/>
                    <w:shd w:val="clear" w:color="auto" w:fill="auto"/>
                  </w:tcPr>
                  <w:p w:rsidR="00A120C7" w:rsidRDefault="00402230" w:rsidP="00A120C7">
                    <w:pPr>
                      <w:rPr>
                        <w:color w:val="000000"/>
                      </w:rPr>
                    </w:pPr>
                    <w:r>
                      <w:rPr>
                        <w:rFonts w:hint="eastAsia"/>
                        <w:color w:val="000000"/>
                      </w:rPr>
                      <w:t>化工产品</w:t>
                    </w:r>
                    <w:r w:rsidR="006F2BA8">
                      <w:rPr>
                        <w:rFonts w:hint="eastAsia"/>
                        <w:color w:val="000000"/>
                      </w:rPr>
                      <w:t>（焦化副产品）</w:t>
                    </w:r>
                  </w:p>
                </w:tc>
                <w:tc>
                  <w:tcPr>
                    <w:tcW w:w="1701" w:type="pct"/>
                    <w:shd w:val="clear" w:color="auto" w:fill="auto"/>
                  </w:tcPr>
                  <w:p w:rsidR="00A120C7" w:rsidRDefault="00402230">
                    <w:pPr>
                      <w:jc w:val="right"/>
                    </w:pPr>
                    <w:r>
                      <w:t>52,300,307.57</w:t>
                    </w:r>
                  </w:p>
                </w:tc>
                <w:tc>
                  <w:tcPr>
                    <w:tcW w:w="1698" w:type="pct"/>
                    <w:shd w:val="clear" w:color="auto" w:fill="auto"/>
                  </w:tcPr>
                  <w:p w:rsidR="00A120C7" w:rsidRDefault="00A120C7">
                    <w:pPr>
                      <w:jc w:val="right"/>
                      <w:rPr>
                        <w:color w:val="000000"/>
                      </w:rPr>
                    </w:pPr>
                  </w:p>
                </w:tc>
              </w:tr>
            </w:sdtContent>
          </w:sdt>
          <w:sdt>
            <w:sdtPr>
              <w:rPr>
                <w:color w:val="000000"/>
              </w:rPr>
              <w:alias w:val="合同负债明细"/>
              <w:tag w:val="_TUP_d67f2b4ee3494c068d1ece80b5bc3fb5"/>
              <w:id w:val="20334749"/>
              <w:lock w:val="sdtLocked"/>
            </w:sdtPr>
            <w:sdtContent>
              <w:tr w:rsidR="00A120C7" w:rsidTr="008378FA">
                <w:tc>
                  <w:tcPr>
                    <w:tcW w:w="1601" w:type="pct"/>
                    <w:shd w:val="clear" w:color="auto" w:fill="auto"/>
                  </w:tcPr>
                  <w:p w:rsidR="00A120C7" w:rsidRDefault="00402230">
                    <w:pPr>
                      <w:rPr>
                        <w:color w:val="000000"/>
                      </w:rPr>
                    </w:pPr>
                    <w:r>
                      <w:rPr>
                        <w:rFonts w:hint="eastAsia"/>
                        <w:color w:val="000000"/>
                      </w:rPr>
                      <w:t>装卸及停泊费等</w:t>
                    </w:r>
                  </w:p>
                </w:tc>
                <w:tc>
                  <w:tcPr>
                    <w:tcW w:w="1701" w:type="pct"/>
                    <w:shd w:val="clear" w:color="auto" w:fill="auto"/>
                  </w:tcPr>
                  <w:p w:rsidR="00A120C7" w:rsidRDefault="00402230">
                    <w:pPr>
                      <w:jc w:val="right"/>
                    </w:pPr>
                    <w:r>
                      <w:t>4,060,338.18</w:t>
                    </w:r>
                  </w:p>
                </w:tc>
                <w:tc>
                  <w:tcPr>
                    <w:tcW w:w="1698" w:type="pct"/>
                    <w:shd w:val="clear" w:color="auto" w:fill="auto"/>
                  </w:tcPr>
                  <w:p w:rsidR="00A120C7" w:rsidRDefault="00A120C7">
                    <w:pPr>
                      <w:jc w:val="right"/>
                      <w:rPr>
                        <w:color w:val="000000"/>
                      </w:rPr>
                    </w:pPr>
                  </w:p>
                </w:tc>
              </w:tr>
            </w:sdtContent>
          </w:sdt>
          <w:tr w:rsidR="00A120C7" w:rsidTr="008378FA">
            <w:sdt>
              <w:sdtPr>
                <w:tag w:val="_PLD_4e3bb8ab3c904307b3e330dc2e7b09a4"/>
                <w:id w:val="20334750"/>
                <w:lock w:val="sdtLocked"/>
              </w:sdtPr>
              <w:sdtContent>
                <w:tc>
                  <w:tcPr>
                    <w:tcW w:w="1601" w:type="pct"/>
                    <w:shd w:val="clear" w:color="auto" w:fill="auto"/>
                  </w:tcPr>
                  <w:p w:rsidR="00A120C7" w:rsidRDefault="00402230">
                    <w:pPr>
                      <w:jc w:val="center"/>
                      <w:rPr>
                        <w:color w:val="000000"/>
                      </w:rPr>
                    </w:pPr>
                    <w:r>
                      <w:rPr>
                        <w:rFonts w:hint="eastAsia"/>
                        <w:color w:val="000000"/>
                      </w:rPr>
                      <w:t>合计</w:t>
                    </w:r>
                  </w:p>
                </w:tc>
              </w:sdtContent>
            </w:sdt>
            <w:tc>
              <w:tcPr>
                <w:tcW w:w="1701" w:type="pct"/>
                <w:shd w:val="clear" w:color="auto" w:fill="auto"/>
              </w:tcPr>
              <w:p w:rsidR="00A120C7" w:rsidRDefault="00402230">
                <w:pPr>
                  <w:jc w:val="right"/>
                </w:pPr>
                <w:r>
                  <w:t>1,257,552,737.95</w:t>
                </w:r>
              </w:p>
            </w:tc>
            <w:tc>
              <w:tcPr>
                <w:tcW w:w="1698" w:type="pct"/>
                <w:shd w:val="clear" w:color="auto" w:fill="auto"/>
              </w:tcPr>
              <w:p w:rsidR="00A120C7" w:rsidRDefault="00402230">
                <w:pPr>
                  <w:jc w:val="right"/>
                </w:pPr>
                <w:r>
                  <w:rPr>
                    <w:rFonts w:hint="eastAsia"/>
                  </w:rPr>
                  <w:t>764,426,546.09</w:t>
                </w:r>
              </w:p>
            </w:tc>
          </w:tr>
        </w:tbl>
      </w:sdtContent>
    </w:sdt>
    <w:p w:rsidR="00A120C7" w:rsidRDefault="00A120C7">
      <w:pPr>
        <w:pStyle w:val="76"/>
      </w:pPr>
    </w:p>
    <w:sdt>
      <w:sdtPr>
        <w:rPr>
          <w:rFonts w:ascii="宋体" w:eastAsia="宋体" w:hAnsi="宋体" w:cs="宋体" w:hint="eastAsia"/>
          <w:b w:val="0"/>
          <w:bCs w:val="0"/>
          <w:kern w:val="0"/>
          <w:szCs w:val="24"/>
        </w:rPr>
        <w:alias w:val="模块:报告期内账面价值发生重大变动的金额和原因"/>
        <w:tag w:val="_SEC_6fed4fed5399438cae08eee39c94b152"/>
        <w:id w:val="20334753"/>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90"/>
            </w:numPr>
          </w:pPr>
          <w:r>
            <w:rPr>
              <w:rFonts w:hint="eastAsia"/>
            </w:rPr>
            <w:t>报告期内账面价值发生重大变动的金额和原因</w:t>
          </w:r>
        </w:p>
        <w:sdt>
          <w:sdtPr>
            <w:alias w:val="是否适用：合同负债账面价值发生重大变动[双击切换]"/>
            <w:tag w:val="_GBC_267fd365085f4836b846799edc8c3765"/>
            <w:id w:val="2033475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hint="eastAsia"/>
        </w:rPr>
        <w:alias w:val="模块:合同负债其他说明"/>
        <w:tag w:val="_SEC_d59a32c92f4547b59d45698ae473a887"/>
        <w:id w:val="20334755"/>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合同负债其他说明[双击切换]"/>
            <w:tag w:val="_GBC_1c99003b181f47ebb73e6452f4bfa446"/>
            <w:id w:val="2033475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20334769"/>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91"/>
            </w:numPr>
          </w:pPr>
          <w:r>
            <w:rPr>
              <w:rFonts w:hint="eastAsia"/>
            </w:rPr>
            <w:t>应付职工薪酬列示</w:t>
          </w:r>
        </w:p>
        <w:sdt>
          <w:sdtPr>
            <w:alias w:val="是否适用：应付职工薪酬列示[双击切换]"/>
            <w:tag w:val="_GBC_215b41e091df4b2bbb2009fd3c8040b5"/>
            <w:id w:val="2033475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应付职工薪酬"/>
              <w:tag w:val="_GBC_6889c0e435324d63b7c01ed595a8e140"/>
              <w:id w:val="203347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20334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A120C7" w:rsidTr="00CA6943">
            <w:sdt>
              <w:sdtPr>
                <w:tag w:val="_PLD_4761dc2d96c64c3fb5d407cdbec097a2"/>
                <w:id w:val="20334759"/>
                <w:lock w:val="sdtLocked"/>
              </w:sdtPr>
              <w:sdtContent>
                <w:tc>
                  <w:tcPr>
                    <w:tcW w:w="1437" w:type="pct"/>
                    <w:shd w:val="clear" w:color="auto" w:fill="auto"/>
                    <w:vAlign w:val="center"/>
                  </w:tcPr>
                  <w:p w:rsidR="00A120C7" w:rsidRDefault="00402230">
                    <w:pPr>
                      <w:jc w:val="center"/>
                    </w:pPr>
                    <w:r>
                      <w:rPr>
                        <w:rFonts w:hint="eastAsia"/>
                      </w:rPr>
                      <w:t>项目</w:t>
                    </w:r>
                  </w:p>
                </w:tc>
              </w:sdtContent>
            </w:sdt>
            <w:sdt>
              <w:sdtPr>
                <w:tag w:val="_PLD_f666739d3c0f4f9891bd8f4974d101ec"/>
                <w:id w:val="20334760"/>
                <w:lock w:val="sdtLocked"/>
              </w:sdtPr>
              <w:sdtContent>
                <w:tc>
                  <w:tcPr>
                    <w:tcW w:w="890" w:type="pct"/>
                    <w:shd w:val="clear" w:color="auto" w:fill="auto"/>
                    <w:vAlign w:val="center"/>
                  </w:tcPr>
                  <w:p w:rsidR="00A120C7" w:rsidRDefault="00402230">
                    <w:pPr>
                      <w:jc w:val="center"/>
                    </w:pPr>
                    <w:r>
                      <w:rPr>
                        <w:rFonts w:hint="eastAsia"/>
                      </w:rPr>
                      <w:t>期初余额</w:t>
                    </w:r>
                  </w:p>
                </w:tc>
              </w:sdtContent>
            </w:sdt>
            <w:sdt>
              <w:sdtPr>
                <w:tag w:val="_PLD_cc701d3a5a44484d862c996437df1e7d"/>
                <w:id w:val="20334761"/>
                <w:lock w:val="sdtLocked"/>
              </w:sdtPr>
              <w:sdtContent>
                <w:tc>
                  <w:tcPr>
                    <w:tcW w:w="888" w:type="pct"/>
                    <w:shd w:val="clear" w:color="auto" w:fill="auto"/>
                    <w:vAlign w:val="center"/>
                  </w:tcPr>
                  <w:p w:rsidR="00A120C7" w:rsidRDefault="00402230">
                    <w:pPr>
                      <w:jc w:val="center"/>
                    </w:pPr>
                    <w:r>
                      <w:rPr>
                        <w:rFonts w:hint="eastAsia"/>
                      </w:rPr>
                      <w:t>本期增加</w:t>
                    </w:r>
                  </w:p>
                </w:tc>
              </w:sdtContent>
            </w:sdt>
            <w:sdt>
              <w:sdtPr>
                <w:tag w:val="_PLD_0e8f833fca684ce592b0cba6d04c75ef"/>
                <w:id w:val="20334762"/>
                <w:lock w:val="sdtLocked"/>
              </w:sdtPr>
              <w:sdtContent>
                <w:tc>
                  <w:tcPr>
                    <w:tcW w:w="890" w:type="pct"/>
                    <w:shd w:val="clear" w:color="auto" w:fill="auto"/>
                    <w:vAlign w:val="center"/>
                  </w:tcPr>
                  <w:p w:rsidR="00A120C7" w:rsidRDefault="00402230">
                    <w:pPr>
                      <w:jc w:val="center"/>
                    </w:pPr>
                    <w:r>
                      <w:rPr>
                        <w:rFonts w:hint="eastAsia"/>
                      </w:rPr>
                      <w:t>本期减少</w:t>
                    </w:r>
                  </w:p>
                </w:tc>
              </w:sdtContent>
            </w:sdt>
            <w:sdt>
              <w:sdtPr>
                <w:tag w:val="_PLD_c39a265e94994f0480d13abd59d3eb39"/>
                <w:id w:val="20334763"/>
                <w:lock w:val="sdtLocked"/>
              </w:sdtPr>
              <w:sdtContent>
                <w:tc>
                  <w:tcPr>
                    <w:tcW w:w="895" w:type="pct"/>
                    <w:shd w:val="clear" w:color="auto" w:fill="auto"/>
                    <w:vAlign w:val="center"/>
                  </w:tcPr>
                  <w:p w:rsidR="00A120C7" w:rsidRDefault="00402230">
                    <w:pPr>
                      <w:jc w:val="center"/>
                    </w:pPr>
                    <w:r>
                      <w:rPr>
                        <w:rFonts w:hint="eastAsia"/>
                      </w:rPr>
                      <w:t>期末余额</w:t>
                    </w:r>
                  </w:p>
                </w:tc>
              </w:sdtContent>
            </w:sdt>
          </w:tr>
          <w:tr w:rsidR="00A120C7" w:rsidTr="00CA6943">
            <w:sdt>
              <w:sdtPr>
                <w:tag w:val="_PLD_e3e45a1b3a8f49a9bebab9921a080935"/>
                <w:id w:val="20334764"/>
                <w:lock w:val="sdtLocked"/>
              </w:sdtPr>
              <w:sdtContent>
                <w:tc>
                  <w:tcPr>
                    <w:tcW w:w="1437" w:type="pct"/>
                    <w:shd w:val="clear" w:color="auto" w:fill="auto"/>
                  </w:tcPr>
                  <w:p w:rsidR="00A120C7" w:rsidRDefault="00402230">
                    <w:pPr>
                      <w:pStyle w:val="76"/>
                    </w:pPr>
                    <w:r>
                      <w:rPr>
                        <w:rFonts w:hint="eastAsia"/>
                      </w:rPr>
                      <w:t>一、短期薪酬</w:t>
                    </w:r>
                  </w:p>
                </w:tc>
              </w:sdtContent>
            </w:sdt>
            <w:tc>
              <w:tcPr>
                <w:tcW w:w="890" w:type="pct"/>
                <w:shd w:val="clear" w:color="auto" w:fill="auto"/>
              </w:tcPr>
              <w:p w:rsidR="00A120C7" w:rsidRPr="00CC186A" w:rsidRDefault="00402230">
                <w:pPr>
                  <w:jc w:val="right"/>
                  <w:rPr>
                    <w:rFonts w:ascii="Arial Narrow" w:hAnsi="Arial Narrow"/>
                    <w:sz w:val="20"/>
                  </w:rPr>
                </w:pPr>
                <w:r w:rsidRPr="00CC186A">
                  <w:rPr>
                    <w:rFonts w:ascii="Arial Narrow" w:hAnsi="Arial Narrow"/>
                    <w:sz w:val="20"/>
                  </w:rPr>
                  <w:t>119,066,149.94</w:t>
                </w:r>
              </w:p>
            </w:tc>
            <w:tc>
              <w:tcPr>
                <w:tcW w:w="888" w:type="pct"/>
                <w:shd w:val="clear" w:color="auto" w:fill="auto"/>
              </w:tcPr>
              <w:p w:rsidR="00A120C7" w:rsidRPr="00CC186A" w:rsidRDefault="00402230">
                <w:pPr>
                  <w:jc w:val="right"/>
                  <w:rPr>
                    <w:rFonts w:ascii="Arial Narrow" w:hAnsi="Arial Narrow"/>
                    <w:sz w:val="20"/>
                    <w:highlight w:val="yellow"/>
                  </w:rPr>
                </w:pPr>
                <w:r w:rsidRPr="00CC186A">
                  <w:rPr>
                    <w:rFonts w:ascii="Arial Narrow" w:hAnsi="Arial Narrow"/>
                    <w:sz w:val="20"/>
                  </w:rPr>
                  <w:t>2,949,006,294.94</w:t>
                </w:r>
              </w:p>
            </w:tc>
            <w:tc>
              <w:tcPr>
                <w:tcW w:w="890" w:type="pct"/>
                <w:shd w:val="clear" w:color="auto" w:fill="auto"/>
              </w:tcPr>
              <w:p w:rsidR="00A120C7" w:rsidRPr="00CC186A" w:rsidRDefault="00402230">
                <w:pPr>
                  <w:jc w:val="right"/>
                  <w:rPr>
                    <w:rFonts w:ascii="Arial Narrow" w:hAnsi="Arial Narrow"/>
                    <w:sz w:val="20"/>
                    <w:highlight w:val="yellow"/>
                  </w:rPr>
                </w:pPr>
                <w:r w:rsidRPr="00CC186A">
                  <w:rPr>
                    <w:rFonts w:ascii="Arial Narrow" w:hAnsi="Arial Narrow"/>
                    <w:sz w:val="20"/>
                  </w:rPr>
                  <w:t>2,931,322,421.24</w:t>
                </w:r>
              </w:p>
            </w:tc>
            <w:tc>
              <w:tcPr>
                <w:tcW w:w="895" w:type="pct"/>
                <w:shd w:val="clear" w:color="auto" w:fill="auto"/>
              </w:tcPr>
              <w:p w:rsidR="00A120C7" w:rsidRPr="00CC186A" w:rsidDel="0038014A" w:rsidRDefault="00402230">
                <w:pPr>
                  <w:jc w:val="right"/>
                  <w:rPr>
                    <w:rFonts w:ascii="Arial Narrow" w:hAnsi="Arial Narrow"/>
                    <w:sz w:val="20"/>
                  </w:rPr>
                </w:pPr>
                <w:r>
                  <w:rPr>
                    <w:rFonts w:ascii="Arial Narrow" w:hAnsi="Arial Narrow"/>
                    <w:sz w:val="20"/>
                  </w:rPr>
                  <w:t>136,750,023.64</w:t>
                </w:r>
              </w:p>
            </w:tc>
          </w:tr>
          <w:tr w:rsidR="00A120C7" w:rsidTr="00CA6943">
            <w:sdt>
              <w:sdtPr>
                <w:rPr>
                  <w:sz w:val="18"/>
                </w:rPr>
                <w:tag w:val="_PLD_85c469f474b84d03aec3c8ae8d2d17fa"/>
                <w:id w:val="20334765"/>
                <w:lock w:val="sdtLocked"/>
              </w:sdtPr>
              <w:sdtContent>
                <w:tc>
                  <w:tcPr>
                    <w:tcW w:w="1437" w:type="pct"/>
                    <w:shd w:val="clear" w:color="auto" w:fill="auto"/>
                  </w:tcPr>
                  <w:p w:rsidR="00A120C7" w:rsidRPr="006F2BA8" w:rsidRDefault="00402230">
                    <w:pPr>
                      <w:pStyle w:val="76"/>
                      <w:rPr>
                        <w:sz w:val="18"/>
                      </w:rPr>
                    </w:pPr>
                    <w:r w:rsidRPr="006F2BA8">
                      <w:rPr>
                        <w:rFonts w:hint="eastAsia"/>
                        <w:sz w:val="18"/>
                      </w:rPr>
                      <w:t>二、离职后福利</w:t>
                    </w:r>
                    <w:r w:rsidRPr="006F2BA8">
                      <w:rPr>
                        <w:rFonts w:hint="eastAsia"/>
                        <w:sz w:val="18"/>
                      </w:rPr>
                      <w:t>-</w:t>
                    </w:r>
                    <w:r w:rsidRPr="006F2BA8">
                      <w:rPr>
                        <w:rFonts w:hint="eastAsia"/>
                        <w:sz w:val="18"/>
                      </w:rPr>
                      <w:t>设定提存计划</w:t>
                    </w:r>
                  </w:p>
                </w:tc>
              </w:sdtContent>
            </w:sdt>
            <w:tc>
              <w:tcPr>
                <w:tcW w:w="890" w:type="pct"/>
                <w:shd w:val="clear" w:color="auto" w:fill="auto"/>
              </w:tcPr>
              <w:p w:rsidR="00A120C7" w:rsidRPr="00CC186A" w:rsidRDefault="00A120C7">
                <w:pPr>
                  <w:jc w:val="right"/>
                  <w:rPr>
                    <w:rFonts w:ascii="Arial Narrow" w:hAnsi="Arial Narrow"/>
                    <w:sz w:val="20"/>
                  </w:rPr>
                </w:pPr>
              </w:p>
            </w:tc>
            <w:tc>
              <w:tcPr>
                <w:tcW w:w="888" w:type="pct"/>
                <w:shd w:val="clear" w:color="auto" w:fill="auto"/>
              </w:tcPr>
              <w:p w:rsidR="00A120C7" w:rsidRPr="00CC186A" w:rsidRDefault="00402230">
                <w:pPr>
                  <w:jc w:val="right"/>
                  <w:rPr>
                    <w:rFonts w:ascii="Arial Narrow" w:hAnsi="Arial Narrow"/>
                    <w:sz w:val="20"/>
                  </w:rPr>
                </w:pPr>
                <w:r>
                  <w:rPr>
                    <w:rFonts w:ascii="Arial Narrow" w:hAnsi="Arial Narrow"/>
                    <w:sz w:val="20"/>
                  </w:rPr>
                  <w:t>28,159,471.00</w:t>
                </w:r>
              </w:p>
            </w:tc>
            <w:tc>
              <w:tcPr>
                <w:tcW w:w="890" w:type="pct"/>
                <w:shd w:val="clear" w:color="auto" w:fill="auto"/>
              </w:tcPr>
              <w:p w:rsidR="00A120C7" w:rsidRPr="00CC186A" w:rsidRDefault="00402230">
                <w:pPr>
                  <w:jc w:val="right"/>
                  <w:rPr>
                    <w:rFonts w:ascii="Arial Narrow" w:hAnsi="Arial Narrow"/>
                    <w:sz w:val="20"/>
                  </w:rPr>
                </w:pPr>
                <w:r>
                  <w:rPr>
                    <w:rFonts w:ascii="Arial Narrow" w:hAnsi="Arial Narrow"/>
                    <w:sz w:val="20"/>
                  </w:rPr>
                  <w:t>28,159,471.00</w:t>
                </w:r>
              </w:p>
            </w:tc>
            <w:tc>
              <w:tcPr>
                <w:tcW w:w="895" w:type="pct"/>
                <w:shd w:val="clear" w:color="auto" w:fill="auto"/>
              </w:tcPr>
              <w:p w:rsidR="00A120C7" w:rsidRPr="00CC186A" w:rsidRDefault="00A120C7">
                <w:pPr>
                  <w:jc w:val="right"/>
                  <w:rPr>
                    <w:rFonts w:ascii="Arial Narrow" w:hAnsi="Arial Narrow"/>
                    <w:sz w:val="20"/>
                  </w:rPr>
                </w:pPr>
              </w:p>
            </w:tc>
          </w:tr>
          <w:tr w:rsidR="00A120C7" w:rsidTr="00CA6943">
            <w:sdt>
              <w:sdtPr>
                <w:tag w:val="_PLD_2836a9d646024a08a05edfa8ec8dfb80"/>
                <w:id w:val="20334766"/>
                <w:lock w:val="sdtLocked"/>
              </w:sdtPr>
              <w:sdtContent>
                <w:tc>
                  <w:tcPr>
                    <w:tcW w:w="1437" w:type="pct"/>
                    <w:shd w:val="clear" w:color="auto" w:fill="auto"/>
                  </w:tcPr>
                  <w:p w:rsidR="00A120C7" w:rsidRDefault="00402230">
                    <w:pPr>
                      <w:pStyle w:val="76"/>
                    </w:pPr>
                    <w:r>
                      <w:rPr>
                        <w:rFonts w:hint="eastAsia"/>
                      </w:rPr>
                      <w:t>三、辞退福利</w:t>
                    </w:r>
                  </w:p>
                </w:tc>
              </w:sdtContent>
            </w:sdt>
            <w:tc>
              <w:tcPr>
                <w:tcW w:w="890" w:type="pct"/>
                <w:shd w:val="clear" w:color="auto" w:fill="auto"/>
              </w:tcPr>
              <w:p w:rsidR="00A120C7" w:rsidRPr="00CC186A" w:rsidRDefault="00A120C7">
                <w:pPr>
                  <w:jc w:val="right"/>
                  <w:rPr>
                    <w:rFonts w:ascii="Arial Narrow" w:hAnsi="Arial Narrow"/>
                    <w:sz w:val="20"/>
                  </w:rPr>
                </w:pPr>
              </w:p>
            </w:tc>
            <w:tc>
              <w:tcPr>
                <w:tcW w:w="888" w:type="pct"/>
                <w:shd w:val="clear" w:color="auto" w:fill="auto"/>
              </w:tcPr>
              <w:p w:rsidR="00A120C7" w:rsidRPr="00CC186A" w:rsidRDefault="00402230">
                <w:pPr>
                  <w:jc w:val="right"/>
                  <w:rPr>
                    <w:rFonts w:ascii="Arial Narrow" w:hAnsi="Arial Narrow"/>
                    <w:sz w:val="20"/>
                  </w:rPr>
                </w:pPr>
                <w:r>
                  <w:rPr>
                    <w:rFonts w:ascii="Arial Narrow" w:hAnsi="Arial Narrow"/>
                    <w:sz w:val="20"/>
                  </w:rPr>
                  <w:t>1,550.00</w:t>
                </w:r>
              </w:p>
            </w:tc>
            <w:tc>
              <w:tcPr>
                <w:tcW w:w="890" w:type="pct"/>
                <w:shd w:val="clear" w:color="auto" w:fill="auto"/>
              </w:tcPr>
              <w:p w:rsidR="00A120C7" w:rsidRPr="00CC186A" w:rsidRDefault="00402230">
                <w:pPr>
                  <w:jc w:val="right"/>
                  <w:rPr>
                    <w:rFonts w:ascii="Arial Narrow" w:hAnsi="Arial Narrow"/>
                    <w:sz w:val="20"/>
                  </w:rPr>
                </w:pPr>
                <w:r>
                  <w:rPr>
                    <w:rFonts w:ascii="Arial Narrow" w:hAnsi="Arial Narrow"/>
                    <w:sz w:val="20"/>
                  </w:rPr>
                  <w:t>1,550.00</w:t>
                </w:r>
              </w:p>
            </w:tc>
            <w:tc>
              <w:tcPr>
                <w:tcW w:w="895" w:type="pct"/>
                <w:shd w:val="clear" w:color="auto" w:fill="auto"/>
              </w:tcPr>
              <w:p w:rsidR="00A120C7" w:rsidRPr="00CC186A" w:rsidRDefault="00A120C7">
                <w:pPr>
                  <w:jc w:val="right"/>
                  <w:rPr>
                    <w:rFonts w:ascii="Arial Narrow" w:hAnsi="Arial Narrow"/>
                    <w:sz w:val="20"/>
                  </w:rPr>
                </w:pPr>
              </w:p>
            </w:tc>
          </w:tr>
          <w:tr w:rsidR="00A120C7" w:rsidTr="00CA6943">
            <w:sdt>
              <w:sdtPr>
                <w:rPr>
                  <w:sz w:val="20"/>
                </w:rPr>
                <w:tag w:val="_PLD_01019de3ccd64eaa84acd956d8bfee10"/>
                <w:id w:val="20334767"/>
                <w:lock w:val="sdtLocked"/>
              </w:sdtPr>
              <w:sdtContent>
                <w:tc>
                  <w:tcPr>
                    <w:tcW w:w="1437" w:type="pct"/>
                    <w:shd w:val="clear" w:color="auto" w:fill="auto"/>
                  </w:tcPr>
                  <w:p w:rsidR="00A120C7" w:rsidRPr="006F2BA8" w:rsidRDefault="00402230">
                    <w:pPr>
                      <w:pStyle w:val="76"/>
                      <w:rPr>
                        <w:sz w:val="20"/>
                      </w:rPr>
                    </w:pPr>
                    <w:r w:rsidRPr="006F2BA8">
                      <w:rPr>
                        <w:rFonts w:hint="eastAsia"/>
                        <w:sz w:val="20"/>
                      </w:rPr>
                      <w:t>四、一年内到期的其他福利</w:t>
                    </w:r>
                  </w:p>
                </w:tc>
              </w:sdtContent>
            </w:sdt>
            <w:tc>
              <w:tcPr>
                <w:tcW w:w="890" w:type="pct"/>
                <w:shd w:val="clear" w:color="auto" w:fill="auto"/>
              </w:tcPr>
              <w:p w:rsidR="00A120C7" w:rsidRPr="00CC186A" w:rsidRDefault="00A120C7">
                <w:pPr>
                  <w:jc w:val="right"/>
                  <w:rPr>
                    <w:rFonts w:ascii="Arial Narrow" w:hAnsi="Arial Narrow"/>
                    <w:sz w:val="20"/>
                  </w:rPr>
                </w:pPr>
              </w:p>
            </w:tc>
            <w:tc>
              <w:tcPr>
                <w:tcW w:w="888" w:type="pct"/>
                <w:shd w:val="clear" w:color="auto" w:fill="auto"/>
              </w:tcPr>
              <w:p w:rsidR="00A120C7" w:rsidRPr="00CC186A" w:rsidRDefault="00A120C7">
                <w:pPr>
                  <w:jc w:val="right"/>
                  <w:rPr>
                    <w:rFonts w:ascii="Arial Narrow" w:hAnsi="Arial Narrow"/>
                    <w:sz w:val="20"/>
                  </w:rPr>
                </w:pPr>
              </w:p>
            </w:tc>
            <w:tc>
              <w:tcPr>
                <w:tcW w:w="890" w:type="pct"/>
                <w:shd w:val="clear" w:color="auto" w:fill="auto"/>
              </w:tcPr>
              <w:p w:rsidR="00A120C7" w:rsidRPr="00CC186A" w:rsidRDefault="00A120C7">
                <w:pPr>
                  <w:jc w:val="right"/>
                  <w:rPr>
                    <w:rFonts w:ascii="Arial Narrow" w:hAnsi="Arial Narrow"/>
                    <w:sz w:val="20"/>
                  </w:rPr>
                </w:pPr>
              </w:p>
            </w:tc>
            <w:tc>
              <w:tcPr>
                <w:tcW w:w="895" w:type="pct"/>
                <w:shd w:val="clear" w:color="auto" w:fill="auto"/>
              </w:tcPr>
              <w:p w:rsidR="00A120C7" w:rsidRPr="00CC186A" w:rsidRDefault="00A120C7">
                <w:pPr>
                  <w:jc w:val="right"/>
                  <w:rPr>
                    <w:rFonts w:ascii="Arial Narrow" w:hAnsi="Arial Narrow"/>
                    <w:sz w:val="20"/>
                  </w:rPr>
                </w:pPr>
              </w:p>
            </w:tc>
          </w:tr>
          <w:tr w:rsidR="00A120C7" w:rsidTr="00CA6943">
            <w:sdt>
              <w:sdtPr>
                <w:tag w:val="_PLD_bb217d7a2d104da696101497dda89e28"/>
                <w:id w:val="20334768"/>
                <w:lock w:val="sdtLocked"/>
              </w:sdtPr>
              <w:sdtContent>
                <w:tc>
                  <w:tcPr>
                    <w:tcW w:w="1437" w:type="pct"/>
                    <w:shd w:val="clear" w:color="auto" w:fill="auto"/>
                    <w:vAlign w:val="center"/>
                  </w:tcPr>
                  <w:p w:rsidR="00A120C7" w:rsidRDefault="00402230">
                    <w:pPr>
                      <w:jc w:val="center"/>
                    </w:pPr>
                    <w:r>
                      <w:rPr>
                        <w:rFonts w:hint="eastAsia"/>
                      </w:rPr>
                      <w:t>合计</w:t>
                    </w:r>
                  </w:p>
                </w:tc>
              </w:sdtContent>
            </w:sdt>
            <w:tc>
              <w:tcPr>
                <w:tcW w:w="890" w:type="pct"/>
                <w:shd w:val="clear" w:color="auto" w:fill="auto"/>
              </w:tcPr>
              <w:p w:rsidR="00A120C7" w:rsidRPr="00CC186A" w:rsidRDefault="00402230">
                <w:pPr>
                  <w:jc w:val="right"/>
                  <w:rPr>
                    <w:rFonts w:ascii="Arial Narrow" w:hAnsi="Arial Narrow"/>
                    <w:sz w:val="20"/>
                  </w:rPr>
                </w:pPr>
                <w:r>
                  <w:rPr>
                    <w:rFonts w:ascii="Arial Narrow" w:hAnsi="Arial Narrow"/>
                    <w:sz w:val="20"/>
                  </w:rPr>
                  <w:t>119,066,149.94</w:t>
                </w:r>
              </w:p>
            </w:tc>
            <w:tc>
              <w:tcPr>
                <w:tcW w:w="888" w:type="pct"/>
                <w:shd w:val="clear" w:color="auto" w:fill="auto"/>
              </w:tcPr>
              <w:p w:rsidR="00A120C7" w:rsidRPr="00CC186A" w:rsidRDefault="00402230">
                <w:pPr>
                  <w:jc w:val="right"/>
                  <w:rPr>
                    <w:rFonts w:ascii="Arial Narrow" w:hAnsi="Arial Narrow"/>
                    <w:sz w:val="20"/>
                  </w:rPr>
                </w:pPr>
                <w:r>
                  <w:rPr>
                    <w:rFonts w:ascii="Arial Narrow" w:hAnsi="Arial Narrow"/>
                    <w:sz w:val="20"/>
                  </w:rPr>
                  <w:t>2,977,167,315.94</w:t>
                </w:r>
              </w:p>
            </w:tc>
            <w:tc>
              <w:tcPr>
                <w:tcW w:w="890" w:type="pct"/>
                <w:shd w:val="clear" w:color="auto" w:fill="auto"/>
              </w:tcPr>
              <w:p w:rsidR="00A120C7" w:rsidRPr="00CC186A" w:rsidRDefault="00402230">
                <w:pPr>
                  <w:jc w:val="right"/>
                  <w:rPr>
                    <w:rFonts w:ascii="Arial Narrow" w:hAnsi="Arial Narrow"/>
                    <w:sz w:val="20"/>
                  </w:rPr>
                </w:pPr>
                <w:r>
                  <w:rPr>
                    <w:rFonts w:ascii="Arial Narrow" w:hAnsi="Arial Narrow"/>
                    <w:sz w:val="20"/>
                  </w:rPr>
                  <w:t>2,959,483,442.24</w:t>
                </w:r>
              </w:p>
            </w:tc>
            <w:tc>
              <w:tcPr>
                <w:tcW w:w="895" w:type="pct"/>
                <w:shd w:val="clear" w:color="auto" w:fill="auto"/>
              </w:tcPr>
              <w:p w:rsidR="00A120C7" w:rsidRPr="00CC186A" w:rsidRDefault="00402230">
                <w:pPr>
                  <w:jc w:val="right"/>
                  <w:rPr>
                    <w:rFonts w:ascii="Arial Narrow" w:hAnsi="Arial Narrow"/>
                    <w:sz w:val="20"/>
                  </w:rPr>
                </w:pPr>
                <w:r>
                  <w:rPr>
                    <w:rFonts w:ascii="Arial Narrow" w:hAnsi="Arial Narrow"/>
                    <w:sz w:val="20"/>
                  </w:rPr>
                  <w:t>136,750,023.64</w:t>
                </w:r>
              </w:p>
            </w:tc>
          </w:tr>
        </w:tbl>
        <w:p w:rsidR="00A120C7" w:rsidRDefault="001E021E">
          <w:pPr>
            <w:pStyle w:val="76"/>
          </w:pPr>
        </w:p>
      </w:sdtContent>
    </w:sdt>
    <w:sdt>
      <w:sdtPr>
        <w:rPr>
          <w:rFonts w:ascii="宋体" w:eastAsia="宋体" w:hAnsi="宋体" w:cs="宋体" w:hint="eastAsia"/>
          <w:b w:val="0"/>
          <w:bCs w:val="0"/>
          <w:kern w:val="0"/>
          <w:szCs w:val="24"/>
        </w:rPr>
        <w:alias w:val="模块:短期薪酬列示"/>
        <w:tag w:val="_SEC_1cb33e613a2043aba490a4f493078cdf"/>
        <w:id w:val="20334789"/>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91"/>
            </w:numPr>
          </w:pPr>
          <w:r>
            <w:rPr>
              <w:rFonts w:hint="eastAsia"/>
            </w:rPr>
            <w:t>短期薪酬列示</w:t>
          </w:r>
        </w:p>
        <w:sdt>
          <w:sdtPr>
            <w:alias w:val="是否适用：短期薪酬列示[双击切换]"/>
            <w:tag w:val="_GBC_531fef0ef27e47ad98c1bb26abdf204f"/>
            <w:id w:val="2033477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短期薪酬"/>
              <w:tag w:val="_GBC_4710a4978b1b4a4bbcd5757aaf80b8d7"/>
              <w:id w:val="203347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短期薪酬"/>
              <w:tag w:val="_GBC_aa08b58287754c0d8fad97e31bacb9e4"/>
              <w:id w:val="203347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A120C7" w:rsidTr="00A120C7">
            <w:sdt>
              <w:sdtPr>
                <w:tag w:val="_PLD_977153d49ca449b191bb833cd5f689b2"/>
                <w:id w:val="20334773"/>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autoSpaceDE w:val="0"/>
                      <w:autoSpaceDN w:val="0"/>
                      <w:adjustRightInd w:val="0"/>
                      <w:jc w:val="center"/>
                    </w:pPr>
                    <w:r>
                      <w:rPr>
                        <w:rFonts w:hint="eastAsia"/>
                      </w:rPr>
                      <w:t>项目</w:t>
                    </w:r>
                  </w:p>
                </w:tc>
              </w:sdtContent>
            </w:sdt>
            <w:sdt>
              <w:sdtPr>
                <w:tag w:val="_PLD_557c49ee2a4f40de99f948c76f4c3adc"/>
                <w:id w:val="20334774"/>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autoSpaceDE w:val="0"/>
                      <w:autoSpaceDN w:val="0"/>
                      <w:adjustRightInd w:val="0"/>
                      <w:jc w:val="center"/>
                    </w:pPr>
                    <w:r>
                      <w:rPr>
                        <w:rFonts w:hint="eastAsia"/>
                      </w:rPr>
                      <w:t>期初余额</w:t>
                    </w:r>
                  </w:p>
                </w:tc>
              </w:sdtContent>
            </w:sdt>
            <w:sdt>
              <w:sdtPr>
                <w:tag w:val="_PLD_98d1ab48f8084264aff0ef3a30e8ba71"/>
                <w:id w:val="20334775"/>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rPr>
                        <w:rFonts w:hint="eastAsia"/>
                      </w:rPr>
                      <w:t>本期增加</w:t>
                    </w:r>
                  </w:p>
                </w:tc>
              </w:sdtContent>
            </w:sdt>
            <w:sdt>
              <w:sdtPr>
                <w:tag w:val="_PLD_e35c4f26db444503b2f9a32896872169"/>
                <w:id w:val="20334776"/>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t>本期减少</w:t>
                    </w:r>
                  </w:p>
                </w:tc>
              </w:sdtContent>
            </w:sdt>
            <w:sdt>
              <w:sdtPr>
                <w:tag w:val="_PLD_e67d191300ac43c2b1b07c1beddfe891"/>
                <w:id w:val="20334777"/>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autoSpaceDE w:val="0"/>
                      <w:autoSpaceDN w:val="0"/>
                      <w:adjustRightInd w:val="0"/>
                      <w:jc w:val="center"/>
                    </w:pPr>
                    <w:r>
                      <w:rPr>
                        <w:rFonts w:hint="eastAsia"/>
                      </w:rPr>
                      <w:t>期末余额</w:t>
                    </w:r>
                  </w:p>
                </w:tc>
              </w:sdtContent>
            </w:sdt>
          </w:tr>
          <w:tr w:rsidR="00A120C7" w:rsidTr="00A120C7">
            <w:sdt>
              <w:sdtPr>
                <w:rPr>
                  <w:sz w:val="18"/>
                </w:rPr>
                <w:tag w:val="_PLD_887f068b039b44a99f27487cfa74131d"/>
                <w:id w:val="20334778"/>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Pr="006F2BA8" w:rsidRDefault="00402230" w:rsidP="00A120C7">
                    <w:pPr>
                      <w:autoSpaceDE w:val="0"/>
                      <w:autoSpaceDN w:val="0"/>
                      <w:adjustRightInd w:val="0"/>
                      <w:rPr>
                        <w:sz w:val="18"/>
                      </w:rPr>
                    </w:pPr>
                    <w:r w:rsidRPr="006F2BA8">
                      <w:rPr>
                        <w:rFonts w:hint="eastAsia"/>
                        <w:sz w:val="18"/>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2,345,050,317.93</w:t>
                </w: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sidRPr="00CC186A">
                  <w:rPr>
                    <w:rFonts w:ascii="Arial Narrow" w:hAnsi="Arial Narrow"/>
                  </w:rPr>
                  <w:t>2,345,050,317.93</w:t>
                </w: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tag w:val="_PLD_73d6cf6c562b4c03b4db52d8f6a162bf"/>
                <w:id w:val="20334779"/>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Default="00402230" w:rsidP="00A120C7">
                    <w:pPr>
                      <w:autoSpaceDE w:val="0"/>
                      <w:autoSpaceDN w:val="0"/>
                      <w:adjustRightInd w:val="0"/>
                    </w:pPr>
                    <w:r>
                      <w:rPr>
                        <w:rFonts w:hint="eastAsia"/>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210,334,874.06</w:t>
                </w: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sidRPr="00CC186A">
                  <w:rPr>
                    <w:rFonts w:ascii="Arial Narrow" w:hAnsi="Arial Narrow"/>
                  </w:rPr>
                  <w:t>210,334,874.06</w:t>
                </w: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tag w:val="_PLD_5011e3a4fe354f7a9e7ed202f78200ac"/>
                <w:id w:val="20334780"/>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Default="00402230" w:rsidP="00A120C7">
                    <w:pPr>
                      <w:autoSpaceDE w:val="0"/>
                      <w:autoSpaceDN w:val="0"/>
                      <w:adjustRightInd w:val="0"/>
                    </w:pPr>
                    <w:r>
                      <w:rPr>
                        <w:rFonts w:hint="eastAsia"/>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104,702,203.58</w:t>
                </w: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sidRPr="00CC186A">
                  <w:rPr>
                    <w:rFonts w:ascii="Arial Narrow" w:hAnsi="Arial Narrow"/>
                  </w:rPr>
                  <w:t>104,702,203.58</w:t>
                </w: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tag w:val="_PLD_9d186f69dd324ed3abe373aa87498a4e"/>
                <w:id w:val="20334781"/>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Default="00402230" w:rsidP="00A120C7">
                    <w:pPr>
                      <w:rPr>
                        <w:color w:val="008000"/>
                      </w:rPr>
                    </w:pPr>
                    <w:r>
                      <w:rPr>
                        <w:rFonts w:hint="eastAsia"/>
                      </w:rPr>
                      <w:t>其中：</w:t>
                    </w:r>
                    <w:r>
                      <w:t>医疗保险费</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103,765,474.18</w:t>
                </w: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sidRPr="00CC186A">
                  <w:rPr>
                    <w:rFonts w:ascii="Arial Narrow" w:hAnsi="Arial Narrow"/>
                  </w:rPr>
                  <w:t>103,765,474.18</w:t>
                </w: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tag w:val="_PLD_b436db8b255c424989dd912d9da0810f"/>
                <w:id w:val="20334782"/>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Default="00402230" w:rsidP="00A120C7">
                    <w:pPr>
                      <w:ind w:firstLineChars="300" w:firstLine="630"/>
                    </w:pPr>
                    <w:r>
                      <w:rPr>
                        <w:rFonts w:hint="eastAsia"/>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936,729.40</w:t>
                </w: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sidRPr="00CC186A">
                  <w:rPr>
                    <w:rFonts w:ascii="Arial Narrow" w:hAnsi="Arial Narrow"/>
                  </w:rPr>
                  <w:t>936,729.40</w:t>
                </w: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tag w:val="_PLD_2c537c2776fc4170be41d466293e3ace"/>
                <w:id w:val="20334783"/>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Default="00402230" w:rsidP="00A120C7">
                    <w:pPr>
                      <w:ind w:firstLineChars="300" w:firstLine="630"/>
                    </w:pPr>
                    <w:r>
                      <w:rPr>
                        <w:rFonts w:hint="eastAsia"/>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tag w:val="_PLD_3930d81c2c064993bcbc2324f2678afe"/>
                <w:id w:val="20334784"/>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Default="00402230" w:rsidP="00A120C7">
                    <w:pPr>
                      <w:autoSpaceDE w:val="0"/>
                      <w:autoSpaceDN w:val="0"/>
                      <w:adjustRightInd w:val="0"/>
                    </w:pPr>
                    <w:r>
                      <w:rPr>
                        <w:rFonts w:hint="eastAsia"/>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206,831,807.00</w:t>
                </w: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sidRPr="00CC186A">
                  <w:rPr>
                    <w:rFonts w:ascii="Arial Narrow" w:hAnsi="Arial Narrow"/>
                  </w:rPr>
                  <w:t>206,831,807.00</w:t>
                </w: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rPr>
                  <w:sz w:val="18"/>
                </w:rPr>
                <w:tag w:val="_PLD_5933de2245bb4749bc8731371b57fd14"/>
                <w:id w:val="20334785"/>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Pr="006F2BA8" w:rsidRDefault="00402230" w:rsidP="00A120C7">
                    <w:pPr>
                      <w:autoSpaceDE w:val="0"/>
                      <w:autoSpaceDN w:val="0"/>
                      <w:adjustRightInd w:val="0"/>
                      <w:rPr>
                        <w:sz w:val="18"/>
                      </w:rPr>
                    </w:pPr>
                    <w:r w:rsidRPr="006F2BA8">
                      <w:rPr>
                        <w:rFonts w:hint="eastAsia"/>
                        <w:sz w:val="18"/>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119,066,149.94</w:t>
                </w: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82,087,092.37</w:t>
                </w: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sidRPr="00CC186A">
                  <w:rPr>
                    <w:rFonts w:ascii="Arial Narrow" w:hAnsi="Arial Narrow"/>
                    <w:sz w:val="20"/>
                  </w:rPr>
                  <w:t>64,403,218.67</w:t>
                </w: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136,750,023.64</w:t>
                </w:r>
              </w:p>
            </w:tc>
          </w:tr>
          <w:tr w:rsidR="00A120C7" w:rsidTr="00A120C7">
            <w:sdt>
              <w:sdtPr>
                <w:tag w:val="_PLD_3b8c0eeaa431422fa1ad262899b738f2"/>
                <w:id w:val="20334786"/>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Default="00402230" w:rsidP="00A120C7">
                    <w:pPr>
                      <w:autoSpaceDE w:val="0"/>
                      <w:autoSpaceDN w:val="0"/>
                      <w:adjustRightInd w:val="0"/>
                    </w:pPr>
                    <w:r>
                      <w:rPr>
                        <w:rFonts w:hint="eastAsia"/>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tag w:val="_PLD_f452ad04150b46f2bfd616a7555ac734"/>
                <w:id w:val="20334787"/>
                <w:lock w:val="sdtLocked"/>
              </w:sdtPr>
              <w:sdtContent>
                <w:tc>
                  <w:tcPr>
                    <w:tcW w:w="1444" w:type="pct"/>
                    <w:tcBorders>
                      <w:top w:val="single" w:sz="4" w:space="0" w:color="auto"/>
                      <w:left w:val="single" w:sz="4" w:space="0" w:color="auto"/>
                      <w:bottom w:val="single" w:sz="4" w:space="0" w:color="auto"/>
                      <w:right w:val="single" w:sz="4" w:space="0" w:color="auto"/>
                    </w:tcBorders>
                  </w:tcPr>
                  <w:p w:rsidR="00A120C7" w:rsidRDefault="00402230" w:rsidP="00A120C7">
                    <w:pPr>
                      <w:autoSpaceDE w:val="0"/>
                      <w:autoSpaceDN w:val="0"/>
                      <w:adjustRightInd w:val="0"/>
                    </w:pPr>
                    <w:r>
                      <w:rPr>
                        <w:rFonts w:hint="eastAsia"/>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A120C7" w:rsidP="00A120C7">
                <w:pPr>
                  <w:jc w:val="right"/>
                  <w:rPr>
                    <w:rFonts w:ascii="Arial Narrow" w:hAnsi="Arial Narrow"/>
                    <w:sz w:val="20"/>
                  </w:rPr>
                </w:pPr>
              </w:p>
            </w:tc>
          </w:tr>
          <w:tr w:rsidR="00A120C7" w:rsidTr="00A120C7">
            <w:sdt>
              <w:sdtPr>
                <w:tag w:val="_PLD_2d43dc7142ef4f83aac50116249ad759"/>
                <w:id w:val="20334788"/>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autoSpaceDE w:val="0"/>
                      <w:autoSpaceDN w:val="0"/>
                      <w:adjustRightInd w:val="0"/>
                      <w:jc w:val="center"/>
                    </w:pPr>
                    <w:r>
                      <w:rPr>
                        <w:rFonts w:hint="eastAsia"/>
                      </w:rPr>
                      <w:t>合计</w:t>
                    </w:r>
                  </w:p>
                </w:tc>
              </w:sdtContent>
            </w:sdt>
            <w:tc>
              <w:tcPr>
                <w:tcW w:w="89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119,066,149.94</w:t>
                </w:r>
              </w:p>
            </w:tc>
            <w:tc>
              <w:tcPr>
                <w:tcW w:w="881"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2,949,006,294.94</w:t>
                </w:r>
              </w:p>
            </w:tc>
            <w:tc>
              <w:tcPr>
                <w:tcW w:w="889"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2,931,322,421.24</w:t>
                </w:r>
              </w:p>
            </w:tc>
            <w:tc>
              <w:tcPr>
                <w:tcW w:w="895" w:type="pct"/>
                <w:tcBorders>
                  <w:top w:val="single" w:sz="4" w:space="0" w:color="auto"/>
                  <w:left w:val="single" w:sz="4" w:space="0" w:color="auto"/>
                  <w:bottom w:val="single" w:sz="4" w:space="0" w:color="auto"/>
                  <w:right w:val="single" w:sz="4" w:space="0" w:color="auto"/>
                </w:tcBorders>
              </w:tcPr>
              <w:p w:rsidR="00A120C7" w:rsidRPr="00CC186A" w:rsidRDefault="00402230" w:rsidP="00A120C7">
                <w:pPr>
                  <w:jc w:val="right"/>
                  <w:rPr>
                    <w:rFonts w:ascii="Arial Narrow" w:hAnsi="Arial Narrow"/>
                    <w:sz w:val="20"/>
                  </w:rPr>
                </w:pPr>
                <w:r>
                  <w:rPr>
                    <w:rFonts w:ascii="Arial Narrow" w:hAnsi="Arial Narrow"/>
                    <w:sz w:val="20"/>
                  </w:rPr>
                  <w:t>136,750,023.64</w:t>
                </w:r>
              </w:p>
            </w:tc>
          </w:tr>
        </w:tbl>
        <w:p w:rsidR="00A120C7" w:rsidRDefault="001E021E">
          <w:pPr>
            <w:rPr>
              <w:color w:val="000000" w:themeColor="text1"/>
            </w:rPr>
          </w:pPr>
        </w:p>
      </w:sdtContent>
    </w:sdt>
    <w:sdt>
      <w:sdtPr>
        <w:rPr>
          <w:rFonts w:ascii="宋体" w:eastAsia="宋体" w:hAnsi="宋体" w:cs="宋体" w:hint="eastAsia"/>
          <w:b w:val="0"/>
          <w:bCs w:val="0"/>
          <w:kern w:val="0"/>
          <w:szCs w:val="24"/>
        </w:rPr>
        <w:alias w:val="模块:设定提存计划列示"/>
        <w:tag w:val="_SEC_09e47a9c2ace47f19c4a16776060c867"/>
        <w:id w:val="20334802"/>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91"/>
            </w:numPr>
          </w:pPr>
          <w:r>
            <w:rPr>
              <w:rFonts w:hint="eastAsia"/>
            </w:rPr>
            <w:t>设定提存计划列示</w:t>
          </w:r>
        </w:p>
        <w:p w:rsidR="00A120C7" w:rsidRDefault="001E021E">
          <w:pPr>
            <w:pStyle w:val="76"/>
          </w:pPr>
          <w:sdt>
            <w:sdtPr>
              <w:alias w:val="是否适用：设定提存计划列示[双击切换]"/>
              <w:tag w:val="_GBC_b10b1dbaca2d418ba8658bab8f732ec8"/>
              <w:id w:val="20334790"/>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402230">
          <w:pPr>
            <w:jc w:val="right"/>
          </w:pPr>
          <w:r>
            <w:rPr>
              <w:rFonts w:hint="eastAsia"/>
            </w:rPr>
            <w:t>单位：</w:t>
          </w:r>
          <w:sdt>
            <w:sdtPr>
              <w:rPr>
                <w:rFonts w:hint="eastAsia"/>
              </w:rPr>
              <w:alias w:val="单位：财务附注：设定提存计划列示"/>
              <w:tag w:val="_GBC_925094ba622346ba8857a40cf7e6f1b2"/>
              <w:id w:val="203347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20334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A120C7" w:rsidTr="00A120C7">
            <w:sdt>
              <w:sdtPr>
                <w:tag w:val="_PLD_5a05fd1b5f8842ba9ae6094f6792dfbe"/>
                <w:id w:val="2033479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120C7" w:rsidRDefault="00402230" w:rsidP="00A120C7">
                    <w:pPr>
                      <w:jc w:val="center"/>
                    </w:pPr>
                    <w:r>
                      <w:rPr>
                        <w:rFonts w:hint="eastAsia"/>
                      </w:rPr>
                      <w:t>项目</w:t>
                    </w:r>
                  </w:p>
                </w:tc>
              </w:sdtContent>
            </w:sdt>
            <w:sdt>
              <w:sdtPr>
                <w:tag w:val="_PLD_fae7d76d85e4429d925f3d30ff27566f"/>
                <w:id w:val="20334794"/>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A120C7" w:rsidRDefault="00402230" w:rsidP="00A120C7">
                    <w:pPr>
                      <w:jc w:val="center"/>
                    </w:pPr>
                    <w:r>
                      <w:rPr>
                        <w:rFonts w:hint="eastAsia"/>
                      </w:rPr>
                      <w:t>期初余额</w:t>
                    </w:r>
                  </w:p>
                </w:tc>
              </w:sdtContent>
            </w:sdt>
            <w:sdt>
              <w:sdtPr>
                <w:tag w:val="_PLD_cd3c897871944aa0a1ea524d70e51704"/>
                <w:id w:val="20334795"/>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A120C7" w:rsidRDefault="00402230" w:rsidP="00A120C7">
                    <w:pPr>
                      <w:jc w:val="center"/>
                    </w:pPr>
                    <w:r>
                      <w:rPr>
                        <w:rFonts w:hint="eastAsia"/>
                      </w:rPr>
                      <w:t>本期增加</w:t>
                    </w:r>
                  </w:p>
                </w:tc>
              </w:sdtContent>
            </w:sdt>
            <w:sdt>
              <w:sdtPr>
                <w:tag w:val="_PLD_5ef10b06a3d24730bad93c45f119182f"/>
                <w:id w:val="20334796"/>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A120C7" w:rsidRDefault="00402230" w:rsidP="00A120C7">
                    <w:pPr>
                      <w:jc w:val="center"/>
                    </w:pPr>
                    <w:r>
                      <w:rPr>
                        <w:rFonts w:hint="eastAsia"/>
                      </w:rPr>
                      <w:t>本期减少</w:t>
                    </w:r>
                  </w:p>
                </w:tc>
              </w:sdtContent>
            </w:sdt>
            <w:sdt>
              <w:sdtPr>
                <w:tag w:val="_PLD_13d5e5df016d4921aa56218755dfb8f4"/>
                <w:id w:val="20334797"/>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A120C7" w:rsidRDefault="00402230" w:rsidP="00A120C7">
                    <w:pPr>
                      <w:jc w:val="center"/>
                    </w:pPr>
                    <w:r>
                      <w:rPr>
                        <w:rFonts w:hint="eastAsia"/>
                      </w:rPr>
                      <w:t>期末余额</w:t>
                    </w:r>
                  </w:p>
                </w:tc>
              </w:sdtContent>
            </w:sdt>
          </w:tr>
          <w:tr w:rsidR="00A120C7" w:rsidTr="00A120C7">
            <w:sdt>
              <w:sdtPr>
                <w:tag w:val="_PLD_192f35728476417fb8764a48f0f9f81a"/>
                <w:id w:val="2033479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A120C7" w:rsidRDefault="00402230" w:rsidP="00A120C7">
                    <w:pPr>
                      <w:pStyle w:val="76"/>
                    </w:pPr>
                    <w:r>
                      <w:rPr>
                        <w:rFonts w:hint="eastAsia"/>
                      </w:rPr>
                      <w:t>1</w:t>
                    </w:r>
                    <w:r>
                      <w:rPr>
                        <w:rFonts w:hint="eastAsia"/>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A120C7" w:rsidRDefault="00A120C7" w:rsidP="00A120C7">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A120C7" w:rsidRPr="000C57A8" w:rsidRDefault="00402230" w:rsidP="00A120C7">
                <w:pPr>
                  <w:jc w:val="right"/>
                  <w:rPr>
                    <w:rFonts w:ascii="Arial Narrow" w:hAnsi="Arial Narrow"/>
                  </w:rPr>
                </w:pPr>
                <w:r w:rsidRPr="000C57A8">
                  <w:rPr>
                    <w:rFonts w:ascii="Arial Narrow" w:hAnsi="Arial Narrow"/>
                  </w:rPr>
                  <w:t>27,438,730.10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A120C7" w:rsidRPr="000C57A8" w:rsidRDefault="00402230" w:rsidP="00A120C7">
                <w:pPr>
                  <w:jc w:val="right"/>
                  <w:rPr>
                    <w:rFonts w:ascii="Arial Narrow" w:hAnsi="Arial Narrow"/>
                  </w:rPr>
                </w:pPr>
                <w:r w:rsidRPr="000C57A8">
                  <w:rPr>
                    <w:rFonts w:ascii="Arial Narrow" w:hAnsi="Arial Narrow"/>
                  </w:rPr>
                  <w:t>27,438,730.10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rsidP="00A120C7">
                <w:pPr>
                  <w:jc w:val="right"/>
                </w:pPr>
              </w:p>
            </w:tc>
          </w:tr>
          <w:tr w:rsidR="00A120C7" w:rsidTr="00A120C7">
            <w:sdt>
              <w:sdtPr>
                <w:tag w:val="_PLD_4cc792e49f2f4282bad089744bc43079"/>
                <w:id w:val="2033479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A120C7" w:rsidRDefault="00402230" w:rsidP="00A120C7">
                    <w:pPr>
                      <w:pStyle w:val="76"/>
                    </w:pPr>
                    <w:r>
                      <w:rPr>
                        <w:rFonts w:hint="eastAsia"/>
                      </w:rPr>
                      <w:t>2</w:t>
                    </w:r>
                    <w:r>
                      <w:rPr>
                        <w:rFonts w:hint="eastAsia"/>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A120C7" w:rsidRDefault="00A120C7" w:rsidP="00A120C7">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A120C7" w:rsidRPr="000C57A8" w:rsidRDefault="00402230" w:rsidP="00A120C7">
                <w:pPr>
                  <w:jc w:val="right"/>
                  <w:rPr>
                    <w:rFonts w:ascii="Arial Narrow" w:hAnsi="Arial Narrow"/>
                  </w:rPr>
                </w:pPr>
                <w:r w:rsidRPr="000C57A8">
                  <w:rPr>
                    <w:rFonts w:ascii="Arial Narrow" w:hAnsi="Arial Narrow"/>
                  </w:rPr>
                  <w:t>720,740.90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A120C7" w:rsidRPr="000C57A8" w:rsidRDefault="00402230" w:rsidP="00A120C7">
                <w:pPr>
                  <w:jc w:val="right"/>
                  <w:rPr>
                    <w:rFonts w:ascii="Arial Narrow" w:hAnsi="Arial Narrow"/>
                  </w:rPr>
                </w:pPr>
                <w:r w:rsidRPr="000C57A8">
                  <w:rPr>
                    <w:rFonts w:ascii="Arial Narrow" w:hAnsi="Arial Narrow"/>
                  </w:rPr>
                  <w:t>720,740.90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rsidP="00A120C7">
                <w:pPr>
                  <w:jc w:val="right"/>
                </w:pPr>
              </w:p>
            </w:tc>
          </w:tr>
          <w:tr w:rsidR="00A120C7" w:rsidTr="00A120C7">
            <w:sdt>
              <w:sdtPr>
                <w:tag w:val="_PLD_a3a47267e86e4e5f8ca47222510e775d"/>
                <w:id w:val="2033480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A120C7" w:rsidRDefault="00402230" w:rsidP="00A120C7">
                    <w:pPr>
                      <w:pStyle w:val="76"/>
                    </w:pPr>
                    <w:r>
                      <w:rPr>
                        <w:rFonts w:hint="eastAsia"/>
                      </w:rPr>
                      <w:t>3</w:t>
                    </w:r>
                    <w:r>
                      <w:rPr>
                        <w:rFonts w:hint="eastAsia"/>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A120C7" w:rsidRDefault="00A120C7" w:rsidP="00A120C7">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A120C7" w:rsidRPr="000C57A8" w:rsidRDefault="00A120C7" w:rsidP="00A120C7">
                <w:pPr>
                  <w:jc w:val="right"/>
                  <w:rPr>
                    <w:rFonts w:ascii="Arial Narrow" w:hAnsi="Arial Narrow"/>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A120C7" w:rsidRPr="000C57A8" w:rsidRDefault="00A120C7" w:rsidP="00A120C7">
                <w:pPr>
                  <w:jc w:val="right"/>
                  <w:rPr>
                    <w:rFonts w:ascii="Arial Narrow" w:hAnsi="Arial Narrow"/>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rsidP="00A120C7">
                <w:pPr>
                  <w:jc w:val="right"/>
                </w:pPr>
              </w:p>
            </w:tc>
          </w:tr>
          <w:tr w:rsidR="00A120C7" w:rsidTr="00A120C7">
            <w:sdt>
              <w:sdtPr>
                <w:tag w:val="_PLD_1be2c89c2b8b4426a1997730a6fc3f32"/>
                <w:id w:val="2033480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120C7" w:rsidRDefault="00402230" w:rsidP="00A120C7">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A120C7" w:rsidRDefault="00A120C7" w:rsidP="00A120C7">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A120C7" w:rsidRPr="000C57A8" w:rsidRDefault="00402230" w:rsidP="00A120C7">
                <w:pPr>
                  <w:jc w:val="right"/>
                  <w:rPr>
                    <w:rFonts w:ascii="Arial Narrow" w:hAnsi="Arial Narrow"/>
                  </w:rPr>
                </w:pPr>
                <w:r w:rsidRPr="000C57A8">
                  <w:rPr>
                    <w:rFonts w:ascii="Arial Narrow" w:hAnsi="Arial Narrow"/>
                  </w:rPr>
                  <w:t>28,159,471.00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A120C7" w:rsidRPr="000C57A8" w:rsidRDefault="00402230" w:rsidP="00A120C7">
                <w:pPr>
                  <w:jc w:val="right"/>
                  <w:rPr>
                    <w:rFonts w:ascii="Arial Narrow" w:hAnsi="Arial Narrow"/>
                  </w:rPr>
                </w:pPr>
                <w:r w:rsidRPr="000C57A8">
                  <w:rPr>
                    <w:rFonts w:ascii="Arial Narrow" w:hAnsi="Arial Narrow"/>
                  </w:rPr>
                  <w:t>28,159,471.00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A120C7" w:rsidRDefault="00A120C7" w:rsidP="00A120C7">
                <w:pPr>
                  <w:jc w:val="right"/>
                </w:pPr>
              </w:p>
            </w:tc>
          </w:tr>
        </w:tbl>
        <w:p w:rsidR="00A120C7" w:rsidRDefault="001E021E">
          <w:pPr>
            <w:autoSpaceDE w:val="0"/>
            <w:autoSpaceDN w:val="0"/>
            <w:adjustRightInd w:val="0"/>
          </w:pPr>
        </w:p>
      </w:sdtContent>
    </w:sdt>
    <w:sdt>
      <w:sdtPr>
        <w:rPr>
          <w:rFonts w:hint="eastAsia"/>
        </w:rPr>
        <w:alias w:val="模块:应付职工薪酬说明"/>
        <w:tag w:val="_SEC_edbce81fdb28449ba35de2db232257b2"/>
        <w:id w:val="20334804"/>
        <w:lock w:val="sdtLocked"/>
        <w:placeholder>
          <w:docPart w:val="GBC22222222222222222222222222222"/>
        </w:placeholder>
      </w:sdtPr>
      <w:sdtContent>
        <w:p w:rsidR="00A120C7" w:rsidRDefault="00402230">
          <w:pPr>
            <w:autoSpaceDE w:val="0"/>
            <w:autoSpaceDN w:val="0"/>
            <w:adjustRightInd w:val="0"/>
          </w:pPr>
          <w:r>
            <w:rPr>
              <w:rFonts w:hint="eastAsia"/>
            </w:rPr>
            <w:t>其他说明：</w:t>
          </w:r>
        </w:p>
        <w:sdt>
          <w:sdtPr>
            <w:alias w:val="是否适用：应付职工薪酬的说明[双击切换]"/>
            <w:tag w:val="_GBC_140070104764414eae4680364e4d0b62"/>
            <w:id w:val="20334803"/>
            <w:lock w:val="sdtContentLocked"/>
            <w:placeholder>
              <w:docPart w:val="GBC22222222222222222222222222222"/>
            </w:placeholder>
          </w:sdtPr>
          <w:sdtContent>
            <w:p w:rsidR="00A120C7" w:rsidRDefault="001E021E" w:rsidP="00A120C7">
              <w:pPr>
                <w:autoSpaceDE w:val="0"/>
                <w:autoSpaceDN w:val="0"/>
                <w:adjustRightInd w:val="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autoSpaceDE w:val="0"/>
        <w:autoSpaceDN w:val="0"/>
        <w:adjustRightInd w:val="0"/>
      </w:pPr>
    </w:p>
    <w:sdt>
      <w:sdtPr>
        <w:rPr>
          <w:rFonts w:ascii="宋体" w:hAnsi="宋体" w:cs="宋体" w:hint="eastAsia"/>
          <w:b w:val="0"/>
          <w:bCs w:val="0"/>
          <w:kern w:val="0"/>
          <w:szCs w:val="21"/>
        </w:rPr>
        <w:alias w:val="模块:应交税费"/>
        <w:tag w:val="_SEC_be9a46a3e37649b39960634f96204c34"/>
        <w:id w:val="20334821"/>
        <w:lock w:val="sdtLocked"/>
        <w:placeholder>
          <w:docPart w:val="GBC22222222222222222222222222222"/>
        </w:placeholder>
      </w:sdtPr>
      <w:sdtEndPr>
        <w:rPr>
          <w:rFonts w:ascii="Calibri" w:hAnsi="Calibri" w:cstheme="minorBidi" w:hint="default"/>
          <w:color w:val="000000" w:themeColor="text1"/>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2033480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应交税费"/>
              <w:tag w:val="_GBC_9fe49c1b8a984180ae11c305f9fe5484"/>
              <w:id w:val="203348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应交税费"/>
              <w:tag w:val="_GBC_aefdac676d8d4584b84883b8a3980e21"/>
              <w:id w:val="20334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1"/>
            <w:gridCol w:w="3006"/>
            <w:gridCol w:w="3012"/>
          </w:tblGrid>
          <w:tr w:rsidR="00A120C7" w:rsidTr="00A120C7">
            <w:trPr>
              <w:cantSplit/>
            </w:trPr>
            <w:sdt>
              <w:sdtPr>
                <w:tag w:val="_PLD_6c8ac0907441450eac644085301d6804"/>
                <w:id w:val="20334808"/>
                <w:lock w:val="sdtLocked"/>
              </w:sdtPr>
              <w:sdtContent>
                <w:tc>
                  <w:tcPr>
                    <w:tcW w:w="1675" w:type="pct"/>
                    <w:vAlign w:val="center"/>
                  </w:tcPr>
                  <w:p w:rsidR="00A120C7" w:rsidRDefault="00402230" w:rsidP="00A120C7">
                    <w:pPr>
                      <w:ind w:right="105"/>
                      <w:jc w:val="center"/>
                    </w:pPr>
                    <w:r>
                      <w:rPr>
                        <w:rFonts w:hint="eastAsia"/>
                      </w:rPr>
                      <w:t>项目</w:t>
                    </w:r>
                  </w:p>
                </w:tc>
              </w:sdtContent>
            </w:sdt>
            <w:sdt>
              <w:sdtPr>
                <w:tag w:val="_PLD_8dab1e5e153c4b93a2d18673e1365591"/>
                <w:id w:val="20334809"/>
                <w:lock w:val="sdtLocked"/>
              </w:sdtPr>
              <w:sdtContent>
                <w:tc>
                  <w:tcPr>
                    <w:tcW w:w="1661" w:type="pct"/>
                    <w:vAlign w:val="center"/>
                  </w:tcPr>
                  <w:p w:rsidR="00A120C7" w:rsidRDefault="00402230" w:rsidP="00A120C7">
                    <w:pPr>
                      <w:jc w:val="center"/>
                    </w:pPr>
                    <w:r>
                      <w:rPr>
                        <w:rFonts w:hint="eastAsia"/>
                      </w:rPr>
                      <w:t>期末余额</w:t>
                    </w:r>
                  </w:p>
                </w:tc>
              </w:sdtContent>
            </w:sdt>
            <w:sdt>
              <w:sdtPr>
                <w:tag w:val="_PLD_9793c5ba001a43cb914658d949d3dcec"/>
                <w:id w:val="20334810"/>
                <w:lock w:val="sdtLocked"/>
              </w:sdtPr>
              <w:sdtContent>
                <w:tc>
                  <w:tcPr>
                    <w:tcW w:w="1664" w:type="pct"/>
                    <w:vAlign w:val="center"/>
                  </w:tcPr>
                  <w:p w:rsidR="00A120C7" w:rsidRDefault="00402230" w:rsidP="00A120C7">
                    <w:pPr>
                      <w:jc w:val="center"/>
                    </w:pPr>
                    <w:r>
                      <w:rPr>
                        <w:rFonts w:hint="eastAsia"/>
                      </w:rPr>
                      <w:t>期初余额</w:t>
                    </w:r>
                  </w:p>
                </w:tc>
              </w:sdtContent>
            </w:sdt>
          </w:tr>
          <w:tr w:rsidR="00A120C7" w:rsidTr="00A120C7">
            <w:trPr>
              <w:cantSplit/>
            </w:trPr>
            <w:sdt>
              <w:sdtPr>
                <w:tag w:val="_PLD_c48b89ee1b074897ad6eca8ff01447a6"/>
                <w:id w:val="20334811"/>
                <w:lock w:val="sdtLocked"/>
              </w:sdtPr>
              <w:sdtContent>
                <w:tc>
                  <w:tcPr>
                    <w:tcW w:w="1675" w:type="pct"/>
                    <w:shd w:val="clear" w:color="auto" w:fill="auto"/>
                  </w:tcPr>
                  <w:p w:rsidR="00A120C7" w:rsidRDefault="00402230" w:rsidP="00A120C7">
                    <w:pPr>
                      <w:ind w:right="105"/>
                    </w:pPr>
                    <w:r>
                      <w:rPr>
                        <w:rFonts w:hint="eastAsia"/>
                      </w:rPr>
                      <w:t>增值税</w:t>
                    </w:r>
                  </w:p>
                </w:tc>
              </w:sdtContent>
            </w:sdt>
            <w:tc>
              <w:tcPr>
                <w:tcW w:w="1661" w:type="pct"/>
                <w:shd w:val="clear" w:color="auto" w:fill="auto"/>
              </w:tcPr>
              <w:p w:rsidR="00A120C7" w:rsidRDefault="00402230" w:rsidP="00A120C7">
                <w:pPr>
                  <w:ind w:right="73"/>
                  <w:jc w:val="right"/>
                </w:pPr>
                <w:r>
                  <w:t>249,763,819.49</w:t>
                </w:r>
              </w:p>
            </w:tc>
            <w:tc>
              <w:tcPr>
                <w:tcW w:w="1664" w:type="pct"/>
                <w:shd w:val="clear" w:color="auto" w:fill="auto"/>
              </w:tcPr>
              <w:p w:rsidR="00A120C7" w:rsidRDefault="00402230" w:rsidP="00A120C7">
                <w:pPr>
                  <w:jc w:val="right"/>
                </w:pPr>
                <w:r>
                  <w:t>13,134,856.95</w:t>
                </w:r>
              </w:p>
            </w:tc>
          </w:tr>
          <w:sdt>
            <w:sdtPr>
              <w:rPr>
                <w:rFonts w:hint="eastAsia"/>
              </w:rPr>
              <w:alias w:val="应交税金明细"/>
              <w:tag w:val="_TUP_36dc5b70803f4b0599ef63bb69424b3f"/>
              <w:id w:val="20334812"/>
              <w:lock w:val="sdtLocked"/>
            </w:sdtPr>
            <w:sdtContent>
              <w:tr w:rsidR="00A120C7" w:rsidTr="00A120C7">
                <w:trPr>
                  <w:cantSplit/>
                </w:trPr>
                <w:tc>
                  <w:tcPr>
                    <w:tcW w:w="1675" w:type="pct"/>
                  </w:tcPr>
                  <w:p w:rsidR="00A120C7" w:rsidRDefault="00402230" w:rsidP="00A120C7">
                    <w:pPr>
                      <w:ind w:right="105"/>
                    </w:pPr>
                    <w:r>
                      <w:rPr>
                        <w:rFonts w:hint="eastAsia"/>
                      </w:rPr>
                      <w:t>房产税</w:t>
                    </w:r>
                  </w:p>
                </w:tc>
                <w:tc>
                  <w:tcPr>
                    <w:tcW w:w="1661" w:type="pct"/>
                  </w:tcPr>
                  <w:p w:rsidR="00A120C7" w:rsidRDefault="00402230" w:rsidP="00A120C7">
                    <w:pPr>
                      <w:ind w:right="73"/>
                      <w:jc w:val="right"/>
                    </w:pPr>
                    <w:r>
                      <w:t>4,324.92</w:t>
                    </w:r>
                  </w:p>
                </w:tc>
                <w:tc>
                  <w:tcPr>
                    <w:tcW w:w="1664" w:type="pct"/>
                  </w:tcPr>
                  <w:p w:rsidR="00A120C7" w:rsidRDefault="00402230" w:rsidP="00A120C7">
                    <w:pPr>
                      <w:jc w:val="right"/>
                    </w:pPr>
                    <w:r>
                      <w:t>1,821,003.60</w:t>
                    </w:r>
                  </w:p>
                </w:tc>
              </w:tr>
            </w:sdtContent>
          </w:sdt>
          <w:sdt>
            <w:sdtPr>
              <w:rPr>
                <w:rFonts w:hint="eastAsia"/>
              </w:rPr>
              <w:alias w:val="应交税金明细"/>
              <w:tag w:val="_TUP_36dc5b70803f4b0599ef63bb69424b3f"/>
              <w:id w:val="20334813"/>
              <w:lock w:val="sdtLocked"/>
            </w:sdtPr>
            <w:sdtContent>
              <w:tr w:rsidR="00A120C7" w:rsidTr="00A120C7">
                <w:trPr>
                  <w:cantSplit/>
                </w:trPr>
                <w:tc>
                  <w:tcPr>
                    <w:tcW w:w="1675" w:type="pct"/>
                  </w:tcPr>
                  <w:p w:rsidR="00A120C7" w:rsidRDefault="00402230" w:rsidP="00A120C7">
                    <w:pPr>
                      <w:ind w:right="105"/>
                    </w:pPr>
                    <w:r>
                      <w:rPr>
                        <w:rFonts w:hint="eastAsia"/>
                      </w:rPr>
                      <w:t>教育费附加</w:t>
                    </w:r>
                  </w:p>
                </w:tc>
                <w:tc>
                  <w:tcPr>
                    <w:tcW w:w="1661" w:type="pct"/>
                  </w:tcPr>
                  <w:p w:rsidR="00A120C7" w:rsidRDefault="00402230" w:rsidP="00A120C7">
                    <w:pPr>
                      <w:ind w:right="73"/>
                      <w:jc w:val="right"/>
                    </w:pPr>
                    <w:r>
                      <w:t>12,607,677.09</w:t>
                    </w:r>
                  </w:p>
                </w:tc>
                <w:tc>
                  <w:tcPr>
                    <w:tcW w:w="1664" w:type="pct"/>
                  </w:tcPr>
                  <w:p w:rsidR="00A120C7" w:rsidRDefault="00402230" w:rsidP="00A120C7">
                    <w:pPr>
                      <w:jc w:val="right"/>
                    </w:pPr>
                    <w:r>
                      <w:t>769,219.13</w:t>
                    </w:r>
                  </w:p>
                </w:tc>
              </w:tr>
            </w:sdtContent>
          </w:sdt>
          <w:tr w:rsidR="00A120C7" w:rsidTr="00A120C7">
            <w:trPr>
              <w:cantSplit/>
            </w:trPr>
            <w:sdt>
              <w:sdtPr>
                <w:tag w:val="_PLD_49b8dc872bb9404cb0839f96df5b2cfe"/>
                <w:id w:val="20334814"/>
                <w:lock w:val="sdtLocked"/>
              </w:sdtPr>
              <w:sdtContent>
                <w:tc>
                  <w:tcPr>
                    <w:tcW w:w="1675" w:type="pct"/>
                    <w:shd w:val="clear" w:color="auto" w:fill="auto"/>
                  </w:tcPr>
                  <w:p w:rsidR="00A120C7" w:rsidRDefault="00402230" w:rsidP="00A120C7">
                    <w:pPr>
                      <w:ind w:right="105"/>
                    </w:pPr>
                    <w:r>
                      <w:rPr>
                        <w:rFonts w:hint="eastAsia"/>
                      </w:rPr>
                      <w:t>企业所得税</w:t>
                    </w:r>
                  </w:p>
                </w:tc>
              </w:sdtContent>
            </w:sdt>
            <w:tc>
              <w:tcPr>
                <w:tcW w:w="1661" w:type="pct"/>
                <w:shd w:val="clear" w:color="auto" w:fill="auto"/>
              </w:tcPr>
              <w:p w:rsidR="00A120C7" w:rsidRDefault="00A120C7" w:rsidP="00A120C7">
                <w:pPr>
                  <w:ind w:right="73"/>
                  <w:jc w:val="right"/>
                </w:pPr>
              </w:p>
            </w:tc>
            <w:tc>
              <w:tcPr>
                <w:tcW w:w="1664" w:type="pct"/>
                <w:shd w:val="clear" w:color="auto" w:fill="auto"/>
              </w:tcPr>
              <w:p w:rsidR="00A120C7" w:rsidRDefault="00402230" w:rsidP="00A120C7">
                <w:pPr>
                  <w:jc w:val="right"/>
                </w:pPr>
                <w:r>
                  <w:t>62,984,614.35</w:t>
                </w:r>
              </w:p>
            </w:tc>
          </w:tr>
          <w:sdt>
            <w:sdtPr>
              <w:rPr>
                <w:rFonts w:hint="eastAsia"/>
              </w:rPr>
              <w:alias w:val="应交税金明细"/>
              <w:tag w:val="_TUP_36dc5b70803f4b0599ef63bb69424b3f"/>
              <w:id w:val="20334815"/>
              <w:lock w:val="sdtLocked"/>
            </w:sdtPr>
            <w:sdtContent>
              <w:tr w:rsidR="00A120C7" w:rsidTr="00A120C7">
                <w:trPr>
                  <w:cantSplit/>
                </w:trPr>
                <w:tc>
                  <w:tcPr>
                    <w:tcW w:w="1675" w:type="pct"/>
                  </w:tcPr>
                  <w:p w:rsidR="00A120C7" w:rsidRDefault="00402230" w:rsidP="00A120C7">
                    <w:pPr>
                      <w:ind w:right="105"/>
                    </w:pPr>
                    <w:r>
                      <w:rPr>
                        <w:rFonts w:hint="eastAsia"/>
                      </w:rPr>
                      <w:t>简易计税</w:t>
                    </w:r>
                  </w:p>
                </w:tc>
                <w:tc>
                  <w:tcPr>
                    <w:tcW w:w="1661" w:type="pct"/>
                  </w:tcPr>
                  <w:p w:rsidR="00A120C7" w:rsidRDefault="00402230" w:rsidP="00A120C7">
                    <w:pPr>
                      <w:ind w:right="73"/>
                      <w:jc w:val="right"/>
                    </w:pPr>
                    <w:r>
                      <w:t>1,716.24</w:t>
                    </w:r>
                  </w:p>
                </w:tc>
                <w:tc>
                  <w:tcPr>
                    <w:tcW w:w="1664" w:type="pct"/>
                  </w:tcPr>
                  <w:p w:rsidR="00A120C7" w:rsidRDefault="00402230" w:rsidP="00A120C7">
                    <w:pPr>
                      <w:jc w:val="right"/>
                    </w:pPr>
                    <w:r>
                      <w:t>2,857.14</w:t>
                    </w:r>
                  </w:p>
                </w:tc>
              </w:tr>
            </w:sdtContent>
          </w:sdt>
          <w:tr w:rsidR="00A120C7" w:rsidTr="00A120C7">
            <w:trPr>
              <w:cantSplit/>
            </w:trPr>
            <w:sdt>
              <w:sdtPr>
                <w:tag w:val="_PLD_a8b0debdaa39485db785fba69d402925"/>
                <w:id w:val="20334816"/>
                <w:lock w:val="sdtLocked"/>
              </w:sdtPr>
              <w:sdtContent>
                <w:tc>
                  <w:tcPr>
                    <w:tcW w:w="1675" w:type="pct"/>
                    <w:shd w:val="clear" w:color="auto" w:fill="auto"/>
                  </w:tcPr>
                  <w:p w:rsidR="00A120C7" w:rsidRDefault="00402230" w:rsidP="00A120C7">
                    <w:pPr>
                      <w:ind w:right="105"/>
                    </w:pPr>
                    <w:r>
                      <w:rPr>
                        <w:rFonts w:hint="eastAsia"/>
                      </w:rPr>
                      <w:t>城市维护建设税</w:t>
                    </w:r>
                  </w:p>
                </w:tc>
              </w:sdtContent>
            </w:sdt>
            <w:tc>
              <w:tcPr>
                <w:tcW w:w="1661" w:type="pct"/>
                <w:shd w:val="clear" w:color="auto" w:fill="auto"/>
              </w:tcPr>
              <w:p w:rsidR="00A120C7" w:rsidRDefault="00402230" w:rsidP="00A120C7">
                <w:pPr>
                  <w:ind w:right="73"/>
                  <w:jc w:val="right"/>
                </w:pPr>
                <w:r>
                  <w:t>17,650,747.93</w:t>
                </w:r>
              </w:p>
            </w:tc>
            <w:tc>
              <w:tcPr>
                <w:tcW w:w="1664" w:type="pct"/>
                <w:shd w:val="clear" w:color="auto" w:fill="auto"/>
              </w:tcPr>
              <w:p w:rsidR="00A120C7" w:rsidRDefault="00402230" w:rsidP="00A120C7">
                <w:pPr>
                  <w:jc w:val="right"/>
                </w:pPr>
                <w:r>
                  <w:t>1,076,906.79</w:t>
                </w:r>
              </w:p>
            </w:tc>
          </w:tr>
          <w:sdt>
            <w:sdtPr>
              <w:rPr>
                <w:rFonts w:hint="eastAsia"/>
              </w:rPr>
              <w:alias w:val="应交税金明细"/>
              <w:tag w:val="_TUP_36dc5b70803f4b0599ef63bb69424b3f"/>
              <w:id w:val="20334817"/>
              <w:lock w:val="sdtLocked"/>
            </w:sdtPr>
            <w:sdtContent>
              <w:tr w:rsidR="00A120C7" w:rsidTr="00A120C7">
                <w:trPr>
                  <w:cantSplit/>
                </w:trPr>
                <w:tc>
                  <w:tcPr>
                    <w:tcW w:w="1675" w:type="pct"/>
                  </w:tcPr>
                  <w:p w:rsidR="00A120C7" w:rsidRDefault="00402230" w:rsidP="00A120C7">
                    <w:pPr>
                      <w:ind w:right="105"/>
                    </w:pPr>
                    <w:r>
                      <w:rPr>
                        <w:rFonts w:hint="eastAsia"/>
                      </w:rPr>
                      <w:t>水利建设基金</w:t>
                    </w:r>
                  </w:p>
                </w:tc>
                <w:tc>
                  <w:tcPr>
                    <w:tcW w:w="1661" w:type="pct"/>
                  </w:tcPr>
                  <w:p w:rsidR="00A120C7" w:rsidRDefault="00402230" w:rsidP="00A120C7">
                    <w:pPr>
                      <w:ind w:right="73"/>
                      <w:jc w:val="right"/>
                    </w:pPr>
                    <w:r>
                      <w:t>154,598,959.61</w:t>
                    </w:r>
                  </w:p>
                </w:tc>
                <w:tc>
                  <w:tcPr>
                    <w:tcW w:w="1664" w:type="pct"/>
                  </w:tcPr>
                  <w:p w:rsidR="00A120C7" w:rsidRDefault="00402230" w:rsidP="00A120C7">
                    <w:pPr>
                      <w:jc w:val="right"/>
                    </w:pPr>
                    <w:r>
                      <w:t>154,598,959.61</w:t>
                    </w:r>
                  </w:p>
                </w:tc>
              </w:tr>
            </w:sdtContent>
          </w:sdt>
          <w:sdt>
            <w:sdtPr>
              <w:rPr>
                <w:rFonts w:hint="eastAsia"/>
              </w:rPr>
              <w:alias w:val="应交税金明细"/>
              <w:tag w:val="_TUP_36dc5b70803f4b0599ef63bb69424b3f"/>
              <w:id w:val="20334818"/>
              <w:lock w:val="sdtLocked"/>
            </w:sdtPr>
            <w:sdtContent>
              <w:tr w:rsidR="00A120C7" w:rsidTr="00A120C7">
                <w:trPr>
                  <w:cantSplit/>
                </w:trPr>
                <w:tc>
                  <w:tcPr>
                    <w:tcW w:w="1675" w:type="pct"/>
                  </w:tcPr>
                  <w:p w:rsidR="00A120C7" w:rsidRDefault="00402230" w:rsidP="00A120C7">
                    <w:pPr>
                      <w:ind w:right="105"/>
                    </w:pPr>
                    <w:r>
                      <w:rPr>
                        <w:rFonts w:hint="eastAsia"/>
                      </w:rPr>
                      <w:t>印花税</w:t>
                    </w:r>
                  </w:p>
                </w:tc>
                <w:tc>
                  <w:tcPr>
                    <w:tcW w:w="1661" w:type="pct"/>
                  </w:tcPr>
                  <w:p w:rsidR="00A120C7" w:rsidRDefault="00402230" w:rsidP="00A120C7">
                    <w:pPr>
                      <w:ind w:right="73"/>
                      <w:jc w:val="right"/>
                    </w:pPr>
                    <w:r>
                      <w:t>1,872,955.80</w:t>
                    </w:r>
                  </w:p>
                </w:tc>
                <w:tc>
                  <w:tcPr>
                    <w:tcW w:w="1664" w:type="pct"/>
                  </w:tcPr>
                  <w:p w:rsidR="00A120C7" w:rsidRDefault="00402230" w:rsidP="00A120C7">
                    <w:pPr>
                      <w:jc w:val="right"/>
                    </w:pPr>
                    <w:r>
                      <w:t>487,048.90</w:t>
                    </w:r>
                  </w:p>
                </w:tc>
              </w:tr>
            </w:sdtContent>
          </w:sdt>
          <w:tr w:rsidR="00A120C7" w:rsidTr="00A120C7">
            <w:trPr>
              <w:cantSplit/>
            </w:trPr>
            <w:sdt>
              <w:sdtPr>
                <w:tag w:val="_PLD_20c6a13df16b42419ce5934e954d56b1"/>
                <w:id w:val="20334819"/>
                <w:lock w:val="sdtLocked"/>
              </w:sdtPr>
              <w:sdtContent>
                <w:tc>
                  <w:tcPr>
                    <w:tcW w:w="1675" w:type="pct"/>
                    <w:vAlign w:val="center"/>
                  </w:tcPr>
                  <w:p w:rsidR="00A120C7" w:rsidRDefault="00402230" w:rsidP="00A120C7">
                    <w:pPr>
                      <w:ind w:right="105"/>
                      <w:jc w:val="center"/>
                    </w:pPr>
                    <w:r>
                      <w:rPr>
                        <w:rFonts w:hint="eastAsia"/>
                      </w:rPr>
                      <w:t>合计</w:t>
                    </w:r>
                  </w:p>
                </w:tc>
              </w:sdtContent>
            </w:sdt>
            <w:tc>
              <w:tcPr>
                <w:tcW w:w="1661" w:type="pct"/>
              </w:tcPr>
              <w:p w:rsidR="00A120C7" w:rsidRDefault="00402230" w:rsidP="00A120C7">
                <w:pPr>
                  <w:ind w:right="73"/>
                  <w:jc w:val="right"/>
                </w:pPr>
                <w:r>
                  <w:t>436,500,201.08</w:t>
                </w:r>
              </w:p>
            </w:tc>
            <w:tc>
              <w:tcPr>
                <w:tcW w:w="1664" w:type="pct"/>
              </w:tcPr>
              <w:p w:rsidR="00A120C7" w:rsidRDefault="00402230" w:rsidP="00A120C7">
                <w:pPr>
                  <w:jc w:val="right"/>
                </w:pPr>
                <w:r>
                  <w:t>234,875,466.47</w:t>
                </w:r>
              </w:p>
            </w:tc>
          </w:tr>
        </w:tbl>
        <w:p w:rsidR="00A120C7" w:rsidRDefault="00402230">
          <w:pPr>
            <w:pStyle w:val="76"/>
          </w:pPr>
          <w:r>
            <w:rPr>
              <w:rFonts w:hint="eastAsia"/>
            </w:rPr>
            <w:t>其他说明：</w:t>
          </w:r>
        </w:p>
        <w:sdt>
          <w:sdtPr>
            <w:alias w:val="应交税金的说明"/>
            <w:tag w:val="_GBC_e365cc8f407645ca84ccf91263d3cc28"/>
            <w:id w:val="20334820"/>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pStyle w:val="76"/>
          </w:pPr>
        </w:p>
      </w:sdtContent>
    </w:sdt>
    <w:p w:rsidR="00A120C7" w:rsidRDefault="00402230" w:rsidP="00402230">
      <w:pPr>
        <w:pStyle w:val="74"/>
        <w:numPr>
          <w:ilvl w:val="0"/>
          <w:numId w:val="69"/>
        </w:numPr>
        <w:tabs>
          <w:tab w:val="left" w:pos="504"/>
        </w:tabs>
        <w:rPr>
          <w:szCs w:val="21"/>
        </w:rPr>
      </w:pPr>
      <w:r>
        <w:rPr>
          <w:rFonts w:hint="eastAsia"/>
          <w:szCs w:val="21"/>
        </w:rPr>
        <w:t>其他应付款</w:t>
      </w:r>
    </w:p>
    <w:bookmarkStart w:id="191"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20334832"/>
        <w:lock w:val="sdtLocked"/>
        <w:placeholder>
          <w:docPart w:val="GBC22222222222222222222222222222"/>
        </w:placeholder>
      </w:sdtPr>
      <w:sdtEndPr>
        <w:rPr>
          <w:rFonts w:ascii="Calibri" w:hAnsi="Calibri" w:cs="Calibri" w:hint="default"/>
          <w:kern w:val="2"/>
          <w:szCs w:val="21"/>
        </w:rPr>
      </w:sdtEndPr>
      <w:sdtContent>
        <w:p w:rsidR="00A120C7" w:rsidRDefault="00402230">
          <w:pPr>
            <w:pStyle w:val="73"/>
          </w:pPr>
          <w:r>
            <w:rPr>
              <w:rFonts w:hint="eastAsia"/>
            </w:rPr>
            <w:t>项目列示</w:t>
          </w:r>
        </w:p>
        <w:sdt>
          <w:sdtPr>
            <w:alias w:val="是否适用：其他应付款分类列示[双击切换]"/>
            <w:tag w:val="_GBC_66f20e30acfe43c3b4edf860d086ad10"/>
            <w:id w:val="2033482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其他应付款分类列示"/>
              <w:tag w:val="_GBC_1d2c755c7a60470390b86f677f589d52"/>
              <w:id w:val="20334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其他应付款分类列示"/>
              <w:tag w:val="_GBC_54becc5fdf374134a56007701ad1c4e0"/>
              <w:id w:val="203348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A120C7" w:rsidTr="00FA71EA">
            <w:sdt>
              <w:sdtPr>
                <w:tag w:val="_PLD_5b32323c48c441e4832da1fe28654990"/>
                <w:id w:val="20334825"/>
                <w:lock w:val="sdtLocked"/>
              </w:sdtPr>
              <w:sdtContent>
                <w:tc>
                  <w:tcPr>
                    <w:tcW w:w="1828" w:type="pct"/>
                    <w:shd w:val="clear" w:color="auto" w:fill="auto"/>
                    <w:vAlign w:val="center"/>
                  </w:tcPr>
                  <w:p w:rsidR="00A120C7" w:rsidRDefault="00402230">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27fe40919c945eaada0e2529b497787"/>
                <w:id w:val="20334826"/>
                <w:lock w:val="sdtLocked"/>
              </w:sdtPr>
              <w:sdtContent>
                <w:tc>
                  <w:tcPr>
                    <w:tcW w:w="1582" w:type="pct"/>
                    <w:shd w:val="clear" w:color="auto" w:fill="auto"/>
                    <w:vAlign w:val="center"/>
                  </w:tcPr>
                  <w:p w:rsidR="00A120C7" w:rsidRDefault="00402230">
                    <w:pPr>
                      <w:jc w:val="center"/>
                    </w:pPr>
                    <w:r>
                      <w:rPr>
                        <w:rFonts w:hint="eastAsia"/>
                      </w:rPr>
                      <w:t>期末余额</w:t>
                    </w:r>
                  </w:p>
                </w:tc>
              </w:sdtContent>
            </w:sdt>
            <w:sdt>
              <w:sdtPr>
                <w:tag w:val="_PLD_963dd0fff1a644319fa667127e37c635"/>
                <w:id w:val="20334827"/>
                <w:lock w:val="sdtLocked"/>
              </w:sdtPr>
              <w:sdtContent>
                <w:tc>
                  <w:tcPr>
                    <w:tcW w:w="1590" w:type="pct"/>
                    <w:shd w:val="clear" w:color="auto" w:fill="auto"/>
                    <w:vAlign w:val="center"/>
                  </w:tcPr>
                  <w:p w:rsidR="00A120C7" w:rsidRDefault="00402230">
                    <w:pPr>
                      <w:jc w:val="center"/>
                    </w:pPr>
                    <w:r>
                      <w:rPr>
                        <w:rFonts w:hint="eastAsia"/>
                      </w:rPr>
                      <w:t>期初余额</w:t>
                    </w:r>
                  </w:p>
                </w:tc>
              </w:sdtContent>
            </w:sdt>
          </w:tr>
          <w:tr w:rsidR="00A120C7" w:rsidTr="00FA71EA">
            <w:sdt>
              <w:sdtPr>
                <w:tag w:val="_PLD_0d8db0f39a8f4ce288a938e24fa2c383"/>
                <w:id w:val="20334828"/>
                <w:lock w:val="sdtLocked"/>
              </w:sdtPr>
              <w:sdtContent>
                <w:tc>
                  <w:tcPr>
                    <w:tcW w:w="1828" w:type="pct"/>
                    <w:shd w:val="clear" w:color="auto" w:fill="auto"/>
                  </w:tcPr>
                  <w:p w:rsidR="00A120C7" w:rsidRDefault="00402230">
                    <w:pPr>
                      <w:tabs>
                        <w:tab w:val="right" w:pos="3690"/>
                        <w:tab w:val="right" w:pos="5130"/>
                        <w:tab w:val="right" w:pos="6030"/>
                        <w:tab w:val="right" w:pos="7650"/>
                        <w:tab w:val="right" w:pos="9270"/>
                      </w:tabs>
                      <w:adjustRightInd w:val="0"/>
                      <w:snapToGrid w:val="0"/>
                    </w:pPr>
                    <w:r>
                      <w:rPr>
                        <w:rFonts w:hint="eastAsia"/>
                      </w:rPr>
                      <w:t>应付利息</w:t>
                    </w:r>
                  </w:p>
                </w:tc>
              </w:sdtContent>
            </w:sdt>
            <w:tc>
              <w:tcPr>
                <w:tcW w:w="1582" w:type="pct"/>
                <w:shd w:val="clear" w:color="auto" w:fill="auto"/>
              </w:tcPr>
              <w:p w:rsidR="00A120C7" w:rsidRDefault="00A120C7">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A120C7" w:rsidRDefault="00402230">
                <w:pPr>
                  <w:tabs>
                    <w:tab w:val="right" w:pos="3690"/>
                    <w:tab w:val="right" w:pos="5130"/>
                    <w:tab w:val="right" w:pos="6030"/>
                    <w:tab w:val="right" w:pos="7650"/>
                    <w:tab w:val="right" w:pos="9270"/>
                  </w:tabs>
                  <w:adjustRightInd w:val="0"/>
                  <w:snapToGrid w:val="0"/>
                  <w:jc w:val="right"/>
                </w:pPr>
                <w:r>
                  <w:t>13,848,498.85</w:t>
                </w:r>
              </w:p>
            </w:tc>
          </w:tr>
          <w:tr w:rsidR="00A120C7" w:rsidTr="00FA71EA">
            <w:sdt>
              <w:sdtPr>
                <w:tag w:val="_PLD_d58bd770751d483f8745dbb7b00bc1bc"/>
                <w:id w:val="20334829"/>
                <w:lock w:val="sdtLocked"/>
              </w:sdtPr>
              <w:sdtContent>
                <w:tc>
                  <w:tcPr>
                    <w:tcW w:w="1828" w:type="pct"/>
                    <w:shd w:val="clear" w:color="auto" w:fill="auto"/>
                  </w:tcPr>
                  <w:p w:rsidR="00A120C7" w:rsidRDefault="00402230">
                    <w:pPr>
                      <w:tabs>
                        <w:tab w:val="right" w:pos="3690"/>
                        <w:tab w:val="right" w:pos="5130"/>
                        <w:tab w:val="right" w:pos="6030"/>
                        <w:tab w:val="right" w:pos="7650"/>
                        <w:tab w:val="right" w:pos="9270"/>
                      </w:tabs>
                      <w:adjustRightInd w:val="0"/>
                      <w:snapToGrid w:val="0"/>
                    </w:pPr>
                    <w:r>
                      <w:rPr>
                        <w:rFonts w:hint="eastAsia"/>
                      </w:rPr>
                      <w:t>应付股利</w:t>
                    </w:r>
                  </w:p>
                </w:tc>
              </w:sdtContent>
            </w:sdt>
            <w:tc>
              <w:tcPr>
                <w:tcW w:w="1582" w:type="pct"/>
                <w:shd w:val="clear" w:color="auto" w:fill="auto"/>
              </w:tcPr>
              <w:p w:rsidR="00A120C7" w:rsidRDefault="00A120C7">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A120C7" w:rsidRDefault="00A120C7">
                <w:pPr>
                  <w:tabs>
                    <w:tab w:val="right" w:pos="3690"/>
                    <w:tab w:val="right" w:pos="5130"/>
                    <w:tab w:val="right" w:pos="6030"/>
                    <w:tab w:val="right" w:pos="7650"/>
                    <w:tab w:val="right" w:pos="9270"/>
                  </w:tabs>
                  <w:adjustRightInd w:val="0"/>
                  <w:snapToGrid w:val="0"/>
                  <w:jc w:val="right"/>
                </w:pPr>
              </w:p>
            </w:tc>
          </w:tr>
          <w:tr w:rsidR="00A120C7" w:rsidTr="00FA71EA">
            <w:sdt>
              <w:sdtPr>
                <w:tag w:val="_PLD_c83cb5058f1e4c4a90af87f7c5034615"/>
                <w:id w:val="20334830"/>
                <w:lock w:val="sdtLocked"/>
              </w:sdtPr>
              <w:sdtContent>
                <w:tc>
                  <w:tcPr>
                    <w:tcW w:w="1828" w:type="pct"/>
                    <w:shd w:val="clear" w:color="auto" w:fill="auto"/>
                  </w:tcPr>
                  <w:p w:rsidR="00A120C7" w:rsidRDefault="00402230">
                    <w:pPr>
                      <w:tabs>
                        <w:tab w:val="right" w:pos="3690"/>
                        <w:tab w:val="right" w:pos="5130"/>
                        <w:tab w:val="right" w:pos="6030"/>
                        <w:tab w:val="right" w:pos="7650"/>
                        <w:tab w:val="right" w:pos="9270"/>
                      </w:tabs>
                      <w:adjustRightInd w:val="0"/>
                      <w:snapToGrid w:val="0"/>
                    </w:pPr>
                    <w:r>
                      <w:rPr>
                        <w:rFonts w:hint="eastAsia"/>
                      </w:rPr>
                      <w:t>其他应付款</w:t>
                    </w:r>
                  </w:p>
                </w:tc>
              </w:sdtContent>
            </w:sdt>
            <w:tc>
              <w:tcPr>
                <w:tcW w:w="1582" w:type="pct"/>
                <w:shd w:val="clear" w:color="auto" w:fill="auto"/>
              </w:tcPr>
              <w:p w:rsidR="00A120C7" w:rsidRDefault="00402230" w:rsidP="00A120C7">
                <w:pPr>
                  <w:tabs>
                    <w:tab w:val="right" w:pos="3690"/>
                    <w:tab w:val="right" w:pos="5130"/>
                    <w:tab w:val="right" w:pos="6030"/>
                    <w:tab w:val="right" w:pos="7650"/>
                    <w:tab w:val="right" w:pos="9270"/>
                  </w:tabs>
                  <w:adjustRightInd w:val="0"/>
                  <w:snapToGrid w:val="0"/>
                  <w:jc w:val="right"/>
                </w:pPr>
                <w:r>
                  <w:t>1,217,925,212.96</w:t>
                </w:r>
              </w:p>
            </w:tc>
            <w:tc>
              <w:tcPr>
                <w:tcW w:w="1590" w:type="pct"/>
                <w:shd w:val="clear" w:color="auto" w:fill="auto"/>
              </w:tcPr>
              <w:p w:rsidR="00A120C7" w:rsidRDefault="00402230">
                <w:pPr>
                  <w:tabs>
                    <w:tab w:val="right" w:pos="3690"/>
                    <w:tab w:val="right" w:pos="5130"/>
                    <w:tab w:val="right" w:pos="6030"/>
                    <w:tab w:val="right" w:pos="7650"/>
                    <w:tab w:val="right" w:pos="9270"/>
                  </w:tabs>
                  <w:adjustRightInd w:val="0"/>
                  <w:snapToGrid w:val="0"/>
                  <w:jc w:val="right"/>
                </w:pPr>
                <w:r>
                  <w:t>382,567,045.89</w:t>
                </w:r>
              </w:p>
            </w:tc>
          </w:tr>
          <w:tr w:rsidR="00A120C7" w:rsidTr="00FA71EA">
            <w:sdt>
              <w:sdtPr>
                <w:tag w:val="_PLD_48846159369b4ecc8e1c94c6ae222651"/>
                <w:id w:val="20334831"/>
                <w:lock w:val="sdtLocked"/>
              </w:sdtPr>
              <w:sdtContent>
                <w:tc>
                  <w:tcPr>
                    <w:tcW w:w="1828" w:type="pct"/>
                    <w:shd w:val="clear" w:color="auto" w:fill="auto"/>
                  </w:tcPr>
                  <w:p w:rsidR="00A120C7" w:rsidRDefault="00402230">
                    <w:pPr>
                      <w:tabs>
                        <w:tab w:val="right" w:pos="3690"/>
                        <w:tab w:val="right" w:pos="5130"/>
                        <w:tab w:val="right" w:pos="6030"/>
                        <w:tab w:val="right" w:pos="7650"/>
                        <w:tab w:val="right" w:pos="9270"/>
                      </w:tabs>
                      <w:adjustRightInd w:val="0"/>
                      <w:snapToGrid w:val="0"/>
                    </w:pPr>
                    <w:r>
                      <w:rPr>
                        <w:rFonts w:hint="eastAsia"/>
                      </w:rPr>
                      <w:t>合计</w:t>
                    </w:r>
                  </w:p>
                </w:tc>
              </w:sdtContent>
            </w:sdt>
            <w:tc>
              <w:tcPr>
                <w:tcW w:w="1582" w:type="pct"/>
                <w:shd w:val="clear" w:color="auto" w:fill="auto"/>
              </w:tcPr>
              <w:p w:rsidR="00A120C7" w:rsidRDefault="00402230">
                <w:pPr>
                  <w:tabs>
                    <w:tab w:val="right" w:pos="3690"/>
                    <w:tab w:val="right" w:pos="5130"/>
                    <w:tab w:val="right" w:pos="6030"/>
                    <w:tab w:val="right" w:pos="7650"/>
                    <w:tab w:val="right" w:pos="9270"/>
                  </w:tabs>
                  <w:adjustRightInd w:val="0"/>
                  <w:snapToGrid w:val="0"/>
                  <w:jc w:val="right"/>
                </w:pPr>
                <w:r>
                  <w:t>1,217,925,212.96</w:t>
                </w:r>
              </w:p>
            </w:tc>
            <w:tc>
              <w:tcPr>
                <w:tcW w:w="1590" w:type="pct"/>
                <w:shd w:val="clear" w:color="auto" w:fill="auto"/>
              </w:tcPr>
              <w:p w:rsidR="00A120C7" w:rsidRDefault="00402230">
                <w:pPr>
                  <w:tabs>
                    <w:tab w:val="right" w:pos="3690"/>
                    <w:tab w:val="right" w:pos="5130"/>
                    <w:tab w:val="right" w:pos="6030"/>
                    <w:tab w:val="right" w:pos="7650"/>
                    <w:tab w:val="right" w:pos="9270"/>
                  </w:tabs>
                  <w:adjustRightInd w:val="0"/>
                  <w:snapToGrid w:val="0"/>
                  <w:jc w:val="right"/>
                </w:pPr>
                <w:r>
                  <w:rPr>
                    <w:rFonts w:hint="eastAsia"/>
                  </w:rPr>
                  <w:t>396,415,544.74</w:t>
                </w:r>
              </w:p>
            </w:tc>
          </w:tr>
          <w:bookmarkEnd w:id="191"/>
        </w:tbl>
      </w:sdtContent>
    </w:sdt>
    <w:p w:rsidR="00A120C7" w:rsidRDefault="00A120C7">
      <w:pPr>
        <w:pStyle w:val="76"/>
      </w:pPr>
    </w:p>
    <w:sdt>
      <w:sdtPr>
        <w:rPr>
          <w:rFonts w:hint="eastAsia"/>
        </w:rPr>
        <w:alias w:val="模块:其他应付款分类列示其他说明"/>
        <w:tag w:val="_SEC_6345efe048154a68a2b9789f203377af"/>
        <w:id w:val="20334834"/>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其他应付款分类列示其他说明[双击切换]"/>
            <w:tag w:val="_GBC_0a193210dc5a48968a718098f9b47a3d"/>
            <w:id w:val="2033483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eastAsia="宋体" w:hAnsi="宋体" w:cs="宋体"/>
          <w:b w:val="0"/>
          <w:bCs w:val="0"/>
          <w:kern w:val="0"/>
          <w:szCs w:val="22"/>
        </w:rPr>
        <w:alias w:val="模块:应付利息"/>
        <w:tag w:val="_SEC_387989ce789d404fab98beb488dfa010"/>
        <w:id w:val="20334846"/>
        <w:lock w:val="sdtLocked"/>
        <w:placeholder>
          <w:docPart w:val="GBC22222222222222222222222222222"/>
        </w:placeholder>
      </w:sdtPr>
      <w:sdtEndPr>
        <w:rPr>
          <w:rFonts w:ascii="Calibri" w:hAnsi="Calibri" w:cs="Calibri"/>
          <w:kern w:val="2"/>
          <w:szCs w:val="21"/>
        </w:rPr>
      </w:sdtEndPr>
      <w:sdtContent>
        <w:p w:rsidR="00A120C7" w:rsidRDefault="00402230">
          <w:pPr>
            <w:pStyle w:val="73"/>
            <w:ind w:left="360" w:hanging="360"/>
          </w:pPr>
          <w:r>
            <w:rPr>
              <w:rFonts w:hint="eastAsia"/>
            </w:rPr>
            <w:t>应付利息</w:t>
          </w:r>
        </w:p>
        <w:p w:rsidR="00A120C7" w:rsidRDefault="00402230" w:rsidP="00402230">
          <w:pPr>
            <w:pStyle w:val="73"/>
            <w:numPr>
              <w:ilvl w:val="0"/>
              <w:numId w:val="92"/>
            </w:numPr>
          </w:pPr>
          <w:r>
            <w:rPr>
              <w:rFonts w:hint="eastAsia"/>
            </w:rPr>
            <w:t>分类列示</w:t>
          </w:r>
        </w:p>
        <w:sdt>
          <w:sdtPr>
            <w:alias w:val="是否适用：应付利息[双击切换]"/>
            <w:tag w:val="_GBC_85af862d19904f96b30527124af698c1"/>
            <w:id w:val="2033483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应付利息"/>
              <w:tag w:val="_GBC_6223f5d822594ec487ddee3831ea99f4"/>
              <w:id w:val="203348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应付利息"/>
              <w:tag w:val="_GBC_66238a767e724222b162fd16017e574b"/>
              <w:id w:val="203348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A120C7" w:rsidTr="00A120C7">
            <w:sdt>
              <w:sdtPr>
                <w:tag w:val="_PLD_7953d4c63aa449d7b334043d048f9a4b"/>
                <w:id w:val="20334838"/>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A120C7" w:rsidRDefault="00402230" w:rsidP="00A120C7">
                    <w:pPr>
                      <w:adjustRightInd w:val="0"/>
                      <w:snapToGrid w:val="0"/>
                      <w:ind w:leftChars="-2" w:left="-2" w:rightChars="9" w:right="19" w:hangingChars="1" w:hanging="2"/>
                      <w:jc w:val="center"/>
                    </w:pPr>
                    <w:r>
                      <w:rPr>
                        <w:rFonts w:hint="eastAsia"/>
                      </w:rPr>
                      <w:t>项目</w:t>
                    </w:r>
                  </w:p>
                </w:tc>
              </w:sdtContent>
            </w:sdt>
            <w:sdt>
              <w:sdtPr>
                <w:tag w:val="_PLD_16e124f3a6ca4ff6a032334578555fc9"/>
                <w:id w:val="20334839"/>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A120C7" w:rsidRDefault="00402230" w:rsidP="00A120C7">
                    <w:pPr>
                      <w:adjustRightInd w:val="0"/>
                      <w:snapToGrid w:val="0"/>
                      <w:ind w:leftChars="-2" w:left="-2" w:rightChars="9" w:right="19" w:hangingChars="1" w:hanging="2"/>
                      <w:jc w:val="center"/>
                    </w:pPr>
                    <w:r>
                      <w:rPr>
                        <w:rFonts w:hint="eastAsia"/>
                      </w:rPr>
                      <w:t>期末余额</w:t>
                    </w:r>
                  </w:p>
                </w:tc>
              </w:sdtContent>
            </w:sdt>
            <w:sdt>
              <w:sdtPr>
                <w:tag w:val="_PLD_aa839714336a44eeb07df5f45b6511ef"/>
                <w:id w:val="20334840"/>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A120C7" w:rsidRDefault="00402230" w:rsidP="00A120C7">
                    <w:pPr>
                      <w:adjustRightInd w:val="0"/>
                      <w:snapToGrid w:val="0"/>
                      <w:ind w:leftChars="-2" w:left="-2" w:rightChars="9" w:right="19" w:hangingChars="1" w:hanging="2"/>
                      <w:jc w:val="center"/>
                    </w:pPr>
                    <w:r>
                      <w:rPr>
                        <w:rFonts w:hint="eastAsia"/>
                      </w:rPr>
                      <w:t>期初余额</w:t>
                    </w:r>
                  </w:p>
                </w:tc>
              </w:sdtContent>
            </w:sdt>
          </w:tr>
          <w:tr w:rsidR="00A120C7" w:rsidTr="00A120C7">
            <w:sdt>
              <w:sdtPr>
                <w:tag w:val="_PLD_9102f4f5ad5946888a414ece8c296ba9"/>
                <w:id w:val="20334841"/>
                <w:lock w:val="sdtLocked"/>
              </w:sdtPr>
              <w:sdtContent>
                <w:tc>
                  <w:tcPr>
                    <w:tcW w:w="1887" w:type="pct"/>
                    <w:tcBorders>
                      <w:top w:val="single" w:sz="4" w:space="0" w:color="auto"/>
                      <w:left w:val="single" w:sz="4" w:space="0" w:color="auto"/>
                      <w:bottom w:val="single" w:sz="4" w:space="0" w:color="auto"/>
                      <w:right w:val="single" w:sz="4" w:space="0" w:color="auto"/>
                    </w:tcBorders>
                  </w:tcPr>
                  <w:p w:rsidR="00A120C7" w:rsidRDefault="00402230" w:rsidP="00A120C7">
                    <w:pPr>
                      <w:adjustRightInd w:val="0"/>
                      <w:snapToGrid w:val="0"/>
                      <w:ind w:leftChars="-2" w:left="-2" w:rightChars="9" w:right="19" w:hangingChars="1" w:hanging="2"/>
                    </w:pPr>
                    <w:r>
                      <w:rPr>
                        <w:rFonts w:hint="eastAsia"/>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A120C7" w:rsidRDefault="00A120C7" w:rsidP="00A120C7">
                <w:pPr>
                  <w:ind w:right="73"/>
                  <w:jc w:val="right"/>
                </w:pPr>
              </w:p>
            </w:tc>
            <w:tc>
              <w:tcPr>
                <w:tcW w:w="1684" w:type="pct"/>
                <w:tcBorders>
                  <w:top w:val="single" w:sz="4" w:space="0" w:color="auto"/>
                  <w:left w:val="single" w:sz="4" w:space="0" w:color="auto"/>
                  <w:bottom w:val="single" w:sz="4" w:space="0" w:color="auto"/>
                  <w:right w:val="single" w:sz="4" w:space="0" w:color="auto"/>
                </w:tcBorders>
              </w:tcPr>
              <w:p w:rsidR="00A120C7" w:rsidRDefault="00402230" w:rsidP="00A120C7">
                <w:pPr>
                  <w:jc w:val="right"/>
                </w:pPr>
                <w:r>
                  <w:t>5,729,662.58</w:t>
                </w:r>
              </w:p>
            </w:tc>
          </w:tr>
          <w:tr w:rsidR="00A120C7" w:rsidTr="00A120C7">
            <w:sdt>
              <w:sdtPr>
                <w:tag w:val="_PLD_0b379fdb323e4de3b89d2b169206bf3a"/>
                <w:id w:val="20334842"/>
                <w:lock w:val="sdtLocked"/>
              </w:sdtPr>
              <w:sdtContent>
                <w:tc>
                  <w:tcPr>
                    <w:tcW w:w="1887" w:type="pct"/>
                    <w:tcBorders>
                      <w:top w:val="single" w:sz="4" w:space="0" w:color="auto"/>
                      <w:left w:val="single" w:sz="4" w:space="0" w:color="auto"/>
                      <w:bottom w:val="single" w:sz="4" w:space="0" w:color="auto"/>
                      <w:right w:val="single" w:sz="4" w:space="0" w:color="auto"/>
                    </w:tcBorders>
                  </w:tcPr>
                  <w:p w:rsidR="00A120C7" w:rsidRDefault="00402230" w:rsidP="00A120C7">
                    <w:pPr>
                      <w:adjustRightInd w:val="0"/>
                      <w:snapToGrid w:val="0"/>
                      <w:ind w:leftChars="-2" w:left="-2" w:rightChars="9" w:right="19" w:hangingChars="1" w:hanging="2"/>
                    </w:pPr>
                    <w:r>
                      <w:rPr>
                        <w:rFonts w:hint="eastAsia"/>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A120C7" w:rsidRDefault="00A120C7" w:rsidP="00A120C7">
                <w:pPr>
                  <w:ind w:right="73"/>
                  <w:jc w:val="right"/>
                </w:pPr>
              </w:p>
            </w:tc>
            <w:tc>
              <w:tcPr>
                <w:tcW w:w="1684" w:type="pct"/>
                <w:tcBorders>
                  <w:top w:val="single" w:sz="4" w:space="0" w:color="auto"/>
                  <w:left w:val="single" w:sz="4" w:space="0" w:color="auto"/>
                  <w:bottom w:val="single" w:sz="4" w:space="0" w:color="auto"/>
                  <w:right w:val="single" w:sz="4" w:space="0" w:color="auto"/>
                </w:tcBorders>
              </w:tcPr>
              <w:p w:rsidR="00A120C7" w:rsidRDefault="00402230" w:rsidP="00A120C7">
                <w:pPr>
                  <w:jc w:val="right"/>
                </w:pPr>
                <w:r>
                  <w:t>8,118,836.27</w:t>
                </w:r>
              </w:p>
            </w:tc>
          </w:tr>
          <w:tr w:rsidR="00A120C7" w:rsidTr="00A120C7">
            <w:sdt>
              <w:sdtPr>
                <w:tag w:val="_PLD_858f58bd0c6e499693e3e9f741d26391"/>
                <w:id w:val="20334843"/>
                <w:lock w:val="sdtLocked"/>
              </w:sdtPr>
              <w:sdtContent>
                <w:tc>
                  <w:tcPr>
                    <w:tcW w:w="1887" w:type="pct"/>
                    <w:tcBorders>
                      <w:top w:val="single" w:sz="4" w:space="0" w:color="auto"/>
                      <w:left w:val="single" w:sz="4" w:space="0" w:color="auto"/>
                      <w:bottom w:val="single" w:sz="4" w:space="0" w:color="auto"/>
                      <w:right w:val="single" w:sz="4" w:space="0" w:color="auto"/>
                    </w:tcBorders>
                  </w:tcPr>
                  <w:p w:rsidR="00A120C7" w:rsidRDefault="00402230" w:rsidP="00A120C7">
                    <w:pPr>
                      <w:jc w:val="center"/>
                      <w:rPr>
                        <w:color w:val="FF0000"/>
                      </w:rPr>
                    </w:pPr>
                    <w:r>
                      <w:rPr>
                        <w:rFonts w:hint="eastAsia"/>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A120C7" w:rsidRDefault="00A120C7" w:rsidP="00A120C7">
                <w:pPr>
                  <w:jc w:val="right"/>
                </w:pPr>
              </w:p>
            </w:tc>
            <w:tc>
              <w:tcPr>
                <w:tcW w:w="1684" w:type="pct"/>
                <w:tcBorders>
                  <w:top w:val="single" w:sz="4" w:space="0" w:color="auto"/>
                  <w:left w:val="single" w:sz="4" w:space="0" w:color="auto"/>
                  <w:bottom w:val="single" w:sz="4" w:space="0" w:color="auto"/>
                  <w:right w:val="single" w:sz="4" w:space="0" w:color="auto"/>
                </w:tcBorders>
              </w:tcPr>
              <w:p w:rsidR="00A120C7" w:rsidRDefault="00402230" w:rsidP="00A120C7">
                <w:pPr>
                  <w:jc w:val="right"/>
                </w:pPr>
                <w:r>
                  <w:t>13,848,498.85</w:t>
                </w:r>
              </w:p>
            </w:tc>
          </w:tr>
        </w:tbl>
        <w:p w:rsidR="00A120C7" w:rsidRDefault="00A120C7">
          <w:pPr>
            <w:pStyle w:val="76"/>
          </w:pPr>
        </w:p>
        <w:p w:rsidR="00A120C7" w:rsidRDefault="00402230">
          <w:pPr>
            <w:pStyle w:val="76"/>
          </w:pPr>
          <w:r>
            <w:rPr>
              <w:rFonts w:hint="eastAsia"/>
            </w:rPr>
            <w:t>重要的已逾期未支付的利息情况：</w:t>
          </w:r>
        </w:p>
        <w:sdt>
          <w:sdtPr>
            <w:alias w:val="是否适用：重要的已逾期未支付的利息情况[双击切换]"/>
            <w:tag w:val="_GBC_de290e8d11f845ce86d81fcdf51c28e4"/>
            <w:id w:val="2033484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spacing w:before="60" w:after="60"/>
          </w:pPr>
          <w:r>
            <w:rPr>
              <w:rFonts w:hint="eastAsia"/>
            </w:rPr>
            <w:t>其他说明：</w:t>
          </w:r>
        </w:p>
        <w:sdt>
          <w:sdtPr>
            <w:alias w:val="是否适用：应付利息说明[双击切换]"/>
            <w:tag w:val="_GBC_f2437a0f1cbb497bbac71bde3a55162d"/>
            <w:id w:val="20334845"/>
            <w:lock w:val="sdtContentLocked"/>
            <w:placeholder>
              <w:docPart w:val="GBC22222222222222222222222222222"/>
            </w:placeholder>
          </w:sdtPr>
          <w:sdtContent>
            <w:p w:rsidR="00A120C7" w:rsidRDefault="001E021E" w:rsidP="00A120C7">
              <w:pPr>
                <w:spacing w:before="60" w:after="6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eastAsia="宋体" w:hAnsi="宋体" w:cs="宋体"/>
          <w:b w:val="0"/>
          <w:bCs w:val="0"/>
          <w:kern w:val="0"/>
          <w:szCs w:val="24"/>
        </w:rPr>
        <w:alias w:val="模块:应付股利"/>
        <w:tag w:val="_SEC_8fa7e393d06b440f9c82ae0d64899eaa"/>
        <w:id w:val="20334848"/>
        <w:lock w:val="sdtLocked"/>
        <w:placeholder>
          <w:docPart w:val="GBC22222222222222222222222222222"/>
        </w:placeholder>
      </w:sdtPr>
      <w:sdtEndPr>
        <w:rPr>
          <w:rFonts w:ascii="Calibri" w:hAnsi="Calibri" w:cs="Calibri"/>
          <w:kern w:val="2"/>
          <w:szCs w:val="21"/>
        </w:rPr>
      </w:sdtEndPr>
      <w:sdtContent>
        <w:p w:rsidR="00A120C7" w:rsidRDefault="00402230">
          <w:pPr>
            <w:pStyle w:val="73"/>
            <w:ind w:left="360" w:hanging="360"/>
          </w:pPr>
          <w:r>
            <w:rPr>
              <w:rFonts w:hint="eastAsia"/>
            </w:rPr>
            <w:t>应付股利</w:t>
          </w:r>
        </w:p>
        <w:p w:rsidR="00A120C7" w:rsidRDefault="00402230" w:rsidP="00402230">
          <w:pPr>
            <w:pStyle w:val="73"/>
            <w:numPr>
              <w:ilvl w:val="0"/>
              <w:numId w:val="92"/>
            </w:numPr>
          </w:pPr>
          <w:r>
            <w:rPr>
              <w:rFonts w:hint="eastAsia"/>
            </w:rPr>
            <w:t>分类列示</w:t>
          </w:r>
        </w:p>
        <w:sdt>
          <w:sdtPr>
            <w:alias w:val="是否适用：应付股利[双击切换]"/>
            <w:tag w:val="_GBC_57df9a637d8e4610a89d25f277c3a9c3"/>
            <w:id w:val="2033484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pPr>
        </w:p>
      </w:sdtContent>
    </w:sdt>
    <w:sdt>
      <w:sdtPr>
        <w:rPr>
          <w:rFonts w:ascii="宋体" w:eastAsia="宋体" w:hAnsi="宋体" w:cs="宋体" w:hint="eastAsia"/>
          <w:b w:val="0"/>
          <w:bCs w:val="0"/>
          <w:kern w:val="0"/>
          <w:szCs w:val="24"/>
        </w:rPr>
        <w:alias w:val="模块:其他应付款"/>
        <w:tag w:val="_SEC_63718a543ca94cc0ab86d1bd47798003"/>
        <w:id w:val="20334869"/>
        <w:lock w:val="sdtLocked"/>
        <w:placeholder>
          <w:docPart w:val="GBC22222222222222222222222222222"/>
        </w:placeholder>
      </w:sdtPr>
      <w:sdtEndPr>
        <w:rPr>
          <w:rFonts w:ascii="Calibri" w:hAnsi="Calibri" w:cs="Calibri" w:hint="default"/>
          <w:kern w:val="2"/>
          <w:szCs w:val="21"/>
        </w:rPr>
      </w:sdtEndPr>
      <w:sdtContent>
        <w:p w:rsidR="00A120C7" w:rsidRDefault="00402230">
          <w:pPr>
            <w:pStyle w:val="73"/>
            <w:ind w:left="360" w:hanging="360"/>
          </w:pPr>
          <w:r>
            <w:rPr>
              <w:rFonts w:hint="eastAsia"/>
            </w:rPr>
            <w:t>其他应付款</w:t>
          </w:r>
        </w:p>
        <w:p w:rsidR="00A120C7" w:rsidRDefault="00402230" w:rsidP="00402230">
          <w:pPr>
            <w:pStyle w:val="73"/>
            <w:numPr>
              <w:ilvl w:val="3"/>
              <w:numId w:val="93"/>
            </w:numPr>
          </w:pPr>
          <w:r>
            <w:rPr>
              <w:rFonts w:hint="eastAsia"/>
            </w:rPr>
            <w:t>按款项性质列示其他应付款</w:t>
          </w:r>
        </w:p>
        <w:sdt>
          <w:sdtPr>
            <w:alias w:val="是否适用：按款项性质列示其他应付款[双击切换]"/>
            <w:tag w:val="_GBC_2129eaafa70540f79a93d0085630a5fe"/>
            <w:id w:val="2033484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其他应付款情况"/>
              <w:tag w:val="_GBC_a6c4e704227646d6b87178ecadaa5fa8"/>
              <w:id w:val="203348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其他应付款情况"/>
              <w:tag w:val="_GBC_d1b303709a6f4890a0cbd5c559cc7269"/>
              <w:id w:val="203348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A120C7" w:rsidTr="000F2EC9">
            <w:sdt>
              <w:sdtPr>
                <w:tag w:val="_PLD_cccd20120c59428c9fb5486db901b651"/>
                <w:id w:val="20334852"/>
                <w:lock w:val="sdtLocked"/>
              </w:sdtPr>
              <w:sdtContent>
                <w:tc>
                  <w:tcPr>
                    <w:tcW w:w="1615" w:type="pct"/>
                    <w:shd w:val="clear" w:color="auto" w:fill="auto"/>
                  </w:tcPr>
                  <w:p w:rsidR="00A120C7" w:rsidRDefault="00402230">
                    <w:pPr>
                      <w:jc w:val="center"/>
                    </w:pPr>
                    <w:r>
                      <w:rPr>
                        <w:rFonts w:hint="eastAsia"/>
                      </w:rPr>
                      <w:t>项目</w:t>
                    </w:r>
                  </w:p>
                </w:tc>
              </w:sdtContent>
            </w:sdt>
            <w:sdt>
              <w:sdtPr>
                <w:tag w:val="_PLD_e2d62dec5e0841a581c413f632730f49"/>
                <w:id w:val="20334853"/>
                <w:lock w:val="sdtLocked"/>
              </w:sdtPr>
              <w:sdtContent>
                <w:tc>
                  <w:tcPr>
                    <w:tcW w:w="1657" w:type="pct"/>
                    <w:shd w:val="clear" w:color="auto" w:fill="auto"/>
                  </w:tcPr>
                  <w:p w:rsidR="00A120C7" w:rsidRDefault="00402230">
                    <w:pPr>
                      <w:jc w:val="center"/>
                    </w:pPr>
                    <w:r>
                      <w:rPr>
                        <w:rFonts w:hint="eastAsia"/>
                      </w:rPr>
                      <w:t>期末余额</w:t>
                    </w:r>
                  </w:p>
                </w:tc>
              </w:sdtContent>
            </w:sdt>
            <w:sdt>
              <w:sdtPr>
                <w:tag w:val="_PLD_7d5bd8bc96cd40388e383699d37c8d10"/>
                <w:id w:val="20334854"/>
                <w:lock w:val="sdtLocked"/>
              </w:sdtPr>
              <w:sdtContent>
                <w:tc>
                  <w:tcPr>
                    <w:tcW w:w="1728" w:type="pct"/>
                    <w:shd w:val="clear" w:color="auto" w:fill="auto"/>
                  </w:tcPr>
                  <w:p w:rsidR="00A120C7" w:rsidRDefault="00402230">
                    <w:pPr>
                      <w:jc w:val="center"/>
                    </w:pPr>
                    <w:r>
                      <w:rPr>
                        <w:rFonts w:hint="eastAsia"/>
                      </w:rPr>
                      <w:t>期初余额</w:t>
                    </w:r>
                  </w:p>
                </w:tc>
              </w:sdtContent>
            </w:sdt>
          </w:tr>
          <w:sdt>
            <w:sdtPr>
              <w:rPr>
                <w:rFonts w:cs="Times New Roman" w:hint="eastAsia"/>
              </w:rPr>
              <w:alias w:val="其他应付款情况明细"/>
              <w:tag w:val="_TUP_c5fd807cf68b4815b97a33bdc075d5e4"/>
              <w:id w:val="20334855"/>
              <w:lock w:val="sdtLocked"/>
            </w:sdtPr>
            <w:sdtEndPr>
              <w:rPr>
                <w:rFonts w:hint="default"/>
              </w:rPr>
            </w:sdtEndPr>
            <w:sdtContent>
              <w:tr w:rsidR="00A120C7" w:rsidTr="000F2EC9">
                <w:tc>
                  <w:tcPr>
                    <w:tcW w:w="1615" w:type="pct"/>
                    <w:shd w:val="clear" w:color="auto" w:fill="auto"/>
                  </w:tcPr>
                  <w:p w:rsidR="00A120C7" w:rsidRDefault="00402230">
                    <w:pPr>
                      <w:pStyle w:val="76"/>
                    </w:pPr>
                    <w:r>
                      <w:t>暂收保证金、押金等</w:t>
                    </w:r>
                  </w:p>
                </w:tc>
                <w:tc>
                  <w:tcPr>
                    <w:tcW w:w="1657" w:type="pct"/>
                    <w:shd w:val="clear" w:color="auto" w:fill="auto"/>
                  </w:tcPr>
                  <w:p w:rsidR="00A120C7" w:rsidRDefault="00402230">
                    <w:pPr>
                      <w:jc w:val="right"/>
                    </w:pPr>
                    <w:r>
                      <w:t>302,196,394.56</w:t>
                    </w:r>
                  </w:p>
                </w:tc>
                <w:tc>
                  <w:tcPr>
                    <w:tcW w:w="1728" w:type="pct"/>
                    <w:shd w:val="clear" w:color="auto" w:fill="auto"/>
                  </w:tcPr>
                  <w:p w:rsidR="00A120C7" w:rsidRDefault="00402230">
                    <w:pPr>
                      <w:jc w:val="right"/>
                    </w:pPr>
                    <w:r>
                      <w:t>243,984,056.12</w:t>
                    </w:r>
                  </w:p>
                </w:tc>
              </w:tr>
            </w:sdtContent>
          </w:sdt>
          <w:sdt>
            <w:sdtPr>
              <w:rPr>
                <w:rFonts w:cs="Times New Roman" w:hint="eastAsia"/>
              </w:rPr>
              <w:alias w:val="其他应付款情况明细"/>
              <w:tag w:val="_TUP_c5fd807cf68b4815b97a33bdc075d5e4"/>
              <w:id w:val="20334856"/>
              <w:lock w:val="sdtLocked"/>
            </w:sdtPr>
            <w:sdtEndPr>
              <w:rPr>
                <w:rFonts w:hint="default"/>
              </w:rPr>
            </w:sdtEndPr>
            <w:sdtContent>
              <w:tr w:rsidR="00A120C7" w:rsidTr="000F2EC9">
                <w:tc>
                  <w:tcPr>
                    <w:tcW w:w="1615" w:type="pct"/>
                    <w:shd w:val="clear" w:color="auto" w:fill="auto"/>
                  </w:tcPr>
                  <w:p w:rsidR="00A120C7" w:rsidRDefault="00402230">
                    <w:pPr>
                      <w:pStyle w:val="76"/>
                    </w:pPr>
                    <w:r>
                      <w:rPr>
                        <w:rFonts w:hint="eastAsia"/>
                      </w:rPr>
                      <w:t>代收代付款项</w:t>
                    </w:r>
                  </w:p>
                </w:tc>
                <w:tc>
                  <w:tcPr>
                    <w:tcW w:w="1657" w:type="pct"/>
                    <w:shd w:val="clear" w:color="auto" w:fill="auto"/>
                  </w:tcPr>
                  <w:p w:rsidR="00A120C7" w:rsidRDefault="00402230">
                    <w:pPr>
                      <w:jc w:val="right"/>
                    </w:pPr>
                    <w:r>
                      <w:t>22,869,522.69</w:t>
                    </w:r>
                  </w:p>
                </w:tc>
                <w:tc>
                  <w:tcPr>
                    <w:tcW w:w="1728" w:type="pct"/>
                    <w:shd w:val="clear" w:color="auto" w:fill="auto"/>
                  </w:tcPr>
                  <w:p w:rsidR="00A120C7" w:rsidRDefault="00402230">
                    <w:pPr>
                      <w:jc w:val="right"/>
                    </w:pPr>
                    <w:r>
                      <w:t>3,585,172.24</w:t>
                    </w:r>
                  </w:p>
                </w:tc>
              </w:tr>
            </w:sdtContent>
          </w:sdt>
          <w:sdt>
            <w:sdtPr>
              <w:rPr>
                <w:rFonts w:cs="Times New Roman" w:hint="eastAsia"/>
              </w:rPr>
              <w:alias w:val="其他应付款情况明细"/>
              <w:tag w:val="_TUP_c5fd807cf68b4815b97a33bdc075d5e4"/>
              <w:id w:val="20334857"/>
              <w:lock w:val="sdtLocked"/>
            </w:sdtPr>
            <w:sdtEndPr>
              <w:rPr>
                <w:rFonts w:hint="default"/>
              </w:rPr>
            </w:sdtEndPr>
            <w:sdtContent>
              <w:tr w:rsidR="00A120C7" w:rsidTr="000F2EC9">
                <w:tc>
                  <w:tcPr>
                    <w:tcW w:w="1615" w:type="pct"/>
                    <w:shd w:val="clear" w:color="auto" w:fill="auto"/>
                  </w:tcPr>
                  <w:p w:rsidR="00A120C7" w:rsidRDefault="00402230" w:rsidP="00A120C7">
                    <w:pPr>
                      <w:pStyle w:val="76"/>
                    </w:pPr>
                    <w:r>
                      <w:rPr>
                        <w:rFonts w:hint="eastAsia"/>
                      </w:rPr>
                      <w:t>其他</w:t>
                    </w:r>
                  </w:p>
                </w:tc>
                <w:tc>
                  <w:tcPr>
                    <w:tcW w:w="1657" w:type="pct"/>
                    <w:shd w:val="clear" w:color="auto" w:fill="auto"/>
                  </w:tcPr>
                  <w:p w:rsidR="00A120C7" w:rsidRDefault="00402230">
                    <w:pPr>
                      <w:jc w:val="right"/>
                    </w:pPr>
                    <w:r>
                      <w:t>97,036,136.65</w:t>
                    </w:r>
                  </w:p>
                </w:tc>
                <w:tc>
                  <w:tcPr>
                    <w:tcW w:w="1728" w:type="pct"/>
                    <w:shd w:val="clear" w:color="auto" w:fill="auto"/>
                  </w:tcPr>
                  <w:p w:rsidR="00A120C7" w:rsidRDefault="00402230">
                    <w:pPr>
                      <w:jc w:val="right"/>
                    </w:pPr>
                    <w:r>
                      <w:t>105,157,864.99</w:t>
                    </w:r>
                  </w:p>
                </w:tc>
              </w:tr>
            </w:sdtContent>
          </w:sdt>
          <w:sdt>
            <w:sdtPr>
              <w:rPr>
                <w:rFonts w:cs="Times New Roman" w:hint="eastAsia"/>
              </w:rPr>
              <w:alias w:val="其他应付款情况明细"/>
              <w:tag w:val="_TUP_c5fd807cf68b4815b97a33bdc075d5e4"/>
              <w:id w:val="20334858"/>
              <w:lock w:val="sdtLocked"/>
            </w:sdtPr>
            <w:sdtEndPr>
              <w:rPr>
                <w:rFonts w:hint="default"/>
              </w:rPr>
            </w:sdtEndPr>
            <w:sdtContent>
              <w:tr w:rsidR="00A120C7" w:rsidTr="000F2EC9">
                <w:tc>
                  <w:tcPr>
                    <w:tcW w:w="1615" w:type="pct"/>
                    <w:shd w:val="clear" w:color="auto" w:fill="auto"/>
                  </w:tcPr>
                  <w:p w:rsidR="00A120C7" w:rsidRDefault="00402230">
                    <w:pPr>
                      <w:pStyle w:val="76"/>
                    </w:pPr>
                    <w:r>
                      <w:t>关联方往来款</w:t>
                    </w:r>
                  </w:p>
                </w:tc>
                <w:tc>
                  <w:tcPr>
                    <w:tcW w:w="1657" w:type="pct"/>
                    <w:shd w:val="clear" w:color="auto" w:fill="auto"/>
                  </w:tcPr>
                  <w:p w:rsidR="00A120C7" w:rsidRDefault="00402230">
                    <w:pPr>
                      <w:jc w:val="right"/>
                    </w:pPr>
                    <w:r>
                      <w:t>795,823,159.06</w:t>
                    </w:r>
                  </w:p>
                </w:tc>
                <w:tc>
                  <w:tcPr>
                    <w:tcW w:w="1728" w:type="pct"/>
                    <w:shd w:val="clear" w:color="auto" w:fill="auto"/>
                  </w:tcPr>
                  <w:p w:rsidR="00A120C7" w:rsidRDefault="00402230">
                    <w:pPr>
                      <w:jc w:val="right"/>
                    </w:pPr>
                    <w:r>
                      <w:t>29,839,952.54</w:t>
                    </w:r>
                  </w:p>
                </w:tc>
              </w:tr>
            </w:sdtContent>
          </w:sdt>
          <w:tr w:rsidR="00A120C7" w:rsidTr="000F2EC9">
            <w:sdt>
              <w:sdtPr>
                <w:tag w:val="_PLD_71f559af9c054f8b851f93ba5dcee683"/>
                <w:id w:val="20334859"/>
                <w:lock w:val="sdtLocked"/>
              </w:sdtPr>
              <w:sdtContent>
                <w:tc>
                  <w:tcPr>
                    <w:tcW w:w="1615" w:type="pct"/>
                    <w:shd w:val="clear" w:color="auto" w:fill="auto"/>
                  </w:tcPr>
                  <w:p w:rsidR="00A120C7" w:rsidRDefault="00402230">
                    <w:pPr>
                      <w:jc w:val="center"/>
                      <w:rPr>
                        <w:color w:val="000000" w:themeColor="text1"/>
                      </w:rPr>
                    </w:pPr>
                    <w:r>
                      <w:rPr>
                        <w:rFonts w:hint="eastAsia"/>
                        <w:color w:val="000000" w:themeColor="text1"/>
                      </w:rPr>
                      <w:t>合计</w:t>
                    </w:r>
                  </w:p>
                </w:tc>
              </w:sdtContent>
            </w:sdt>
            <w:tc>
              <w:tcPr>
                <w:tcW w:w="1657" w:type="pct"/>
                <w:shd w:val="clear" w:color="auto" w:fill="auto"/>
              </w:tcPr>
              <w:p w:rsidR="00A120C7" w:rsidRDefault="00402230">
                <w:pPr>
                  <w:jc w:val="right"/>
                </w:pPr>
                <w:r>
                  <w:t>1,217,925,212.96</w:t>
                </w:r>
              </w:p>
            </w:tc>
            <w:tc>
              <w:tcPr>
                <w:tcW w:w="1728" w:type="pct"/>
                <w:shd w:val="clear" w:color="auto" w:fill="auto"/>
              </w:tcPr>
              <w:p w:rsidR="00A120C7" w:rsidRDefault="00402230">
                <w:pPr>
                  <w:jc w:val="right"/>
                </w:pPr>
                <w:r>
                  <w:t>382,567,045.89</w:t>
                </w:r>
              </w:p>
            </w:tc>
          </w:tr>
        </w:tbl>
        <w:p w:rsidR="00A120C7" w:rsidRDefault="00A120C7">
          <w:pPr>
            <w:pStyle w:val="76"/>
          </w:pPr>
        </w:p>
        <w:p w:rsidR="00A120C7" w:rsidRDefault="00402230" w:rsidP="00402230">
          <w:pPr>
            <w:pStyle w:val="73"/>
            <w:numPr>
              <w:ilvl w:val="3"/>
              <w:numId w:val="93"/>
            </w:numPr>
          </w:pPr>
          <w:r>
            <w:rPr>
              <w:rFonts w:hint="eastAsia"/>
            </w:rPr>
            <w:t>账龄超过</w:t>
          </w:r>
          <w:r>
            <w:t>1年的重要其他应付款</w:t>
          </w:r>
        </w:p>
        <w:p w:rsidR="00A120C7" w:rsidRDefault="001E021E">
          <w:pPr>
            <w:pStyle w:val="76"/>
          </w:pPr>
          <w:sdt>
            <w:sdtPr>
              <w:alias w:val="是否适用：账龄超过1年的重要其他应付款[双击切换]"/>
              <w:tag w:val="_GBC_8c91a7ba05384c71ab6bde19039096ff"/>
              <w:id w:val="20334860"/>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402230">
          <w:pPr>
            <w:jc w:val="right"/>
          </w:pPr>
          <w:r>
            <w:rPr>
              <w:rFonts w:hint="eastAsia"/>
            </w:rPr>
            <w:t>单位：</w:t>
          </w:r>
          <w:sdt>
            <w:sdtPr>
              <w:rPr>
                <w:rFonts w:hint="eastAsia"/>
              </w:rPr>
              <w:alias w:val="单位：财务附注：账龄超过1年的重要其他应付款"/>
              <w:tag w:val="_GBC_483467483bd848008ea19d2f579d4ad3"/>
              <w:id w:val="203348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账龄超过1年的重要其他应付款"/>
              <w:tag w:val="_GBC_bd7144370dea45f08d1b2117e7dd54f2"/>
              <w:id w:val="203348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A120C7" w:rsidTr="00A120C7">
            <w:trPr>
              <w:trHeight w:val="269"/>
            </w:trPr>
            <w:bookmarkStart w:id="192" w:name="_Toc215903165" w:displacedByCustomXml="next"/>
            <w:sdt>
              <w:sdtPr>
                <w:tag w:val="_PLD_9c8ea996049c4def9d7d14d20087b3b1"/>
                <w:id w:val="20334863"/>
                <w:lock w:val="sdtLocked"/>
              </w:sdtPr>
              <w:sdtContent>
                <w:tc>
                  <w:tcPr>
                    <w:tcW w:w="1607" w:type="pct"/>
                    <w:shd w:val="clear" w:color="auto" w:fill="auto"/>
                    <w:vAlign w:val="center"/>
                  </w:tcPr>
                  <w:p w:rsidR="00A120C7" w:rsidRDefault="00402230" w:rsidP="00A120C7">
                    <w:pPr>
                      <w:jc w:val="center"/>
                    </w:pPr>
                    <w:r>
                      <w:rPr>
                        <w:rFonts w:hint="eastAsia"/>
                      </w:rPr>
                      <w:t>项目</w:t>
                    </w:r>
                  </w:p>
                </w:tc>
              </w:sdtContent>
            </w:sdt>
            <w:sdt>
              <w:sdtPr>
                <w:tag w:val="_PLD_cbf69a41aba142df803e5a24615b92d6"/>
                <w:id w:val="20334864"/>
                <w:lock w:val="sdtLocked"/>
              </w:sdtPr>
              <w:sdtContent>
                <w:tc>
                  <w:tcPr>
                    <w:tcW w:w="1673" w:type="pct"/>
                    <w:shd w:val="clear" w:color="auto" w:fill="auto"/>
                    <w:vAlign w:val="center"/>
                  </w:tcPr>
                  <w:p w:rsidR="00A120C7" w:rsidRDefault="00402230" w:rsidP="00A120C7">
                    <w:pPr>
                      <w:jc w:val="center"/>
                    </w:pPr>
                    <w:r>
                      <w:rPr>
                        <w:rFonts w:hint="eastAsia"/>
                      </w:rPr>
                      <w:t>期末余额</w:t>
                    </w:r>
                  </w:p>
                </w:tc>
              </w:sdtContent>
            </w:sdt>
            <w:sdt>
              <w:sdtPr>
                <w:tag w:val="_PLD_531a09c451564ccb8c2c6f192aca7b55"/>
                <w:id w:val="20334865"/>
                <w:lock w:val="sdtLocked"/>
              </w:sdtPr>
              <w:sdtContent>
                <w:tc>
                  <w:tcPr>
                    <w:tcW w:w="1720" w:type="pct"/>
                    <w:shd w:val="clear" w:color="auto" w:fill="auto"/>
                    <w:vAlign w:val="center"/>
                  </w:tcPr>
                  <w:p w:rsidR="00A120C7" w:rsidRDefault="00402230" w:rsidP="00A120C7">
                    <w:pPr>
                      <w:jc w:val="center"/>
                    </w:pPr>
                    <w:r>
                      <w:rPr>
                        <w:rFonts w:hint="eastAsia"/>
                      </w:rPr>
                      <w:t>未偿还或结转的原因</w:t>
                    </w:r>
                  </w:p>
                </w:tc>
              </w:sdtContent>
            </w:sdt>
          </w:tr>
          <w:sdt>
            <w:sdtPr>
              <w:alias w:val="重要的账龄超过1年的其他应付款明细"/>
              <w:tag w:val="_TUP_4ef01219c72943778183f374f1feaf27"/>
              <w:id w:val="20334866"/>
              <w:lock w:val="sdtLocked"/>
            </w:sdtPr>
            <w:sdtContent>
              <w:tr w:rsidR="00A120C7" w:rsidTr="00A120C7">
                <w:tc>
                  <w:tcPr>
                    <w:tcW w:w="1607" w:type="pct"/>
                    <w:tcBorders>
                      <w:bottom w:val="single" w:sz="4" w:space="0" w:color="auto"/>
                    </w:tcBorders>
                    <w:shd w:val="clear" w:color="auto" w:fill="auto"/>
                  </w:tcPr>
                  <w:p w:rsidR="00A120C7" w:rsidRDefault="00402230" w:rsidP="00A120C7">
                    <w:pPr>
                      <w:pStyle w:val="76"/>
                    </w:pPr>
                    <w:r>
                      <w:rPr>
                        <w:rFonts w:hint="eastAsia"/>
                      </w:rPr>
                      <w:t>武钢集团</w:t>
                    </w:r>
                    <w:r w:rsidR="006F2BA8">
                      <w:rPr>
                        <w:rFonts w:hint="eastAsia"/>
                      </w:rPr>
                      <w:t>有限</w:t>
                    </w:r>
                    <w:r>
                      <w:rPr>
                        <w:rFonts w:hint="eastAsia"/>
                      </w:rPr>
                      <w:t>公司</w:t>
                    </w:r>
                  </w:p>
                </w:tc>
                <w:tc>
                  <w:tcPr>
                    <w:tcW w:w="1673" w:type="pct"/>
                    <w:shd w:val="clear" w:color="auto" w:fill="auto"/>
                  </w:tcPr>
                  <w:p w:rsidR="00A120C7" w:rsidRDefault="00402230" w:rsidP="00A120C7">
                    <w:pPr>
                      <w:jc w:val="right"/>
                    </w:pPr>
                    <w:r>
                      <w:t>55,946,099.69</w:t>
                    </w:r>
                  </w:p>
                </w:tc>
                <w:tc>
                  <w:tcPr>
                    <w:tcW w:w="1720" w:type="pct"/>
                    <w:shd w:val="clear" w:color="auto" w:fill="auto"/>
                  </w:tcPr>
                  <w:p w:rsidR="00A120C7" w:rsidRDefault="0000618F" w:rsidP="00A120C7">
                    <w:pPr>
                      <w:pStyle w:val="76"/>
                    </w:pPr>
                    <w:r>
                      <w:rPr>
                        <w:rFonts w:hint="eastAsia"/>
                      </w:rPr>
                      <w:t>尚未结算</w:t>
                    </w:r>
                  </w:p>
                </w:tc>
              </w:tr>
            </w:sdtContent>
          </w:sdt>
          <w:tr w:rsidR="00A120C7" w:rsidTr="00A120C7">
            <w:sdt>
              <w:sdtPr>
                <w:tag w:val="_PLD_e73beec5c0ab425990f727363af34378"/>
                <w:id w:val="20334867"/>
                <w:lock w:val="sdtLocked"/>
              </w:sdtPr>
              <w:sdtContent>
                <w:tc>
                  <w:tcPr>
                    <w:tcW w:w="1607" w:type="pct"/>
                    <w:shd w:val="clear" w:color="auto" w:fill="auto"/>
                    <w:vAlign w:val="center"/>
                  </w:tcPr>
                  <w:p w:rsidR="00A120C7" w:rsidRDefault="00402230" w:rsidP="00A120C7">
                    <w:pPr>
                      <w:jc w:val="center"/>
                    </w:pPr>
                    <w:r>
                      <w:rPr>
                        <w:rFonts w:hint="eastAsia"/>
                      </w:rPr>
                      <w:t>合计</w:t>
                    </w:r>
                  </w:p>
                </w:tc>
              </w:sdtContent>
            </w:sdt>
            <w:tc>
              <w:tcPr>
                <w:tcW w:w="1673" w:type="pct"/>
                <w:shd w:val="clear" w:color="auto" w:fill="auto"/>
              </w:tcPr>
              <w:p w:rsidR="00A120C7" w:rsidRDefault="00402230" w:rsidP="00A120C7">
                <w:pPr>
                  <w:jc w:val="right"/>
                </w:pPr>
                <w:r>
                  <w:t>55,946,099.69</w:t>
                </w:r>
              </w:p>
            </w:tc>
            <w:tc>
              <w:tcPr>
                <w:tcW w:w="1720" w:type="pct"/>
                <w:shd w:val="clear" w:color="auto" w:fill="auto"/>
              </w:tcPr>
              <w:p w:rsidR="00A120C7" w:rsidRDefault="00402230" w:rsidP="00A120C7">
                <w:pPr>
                  <w:jc w:val="center"/>
                </w:pPr>
                <w:r>
                  <w:rPr>
                    <w:rFonts w:hint="eastAsia"/>
                  </w:rPr>
                  <w:t>/</w:t>
                </w:r>
              </w:p>
            </w:tc>
          </w:tr>
        </w:tbl>
        <w:p w:rsidR="00A120C7" w:rsidRDefault="00402230">
          <w:pPr>
            <w:pStyle w:val="76"/>
          </w:pPr>
          <w:r>
            <w:rPr>
              <w:rFonts w:hint="eastAsia"/>
            </w:rPr>
            <w:t>其他说明</w:t>
          </w:r>
          <w:bookmarkEnd w:id="192"/>
          <w:r>
            <w:rPr>
              <w:rFonts w:hint="eastAsia"/>
            </w:rPr>
            <w:t>：</w:t>
          </w:r>
        </w:p>
        <w:sdt>
          <w:sdtPr>
            <w:alias w:val="是否适用：其他应付款的其他说明[双击切换]"/>
            <w:tag w:val="_GBC_0aed5652b81d438d96502aeef7e6dde5"/>
            <w:id w:val="2033486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1"/>
        </w:rPr>
        <w:alias w:val="模块:持有待售负债"/>
        <w:tag w:val="_SEC_2c0a95e5ecb74946b3dc14c7a20e5997"/>
        <w:id w:val="20334871"/>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2033487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Start w:id="193" w:name="_Hlk24104125" w:displacedByCustomXml="next"/>
    <w:sdt>
      <w:sdtPr>
        <w:rPr>
          <w:rFonts w:ascii="宋体" w:hAnsi="宋体" w:cs="宋体" w:hint="eastAsia"/>
          <w:b w:val="0"/>
          <w:bCs w:val="0"/>
          <w:kern w:val="0"/>
          <w:szCs w:val="21"/>
        </w:rPr>
        <w:alias w:val="模块:1年内到期的非流动负债"/>
        <w:tag w:val="_SEC_7d69c48a60a34405b349ddceb0a418a8"/>
        <w:id w:val="20334884"/>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2033487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1年内到期的非流动负债情况"/>
              <w:tag w:val="_GBC_fc5bef9f043c4967ab706b443fc31d3c"/>
              <w:id w:val="20334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1年内到期的非流动负债情况"/>
              <w:tag w:val="_GBC_fbd4d32585d945468e7aeae52abddc6f"/>
              <w:id w:val="20334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A120C7" w:rsidTr="00B54D64">
            <w:sdt>
              <w:sdtPr>
                <w:tag w:val="_PLD_e20bf58d6f134f4caedbea03f8659c14"/>
                <w:id w:val="20334875"/>
                <w:lock w:val="sdtLocked"/>
              </w:sdtPr>
              <w:sdtContent>
                <w:tc>
                  <w:tcPr>
                    <w:tcW w:w="1607" w:type="pct"/>
                    <w:shd w:val="clear" w:color="auto" w:fill="auto"/>
                  </w:tcPr>
                  <w:p w:rsidR="00A120C7" w:rsidRDefault="00402230">
                    <w:pPr>
                      <w:jc w:val="center"/>
                    </w:pPr>
                    <w:r>
                      <w:rPr>
                        <w:rFonts w:hint="eastAsia"/>
                      </w:rPr>
                      <w:t>项目</w:t>
                    </w:r>
                  </w:p>
                </w:tc>
              </w:sdtContent>
            </w:sdt>
            <w:sdt>
              <w:sdtPr>
                <w:tag w:val="_PLD_dad829d6a45646668218857399318d20"/>
                <w:id w:val="20334876"/>
                <w:lock w:val="sdtLocked"/>
              </w:sdtPr>
              <w:sdtContent>
                <w:tc>
                  <w:tcPr>
                    <w:tcW w:w="1678" w:type="pct"/>
                    <w:shd w:val="clear" w:color="auto" w:fill="auto"/>
                  </w:tcPr>
                  <w:p w:rsidR="00A120C7" w:rsidRDefault="00402230">
                    <w:pPr>
                      <w:jc w:val="center"/>
                    </w:pPr>
                    <w:r>
                      <w:rPr>
                        <w:rFonts w:hint="eastAsia"/>
                      </w:rPr>
                      <w:t>期末余额</w:t>
                    </w:r>
                  </w:p>
                </w:tc>
              </w:sdtContent>
            </w:sdt>
            <w:sdt>
              <w:sdtPr>
                <w:tag w:val="_PLD_9d1d036ddf0544b2b2ddd1dc5633a114"/>
                <w:id w:val="20334877"/>
                <w:lock w:val="sdtLocked"/>
              </w:sdtPr>
              <w:sdtContent>
                <w:tc>
                  <w:tcPr>
                    <w:tcW w:w="1715" w:type="pct"/>
                    <w:shd w:val="clear" w:color="auto" w:fill="auto"/>
                  </w:tcPr>
                  <w:p w:rsidR="00A120C7" w:rsidRDefault="00402230">
                    <w:pPr>
                      <w:jc w:val="center"/>
                    </w:pPr>
                    <w:r>
                      <w:rPr>
                        <w:rFonts w:hint="eastAsia"/>
                      </w:rPr>
                      <w:t>期初余额</w:t>
                    </w:r>
                  </w:p>
                </w:tc>
              </w:sdtContent>
            </w:sdt>
          </w:tr>
          <w:tr w:rsidR="00A120C7" w:rsidTr="00B54D64">
            <w:sdt>
              <w:sdtPr>
                <w:tag w:val="_PLD_e1ecc50bff01445b96122b3c77584dd6"/>
                <w:id w:val="20334878"/>
                <w:lock w:val="sdtLocked"/>
              </w:sdtPr>
              <w:sdtContent>
                <w:tc>
                  <w:tcPr>
                    <w:tcW w:w="1607" w:type="pct"/>
                    <w:shd w:val="clear" w:color="auto" w:fill="auto"/>
                  </w:tcPr>
                  <w:p w:rsidR="00A120C7" w:rsidRDefault="00402230">
                    <w:pPr>
                      <w:pStyle w:val="76"/>
                    </w:pPr>
                    <w:r>
                      <w:rPr>
                        <w:rFonts w:hint="eastAsia"/>
                      </w:rPr>
                      <w:t>1</w:t>
                    </w:r>
                    <w:r>
                      <w:rPr>
                        <w:rFonts w:hint="eastAsia"/>
                      </w:rPr>
                      <w:t>年内到期的长期借款</w:t>
                    </w:r>
                  </w:p>
                </w:tc>
              </w:sdtContent>
            </w:sdt>
            <w:tc>
              <w:tcPr>
                <w:tcW w:w="1678" w:type="pct"/>
                <w:shd w:val="clear" w:color="auto" w:fill="auto"/>
              </w:tcPr>
              <w:p w:rsidR="00A120C7" w:rsidRPr="006F2BA8" w:rsidRDefault="00402230">
                <w:pPr>
                  <w:jc w:val="right"/>
                  <w:rPr>
                    <w:rFonts w:ascii="Arial Narrow" w:hAnsi="Arial Narrow"/>
                  </w:rPr>
                </w:pPr>
                <w:r w:rsidRPr="006F2BA8">
                  <w:rPr>
                    <w:rFonts w:ascii="Arial Narrow" w:hAnsi="Arial Narrow"/>
                  </w:rPr>
                  <w:t>1,737,000,000.00</w:t>
                </w:r>
              </w:p>
            </w:tc>
            <w:tc>
              <w:tcPr>
                <w:tcW w:w="1715" w:type="pct"/>
                <w:shd w:val="clear" w:color="auto" w:fill="auto"/>
              </w:tcPr>
              <w:p w:rsidR="00A120C7" w:rsidRPr="006F2BA8" w:rsidRDefault="00402230">
                <w:pPr>
                  <w:jc w:val="right"/>
                  <w:rPr>
                    <w:rFonts w:ascii="Arial Narrow" w:hAnsi="Arial Narrow"/>
                  </w:rPr>
                </w:pPr>
                <w:r w:rsidRPr="006F2BA8">
                  <w:rPr>
                    <w:rFonts w:ascii="Arial Narrow" w:hAnsi="Arial Narrow"/>
                  </w:rPr>
                  <w:t>1,293,500,000.00</w:t>
                </w:r>
              </w:p>
            </w:tc>
          </w:tr>
          <w:tr w:rsidR="00A120C7" w:rsidTr="00B54D64">
            <w:sdt>
              <w:sdtPr>
                <w:tag w:val="_PLD_ca447706246e46a1848c0ae9ccecfc20"/>
                <w:id w:val="20334879"/>
                <w:lock w:val="sdtLocked"/>
              </w:sdtPr>
              <w:sdtContent>
                <w:tc>
                  <w:tcPr>
                    <w:tcW w:w="1607" w:type="pct"/>
                    <w:shd w:val="clear" w:color="auto" w:fill="auto"/>
                  </w:tcPr>
                  <w:p w:rsidR="00A120C7" w:rsidRDefault="00402230">
                    <w:pPr>
                      <w:pStyle w:val="76"/>
                    </w:pPr>
                    <w:r>
                      <w:rPr>
                        <w:rFonts w:hint="eastAsia"/>
                      </w:rPr>
                      <w:t>1</w:t>
                    </w:r>
                    <w:r>
                      <w:rPr>
                        <w:rFonts w:hint="eastAsia"/>
                      </w:rPr>
                      <w:t>年内到期的应付债券</w:t>
                    </w:r>
                  </w:p>
                </w:tc>
              </w:sdtContent>
            </w:sdt>
            <w:tc>
              <w:tcPr>
                <w:tcW w:w="1678" w:type="pct"/>
                <w:shd w:val="clear" w:color="auto" w:fill="auto"/>
              </w:tcPr>
              <w:p w:rsidR="00A120C7" w:rsidRPr="006F2BA8" w:rsidRDefault="00402230">
                <w:pPr>
                  <w:jc w:val="right"/>
                  <w:rPr>
                    <w:rFonts w:ascii="Arial Narrow" w:hAnsi="Arial Narrow"/>
                  </w:rPr>
                </w:pPr>
                <w:r w:rsidRPr="006F2BA8">
                  <w:rPr>
                    <w:rFonts w:ascii="Arial Narrow" w:hAnsi="Arial Narrow"/>
                  </w:rPr>
                  <w:t>12,452,054.80</w:t>
                </w:r>
              </w:p>
            </w:tc>
            <w:tc>
              <w:tcPr>
                <w:tcW w:w="1715" w:type="pct"/>
                <w:shd w:val="clear" w:color="auto" w:fill="auto"/>
              </w:tcPr>
              <w:p w:rsidR="00A120C7" w:rsidRPr="006F2BA8" w:rsidRDefault="00A120C7">
                <w:pPr>
                  <w:jc w:val="right"/>
                  <w:rPr>
                    <w:rFonts w:ascii="Arial Narrow" w:hAnsi="Arial Narrow"/>
                  </w:rPr>
                </w:pPr>
              </w:p>
            </w:tc>
          </w:tr>
          <w:tr w:rsidR="00A120C7" w:rsidTr="00B54D64">
            <w:sdt>
              <w:sdtPr>
                <w:tag w:val="_PLD_7c3565b4df814772b0dc34a4cbdf3ad4"/>
                <w:id w:val="20334882"/>
                <w:lock w:val="sdtLocked"/>
              </w:sdtPr>
              <w:sdtContent>
                <w:tc>
                  <w:tcPr>
                    <w:tcW w:w="1607" w:type="pct"/>
                    <w:shd w:val="clear" w:color="auto" w:fill="auto"/>
                  </w:tcPr>
                  <w:p w:rsidR="00A120C7" w:rsidRDefault="00402230">
                    <w:pPr>
                      <w:jc w:val="center"/>
                    </w:pPr>
                    <w:r>
                      <w:rPr>
                        <w:rFonts w:hint="eastAsia"/>
                      </w:rPr>
                      <w:t>合计</w:t>
                    </w:r>
                  </w:p>
                </w:tc>
              </w:sdtContent>
            </w:sdt>
            <w:tc>
              <w:tcPr>
                <w:tcW w:w="1678" w:type="pct"/>
                <w:shd w:val="clear" w:color="auto" w:fill="auto"/>
              </w:tcPr>
              <w:p w:rsidR="00A120C7" w:rsidRPr="006F2BA8" w:rsidRDefault="00402230">
                <w:pPr>
                  <w:jc w:val="right"/>
                  <w:rPr>
                    <w:rFonts w:ascii="Arial Narrow" w:hAnsi="Arial Narrow"/>
                  </w:rPr>
                </w:pPr>
                <w:r w:rsidRPr="006F2BA8">
                  <w:rPr>
                    <w:rFonts w:ascii="Arial Narrow" w:hAnsi="Arial Narrow"/>
                  </w:rPr>
                  <w:t>1,749,452,054.80</w:t>
                </w:r>
              </w:p>
            </w:tc>
            <w:tc>
              <w:tcPr>
                <w:tcW w:w="1715" w:type="pct"/>
                <w:shd w:val="clear" w:color="auto" w:fill="auto"/>
              </w:tcPr>
              <w:p w:rsidR="00A120C7" w:rsidRPr="006F2BA8" w:rsidRDefault="00402230">
                <w:pPr>
                  <w:jc w:val="right"/>
                  <w:rPr>
                    <w:rFonts w:ascii="Arial Narrow" w:hAnsi="Arial Narrow"/>
                  </w:rPr>
                </w:pPr>
                <w:r w:rsidRPr="006F2BA8">
                  <w:rPr>
                    <w:rFonts w:ascii="Arial Narrow" w:hAnsi="Arial Narrow"/>
                  </w:rPr>
                  <w:t>1,293,500,000.00</w:t>
                </w:r>
              </w:p>
            </w:tc>
          </w:tr>
        </w:tbl>
        <w:p w:rsidR="00A120C7" w:rsidRDefault="00402230">
          <w:pPr>
            <w:spacing w:before="60" w:after="60"/>
          </w:pPr>
          <w:r>
            <w:rPr>
              <w:rFonts w:hint="eastAsia"/>
            </w:rPr>
            <w:lastRenderedPageBreak/>
            <w:t>其他说明：</w:t>
          </w:r>
        </w:p>
        <w:sdt>
          <w:sdtPr>
            <w:alias w:val="1年内到期的非流动负债说明"/>
            <w:tag w:val="_GBC_8d20cbb6880f4895b7051ae6dee973ca"/>
            <w:id w:val="20334883"/>
            <w:lock w:val="sdtLocked"/>
            <w:placeholder>
              <w:docPart w:val="GBC22222222222222222222222222222"/>
            </w:placeholder>
          </w:sdtPr>
          <w:sdtContent>
            <w:p w:rsidR="00A120C7" w:rsidRDefault="00402230">
              <w:pPr>
                <w:pStyle w:val="76"/>
              </w:pPr>
              <w:r>
                <w:rPr>
                  <w:rFonts w:hint="eastAsia"/>
                </w:rPr>
                <w:t>无</w:t>
              </w:r>
            </w:p>
          </w:sdtContent>
        </w:sdt>
      </w:sdtContent>
    </w:sdt>
    <w:bookmarkEnd w:id="193" w:displacedByCustomXml="prev"/>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其他流动负债</w:t>
      </w:r>
    </w:p>
    <w:bookmarkStart w:id="194" w:name="_Hlk533670262" w:displacedByCustomXml="next"/>
    <w:sdt>
      <w:sdtPr>
        <w:rPr>
          <w:rFonts w:hint="eastAsia"/>
        </w:rPr>
        <w:alias w:val="模块:其他流动负债"/>
        <w:tag w:val="_SEC_028ee94ad65744bca4ead55dc3233ca9"/>
        <w:id w:val="20334893"/>
        <w:lock w:val="sdtLocked"/>
        <w:placeholder>
          <w:docPart w:val="GBC22222222222222222222222222222"/>
        </w:placeholder>
      </w:sdtPr>
      <w:sdtEndPr>
        <w:rPr>
          <w:rFonts w:hint="default"/>
          <w:color w:val="000000" w:themeColor="text1"/>
        </w:rPr>
      </w:sdtEndPr>
      <w:sdtContent>
        <w:p w:rsidR="00A120C7" w:rsidRDefault="00402230">
          <w:pPr>
            <w:pStyle w:val="76"/>
          </w:pPr>
          <w:r>
            <w:rPr>
              <w:rFonts w:hint="eastAsia"/>
            </w:rPr>
            <w:t>其他流动负债情况</w:t>
          </w:r>
        </w:p>
        <w:sdt>
          <w:sdtPr>
            <w:rPr>
              <w:rFonts w:hint="eastAsia"/>
            </w:rPr>
            <w:alias w:val="是否适用：其他流动负债情况 [双击切换]"/>
            <w:tag w:val="_GBC_a84ebf5eebf04d4ab9f07c3da85115c2"/>
            <w:id w:val="20334885"/>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其他流动负债"/>
              <w:tag w:val="_GBC_1a3ea80bd2b9426ead4537785c82d01e"/>
              <w:id w:val="20334886"/>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其他流动负债"/>
              <w:tag w:val="_GBC_c39ac2b60b0f44cbbd7534c211405631"/>
              <w:id w:val="2033488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A120C7" w:rsidTr="00A120C7">
            <w:trPr>
              <w:jc w:val="center"/>
            </w:trPr>
            <w:sdt>
              <w:sdtPr>
                <w:tag w:val="_PLD_96b7e8e5e688449c87d23adc1b63439f"/>
                <w:id w:val="20334888"/>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A120C7" w:rsidRDefault="00402230" w:rsidP="00A120C7">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741229e75da644bb809ec002cfe06423"/>
                <w:id w:val="20334889"/>
                <w:lock w:val="sdtLocked"/>
              </w:sdtPr>
              <w:sdtContent>
                <w:tc>
                  <w:tcPr>
                    <w:tcW w:w="1723" w:type="pct"/>
                    <w:tcBorders>
                      <w:top w:val="single" w:sz="4" w:space="0" w:color="auto"/>
                      <w:left w:val="single" w:sz="4" w:space="0" w:color="auto"/>
                      <w:bottom w:val="single" w:sz="4" w:space="0" w:color="auto"/>
                      <w:right w:val="single" w:sz="4" w:space="0" w:color="auto"/>
                    </w:tcBorders>
                  </w:tcPr>
                  <w:p w:rsidR="00A120C7" w:rsidRDefault="00402230" w:rsidP="00A120C7">
                    <w:pPr>
                      <w:adjustRightInd w:val="0"/>
                      <w:snapToGrid w:val="0"/>
                      <w:jc w:val="center"/>
                    </w:pPr>
                    <w:r>
                      <w:rPr>
                        <w:rFonts w:hint="eastAsia"/>
                      </w:rPr>
                      <w:t>期末余额</w:t>
                    </w:r>
                  </w:p>
                </w:tc>
              </w:sdtContent>
            </w:sdt>
            <w:sdt>
              <w:sdtPr>
                <w:tag w:val="_PLD_426d25a331b04af9b2ec53d6a7e168d4"/>
                <w:id w:val="20334890"/>
                <w:lock w:val="sdtLocked"/>
              </w:sdtPr>
              <w:sdtContent>
                <w:tc>
                  <w:tcPr>
                    <w:tcW w:w="1729" w:type="pct"/>
                    <w:tcBorders>
                      <w:top w:val="single" w:sz="4" w:space="0" w:color="auto"/>
                      <w:left w:val="single" w:sz="4" w:space="0" w:color="auto"/>
                      <w:bottom w:val="single" w:sz="4" w:space="0" w:color="auto"/>
                      <w:right w:val="single" w:sz="4" w:space="0" w:color="auto"/>
                    </w:tcBorders>
                  </w:tcPr>
                  <w:p w:rsidR="00A120C7" w:rsidRDefault="00402230" w:rsidP="00A120C7">
                    <w:pPr>
                      <w:adjustRightInd w:val="0"/>
                      <w:snapToGrid w:val="0"/>
                      <w:jc w:val="center"/>
                    </w:pPr>
                    <w:r>
                      <w:rPr>
                        <w:rFonts w:hint="eastAsia"/>
                      </w:rPr>
                      <w:t>期初余额</w:t>
                    </w:r>
                  </w:p>
                </w:tc>
              </w:sdtContent>
            </w:sdt>
          </w:tr>
          <w:sdt>
            <w:sdtPr>
              <w:rPr>
                <w:rFonts w:cs="Times New Roman" w:hint="eastAsia"/>
              </w:rPr>
              <w:alias w:val="其他流动负债明细"/>
              <w:tag w:val="_TUP_8ef71b98d0004c0995e58d8ec410e844"/>
              <w:id w:val="20334891"/>
              <w:lock w:val="sdtLocked"/>
            </w:sdtPr>
            <w:sdtEndPr>
              <w:rPr>
                <w:rFonts w:ascii="Arial Narrow" w:hAnsi="Arial Narrow" w:hint="default"/>
              </w:rPr>
            </w:sdtEndPr>
            <w:sdtContent>
              <w:tr w:rsidR="00A120C7" w:rsidTr="00A120C7">
                <w:trPr>
                  <w:jc w:val="center"/>
                </w:trPr>
                <w:tc>
                  <w:tcPr>
                    <w:tcW w:w="1548"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Pr>
                        <w:rFonts w:hint="eastAsia"/>
                      </w:rPr>
                      <w:t>待转销项税</w:t>
                    </w:r>
                  </w:p>
                </w:tc>
                <w:tc>
                  <w:tcPr>
                    <w:tcW w:w="1723" w:type="pct"/>
                    <w:tcBorders>
                      <w:top w:val="single" w:sz="4" w:space="0" w:color="auto"/>
                      <w:left w:val="single" w:sz="4" w:space="0" w:color="auto"/>
                      <w:bottom w:val="single" w:sz="4" w:space="0" w:color="auto"/>
                      <w:right w:val="single" w:sz="4" w:space="0" w:color="auto"/>
                    </w:tcBorders>
                  </w:tcPr>
                  <w:p w:rsidR="00A120C7" w:rsidRPr="006F2BA8" w:rsidRDefault="00402230" w:rsidP="00A120C7">
                    <w:pPr>
                      <w:jc w:val="right"/>
                      <w:rPr>
                        <w:rFonts w:ascii="Arial Narrow" w:hAnsi="Arial Narrow"/>
                      </w:rPr>
                    </w:pPr>
                    <w:r w:rsidRPr="006F2BA8">
                      <w:rPr>
                        <w:rFonts w:ascii="Arial Narrow" w:hAnsi="Arial Narrow"/>
                      </w:rPr>
                      <w:t>163,499,176.09</w:t>
                    </w:r>
                  </w:p>
                </w:tc>
                <w:tc>
                  <w:tcPr>
                    <w:tcW w:w="1729" w:type="pct"/>
                    <w:tcBorders>
                      <w:top w:val="single" w:sz="4" w:space="0" w:color="auto"/>
                      <w:left w:val="single" w:sz="4" w:space="0" w:color="auto"/>
                      <w:bottom w:val="single" w:sz="4" w:space="0" w:color="auto"/>
                      <w:right w:val="single" w:sz="4" w:space="0" w:color="auto"/>
                    </w:tcBorders>
                  </w:tcPr>
                  <w:p w:rsidR="00A120C7" w:rsidRPr="006F2BA8" w:rsidRDefault="00402230" w:rsidP="00A120C7">
                    <w:pPr>
                      <w:jc w:val="right"/>
                      <w:rPr>
                        <w:rFonts w:ascii="Arial Narrow" w:hAnsi="Arial Narrow"/>
                      </w:rPr>
                    </w:pPr>
                    <w:r w:rsidRPr="006F2BA8">
                      <w:rPr>
                        <w:rFonts w:ascii="Arial Narrow" w:hAnsi="Arial Narrow"/>
                      </w:rPr>
                      <w:t>99,375,450.99</w:t>
                    </w:r>
                  </w:p>
                </w:tc>
              </w:tr>
            </w:sdtContent>
          </w:sdt>
          <w:tr w:rsidR="00A120C7" w:rsidTr="00A120C7">
            <w:trPr>
              <w:jc w:val="center"/>
            </w:trPr>
            <w:sdt>
              <w:sdtPr>
                <w:tag w:val="_PLD_757f197500f4471f8e3639c1d01c107a"/>
                <w:id w:val="20334892"/>
                <w:lock w:val="sdtLocked"/>
              </w:sdtPr>
              <w:sdtContent>
                <w:tc>
                  <w:tcPr>
                    <w:tcW w:w="1548" w:type="pct"/>
                    <w:tcBorders>
                      <w:top w:val="single" w:sz="4" w:space="0" w:color="auto"/>
                      <w:left w:val="single" w:sz="4" w:space="0" w:color="auto"/>
                      <w:bottom w:val="single" w:sz="4" w:space="0" w:color="auto"/>
                      <w:right w:val="single" w:sz="4" w:space="0" w:color="auto"/>
                    </w:tcBorders>
                  </w:tcPr>
                  <w:p w:rsidR="00A120C7" w:rsidRDefault="00402230" w:rsidP="00A120C7">
                    <w:pPr>
                      <w:jc w:val="center"/>
                    </w:pPr>
                    <w:r>
                      <w:rPr>
                        <w:rFonts w:hint="eastAsia"/>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A120C7" w:rsidRPr="006F2BA8" w:rsidRDefault="00402230" w:rsidP="00A120C7">
                <w:pPr>
                  <w:jc w:val="right"/>
                  <w:rPr>
                    <w:rFonts w:ascii="Arial Narrow" w:hAnsi="Arial Narrow"/>
                  </w:rPr>
                </w:pPr>
                <w:r w:rsidRPr="006F2BA8">
                  <w:rPr>
                    <w:rFonts w:ascii="Arial Narrow" w:hAnsi="Arial Narrow"/>
                  </w:rPr>
                  <w:t>163,499,176.09</w:t>
                </w:r>
              </w:p>
            </w:tc>
            <w:tc>
              <w:tcPr>
                <w:tcW w:w="1729" w:type="pct"/>
                <w:tcBorders>
                  <w:top w:val="single" w:sz="4" w:space="0" w:color="auto"/>
                  <w:left w:val="single" w:sz="4" w:space="0" w:color="auto"/>
                  <w:bottom w:val="single" w:sz="4" w:space="0" w:color="auto"/>
                  <w:right w:val="single" w:sz="4" w:space="0" w:color="auto"/>
                </w:tcBorders>
              </w:tcPr>
              <w:p w:rsidR="00A120C7" w:rsidRPr="006F2BA8" w:rsidRDefault="00402230" w:rsidP="00A120C7">
                <w:pPr>
                  <w:jc w:val="right"/>
                  <w:rPr>
                    <w:rFonts w:ascii="Arial Narrow" w:hAnsi="Arial Narrow"/>
                  </w:rPr>
                </w:pPr>
                <w:r w:rsidRPr="006F2BA8">
                  <w:rPr>
                    <w:rFonts w:ascii="Arial Narrow" w:hAnsi="Arial Narrow"/>
                  </w:rPr>
                  <w:t>99,375,450.99</w:t>
                </w:r>
              </w:p>
            </w:tc>
          </w:tr>
        </w:tbl>
        <w:p w:rsidR="00A120C7" w:rsidRDefault="001E021E" w:rsidP="00A120C7">
          <w:pPr>
            <w:pStyle w:val="76"/>
          </w:pPr>
        </w:p>
      </w:sdtContent>
    </w:sdt>
    <w:bookmarkEnd w:id="194" w:displacedByCustomXml="prev"/>
    <w:sdt>
      <w:sdtPr>
        <w:rPr>
          <w:rFonts w:asciiTheme="minorHAnsi" w:eastAsiaTheme="minorEastAsia" w:hAnsiTheme="minorHAnsi" w:hint="eastAsia"/>
          <w:bCs/>
          <w:szCs w:val="22"/>
        </w:rPr>
        <w:alias w:val="模块:短期应付债券的增减变动"/>
        <w:tag w:val="_SEC_f5491fa163be4d50a9964567324132ed"/>
        <w:id w:val="20334895"/>
        <w:lock w:val="sdtLocked"/>
        <w:placeholder>
          <w:docPart w:val="GBC22222222222222222222222222222"/>
        </w:placeholder>
      </w:sdtPr>
      <w:sdtEndPr>
        <w:rPr>
          <w:rFonts w:ascii="Calibri" w:eastAsia="宋体" w:hAnsi="Calibri" w:cstheme="minorBidi" w:hint="default"/>
          <w:bCs w:val="0"/>
          <w:color w:val="000000" w:themeColor="text1"/>
          <w:szCs w:val="21"/>
        </w:rPr>
      </w:sdtEndPr>
      <w:sdtContent>
        <w:p w:rsidR="00A120C7" w:rsidRDefault="00402230">
          <w:pPr>
            <w:pStyle w:val="76"/>
          </w:pPr>
          <w:r>
            <w:rPr>
              <w:rFonts w:hint="eastAsia"/>
            </w:rPr>
            <w:t>短期</w:t>
          </w:r>
          <w:r>
            <w:t>应付债券的增减变动</w:t>
          </w:r>
          <w:r>
            <w:rPr>
              <w:rFonts w:hint="eastAsia"/>
            </w:rPr>
            <w:t>：</w:t>
          </w:r>
        </w:p>
        <w:sdt>
          <w:sdtPr>
            <w:alias w:val="是否适用：短期应付债券的增减变动[双击切换]"/>
            <w:tag w:val="_GBC_9702365af41547e6b7eeb62225fd79a4"/>
            <w:id w:val="2033489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hint="eastAsia"/>
        </w:rPr>
        <w:alias w:val="模块:其他流动负债说明"/>
        <w:tag w:val="_SEC_72acc7f2df254db9a8e7b1d2c0a85c65"/>
        <w:id w:val="20334897"/>
        <w:lock w:val="sdtLocked"/>
        <w:placeholder>
          <w:docPart w:val="GBC22222222222222222222222222222"/>
        </w:placeholder>
      </w:sdtPr>
      <w:sdtEndPr>
        <w:rPr>
          <w:rFonts w:hint="default"/>
          <w:color w:val="000000" w:themeColor="text1"/>
        </w:rPr>
      </w:sdtEndPr>
      <w:sdtContent>
        <w:p w:rsidR="00A120C7" w:rsidRDefault="00402230">
          <w:pPr>
            <w:spacing w:before="60" w:after="60"/>
          </w:pPr>
          <w:r>
            <w:rPr>
              <w:rFonts w:hint="eastAsia"/>
            </w:rPr>
            <w:t>其他说明：</w:t>
          </w:r>
        </w:p>
        <w:sdt>
          <w:sdtPr>
            <w:alias w:val="是否适用：其他流动负债说明[双击切换]"/>
            <w:tag w:val="_GBC_137d3b80ab3041c1a1b255a500c3d52c"/>
            <w:id w:val="20334896"/>
            <w:lock w:val="sdtContentLocked"/>
            <w:placeholder>
              <w:docPart w:val="GBC22222222222222222222222222222"/>
            </w:placeholder>
          </w:sdtPr>
          <w:sdtContent>
            <w:p w:rsidR="00A120C7" w:rsidRDefault="001E021E" w:rsidP="00A120C7">
              <w:pPr>
                <w:spacing w:before="60" w:after="6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20334910"/>
        <w:lock w:val="sdtLocked"/>
        <w:placeholder>
          <w:docPart w:val="GBC22222222222222222222222222222"/>
        </w:placeholder>
      </w:sdtPr>
      <w:sdtEndPr>
        <w:rPr>
          <w:rFonts w:ascii="Calibri" w:hAnsi="Calibri" w:cstheme="minorBidi" w:hint="default"/>
          <w:color w:val="000000" w:themeColor="text1"/>
          <w:kern w:val="2"/>
          <w:szCs w:val="21"/>
        </w:rPr>
      </w:sdtEndPr>
      <w:sdtContent>
        <w:p w:rsidR="00A120C7" w:rsidRDefault="00402230" w:rsidP="00402230">
          <w:pPr>
            <w:pStyle w:val="73"/>
            <w:numPr>
              <w:ilvl w:val="3"/>
              <w:numId w:val="94"/>
            </w:numPr>
          </w:pPr>
          <w:r>
            <w:rPr>
              <w:rFonts w:hint="eastAsia"/>
            </w:rPr>
            <w:t>长期借款分类</w:t>
          </w:r>
        </w:p>
        <w:sdt>
          <w:sdtPr>
            <w:alias w:val="是否适用：长期借款分类[双击切换]"/>
            <w:tag w:val="_GBC_f97d0882083646ed86769469b3ee8875"/>
            <w:id w:val="2033489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长期借款分类"/>
              <w:tag w:val="_GBC_1469e55f5b66428a857f07acaf1e4ae0"/>
              <w:id w:val="20334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长期借款分类"/>
              <w:tag w:val="_GBC_02e1603886284ce797acd755be7f672a"/>
              <w:id w:val="203349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2"/>
            <w:gridCol w:w="3051"/>
            <w:gridCol w:w="2946"/>
          </w:tblGrid>
          <w:tr w:rsidR="000C69B8" w:rsidTr="00DA6CDF">
            <w:trPr>
              <w:cantSplit/>
            </w:trPr>
            <w:sdt>
              <w:sdtPr>
                <w:tag w:val="_PLD_4e1b60888e3248369c96087fd1f19eed"/>
                <w:id w:val="-41133704"/>
                <w:lock w:val="sdtLocked"/>
              </w:sdtPr>
              <w:sdtContent>
                <w:tc>
                  <w:tcPr>
                    <w:tcW w:w="1686" w:type="pct"/>
                  </w:tcPr>
                  <w:p w:rsidR="000C69B8" w:rsidRDefault="000C69B8" w:rsidP="00DA6CDF">
                    <w:pPr>
                      <w:autoSpaceDE w:val="0"/>
                      <w:autoSpaceDN w:val="0"/>
                      <w:adjustRightInd w:val="0"/>
                      <w:snapToGrid w:val="0"/>
                      <w:jc w:val="center"/>
                    </w:pPr>
                    <w:r>
                      <w:rPr>
                        <w:rFonts w:hint="eastAsia"/>
                      </w:rPr>
                      <w:t>项目</w:t>
                    </w:r>
                  </w:p>
                </w:tc>
              </w:sdtContent>
            </w:sdt>
            <w:sdt>
              <w:sdtPr>
                <w:tag w:val="_PLD_5eb33a0c1cde49ff9ed499493463ec46"/>
                <w:id w:val="-1203547518"/>
                <w:lock w:val="sdtLocked"/>
              </w:sdtPr>
              <w:sdtContent>
                <w:tc>
                  <w:tcPr>
                    <w:tcW w:w="1686" w:type="pct"/>
                  </w:tcPr>
                  <w:p w:rsidR="000C69B8" w:rsidRDefault="000C69B8" w:rsidP="00DA6CDF">
                    <w:pPr>
                      <w:jc w:val="center"/>
                    </w:pPr>
                    <w:r>
                      <w:rPr>
                        <w:rFonts w:hint="eastAsia"/>
                      </w:rPr>
                      <w:t>期末余额</w:t>
                    </w:r>
                  </w:p>
                </w:tc>
              </w:sdtContent>
            </w:sdt>
            <w:sdt>
              <w:sdtPr>
                <w:tag w:val="_PLD_9b129c446a5847edb58141b866ffac5d"/>
                <w:id w:val="-1930654431"/>
                <w:lock w:val="sdtLocked"/>
              </w:sdtPr>
              <w:sdtContent>
                <w:tc>
                  <w:tcPr>
                    <w:tcW w:w="1628" w:type="pct"/>
                  </w:tcPr>
                  <w:p w:rsidR="000C69B8" w:rsidRDefault="000C69B8" w:rsidP="00DA6CDF">
                    <w:pPr>
                      <w:jc w:val="center"/>
                    </w:pPr>
                    <w:r>
                      <w:rPr>
                        <w:rFonts w:hint="eastAsia"/>
                      </w:rPr>
                      <w:t>期初余额</w:t>
                    </w:r>
                  </w:p>
                </w:tc>
              </w:sdtContent>
            </w:sdt>
          </w:tr>
          <w:tr w:rsidR="000C69B8" w:rsidTr="00DA6CDF">
            <w:trPr>
              <w:cantSplit/>
            </w:trPr>
            <w:sdt>
              <w:sdtPr>
                <w:tag w:val="_PLD_d23eeeb97a724409bbb7298a6f3f16c7"/>
                <w:id w:val="-1684742844"/>
                <w:lock w:val="sdtLocked"/>
              </w:sdtPr>
              <w:sdtContent>
                <w:tc>
                  <w:tcPr>
                    <w:tcW w:w="1686" w:type="pct"/>
                    <w:shd w:val="clear" w:color="auto" w:fill="auto"/>
                  </w:tcPr>
                  <w:p w:rsidR="000C69B8" w:rsidRDefault="000C69B8" w:rsidP="00DA6CDF">
                    <w:pPr>
                      <w:autoSpaceDE w:val="0"/>
                      <w:autoSpaceDN w:val="0"/>
                      <w:adjustRightInd w:val="0"/>
                      <w:snapToGrid w:val="0"/>
                    </w:pPr>
                    <w:r>
                      <w:rPr>
                        <w:rFonts w:hint="eastAsia"/>
                      </w:rPr>
                      <w:t>保证借款</w:t>
                    </w:r>
                  </w:p>
                </w:tc>
              </w:sdtContent>
            </w:sdt>
            <w:tc>
              <w:tcPr>
                <w:tcW w:w="1686" w:type="pct"/>
                <w:shd w:val="clear" w:color="auto" w:fill="auto"/>
              </w:tcPr>
              <w:p w:rsidR="000C69B8" w:rsidRPr="000C69B8" w:rsidRDefault="000C69B8" w:rsidP="00DA6CDF">
                <w:pPr>
                  <w:autoSpaceDE w:val="0"/>
                  <w:autoSpaceDN w:val="0"/>
                  <w:adjustRightInd w:val="0"/>
                  <w:snapToGrid w:val="0"/>
                  <w:ind w:right="180"/>
                  <w:jc w:val="right"/>
                  <w:rPr>
                    <w:rFonts w:ascii="Arial Narrow" w:hAnsi="Arial Narrow"/>
                  </w:rPr>
                </w:pPr>
                <w:r w:rsidRPr="000C69B8">
                  <w:rPr>
                    <w:rFonts w:ascii="Arial Narrow" w:hAnsi="Arial Narrow"/>
                  </w:rPr>
                  <w:t>14,198,600,000.00</w:t>
                </w:r>
              </w:p>
            </w:tc>
            <w:tc>
              <w:tcPr>
                <w:tcW w:w="1628" w:type="pct"/>
                <w:shd w:val="clear" w:color="auto" w:fill="auto"/>
              </w:tcPr>
              <w:p w:rsidR="000C69B8" w:rsidRPr="000C69B8" w:rsidRDefault="000C69B8" w:rsidP="00DA6CDF">
                <w:pPr>
                  <w:jc w:val="right"/>
                  <w:rPr>
                    <w:rFonts w:ascii="Arial Narrow" w:hAnsi="Arial Narrow"/>
                  </w:rPr>
                </w:pPr>
                <w:r w:rsidRPr="000C69B8">
                  <w:rPr>
                    <w:rFonts w:ascii="Arial Narrow" w:hAnsi="Arial Narrow"/>
                  </w:rPr>
                  <w:t>196,000,000.00</w:t>
                </w:r>
              </w:p>
            </w:tc>
          </w:tr>
          <w:tr w:rsidR="000C69B8" w:rsidTr="00DA6CDF">
            <w:trPr>
              <w:cantSplit/>
            </w:trPr>
            <w:sdt>
              <w:sdtPr>
                <w:tag w:val="_PLD_ec8135b6a6214b58bd1402866b228c16"/>
                <w:id w:val="-708183120"/>
                <w:lock w:val="sdtLocked"/>
              </w:sdtPr>
              <w:sdtContent>
                <w:tc>
                  <w:tcPr>
                    <w:tcW w:w="1686" w:type="pct"/>
                    <w:shd w:val="clear" w:color="auto" w:fill="auto"/>
                  </w:tcPr>
                  <w:p w:rsidR="000C69B8" w:rsidRDefault="000C69B8" w:rsidP="00DA6CDF">
                    <w:pPr>
                      <w:autoSpaceDE w:val="0"/>
                      <w:autoSpaceDN w:val="0"/>
                      <w:adjustRightInd w:val="0"/>
                      <w:snapToGrid w:val="0"/>
                    </w:pPr>
                    <w:r>
                      <w:rPr>
                        <w:rFonts w:hint="eastAsia"/>
                      </w:rPr>
                      <w:t>信用借款</w:t>
                    </w:r>
                  </w:p>
                </w:tc>
              </w:sdtContent>
            </w:sdt>
            <w:tc>
              <w:tcPr>
                <w:tcW w:w="1686" w:type="pct"/>
                <w:shd w:val="clear" w:color="auto" w:fill="auto"/>
              </w:tcPr>
              <w:p w:rsidR="000C69B8" w:rsidRPr="000C69B8" w:rsidRDefault="000C69B8" w:rsidP="00DA6CDF">
                <w:pPr>
                  <w:autoSpaceDE w:val="0"/>
                  <w:autoSpaceDN w:val="0"/>
                  <w:adjustRightInd w:val="0"/>
                  <w:snapToGrid w:val="0"/>
                  <w:ind w:right="180"/>
                  <w:jc w:val="right"/>
                  <w:rPr>
                    <w:rFonts w:ascii="Arial Narrow" w:hAnsi="Arial Narrow"/>
                  </w:rPr>
                </w:pPr>
                <w:r w:rsidRPr="000C69B8">
                  <w:rPr>
                    <w:rFonts w:ascii="Arial Narrow" w:hAnsi="Arial Narrow"/>
                  </w:rPr>
                  <w:t>858,500,000.00</w:t>
                </w:r>
              </w:p>
            </w:tc>
            <w:tc>
              <w:tcPr>
                <w:tcW w:w="1628" w:type="pct"/>
                <w:shd w:val="clear" w:color="auto" w:fill="auto"/>
              </w:tcPr>
              <w:p w:rsidR="000C69B8" w:rsidRPr="000C69B8" w:rsidRDefault="000C69B8" w:rsidP="00DA6CDF">
                <w:pPr>
                  <w:jc w:val="right"/>
                  <w:rPr>
                    <w:rFonts w:ascii="Arial Narrow" w:hAnsi="Arial Narrow"/>
                  </w:rPr>
                </w:pPr>
                <w:r w:rsidRPr="000C69B8">
                  <w:rPr>
                    <w:rFonts w:ascii="Arial Narrow" w:hAnsi="Arial Narrow"/>
                  </w:rPr>
                  <w:t>7,176,600,000.00</w:t>
                </w:r>
              </w:p>
            </w:tc>
          </w:tr>
          <w:tr w:rsidR="000C69B8" w:rsidTr="00DA6CDF">
            <w:trPr>
              <w:cantSplit/>
            </w:trPr>
            <w:sdt>
              <w:sdtPr>
                <w:tag w:val="_PLD_e6034e23ef2945f2985731ac9af771d2"/>
                <w:id w:val="133145549"/>
                <w:lock w:val="sdtLocked"/>
              </w:sdtPr>
              <w:sdtContent>
                <w:tc>
                  <w:tcPr>
                    <w:tcW w:w="1686" w:type="pct"/>
                    <w:vAlign w:val="center"/>
                  </w:tcPr>
                  <w:p w:rsidR="000C69B8" w:rsidRDefault="000C69B8" w:rsidP="00DA6CDF">
                    <w:pPr>
                      <w:autoSpaceDE w:val="0"/>
                      <w:autoSpaceDN w:val="0"/>
                      <w:adjustRightInd w:val="0"/>
                      <w:snapToGrid w:val="0"/>
                      <w:jc w:val="center"/>
                    </w:pPr>
                    <w:r>
                      <w:rPr>
                        <w:rFonts w:hint="eastAsia"/>
                      </w:rPr>
                      <w:t>合计</w:t>
                    </w:r>
                  </w:p>
                </w:tc>
              </w:sdtContent>
            </w:sdt>
            <w:tc>
              <w:tcPr>
                <w:tcW w:w="1686" w:type="pct"/>
              </w:tcPr>
              <w:p w:rsidR="000C69B8" w:rsidRPr="000C69B8" w:rsidRDefault="000C69B8" w:rsidP="00DA6CDF">
                <w:pPr>
                  <w:autoSpaceDE w:val="0"/>
                  <w:autoSpaceDN w:val="0"/>
                  <w:adjustRightInd w:val="0"/>
                  <w:snapToGrid w:val="0"/>
                  <w:ind w:right="180"/>
                  <w:jc w:val="right"/>
                  <w:rPr>
                    <w:rFonts w:ascii="Arial Narrow" w:hAnsi="Arial Narrow"/>
                  </w:rPr>
                </w:pPr>
                <w:r w:rsidRPr="000C69B8">
                  <w:rPr>
                    <w:rFonts w:ascii="Arial Narrow" w:hAnsi="Arial Narrow"/>
                  </w:rPr>
                  <w:t>15,057,100,000.00</w:t>
                </w:r>
              </w:p>
            </w:tc>
            <w:tc>
              <w:tcPr>
                <w:tcW w:w="1628" w:type="pct"/>
              </w:tcPr>
              <w:p w:rsidR="000C69B8" w:rsidRPr="000C69B8" w:rsidRDefault="000C69B8" w:rsidP="00DA6CDF">
                <w:pPr>
                  <w:jc w:val="right"/>
                  <w:rPr>
                    <w:rFonts w:ascii="Arial Narrow" w:hAnsi="Arial Narrow"/>
                  </w:rPr>
                </w:pPr>
                <w:r w:rsidRPr="000C69B8">
                  <w:rPr>
                    <w:rFonts w:ascii="Arial Narrow" w:hAnsi="Arial Narrow"/>
                  </w:rPr>
                  <w:t>7,372,600,000.00</w:t>
                </w:r>
              </w:p>
            </w:tc>
          </w:tr>
        </w:tbl>
        <w:p w:rsidR="00A120C7" w:rsidRDefault="00402230">
          <w:pPr>
            <w:snapToGrid w:val="0"/>
            <w:spacing w:before="60" w:after="60" w:line="240" w:lineRule="atLeast"/>
          </w:pPr>
          <w:r>
            <w:rPr>
              <w:rFonts w:hint="eastAsia"/>
            </w:rPr>
            <w:t>长期借款分类的说明：</w:t>
          </w:r>
        </w:p>
        <w:sdt>
          <w:sdtPr>
            <w:alias w:val="长期借款分类的说明"/>
            <w:tag w:val="_GBC_b89f86a2a8054eb2892900c86ecbdcb3"/>
            <w:id w:val="20334909"/>
            <w:lock w:val="sdtLocked"/>
            <w:placeholder>
              <w:docPart w:val="GBC22222222222222222222222222222"/>
            </w:placeholder>
          </w:sdtPr>
          <w:sdtContent>
            <w:p w:rsidR="00A120C7" w:rsidRDefault="00402230">
              <w:pPr>
                <w:snapToGrid w:val="0"/>
                <w:rPr>
                  <w:rFonts w:cstheme="minorBidi"/>
                  <w:color w:val="000000" w:themeColor="text1"/>
                </w:rPr>
              </w:pPr>
              <w:r>
                <w:rPr>
                  <w:rFonts w:hint="eastAsia"/>
                </w:rPr>
                <w:t>无</w:t>
              </w:r>
            </w:p>
          </w:sdtContent>
        </w:sdt>
      </w:sdtContent>
    </w:sdt>
    <w:p w:rsidR="00A120C7" w:rsidRDefault="00A120C7">
      <w:pPr>
        <w:snapToGrid w:val="0"/>
        <w:rPr>
          <w:rFonts w:cstheme="minorBidi"/>
          <w:color w:val="000000" w:themeColor="text1"/>
        </w:rPr>
      </w:pPr>
    </w:p>
    <w:sdt>
      <w:sdtPr>
        <w:rPr>
          <w:rFonts w:hint="eastAsia"/>
          <w:color w:val="000000" w:themeColor="text1"/>
        </w:rPr>
        <w:alias w:val="模块:长期借款的说明"/>
        <w:tag w:val="_SEC_b151024fbb7f40ea95abd833b296ecf2"/>
        <w:id w:val="20334913"/>
        <w:lock w:val="sdtLocked"/>
        <w:placeholder>
          <w:docPart w:val="GBC22222222222222222222222222222"/>
        </w:placeholder>
      </w:sdtPr>
      <w:sdtEndPr>
        <w:rPr>
          <w:rFonts w:hint="default"/>
          <w:color w:val="auto"/>
        </w:rPr>
      </w:sdtEndPr>
      <w:sdtContent>
        <w:p w:rsidR="00A120C7" w:rsidRDefault="00402230">
          <w:pPr>
            <w:snapToGrid w:val="0"/>
            <w:rPr>
              <w:color w:val="000000" w:themeColor="text1"/>
            </w:rPr>
          </w:pPr>
          <w:r>
            <w:rPr>
              <w:rFonts w:hint="eastAsia"/>
              <w:color w:val="000000" w:themeColor="text1"/>
            </w:rPr>
            <w:t>其他说明，包括利率区间：</w:t>
          </w:r>
        </w:p>
        <w:sdt>
          <w:sdtPr>
            <w:rPr>
              <w:color w:val="000000" w:themeColor="text1"/>
            </w:rPr>
            <w:alias w:val="是否适用：长期借款的说明[双击切换]"/>
            <w:tag w:val="_GBC_81b19a673078421a910ba8721333fbbe"/>
            <w:id w:val="20334911"/>
            <w:lock w:val="sdtContentLocked"/>
            <w:placeholder>
              <w:docPart w:val="GBC22222222222222222222222222222"/>
            </w:placeholder>
          </w:sdtPr>
          <w:sdtContent>
            <w:p w:rsidR="00A120C7" w:rsidRDefault="001E021E">
              <w:pPr>
                <w:snapToGrid w:val="0"/>
                <w:rPr>
                  <w:color w:val="000000" w:themeColor="text1"/>
                </w:rPr>
              </w:pPr>
              <w:r>
                <w:rPr>
                  <w:color w:val="000000" w:themeColor="text1"/>
                </w:rPr>
                <w:fldChar w:fldCharType="begin"/>
              </w:r>
              <w:r w:rsidR="00402230">
                <w:rPr>
                  <w:rFonts w:hint="eastAsia"/>
                  <w:color w:val="000000" w:themeColor="text1"/>
                </w:rPr>
                <w:instrText xml:space="preserve">MACROBUTTON  SnrToggleCheckbox </w:instrText>
              </w:r>
              <w:r w:rsidR="00402230">
                <w:rPr>
                  <w:rFonts w:hint="eastAsia"/>
                  <w:color w:val="000000" w:themeColor="text1"/>
                </w:rPr>
                <w:instrText>√适用</w:instrText>
              </w:r>
              <w:r w:rsidR="00402230">
                <w:rPr>
                  <w:rFonts w:hint="eastAsia"/>
                  <w:color w:val="000000" w:themeColor="text1"/>
                </w:rPr>
                <w:instrText xml:space="preserve"> </w:instrText>
              </w:r>
              <w:r>
                <w:rPr>
                  <w:color w:val="000000" w:themeColor="text1"/>
                </w:rPr>
                <w:fldChar w:fldCharType="end"/>
              </w:r>
              <w:r>
                <w:rPr>
                  <w:color w:val="000000" w:themeColor="text1"/>
                </w:rPr>
                <w:fldChar w:fldCharType="begin"/>
              </w:r>
              <w:r w:rsidR="00402230">
                <w:rPr>
                  <w:rFonts w:hint="eastAsia"/>
                  <w:color w:val="000000" w:themeColor="text1"/>
                </w:rPr>
                <w:instrText xml:space="preserve"> MACROBUTTON  SnrToggleCheckbox </w:instrText>
              </w:r>
              <w:r w:rsidR="00402230">
                <w:rPr>
                  <w:rFonts w:hint="eastAsia"/>
                  <w:color w:val="000000" w:themeColor="text1"/>
                </w:rPr>
                <w:instrText>□不适用</w:instrText>
              </w:r>
              <w:r w:rsidR="00402230">
                <w:rPr>
                  <w:rFonts w:hint="eastAsia"/>
                  <w:color w:val="000000" w:themeColor="text1"/>
                </w:rPr>
                <w:instrText xml:space="preserve"> </w:instrText>
              </w:r>
              <w:r>
                <w:rPr>
                  <w:color w:val="000000" w:themeColor="text1"/>
                </w:rPr>
                <w:fldChar w:fldCharType="end"/>
              </w:r>
            </w:p>
          </w:sdtContent>
        </w:sdt>
        <w:sdt>
          <w:sdtPr>
            <w:alias w:val="长期借款的说明"/>
            <w:tag w:val="_GBC_5848bb69eab4491191dfd1df2d6dde23"/>
            <w:id w:val="20334912"/>
            <w:lock w:val="sdtLocked"/>
            <w:placeholder>
              <w:docPart w:val="GBC22222222222222222222222222222"/>
            </w:placeholder>
          </w:sdtPr>
          <w:sdtContent>
            <w:p w:rsidR="00A120C7" w:rsidRDefault="00402230" w:rsidP="00A120C7">
              <w:pPr>
                <w:tabs>
                  <w:tab w:val="left" w:pos="504"/>
                </w:tabs>
                <w:ind w:left="420"/>
              </w:pPr>
              <w:r w:rsidRPr="00E76951">
                <w:rPr>
                  <w:rFonts w:ascii="Times New Roman" w:hAnsi="Times New Roman" w:hint="eastAsia"/>
                </w:rPr>
                <w:t>长期借款利率区间：人民币：</w:t>
              </w:r>
              <w:r w:rsidRPr="00E76951">
                <w:rPr>
                  <w:rFonts w:ascii="Times New Roman" w:hAnsi="Times New Roman" w:hint="eastAsia"/>
                </w:rPr>
                <w:t>2.</w:t>
              </w:r>
              <w:r w:rsidR="000C69B8">
                <w:rPr>
                  <w:rFonts w:ascii="Times New Roman" w:hAnsi="Times New Roman" w:hint="eastAsia"/>
                </w:rPr>
                <w:t>70</w:t>
              </w:r>
              <w:r w:rsidRPr="00E76951">
                <w:rPr>
                  <w:rFonts w:ascii="Times New Roman" w:hAnsi="Times New Roman" w:hint="eastAsia"/>
                </w:rPr>
                <w:t>%~4.9%</w:t>
              </w:r>
              <w:r>
                <w:rPr>
                  <w:rFonts w:ascii="Times New Roman" w:hAnsi="Times New Roman" w:hint="eastAsia"/>
                </w:rPr>
                <w:t>。</w:t>
              </w:r>
            </w:p>
          </w:sdtContent>
        </w:sdt>
      </w:sdtContent>
    </w:sdt>
    <w:p w:rsidR="00A120C7" w:rsidRDefault="00A120C7">
      <w:pPr>
        <w:pStyle w:val="76"/>
      </w:pPr>
    </w:p>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20334922"/>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95"/>
            </w:numPr>
            <w:ind w:left="426" w:hanging="426"/>
          </w:pPr>
          <w:r>
            <w:rPr>
              <w:rFonts w:hint="eastAsia"/>
            </w:rPr>
            <w:t>应付债券</w:t>
          </w:r>
        </w:p>
        <w:sdt>
          <w:sdtPr>
            <w:alias w:val="是否适用：应付债券[双击切换]"/>
            <w:tag w:val="_GBC_645b020b25af4284b8eff88f14f8c5c2"/>
            <w:id w:val="2033491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A120C7">
          <w:pPr>
            <w:jc w:val="right"/>
          </w:pPr>
          <w:r>
            <w:rPr>
              <w:rFonts w:hint="eastAsia"/>
            </w:rPr>
            <w:t>单位：</w:t>
          </w:r>
          <w:sdt>
            <w:sdtPr>
              <w:rPr>
                <w:rFonts w:hint="eastAsia"/>
              </w:rPr>
              <w:alias w:val="单位：财务附注：应付债券"/>
              <w:tag w:val="_GBC_57b3a408d4a84bb0a330d1831f7c6f29"/>
              <w:id w:val="20334915"/>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应付债券"/>
              <w:tag w:val="_GBC_058298e5284a4aa58bf3ef0038f20732"/>
              <w:id w:val="203349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055"/>
            <w:gridCol w:w="3078"/>
            <w:gridCol w:w="2926"/>
          </w:tblGrid>
          <w:tr w:rsidR="00A120C7" w:rsidTr="00A120C7">
            <w:trPr>
              <w:cantSplit/>
              <w:trHeight w:val="252"/>
            </w:trPr>
            <w:sdt>
              <w:sdtPr>
                <w:tag w:val="_PLD_b1ab73cce61a4f81a37c70a551b42047"/>
                <w:id w:val="20334917"/>
                <w:lock w:val="sdtLocked"/>
              </w:sdtPr>
              <w:sdtContent>
                <w:tc>
                  <w:tcPr>
                    <w:tcW w:w="1686" w:type="pct"/>
                    <w:shd w:val="clear" w:color="auto" w:fill="auto"/>
                  </w:tcPr>
                  <w:p w:rsidR="00A120C7" w:rsidRDefault="00402230" w:rsidP="00A120C7">
                    <w:pPr>
                      <w:jc w:val="center"/>
                    </w:pPr>
                    <w:r>
                      <w:rPr>
                        <w:rFonts w:hint="eastAsia"/>
                      </w:rPr>
                      <w:t>项目</w:t>
                    </w:r>
                  </w:p>
                </w:tc>
              </w:sdtContent>
            </w:sdt>
            <w:sdt>
              <w:sdtPr>
                <w:tag w:val="_PLD_3d8bcc7ecd3e4fd5ad328c296fbe1164"/>
                <w:id w:val="20334918"/>
                <w:lock w:val="sdtLocked"/>
              </w:sdtPr>
              <w:sdtContent>
                <w:tc>
                  <w:tcPr>
                    <w:tcW w:w="1699" w:type="pct"/>
                    <w:shd w:val="clear" w:color="auto" w:fill="auto"/>
                  </w:tcPr>
                  <w:p w:rsidR="00A120C7" w:rsidRDefault="00402230" w:rsidP="00A120C7">
                    <w:pPr>
                      <w:adjustRightInd w:val="0"/>
                      <w:snapToGrid w:val="0"/>
                      <w:ind w:leftChars="-2" w:left="-2" w:rightChars="9" w:right="19" w:hangingChars="1" w:hanging="2"/>
                      <w:jc w:val="center"/>
                      <w:rPr>
                        <w:b/>
                      </w:rPr>
                    </w:pPr>
                    <w:r>
                      <w:rPr>
                        <w:rFonts w:hint="eastAsia"/>
                      </w:rPr>
                      <w:t>期末余额</w:t>
                    </w:r>
                  </w:p>
                </w:tc>
              </w:sdtContent>
            </w:sdt>
            <w:sdt>
              <w:sdtPr>
                <w:tag w:val="_PLD_82ec823678804bd3ba2932976400cc89"/>
                <w:id w:val="20334919"/>
                <w:lock w:val="sdtLocked"/>
              </w:sdtPr>
              <w:sdtContent>
                <w:tc>
                  <w:tcPr>
                    <w:tcW w:w="1615" w:type="pct"/>
                    <w:shd w:val="clear" w:color="auto" w:fill="auto"/>
                  </w:tcPr>
                  <w:p w:rsidR="00A120C7" w:rsidRDefault="00402230" w:rsidP="00A120C7">
                    <w:pPr>
                      <w:adjustRightInd w:val="0"/>
                      <w:snapToGrid w:val="0"/>
                      <w:ind w:leftChars="-2" w:left="-2" w:rightChars="9" w:right="19" w:hangingChars="1" w:hanging="2"/>
                      <w:jc w:val="center"/>
                    </w:pPr>
                    <w:r>
                      <w:rPr>
                        <w:rFonts w:hint="eastAsia"/>
                      </w:rPr>
                      <w:t>期初余额</w:t>
                    </w:r>
                  </w:p>
                </w:tc>
              </w:sdtContent>
            </w:sdt>
          </w:tr>
          <w:sdt>
            <w:sdtPr>
              <w:rPr>
                <w:rFonts w:cs="Times New Roman"/>
              </w:rPr>
              <w:alias w:val="应付债券情况明细"/>
              <w:tag w:val="_TUP_891a694944f845269d9b162162205fbd"/>
              <w:id w:val="20334920"/>
              <w:lock w:val="sdtLocked"/>
            </w:sdtPr>
            <w:sdtEndPr>
              <w:rPr>
                <w:rFonts w:hint="eastAsia"/>
              </w:rPr>
            </w:sdtEndPr>
            <w:sdtContent>
              <w:tr w:rsidR="00A120C7" w:rsidTr="00A120C7">
                <w:trPr>
                  <w:cantSplit/>
                </w:trPr>
                <w:tc>
                  <w:tcPr>
                    <w:tcW w:w="1686" w:type="pct"/>
                    <w:shd w:val="clear" w:color="auto" w:fill="auto"/>
                  </w:tcPr>
                  <w:p w:rsidR="00A120C7" w:rsidRDefault="00402230" w:rsidP="00A120C7">
                    <w:pPr>
                      <w:pStyle w:val="76"/>
                    </w:pPr>
                    <w:r>
                      <w:rPr>
                        <w:rFonts w:hint="eastAsia"/>
                      </w:rPr>
                      <w:t>公司债券</w:t>
                    </w:r>
                  </w:p>
                </w:tc>
                <w:tc>
                  <w:tcPr>
                    <w:tcW w:w="1699" w:type="pct"/>
                    <w:shd w:val="clear" w:color="auto" w:fill="auto"/>
                  </w:tcPr>
                  <w:p w:rsidR="00A120C7" w:rsidRDefault="00402230" w:rsidP="00A120C7">
                    <w:pPr>
                      <w:jc w:val="right"/>
                    </w:pPr>
                    <w:r>
                      <w:t>999,913,929.96</w:t>
                    </w:r>
                  </w:p>
                </w:tc>
                <w:tc>
                  <w:tcPr>
                    <w:tcW w:w="1615" w:type="pct"/>
                    <w:shd w:val="clear" w:color="auto" w:fill="auto"/>
                  </w:tcPr>
                  <w:p w:rsidR="00A120C7" w:rsidRDefault="00A120C7" w:rsidP="00A120C7">
                    <w:pPr>
                      <w:jc w:val="right"/>
                    </w:pPr>
                  </w:p>
                </w:tc>
              </w:tr>
            </w:sdtContent>
          </w:sdt>
          <w:tr w:rsidR="00A120C7" w:rsidTr="00A120C7">
            <w:trPr>
              <w:cantSplit/>
            </w:trPr>
            <w:sdt>
              <w:sdtPr>
                <w:tag w:val="_PLD_994687a6f10f4e6fab953d39f76d4054"/>
                <w:id w:val="20334921"/>
                <w:lock w:val="sdtLocked"/>
              </w:sdtPr>
              <w:sdtContent>
                <w:tc>
                  <w:tcPr>
                    <w:tcW w:w="1686" w:type="pct"/>
                    <w:shd w:val="clear" w:color="auto" w:fill="auto"/>
                  </w:tcPr>
                  <w:p w:rsidR="00A120C7" w:rsidRDefault="00402230" w:rsidP="00A120C7">
                    <w:pPr>
                      <w:jc w:val="center"/>
                    </w:pPr>
                    <w:r>
                      <w:rPr>
                        <w:rFonts w:hint="eastAsia"/>
                      </w:rPr>
                      <w:t>合计</w:t>
                    </w:r>
                  </w:p>
                </w:tc>
              </w:sdtContent>
            </w:sdt>
            <w:tc>
              <w:tcPr>
                <w:tcW w:w="1699" w:type="pct"/>
                <w:shd w:val="clear" w:color="auto" w:fill="auto"/>
              </w:tcPr>
              <w:p w:rsidR="00A120C7" w:rsidRDefault="00402230" w:rsidP="00A120C7">
                <w:pPr>
                  <w:jc w:val="right"/>
                </w:pPr>
                <w:r>
                  <w:t>999,913,929.96</w:t>
                </w:r>
              </w:p>
            </w:tc>
            <w:tc>
              <w:tcPr>
                <w:tcW w:w="1615" w:type="pct"/>
                <w:shd w:val="clear" w:color="auto" w:fill="auto"/>
              </w:tcPr>
              <w:p w:rsidR="00A120C7" w:rsidRDefault="00A120C7" w:rsidP="00A120C7">
                <w:pPr>
                  <w:jc w:val="right"/>
                </w:pPr>
              </w:p>
            </w:tc>
          </w:tr>
        </w:tbl>
        <w:p w:rsidR="00A120C7" w:rsidRDefault="001E021E" w:rsidP="00A120C7">
          <w:pPr>
            <w:pStyle w:val="76"/>
          </w:pPr>
        </w:p>
      </w:sdtContent>
    </w:sdt>
    <w:sdt>
      <w:sdtPr>
        <w:rPr>
          <w:rFonts w:asciiTheme="minorHAnsi" w:eastAsia="宋体" w:hAnsiTheme="minorHAnsi" w:cstheme="minorBidi"/>
          <w:b w:val="0"/>
          <w:bCs w:val="0"/>
          <w:kern w:val="0"/>
          <w:szCs w:val="22"/>
        </w:rPr>
        <w:alias w:val="模块:应付债券的增减变动"/>
        <w:tag w:val="_SEC_bd8994c3194244c3a4761d3ba9630357"/>
        <w:id w:val="20334939"/>
        <w:lock w:val="sdtLocked"/>
        <w:placeholder>
          <w:docPart w:val="GBC22222222222222222222222222222"/>
        </w:placeholder>
      </w:sdtPr>
      <w:sdtEndPr>
        <w:rPr>
          <w:rFonts w:ascii="Calibri" w:hAnsi="Calibri" w:hint="eastAsia"/>
          <w:color w:val="000000" w:themeColor="text1"/>
          <w:kern w:val="2"/>
          <w:szCs w:val="21"/>
        </w:rPr>
      </w:sdtEndPr>
      <w:sdtContent>
        <w:p w:rsidR="00A120C7" w:rsidRDefault="00402230" w:rsidP="00402230">
          <w:pPr>
            <w:pStyle w:val="73"/>
            <w:numPr>
              <w:ilvl w:val="0"/>
              <w:numId w:val="95"/>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2033492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应付债券的增减变动"/>
              <w:tag w:val="_GBC_221366b8136447aca9359e6115acb07a"/>
              <w:id w:val="20334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应付债券的增减变动"/>
              <w:tag w:val="_GBC_ab4475cd02fd49449e15ccf7e0fadc42"/>
              <w:id w:val="203349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539"/>
            <w:gridCol w:w="1417"/>
            <w:gridCol w:w="408"/>
            <w:gridCol w:w="466"/>
            <w:gridCol w:w="1248"/>
            <w:gridCol w:w="516"/>
            <w:gridCol w:w="1248"/>
            <w:gridCol w:w="640"/>
            <w:gridCol w:w="810"/>
            <w:gridCol w:w="629"/>
            <w:gridCol w:w="1138"/>
          </w:tblGrid>
          <w:tr w:rsidR="00A120C7" w:rsidTr="00A120C7">
            <w:trPr>
              <w:cantSplit/>
              <w:trHeight w:val="590"/>
            </w:trPr>
            <w:sdt>
              <w:sdtPr>
                <w:tag w:val="_PLD_e802e0473fe74b70b94a2bc1ff9e6120"/>
                <w:id w:val="20334926"/>
                <w:lock w:val="sdtLocked"/>
              </w:sdtPr>
              <w:sdtContent>
                <w:tc>
                  <w:tcPr>
                    <w:tcW w:w="297" w:type="pct"/>
                    <w:shd w:val="clear" w:color="auto" w:fill="auto"/>
                    <w:vAlign w:val="center"/>
                  </w:tcPr>
                  <w:p w:rsidR="00A120C7" w:rsidRDefault="00402230" w:rsidP="00A120C7">
                    <w:pPr>
                      <w:jc w:val="center"/>
                    </w:pPr>
                    <w:r>
                      <w:rPr>
                        <w:rFonts w:hint="eastAsia"/>
                      </w:rPr>
                      <w:t>债券</w:t>
                    </w:r>
                  </w:p>
                  <w:p w:rsidR="00A120C7" w:rsidRDefault="00402230" w:rsidP="00A120C7">
                    <w:pPr>
                      <w:jc w:val="center"/>
                    </w:pPr>
                    <w:r>
                      <w:rPr>
                        <w:rFonts w:hint="eastAsia"/>
                      </w:rPr>
                      <w:t>名称</w:t>
                    </w:r>
                  </w:p>
                </w:tc>
              </w:sdtContent>
            </w:sdt>
            <w:sdt>
              <w:sdtPr>
                <w:tag w:val="_PLD_3305820c0a7b4304abdad6fc20766aa3"/>
                <w:id w:val="20334927"/>
                <w:lock w:val="sdtLocked"/>
              </w:sdtPr>
              <w:sdtContent>
                <w:tc>
                  <w:tcPr>
                    <w:tcW w:w="782" w:type="pct"/>
                    <w:shd w:val="clear" w:color="auto" w:fill="auto"/>
                    <w:vAlign w:val="center"/>
                  </w:tcPr>
                  <w:p w:rsidR="00A120C7" w:rsidRDefault="00402230" w:rsidP="00A120C7">
                    <w:pPr>
                      <w:jc w:val="center"/>
                    </w:pPr>
                    <w:r>
                      <w:rPr>
                        <w:rFonts w:hint="eastAsia"/>
                      </w:rPr>
                      <w:t>面值</w:t>
                    </w:r>
                  </w:p>
                </w:tc>
              </w:sdtContent>
            </w:sdt>
            <w:sdt>
              <w:sdtPr>
                <w:tag w:val="_PLD_ee6ba2e107ad4013b8b8d3efeae50c26"/>
                <w:id w:val="20334928"/>
                <w:lock w:val="sdtLocked"/>
              </w:sdtPr>
              <w:sdtContent>
                <w:tc>
                  <w:tcPr>
                    <w:tcW w:w="225" w:type="pct"/>
                    <w:shd w:val="clear" w:color="auto" w:fill="auto"/>
                    <w:vAlign w:val="center"/>
                  </w:tcPr>
                  <w:p w:rsidR="00A120C7" w:rsidRDefault="00402230" w:rsidP="00A120C7">
                    <w:pPr>
                      <w:jc w:val="center"/>
                    </w:pPr>
                    <w:r>
                      <w:rPr>
                        <w:rFonts w:hint="eastAsia"/>
                      </w:rPr>
                      <w:t>发行</w:t>
                    </w:r>
                  </w:p>
                  <w:p w:rsidR="00A120C7" w:rsidRDefault="00402230" w:rsidP="00A120C7">
                    <w:pPr>
                      <w:jc w:val="center"/>
                    </w:pPr>
                    <w:r>
                      <w:rPr>
                        <w:rFonts w:hint="eastAsia"/>
                      </w:rPr>
                      <w:t>日期</w:t>
                    </w:r>
                  </w:p>
                </w:tc>
              </w:sdtContent>
            </w:sdt>
            <w:sdt>
              <w:sdtPr>
                <w:tag w:val="_PLD_124bbea948a54d48a0375b121ca28abc"/>
                <w:id w:val="20334929"/>
                <w:lock w:val="sdtLocked"/>
              </w:sdtPr>
              <w:sdtContent>
                <w:tc>
                  <w:tcPr>
                    <w:tcW w:w="257" w:type="pct"/>
                    <w:shd w:val="clear" w:color="auto" w:fill="auto"/>
                    <w:vAlign w:val="center"/>
                  </w:tcPr>
                  <w:p w:rsidR="00A120C7" w:rsidRDefault="00402230" w:rsidP="00A120C7">
                    <w:pPr>
                      <w:jc w:val="center"/>
                    </w:pPr>
                    <w:r>
                      <w:rPr>
                        <w:rFonts w:hint="eastAsia"/>
                      </w:rPr>
                      <w:t>债券</w:t>
                    </w:r>
                  </w:p>
                  <w:p w:rsidR="00A120C7" w:rsidRDefault="00402230" w:rsidP="00A120C7">
                    <w:pPr>
                      <w:jc w:val="center"/>
                    </w:pPr>
                    <w:r>
                      <w:rPr>
                        <w:rFonts w:hint="eastAsia"/>
                      </w:rPr>
                      <w:t>期限</w:t>
                    </w:r>
                  </w:p>
                </w:tc>
              </w:sdtContent>
            </w:sdt>
            <w:sdt>
              <w:sdtPr>
                <w:tag w:val="_PLD_7049ab93920145468e81fe6c529385fb"/>
                <w:id w:val="20334930"/>
                <w:lock w:val="sdtLocked"/>
              </w:sdtPr>
              <w:sdtContent>
                <w:tc>
                  <w:tcPr>
                    <w:tcW w:w="689" w:type="pct"/>
                    <w:shd w:val="clear" w:color="auto" w:fill="auto"/>
                    <w:vAlign w:val="center"/>
                  </w:tcPr>
                  <w:p w:rsidR="00A120C7" w:rsidRDefault="00402230" w:rsidP="00A120C7">
                    <w:pPr>
                      <w:jc w:val="center"/>
                    </w:pPr>
                    <w:r>
                      <w:rPr>
                        <w:rFonts w:hint="eastAsia"/>
                      </w:rPr>
                      <w:t>发行</w:t>
                    </w:r>
                  </w:p>
                  <w:p w:rsidR="00A120C7" w:rsidRDefault="00402230" w:rsidP="00A120C7">
                    <w:pPr>
                      <w:jc w:val="center"/>
                    </w:pPr>
                    <w:r>
                      <w:rPr>
                        <w:rFonts w:hint="eastAsia"/>
                      </w:rPr>
                      <w:t>金额</w:t>
                    </w:r>
                  </w:p>
                </w:tc>
              </w:sdtContent>
            </w:sdt>
            <w:sdt>
              <w:sdtPr>
                <w:tag w:val="_PLD_38d9b1ec51834164a4568a000acee069"/>
                <w:id w:val="20334931"/>
                <w:lock w:val="sdtLocked"/>
              </w:sdtPr>
              <w:sdtContent>
                <w:tc>
                  <w:tcPr>
                    <w:tcW w:w="285" w:type="pct"/>
                    <w:shd w:val="clear" w:color="auto" w:fill="auto"/>
                    <w:vAlign w:val="center"/>
                  </w:tcPr>
                  <w:p w:rsidR="00A120C7" w:rsidRDefault="00402230" w:rsidP="00A120C7">
                    <w:pPr>
                      <w:jc w:val="center"/>
                    </w:pPr>
                    <w:r>
                      <w:rPr>
                        <w:rFonts w:hint="eastAsia"/>
                      </w:rPr>
                      <w:t>期初</w:t>
                    </w:r>
                  </w:p>
                  <w:p w:rsidR="00A120C7" w:rsidRDefault="00402230" w:rsidP="00A120C7">
                    <w:pPr>
                      <w:jc w:val="center"/>
                    </w:pPr>
                    <w:r>
                      <w:rPr>
                        <w:rFonts w:hint="eastAsia"/>
                      </w:rPr>
                      <w:t>余额</w:t>
                    </w:r>
                  </w:p>
                </w:tc>
              </w:sdtContent>
            </w:sdt>
            <w:sdt>
              <w:sdtPr>
                <w:tag w:val="_PLD_631bbacf370944efab46658f1d2b4f3d"/>
                <w:id w:val="20334932"/>
                <w:lock w:val="sdtLocked"/>
              </w:sdtPr>
              <w:sdtContent>
                <w:tc>
                  <w:tcPr>
                    <w:tcW w:w="689" w:type="pct"/>
                    <w:shd w:val="clear" w:color="auto" w:fill="auto"/>
                    <w:vAlign w:val="center"/>
                  </w:tcPr>
                  <w:p w:rsidR="00A120C7" w:rsidRDefault="00402230" w:rsidP="00A120C7">
                    <w:pPr>
                      <w:jc w:val="center"/>
                    </w:pPr>
                    <w:r>
                      <w:rPr>
                        <w:rFonts w:hint="eastAsia"/>
                      </w:rPr>
                      <w:t>本期</w:t>
                    </w:r>
                  </w:p>
                  <w:p w:rsidR="00A120C7" w:rsidRDefault="00402230" w:rsidP="00A120C7">
                    <w:pPr>
                      <w:jc w:val="center"/>
                    </w:pPr>
                    <w:r>
                      <w:rPr>
                        <w:rFonts w:hint="eastAsia"/>
                      </w:rPr>
                      <w:t>发行</w:t>
                    </w:r>
                  </w:p>
                </w:tc>
              </w:sdtContent>
            </w:sdt>
            <w:sdt>
              <w:sdtPr>
                <w:tag w:val="_PLD_46ecadb6d93742c196106f528dc587fb"/>
                <w:id w:val="20334933"/>
                <w:lock w:val="sdtLocked"/>
              </w:sdtPr>
              <w:sdtContent>
                <w:tc>
                  <w:tcPr>
                    <w:tcW w:w="353" w:type="pct"/>
                    <w:shd w:val="clear" w:color="auto" w:fill="auto"/>
                    <w:vAlign w:val="center"/>
                  </w:tcPr>
                  <w:p w:rsidR="00A120C7" w:rsidRDefault="00402230" w:rsidP="00A120C7">
                    <w:pPr>
                      <w:jc w:val="center"/>
                    </w:pPr>
                    <w:r>
                      <w:rPr>
                        <w:rFonts w:hint="eastAsia"/>
                      </w:rPr>
                      <w:t>按面值计提利息</w:t>
                    </w:r>
                  </w:p>
                </w:tc>
              </w:sdtContent>
            </w:sdt>
            <w:sdt>
              <w:sdtPr>
                <w:tag w:val="_PLD_ae4bf5f0a7024d7494d06729dd783ba4"/>
                <w:id w:val="20334934"/>
                <w:lock w:val="sdtLocked"/>
              </w:sdtPr>
              <w:sdtContent>
                <w:tc>
                  <w:tcPr>
                    <w:tcW w:w="447" w:type="pct"/>
                    <w:shd w:val="clear" w:color="auto" w:fill="auto"/>
                    <w:vAlign w:val="center"/>
                  </w:tcPr>
                  <w:p w:rsidR="00A120C7" w:rsidRDefault="00402230" w:rsidP="00A120C7">
                    <w:pPr>
                      <w:jc w:val="center"/>
                    </w:pPr>
                    <w:r>
                      <w:rPr>
                        <w:rFonts w:hint="eastAsia"/>
                      </w:rPr>
                      <w:t>溢折价摊销</w:t>
                    </w:r>
                  </w:p>
                </w:tc>
              </w:sdtContent>
            </w:sdt>
            <w:sdt>
              <w:sdtPr>
                <w:tag w:val="_PLD_4b5846bfb9664157a5fbfb5219160105"/>
                <w:id w:val="20334935"/>
                <w:lock w:val="sdtLocked"/>
              </w:sdtPr>
              <w:sdtContent>
                <w:tc>
                  <w:tcPr>
                    <w:tcW w:w="347" w:type="pct"/>
                    <w:shd w:val="clear" w:color="auto" w:fill="auto"/>
                    <w:vAlign w:val="center"/>
                  </w:tcPr>
                  <w:p w:rsidR="00A120C7" w:rsidRDefault="00402230" w:rsidP="00A120C7">
                    <w:pPr>
                      <w:jc w:val="center"/>
                    </w:pPr>
                    <w:r>
                      <w:rPr>
                        <w:rFonts w:hint="eastAsia"/>
                      </w:rPr>
                      <w:t>本期</w:t>
                    </w:r>
                  </w:p>
                  <w:p w:rsidR="00A120C7" w:rsidRDefault="00402230" w:rsidP="00A120C7">
                    <w:pPr>
                      <w:jc w:val="center"/>
                    </w:pPr>
                    <w:r>
                      <w:rPr>
                        <w:rFonts w:hint="eastAsia"/>
                      </w:rPr>
                      <w:t>偿还</w:t>
                    </w:r>
                  </w:p>
                </w:tc>
              </w:sdtContent>
            </w:sdt>
            <w:sdt>
              <w:sdtPr>
                <w:tag w:val="_PLD_a12b5b0e009f4c31a176550ce24d537b"/>
                <w:id w:val="20334936"/>
                <w:lock w:val="sdtLocked"/>
              </w:sdtPr>
              <w:sdtContent>
                <w:tc>
                  <w:tcPr>
                    <w:tcW w:w="628" w:type="pct"/>
                    <w:shd w:val="clear" w:color="auto" w:fill="auto"/>
                    <w:vAlign w:val="center"/>
                  </w:tcPr>
                  <w:p w:rsidR="00A120C7" w:rsidRDefault="00402230" w:rsidP="00A120C7">
                    <w:pPr>
                      <w:jc w:val="center"/>
                    </w:pPr>
                    <w:r>
                      <w:rPr>
                        <w:rFonts w:hint="eastAsia"/>
                      </w:rPr>
                      <w:t>期末</w:t>
                    </w:r>
                  </w:p>
                  <w:p w:rsidR="00A120C7" w:rsidRDefault="00402230" w:rsidP="00A120C7">
                    <w:pPr>
                      <w:jc w:val="center"/>
                    </w:pPr>
                    <w:r>
                      <w:rPr>
                        <w:rFonts w:hint="eastAsia"/>
                      </w:rPr>
                      <w:t>余额</w:t>
                    </w:r>
                  </w:p>
                </w:tc>
              </w:sdtContent>
            </w:sdt>
          </w:tr>
          <w:sdt>
            <w:sdtPr>
              <w:rPr>
                <w:sz w:val="13"/>
              </w:rPr>
              <w:alias w:val="应付债券明细"/>
              <w:tag w:val="_TUP_483a6814da9c434391de215e945c94f6"/>
              <w:id w:val="20334937"/>
              <w:lock w:val="sdtLocked"/>
            </w:sdtPr>
            <w:sdtEndPr>
              <w:rPr>
                <w:rFonts w:ascii="Arial Narrow" w:hAnsi="Arial Narrow"/>
                <w:sz w:val="15"/>
              </w:rPr>
            </w:sdtEndPr>
            <w:sdtContent>
              <w:tr w:rsidR="00876DA7" w:rsidTr="00A120C7">
                <w:trPr>
                  <w:cantSplit/>
                  <w:trHeight w:val="266"/>
                </w:trPr>
                <w:tc>
                  <w:tcPr>
                    <w:tcW w:w="297" w:type="pct"/>
                    <w:shd w:val="clear" w:color="auto" w:fill="auto"/>
                  </w:tcPr>
                  <w:p w:rsidR="00876DA7" w:rsidRPr="00535F60" w:rsidRDefault="00876DA7" w:rsidP="00A120C7">
                    <w:pPr>
                      <w:rPr>
                        <w:sz w:val="13"/>
                      </w:rPr>
                    </w:pPr>
                    <w:r w:rsidRPr="00535F60">
                      <w:rPr>
                        <w:rFonts w:hint="eastAsia"/>
                        <w:sz w:val="13"/>
                      </w:rPr>
                      <w:t>20</w:t>
                    </w:r>
                    <w:r w:rsidRPr="00535F60">
                      <w:rPr>
                        <w:rFonts w:hint="eastAsia"/>
                        <w:sz w:val="13"/>
                      </w:rPr>
                      <w:t>柳钢</w:t>
                    </w:r>
                    <w:r w:rsidRPr="00535F60">
                      <w:rPr>
                        <w:rFonts w:hint="eastAsia"/>
                        <w:sz w:val="13"/>
                      </w:rPr>
                      <w:t>01</w:t>
                    </w:r>
                  </w:p>
                </w:tc>
                <w:tc>
                  <w:tcPr>
                    <w:tcW w:w="782" w:type="pct"/>
                    <w:shd w:val="clear" w:color="auto" w:fill="auto"/>
                  </w:tcPr>
                  <w:p w:rsidR="00876DA7" w:rsidRPr="00535F60" w:rsidRDefault="006E5ED7" w:rsidP="00D81573">
                    <w:pPr>
                      <w:jc w:val="right"/>
                      <w:rPr>
                        <w:rFonts w:ascii="Arial Narrow" w:hAnsi="Arial Narrow"/>
                        <w:sz w:val="16"/>
                      </w:rPr>
                    </w:pPr>
                    <w:r>
                      <w:rPr>
                        <w:rFonts w:ascii="Arial Narrow" w:hAnsi="Arial Narrow" w:hint="eastAsia"/>
                        <w:sz w:val="16"/>
                      </w:rPr>
                      <w:t>100</w:t>
                    </w:r>
                  </w:p>
                </w:tc>
                <w:tc>
                  <w:tcPr>
                    <w:tcW w:w="225" w:type="pct"/>
                    <w:shd w:val="clear" w:color="auto" w:fill="auto"/>
                  </w:tcPr>
                  <w:p w:rsidR="00876DA7" w:rsidRPr="00535F60" w:rsidRDefault="00876DA7" w:rsidP="00A120C7">
                    <w:pPr>
                      <w:jc w:val="right"/>
                      <w:rPr>
                        <w:rFonts w:ascii="Arial Narrow" w:hAnsi="Arial Narrow"/>
                        <w:sz w:val="16"/>
                      </w:rPr>
                    </w:pPr>
                    <w:r>
                      <w:rPr>
                        <w:rFonts w:ascii="Arial Narrow" w:hAnsi="Arial Narrow" w:hint="eastAsia"/>
                        <w:sz w:val="16"/>
                      </w:rPr>
                      <w:t>2020</w:t>
                    </w:r>
                    <w:r>
                      <w:rPr>
                        <w:rFonts w:ascii="Arial Narrow" w:hAnsi="Arial Narrow" w:hint="eastAsia"/>
                        <w:sz w:val="16"/>
                      </w:rPr>
                      <w:t>年</w:t>
                    </w:r>
                    <w:r>
                      <w:rPr>
                        <w:rFonts w:ascii="Arial Narrow" w:hAnsi="Arial Narrow" w:hint="eastAsia"/>
                        <w:sz w:val="16"/>
                      </w:rPr>
                      <w:t>9</w:t>
                    </w:r>
                    <w:r>
                      <w:rPr>
                        <w:rFonts w:ascii="Arial Narrow" w:hAnsi="Arial Narrow" w:hint="eastAsia"/>
                        <w:sz w:val="16"/>
                      </w:rPr>
                      <w:t>月</w:t>
                    </w:r>
                    <w:r w:rsidR="005C5A79">
                      <w:rPr>
                        <w:rFonts w:ascii="Arial Narrow" w:hAnsi="Arial Narrow" w:hint="eastAsia"/>
                        <w:sz w:val="16"/>
                      </w:rPr>
                      <w:t>10</w:t>
                    </w:r>
                    <w:r>
                      <w:rPr>
                        <w:rFonts w:ascii="Arial Narrow" w:hAnsi="Arial Narrow" w:hint="eastAsia"/>
                        <w:sz w:val="16"/>
                      </w:rPr>
                      <w:t>日</w:t>
                    </w:r>
                  </w:p>
                </w:tc>
                <w:tc>
                  <w:tcPr>
                    <w:tcW w:w="257" w:type="pct"/>
                    <w:shd w:val="clear" w:color="auto" w:fill="auto"/>
                  </w:tcPr>
                  <w:p w:rsidR="00876DA7" w:rsidRPr="00535F60" w:rsidRDefault="00876DA7" w:rsidP="00A120C7">
                    <w:pPr>
                      <w:rPr>
                        <w:rFonts w:ascii="Arial Narrow" w:hAnsi="Arial Narrow"/>
                        <w:sz w:val="16"/>
                      </w:rPr>
                    </w:pPr>
                    <w:r>
                      <w:rPr>
                        <w:rFonts w:ascii="Arial Narrow" w:hAnsi="Arial Narrow" w:hint="eastAsia"/>
                        <w:sz w:val="16"/>
                      </w:rPr>
                      <w:t>3</w:t>
                    </w:r>
                    <w:r>
                      <w:rPr>
                        <w:rFonts w:ascii="Arial Narrow" w:hAnsi="Arial Narrow" w:hint="eastAsia"/>
                        <w:sz w:val="16"/>
                      </w:rPr>
                      <w:t>年</w:t>
                    </w:r>
                  </w:p>
                </w:tc>
                <w:tc>
                  <w:tcPr>
                    <w:tcW w:w="689" w:type="pct"/>
                    <w:shd w:val="clear" w:color="auto" w:fill="auto"/>
                  </w:tcPr>
                  <w:p w:rsidR="00876DA7" w:rsidRPr="00535F60" w:rsidRDefault="00876DA7" w:rsidP="00A120C7">
                    <w:pPr>
                      <w:jc w:val="right"/>
                      <w:rPr>
                        <w:rFonts w:ascii="Arial Narrow" w:hAnsi="Arial Narrow"/>
                        <w:sz w:val="16"/>
                      </w:rPr>
                    </w:pPr>
                    <w:r w:rsidRPr="00535F60">
                      <w:rPr>
                        <w:rFonts w:ascii="Arial Narrow" w:hAnsi="Arial Narrow"/>
                        <w:sz w:val="16"/>
                      </w:rPr>
                      <w:t>1,000,000,000.00</w:t>
                    </w:r>
                  </w:p>
                </w:tc>
                <w:tc>
                  <w:tcPr>
                    <w:tcW w:w="285" w:type="pct"/>
                    <w:shd w:val="clear" w:color="auto" w:fill="auto"/>
                  </w:tcPr>
                  <w:p w:rsidR="00876DA7" w:rsidRPr="00535F60" w:rsidRDefault="00876DA7" w:rsidP="00A120C7">
                    <w:pPr>
                      <w:jc w:val="right"/>
                      <w:rPr>
                        <w:rFonts w:ascii="Arial Narrow" w:hAnsi="Arial Narrow"/>
                        <w:sz w:val="16"/>
                      </w:rPr>
                    </w:pPr>
                  </w:p>
                </w:tc>
                <w:tc>
                  <w:tcPr>
                    <w:tcW w:w="689" w:type="pct"/>
                    <w:shd w:val="clear" w:color="auto" w:fill="auto"/>
                  </w:tcPr>
                  <w:p w:rsidR="00876DA7" w:rsidRPr="00535F60" w:rsidRDefault="00876DA7" w:rsidP="00A120C7">
                    <w:pPr>
                      <w:jc w:val="right"/>
                      <w:rPr>
                        <w:rFonts w:ascii="Arial Narrow" w:hAnsi="Arial Narrow"/>
                        <w:sz w:val="16"/>
                      </w:rPr>
                    </w:pPr>
                    <w:r w:rsidRPr="00535F60">
                      <w:rPr>
                        <w:rFonts w:ascii="Arial Narrow" w:hAnsi="Arial Narrow"/>
                        <w:sz w:val="16"/>
                      </w:rPr>
                      <w:t>1,000,000,000.00</w:t>
                    </w:r>
                  </w:p>
                </w:tc>
                <w:tc>
                  <w:tcPr>
                    <w:tcW w:w="353" w:type="pct"/>
                    <w:shd w:val="clear" w:color="auto" w:fill="auto"/>
                  </w:tcPr>
                  <w:p w:rsidR="00876DA7" w:rsidRPr="00535F60" w:rsidRDefault="00876DA7" w:rsidP="00A120C7">
                    <w:pPr>
                      <w:jc w:val="right"/>
                      <w:rPr>
                        <w:rFonts w:ascii="Arial Narrow" w:hAnsi="Arial Narrow"/>
                        <w:sz w:val="16"/>
                      </w:rPr>
                    </w:pPr>
                  </w:p>
                </w:tc>
                <w:tc>
                  <w:tcPr>
                    <w:tcW w:w="447" w:type="pct"/>
                    <w:shd w:val="clear" w:color="auto" w:fill="auto"/>
                  </w:tcPr>
                  <w:p w:rsidR="00876DA7" w:rsidRPr="00535F60" w:rsidRDefault="00876DA7" w:rsidP="00A120C7">
                    <w:pPr>
                      <w:jc w:val="right"/>
                      <w:rPr>
                        <w:rFonts w:ascii="Arial Narrow" w:hAnsi="Arial Narrow"/>
                        <w:sz w:val="16"/>
                      </w:rPr>
                    </w:pPr>
                    <w:r>
                      <w:rPr>
                        <w:rFonts w:ascii="Arial Narrow" w:hAnsi="Arial Narrow"/>
                        <w:sz w:val="16"/>
                      </w:rPr>
                      <w:t>86,070.04</w:t>
                    </w:r>
                  </w:p>
                </w:tc>
                <w:tc>
                  <w:tcPr>
                    <w:tcW w:w="347" w:type="pct"/>
                    <w:shd w:val="clear" w:color="auto" w:fill="auto"/>
                  </w:tcPr>
                  <w:p w:rsidR="00876DA7" w:rsidRPr="00535F60" w:rsidRDefault="00876DA7" w:rsidP="00A120C7">
                    <w:pPr>
                      <w:jc w:val="right"/>
                      <w:rPr>
                        <w:rFonts w:ascii="Arial Narrow" w:hAnsi="Arial Narrow"/>
                        <w:sz w:val="16"/>
                      </w:rPr>
                    </w:pPr>
                  </w:p>
                </w:tc>
                <w:tc>
                  <w:tcPr>
                    <w:tcW w:w="628" w:type="pct"/>
                    <w:shd w:val="clear" w:color="auto" w:fill="auto"/>
                  </w:tcPr>
                  <w:p w:rsidR="00876DA7" w:rsidRPr="00B40DEA" w:rsidRDefault="00876DA7" w:rsidP="00A120C7">
                    <w:pPr>
                      <w:jc w:val="right"/>
                      <w:rPr>
                        <w:rFonts w:ascii="Arial Narrow" w:hAnsi="Arial Narrow"/>
                        <w:sz w:val="15"/>
                      </w:rPr>
                    </w:pPr>
                    <w:r w:rsidRPr="00B40DEA">
                      <w:rPr>
                        <w:rFonts w:ascii="Arial Narrow" w:hAnsi="Arial Narrow"/>
                        <w:sz w:val="15"/>
                      </w:rPr>
                      <w:t>999,913,929.96</w:t>
                    </w:r>
                  </w:p>
                </w:tc>
              </w:tr>
            </w:sdtContent>
          </w:sdt>
          <w:tr w:rsidR="00A120C7" w:rsidTr="00A120C7">
            <w:trPr>
              <w:cantSplit/>
              <w:trHeight w:val="266"/>
            </w:trPr>
            <w:sdt>
              <w:sdtPr>
                <w:tag w:val="_PLD_41192c0475024a44a2c97d36651ee82d"/>
                <w:id w:val="20334938"/>
                <w:lock w:val="sdtLocked"/>
              </w:sdtPr>
              <w:sdtContent>
                <w:tc>
                  <w:tcPr>
                    <w:tcW w:w="297" w:type="pct"/>
                    <w:shd w:val="clear" w:color="auto" w:fill="auto"/>
                  </w:tcPr>
                  <w:p w:rsidR="00A120C7" w:rsidRDefault="00402230" w:rsidP="00A120C7">
                    <w:pPr>
                      <w:jc w:val="center"/>
                    </w:pPr>
                    <w:r>
                      <w:rPr>
                        <w:rFonts w:hint="eastAsia"/>
                      </w:rPr>
                      <w:t>合计</w:t>
                    </w:r>
                  </w:p>
                </w:tc>
              </w:sdtContent>
            </w:sdt>
            <w:tc>
              <w:tcPr>
                <w:tcW w:w="782" w:type="pct"/>
                <w:shd w:val="clear" w:color="auto" w:fill="auto"/>
              </w:tcPr>
              <w:p w:rsidR="00A120C7" w:rsidRDefault="00402230" w:rsidP="00A120C7">
                <w:pPr>
                  <w:jc w:val="center"/>
                </w:pPr>
                <w:r>
                  <w:rPr>
                    <w:rFonts w:hint="eastAsia"/>
                  </w:rPr>
                  <w:t>/</w:t>
                </w:r>
              </w:p>
            </w:tc>
            <w:tc>
              <w:tcPr>
                <w:tcW w:w="225" w:type="pct"/>
                <w:shd w:val="clear" w:color="auto" w:fill="auto"/>
              </w:tcPr>
              <w:p w:rsidR="00A120C7" w:rsidRDefault="00402230" w:rsidP="00A120C7">
                <w:pPr>
                  <w:jc w:val="center"/>
                </w:pPr>
                <w:r>
                  <w:rPr>
                    <w:rFonts w:hint="eastAsia"/>
                  </w:rPr>
                  <w:t>/</w:t>
                </w:r>
              </w:p>
            </w:tc>
            <w:tc>
              <w:tcPr>
                <w:tcW w:w="257" w:type="pct"/>
                <w:shd w:val="clear" w:color="auto" w:fill="auto"/>
              </w:tcPr>
              <w:p w:rsidR="00A120C7" w:rsidRDefault="00402230" w:rsidP="00A120C7">
                <w:pPr>
                  <w:jc w:val="center"/>
                </w:pPr>
                <w:r>
                  <w:rPr>
                    <w:rFonts w:hint="eastAsia"/>
                  </w:rPr>
                  <w:t>/</w:t>
                </w:r>
              </w:p>
            </w:tc>
            <w:tc>
              <w:tcPr>
                <w:tcW w:w="689" w:type="pct"/>
                <w:shd w:val="clear" w:color="auto" w:fill="auto"/>
              </w:tcPr>
              <w:p w:rsidR="00A120C7" w:rsidRPr="00535F60" w:rsidRDefault="00402230" w:rsidP="00A120C7">
                <w:pPr>
                  <w:jc w:val="right"/>
                  <w:rPr>
                    <w:rFonts w:ascii="Arial Narrow" w:hAnsi="Arial Narrow"/>
                    <w:sz w:val="16"/>
                  </w:rPr>
                </w:pPr>
                <w:r w:rsidRPr="00535F60">
                  <w:rPr>
                    <w:rFonts w:ascii="Arial Narrow" w:hAnsi="Arial Narrow"/>
                    <w:sz w:val="16"/>
                  </w:rPr>
                  <w:t>1,000,000,000.00</w:t>
                </w:r>
              </w:p>
            </w:tc>
            <w:tc>
              <w:tcPr>
                <w:tcW w:w="285" w:type="pct"/>
                <w:shd w:val="clear" w:color="auto" w:fill="auto"/>
              </w:tcPr>
              <w:p w:rsidR="00A120C7" w:rsidRDefault="00A120C7" w:rsidP="00A120C7">
                <w:pPr>
                  <w:jc w:val="right"/>
                </w:pPr>
              </w:p>
            </w:tc>
            <w:tc>
              <w:tcPr>
                <w:tcW w:w="689" w:type="pct"/>
                <w:shd w:val="clear" w:color="auto" w:fill="auto"/>
              </w:tcPr>
              <w:p w:rsidR="00A120C7" w:rsidRPr="00535F60" w:rsidRDefault="00402230" w:rsidP="00A120C7">
                <w:pPr>
                  <w:jc w:val="right"/>
                  <w:rPr>
                    <w:rFonts w:ascii="Arial Narrow" w:hAnsi="Arial Narrow"/>
                    <w:sz w:val="16"/>
                  </w:rPr>
                </w:pPr>
                <w:r w:rsidRPr="00535F60">
                  <w:rPr>
                    <w:rFonts w:ascii="Arial Narrow" w:hAnsi="Arial Narrow"/>
                    <w:sz w:val="16"/>
                  </w:rPr>
                  <w:t>1,000,000,000.00</w:t>
                </w:r>
              </w:p>
            </w:tc>
            <w:tc>
              <w:tcPr>
                <w:tcW w:w="353" w:type="pct"/>
                <w:shd w:val="clear" w:color="auto" w:fill="auto"/>
              </w:tcPr>
              <w:p w:rsidR="00A120C7" w:rsidRDefault="00A120C7" w:rsidP="00A120C7">
                <w:pPr>
                  <w:jc w:val="right"/>
                </w:pPr>
              </w:p>
            </w:tc>
            <w:tc>
              <w:tcPr>
                <w:tcW w:w="447" w:type="pct"/>
                <w:shd w:val="clear" w:color="auto" w:fill="auto"/>
              </w:tcPr>
              <w:p w:rsidR="00A120C7" w:rsidRPr="00535F60" w:rsidRDefault="00402230" w:rsidP="00A120C7">
                <w:pPr>
                  <w:jc w:val="right"/>
                  <w:rPr>
                    <w:rFonts w:ascii="Arial Narrow" w:hAnsi="Arial Narrow"/>
                    <w:sz w:val="16"/>
                  </w:rPr>
                </w:pPr>
                <w:r w:rsidRPr="00535F60">
                  <w:rPr>
                    <w:rFonts w:ascii="Arial Narrow" w:hAnsi="Arial Narrow"/>
                    <w:sz w:val="16"/>
                  </w:rPr>
                  <w:t>86,070.04</w:t>
                </w:r>
              </w:p>
            </w:tc>
            <w:tc>
              <w:tcPr>
                <w:tcW w:w="347" w:type="pct"/>
                <w:shd w:val="clear" w:color="auto" w:fill="auto"/>
              </w:tcPr>
              <w:p w:rsidR="00A120C7" w:rsidRPr="00535F60" w:rsidRDefault="00A120C7" w:rsidP="00A120C7">
                <w:pPr>
                  <w:jc w:val="right"/>
                  <w:rPr>
                    <w:rFonts w:ascii="Arial Narrow" w:hAnsi="Arial Narrow"/>
                    <w:sz w:val="16"/>
                  </w:rPr>
                </w:pPr>
              </w:p>
            </w:tc>
            <w:tc>
              <w:tcPr>
                <w:tcW w:w="628" w:type="pct"/>
                <w:shd w:val="clear" w:color="auto" w:fill="auto"/>
              </w:tcPr>
              <w:p w:rsidR="00A120C7" w:rsidRPr="00B40DEA" w:rsidRDefault="00402230" w:rsidP="00A120C7">
                <w:pPr>
                  <w:jc w:val="right"/>
                  <w:rPr>
                    <w:rFonts w:ascii="Arial Narrow" w:hAnsi="Arial Narrow"/>
                    <w:sz w:val="15"/>
                  </w:rPr>
                </w:pPr>
                <w:r w:rsidRPr="00B40DEA">
                  <w:rPr>
                    <w:rFonts w:ascii="Arial Narrow" w:hAnsi="Arial Narrow"/>
                    <w:sz w:val="15"/>
                  </w:rPr>
                  <w:t>999,913,929.96</w:t>
                </w:r>
              </w:p>
            </w:tc>
          </w:tr>
        </w:tbl>
        <w:p w:rsidR="00A120C7" w:rsidRDefault="001E021E">
          <w:pPr>
            <w:pStyle w:val="76"/>
          </w:pPr>
        </w:p>
      </w:sdtContent>
    </w:sdt>
    <w:sdt>
      <w:sdtPr>
        <w:rPr>
          <w:rFonts w:ascii="宋体" w:eastAsia="宋体" w:hAnsi="宋体" w:cs="宋体" w:hint="eastAsia"/>
          <w:b w:val="0"/>
          <w:bCs w:val="0"/>
          <w:kern w:val="0"/>
          <w:szCs w:val="24"/>
        </w:rPr>
        <w:alias w:val="模块:可转换公司债券的转股条件、转股时间说明："/>
        <w:tag w:val="_SEC_757001457d924ad38aa4781484c5ba39"/>
        <w:id w:val="2033494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95"/>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rPr>
            <w:alias w:val="是否适用：可转换公司债券的转股条件、转股时间说明[双击切换]"/>
            <w:tag w:val="_GBC_2b6cb515ba4c417781662a31ccbd84e3"/>
            <w:id w:val="20334940"/>
            <w:lock w:val="sdtContentLocked"/>
            <w:placeholder>
              <w:docPart w:val="GBC22222222222222222222222222222"/>
            </w:placeholder>
          </w:sdtPr>
          <w:sdtContent>
            <w:p w:rsidR="00A120C7" w:rsidRDefault="001E021E" w:rsidP="00A120C7">
              <w:pPr>
                <w:spacing w:before="60" w:after="60"/>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eastAsia="宋体" w:hAnsi="宋体" w:cs="宋体" w:hint="eastAsia"/>
          <w:b w:val="0"/>
          <w:bCs w:val="0"/>
          <w:kern w:val="0"/>
          <w:szCs w:val="24"/>
        </w:rPr>
        <w:alias w:val="模块:划分为金融负债的其他金融工具说明"/>
        <w:tag w:val="_SEC_a518acf97f30496fb599ce9199c16315"/>
        <w:id w:val="20334945"/>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95"/>
            </w:numPr>
            <w:ind w:left="426" w:hanging="426"/>
          </w:pPr>
          <w:r>
            <w:rPr>
              <w:rFonts w:hint="eastAsia"/>
            </w:rPr>
            <w:t>划分为金融负债的其他金融工具说明</w:t>
          </w:r>
        </w:p>
        <w:p w:rsidR="00A120C7" w:rsidRDefault="00402230">
          <w:pPr>
            <w:pStyle w:val="76"/>
          </w:pPr>
          <w:r>
            <w:rPr>
              <w:rFonts w:hint="eastAsia"/>
            </w:rPr>
            <w:t>期末发行在外的优先股、永续债等其他金融工具基本情况</w:t>
          </w:r>
        </w:p>
        <w:sdt>
          <w:sdtPr>
            <w:alias w:val="是否适用：划分为金融负债的其他金融工具说明[双击切换]"/>
            <w:tag w:val="_GBC_354a73ce52fe4fcaa9d974bff59ad9cc"/>
            <w:id w:val="2033494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pPr>
            <w:pStyle w:val="76"/>
          </w:pPr>
          <w:r>
            <w:rPr>
              <w:rFonts w:hint="eastAsia"/>
            </w:rPr>
            <w:t>期末发行在外的优先股、永续债等金融工具变动情况表</w:t>
          </w:r>
        </w:p>
        <w:sdt>
          <w:sdtPr>
            <w:alias w:val="是否适用：期末发行在外的优先股、永续债等金融工具变动情况表_应付债券[双击切换]"/>
            <w:tag w:val="_GBC_0ff8720c33d04083ad5271ea8df21c89"/>
            <w:id w:val="2033494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spacing w:before="60" w:after="60"/>
          </w:pPr>
          <w:r>
            <w:rPr>
              <w:rFonts w:hint="eastAsia"/>
            </w:rPr>
            <w:t>其他金融工具划分为金融负债的依据说明：</w:t>
          </w:r>
        </w:p>
        <w:sdt>
          <w:sdtPr>
            <w:alias w:val="是否适用：其他金融工具划分为金融负债的依据说明[双击切换]"/>
            <w:tag w:val="_GBC_b66a33df1ece41d79e36976486595871"/>
            <w:id w:val="20334944"/>
            <w:lock w:val="sdtContentLocked"/>
            <w:placeholder>
              <w:docPart w:val="GBC22222222222222222222222222222"/>
            </w:placeholder>
          </w:sdtPr>
          <w:sdtContent>
            <w:p w:rsidR="00A120C7" w:rsidRDefault="001E021E" w:rsidP="00A120C7">
              <w:pPr>
                <w:spacing w:before="60" w:after="6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hint="eastAsia"/>
        </w:rPr>
        <w:alias w:val="模块:应付债券其他说明"/>
        <w:tag w:val="_SEC_a77cb0c0ba82436b82a7d5bb3bde2ada"/>
        <w:id w:val="20334947"/>
        <w:lock w:val="sdtLocked"/>
        <w:placeholder>
          <w:docPart w:val="GBC22222222222222222222222222222"/>
        </w:placeholder>
      </w:sdtPr>
      <w:sdtContent>
        <w:p w:rsidR="00A120C7" w:rsidRDefault="00402230">
          <w:pPr>
            <w:spacing w:before="60" w:after="60"/>
          </w:pPr>
          <w:r>
            <w:rPr>
              <w:rFonts w:hint="eastAsia"/>
            </w:rPr>
            <w:t>其他说明：</w:t>
          </w:r>
        </w:p>
        <w:sdt>
          <w:sdtPr>
            <w:alias w:val="是否适用：应付债券的其他说明[双击切换]"/>
            <w:tag w:val="_GBC_2068e4e6d2994d6f8cfa9ecc26b171d4"/>
            <w:id w:val="20334946"/>
            <w:lock w:val="sdtContentLocked"/>
            <w:placeholder>
              <w:docPart w:val="GBC22222222222222222222222222222"/>
            </w:placeholder>
          </w:sdtPr>
          <w:sdtContent>
            <w:p w:rsidR="00A120C7" w:rsidRDefault="001E021E" w:rsidP="00A120C7">
              <w:pPr>
                <w:spacing w:before="60" w:after="6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bookmarkStart w:id="195" w:name="_Hlk24026742" w:displacedByCustomXml="next"/>
    <w:sdt>
      <w:sdtPr>
        <w:rPr>
          <w:rFonts w:ascii="宋体" w:hAnsi="宋体" w:cs="宋体" w:hint="eastAsia"/>
          <w:b w:val="0"/>
          <w:bCs w:val="0"/>
          <w:kern w:val="0"/>
          <w:szCs w:val="21"/>
        </w:rPr>
        <w:alias w:val="模块:租赁负债"/>
        <w:tag w:val="_SEC_02d134bf8d8d4eb58c0ae104046b1ba8"/>
        <w:id w:val="20334949"/>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szCs w:val="21"/>
            </w:rPr>
          </w:pPr>
          <w:r>
            <w:rPr>
              <w:rFonts w:hint="eastAsia"/>
              <w:szCs w:val="21"/>
            </w:rPr>
            <w:t>租赁负债</w:t>
          </w:r>
        </w:p>
        <w:sdt>
          <w:sdtPr>
            <w:alias w:val="是否适用：租赁负债[双击切换]"/>
            <w:tag w:val="_GBC_abf9a23b0ddc4b63b6f39d768c084973"/>
            <w:id w:val="2033494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95"/>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96"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20334951"/>
        <w:lock w:val="sdtLocked"/>
        <w:placeholder>
          <w:docPart w:val="GBC22222222222222222222222222222"/>
        </w:placeholder>
      </w:sdtPr>
      <w:sdtEndPr>
        <w:rPr>
          <w:rFonts w:ascii="Calibri" w:hAnsi="Calibri" w:cs="Calibri" w:hint="default"/>
          <w:kern w:val="2"/>
          <w:szCs w:val="21"/>
        </w:rPr>
      </w:sdtEndPr>
      <w:sdtContent>
        <w:p w:rsidR="00A120C7" w:rsidRDefault="00402230">
          <w:pPr>
            <w:pStyle w:val="73"/>
          </w:pPr>
          <w:r>
            <w:rPr>
              <w:rFonts w:hint="eastAsia"/>
            </w:rPr>
            <w:t>项目列示</w:t>
          </w:r>
        </w:p>
        <w:sdt>
          <w:sdtPr>
            <w:alias w:val="是否适用：长期应付款分类列示[双击切换]"/>
            <w:tag w:val="_GBC_90d4a9bd673140ef9c99898da48d1614"/>
            <w:id w:val="2033495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96"/>
    <w:p w:rsidR="00A120C7" w:rsidRDefault="00A120C7">
      <w:pPr>
        <w:pStyle w:val="76"/>
      </w:pPr>
    </w:p>
    <w:bookmarkStart w:id="197" w:name="_Hlk532911057" w:displacedByCustomXml="next"/>
    <w:sdt>
      <w:sdtPr>
        <w:rPr>
          <w:rFonts w:hint="eastAsia"/>
        </w:rPr>
        <w:alias w:val="模块:长期应付款分类列示其他说明"/>
        <w:tag w:val="_SEC_a0c78ab4e7864eb6ad0f9eb868ed1718"/>
        <w:id w:val="20334953"/>
        <w:lock w:val="sdtLocked"/>
        <w:placeholder>
          <w:docPart w:val="GBC22222222222222222222222222222"/>
        </w:placeholder>
      </w:sdtPr>
      <w:sdtContent>
        <w:p w:rsidR="00A120C7" w:rsidRDefault="00402230">
          <w:pPr>
            <w:pStyle w:val="76"/>
          </w:pPr>
          <w:r>
            <w:rPr>
              <w:rFonts w:hint="eastAsia"/>
            </w:rPr>
            <w:t>其他说明：</w:t>
          </w:r>
        </w:p>
        <w:sdt>
          <w:sdtPr>
            <w:alias w:val="是否适用：长期应付款分类列示其他说明[双击切换]"/>
            <w:tag w:val="_GBC_e7daa7f55cea4e3d835be6ee6457b35d"/>
            <w:id w:val="2033495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197" w:displacedByCustomXml="prev"/>
    <w:p w:rsidR="00A120C7" w:rsidRDefault="00402230">
      <w:pPr>
        <w:pStyle w:val="73"/>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20334955"/>
        <w:lock w:val="sdtLocked"/>
        <w:placeholder>
          <w:docPart w:val="GBC22222222222222222222222222222"/>
        </w:placeholder>
      </w:sdtPr>
      <w:sdtEndPr>
        <w:rPr>
          <w:rFonts w:ascii="Calibri" w:hAnsi="Calibri"/>
          <w:kern w:val="2"/>
          <w:szCs w:val="21"/>
        </w:rPr>
      </w:sdtEndPr>
      <w:sdtContent>
        <w:p w:rsidR="00A120C7" w:rsidRDefault="00402230" w:rsidP="00402230">
          <w:pPr>
            <w:pStyle w:val="73"/>
            <w:numPr>
              <w:ilvl w:val="0"/>
              <w:numId w:val="96"/>
            </w:numPr>
            <w:ind w:left="426" w:hanging="426"/>
          </w:pPr>
          <w:r>
            <w:rPr>
              <w:rFonts w:hint="eastAsia"/>
            </w:rPr>
            <w:t>按款项性质列示长期应付款</w:t>
          </w:r>
        </w:p>
        <w:sdt>
          <w:sdtPr>
            <w:alias w:val="是否适用：按款项性质列示长期应付款[双击切换]"/>
            <w:tag w:val="_GBC_6a4cca7cce5341018cd4836f32746cd9"/>
            <w:id w:val="2033495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rPr>
              <w:rFonts w:cstheme="minorBidi"/>
            </w:rPr>
          </w:pPr>
        </w:p>
      </w:sdtContent>
    </w:sdt>
    <w:sdt>
      <w:sdtPr>
        <w:rPr>
          <w:rFonts w:ascii="宋体" w:eastAsia="宋体" w:hAnsi="宋体" w:cs="宋体" w:hint="eastAsia"/>
          <w:b w:val="0"/>
          <w:bCs w:val="0"/>
          <w:kern w:val="0"/>
          <w:szCs w:val="24"/>
        </w:rPr>
        <w:alias w:val="模块:专项应付款"/>
        <w:tag w:val="_SEC_0a84e0b09fc64975bf9a126557085875"/>
        <w:id w:val="20334957"/>
        <w:lock w:val="sdtLocked"/>
        <w:placeholder>
          <w:docPart w:val="GBC22222222222222222222222222222"/>
        </w:placeholder>
      </w:sdtPr>
      <w:sdtEndPr>
        <w:rPr>
          <w:rFonts w:ascii="Calibri" w:hAnsi="Calibri" w:cstheme="minorBidi" w:hint="default"/>
          <w:color w:val="000000" w:themeColor="text1"/>
          <w:kern w:val="2"/>
          <w:szCs w:val="21"/>
        </w:rPr>
      </w:sdtEndPr>
      <w:sdtContent>
        <w:p w:rsidR="00A120C7" w:rsidRDefault="00402230">
          <w:pPr>
            <w:pStyle w:val="73"/>
            <w:ind w:left="360" w:hanging="360"/>
          </w:pPr>
          <w:r>
            <w:rPr>
              <w:rFonts w:hint="eastAsia"/>
            </w:rPr>
            <w:t>专项应付款</w:t>
          </w:r>
        </w:p>
        <w:p w:rsidR="00A120C7" w:rsidRDefault="00402230" w:rsidP="00402230">
          <w:pPr>
            <w:pStyle w:val="73"/>
            <w:numPr>
              <w:ilvl w:val="0"/>
              <w:numId w:val="96"/>
            </w:numPr>
            <w:ind w:left="426" w:hanging="426"/>
          </w:pPr>
          <w:r>
            <w:rPr>
              <w:rFonts w:hint="eastAsia"/>
            </w:rPr>
            <w:t>按款项性质列示专项应付款</w:t>
          </w:r>
        </w:p>
        <w:sdt>
          <w:sdtPr>
            <w:alias w:val="是否适用：专项应付款[双击切换]"/>
            <w:tag w:val="_GBC_857ddecb5bce4a0f99e428cd2635aa03"/>
            <w:id w:val="2033495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pPr>
        </w:p>
      </w:sdtContent>
    </w:sdt>
    <w:p w:rsidR="00A120C7" w:rsidRDefault="00402230" w:rsidP="00402230">
      <w:pPr>
        <w:pStyle w:val="74"/>
        <w:numPr>
          <w:ilvl w:val="0"/>
          <w:numId w:val="69"/>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2033495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bookmarkStart w:id="198" w:name="_Hlk533670325" w:displacedByCustomXml="next"/>
    <w:sdt>
      <w:sdtPr>
        <w:rPr>
          <w:rFonts w:ascii="宋体" w:hAnsi="宋体" w:cs="宋体" w:hint="eastAsia"/>
          <w:b w:val="0"/>
          <w:bCs w:val="0"/>
          <w:kern w:val="0"/>
          <w:szCs w:val="21"/>
        </w:rPr>
        <w:alias w:val="模块:预计负债"/>
        <w:tag w:val="_SEC_f21973cd15af4f4f8cba4c68d4e9e36f"/>
        <w:id w:val="20334960"/>
        <w:lock w:val="sdtLocked"/>
        <w:placeholder>
          <w:docPart w:val="GBC22222222222222222222222222222"/>
        </w:placeholder>
      </w:sdtPr>
      <w:sdtEndPr>
        <w:rPr>
          <w:rFonts w:ascii="Calibri" w:hAnsi="Calibri" w:cstheme="minorBidi" w:hint="default"/>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033495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198"/>
    <w:p w:rsidR="00A120C7" w:rsidRDefault="00A120C7">
      <w:pPr>
        <w:pStyle w:val="76"/>
      </w:pPr>
    </w:p>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20334972"/>
        <w:lock w:val="sdtLocked"/>
        <w:placeholder>
          <w:docPart w:val="GBC22222222222222222222222222222"/>
        </w:placeholder>
      </w:sdtPr>
      <w:sdtEndPr>
        <w:rPr>
          <w:rFonts w:ascii="Calibri" w:hAnsi="Calibri" w:cs="Calibri"/>
          <w:kern w:val="2"/>
        </w:rPr>
      </w:sdtEndPr>
      <w:sdtContent>
        <w:p w:rsidR="00A120C7" w:rsidRDefault="00402230">
          <w:pPr>
            <w:pStyle w:val="5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20334961"/>
            <w:lock w:val="sdtContentLocked"/>
            <w:placeholder>
              <w:docPart w:val="GBC22222222222222222222222222222"/>
            </w:placeholder>
          </w:sdtPr>
          <w:sdtContent>
            <w:p w:rsidR="00A120C7" w:rsidRDefault="001E021E">
              <w:pPr>
                <w:pStyle w:val="59"/>
                <w:ind w:firstLineChars="0" w:firstLine="0"/>
                <w:jc w:val="left"/>
                <w:rPr>
                  <w:rFonts w:ascii="宋体" w:hAnsi="宋体" w:cs="宋体"/>
                  <w:kern w:val="0"/>
                  <w:szCs w:val="21"/>
                </w:rPr>
              </w:pPr>
              <w:r>
                <w:rPr>
                  <w:rFonts w:ascii="宋体" w:hAnsi="宋体" w:cs="宋体"/>
                  <w:kern w:val="0"/>
                  <w:szCs w:val="21"/>
                </w:rPr>
                <w:fldChar w:fldCharType="begin"/>
              </w:r>
              <w:r w:rsidR="00402230">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402230">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A120C7" w:rsidRDefault="00402230">
          <w:pPr>
            <w:pStyle w:val="5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20334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203349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529"/>
            <w:gridCol w:w="1469"/>
            <w:gridCol w:w="1484"/>
            <w:gridCol w:w="1468"/>
            <w:gridCol w:w="1513"/>
            <w:gridCol w:w="1596"/>
          </w:tblGrid>
          <w:tr w:rsidR="00A120C7" w:rsidTr="00A120C7">
            <w:trPr>
              <w:cantSplit/>
              <w:trHeight w:val="335"/>
            </w:trPr>
            <w:sdt>
              <w:sdtPr>
                <w:tag w:val="_PLD_06c0ddfa4a2746ca8f12eddff124e05c"/>
                <w:id w:val="20334964"/>
                <w:lock w:val="sdtLocked"/>
              </w:sdtPr>
              <w:sdtContent>
                <w:tc>
                  <w:tcPr>
                    <w:tcW w:w="844" w:type="pct"/>
                    <w:shd w:val="clear" w:color="auto" w:fill="auto"/>
                    <w:vAlign w:val="center"/>
                  </w:tcPr>
                  <w:p w:rsidR="00A120C7" w:rsidRDefault="00402230" w:rsidP="00A120C7">
                    <w:pPr>
                      <w:jc w:val="center"/>
                    </w:pPr>
                    <w:r>
                      <w:rPr>
                        <w:rFonts w:hint="eastAsia"/>
                      </w:rPr>
                      <w:t>项目</w:t>
                    </w:r>
                  </w:p>
                </w:tc>
              </w:sdtContent>
            </w:sdt>
            <w:sdt>
              <w:sdtPr>
                <w:tag w:val="_PLD_4c41187d18a94eb4908c030c31b5a141"/>
                <w:id w:val="20334965"/>
                <w:lock w:val="sdtLocked"/>
              </w:sdtPr>
              <w:sdtContent>
                <w:tc>
                  <w:tcPr>
                    <w:tcW w:w="811" w:type="pct"/>
                    <w:shd w:val="clear" w:color="auto" w:fill="auto"/>
                    <w:vAlign w:val="center"/>
                  </w:tcPr>
                  <w:p w:rsidR="00A120C7" w:rsidRDefault="00402230" w:rsidP="00A120C7">
                    <w:pPr>
                      <w:jc w:val="center"/>
                    </w:pPr>
                    <w:r>
                      <w:rPr>
                        <w:rFonts w:hint="eastAsia"/>
                      </w:rPr>
                      <w:t>期初余额</w:t>
                    </w:r>
                  </w:p>
                </w:tc>
              </w:sdtContent>
            </w:sdt>
            <w:sdt>
              <w:sdtPr>
                <w:tag w:val="_PLD_7823db68b61845e58a185dffbbfd2804"/>
                <w:id w:val="20334966"/>
                <w:lock w:val="sdtLocked"/>
              </w:sdtPr>
              <w:sdtContent>
                <w:tc>
                  <w:tcPr>
                    <w:tcW w:w="819" w:type="pct"/>
                    <w:shd w:val="clear" w:color="auto" w:fill="auto"/>
                    <w:vAlign w:val="center"/>
                  </w:tcPr>
                  <w:p w:rsidR="00A120C7" w:rsidRDefault="00402230" w:rsidP="00A120C7">
                    <w:pPr>
                      <w:jc w:val="center"/>
                    </w:pPr>
                    <w:r>
                      <w:rPr>
                        <w:rFonts w:hint="eastAsia"/>
                      </w:rPr>
                      <w:t>本期增加</w:t>
                    </w:r>
                  </w:p>
                </w:tc>
              </w:sdtContent>
            </w:sdt>
            <w:sdt>
              <w:sdtPr>
                <w:tag w:val="_PLD_53b43bfd28984007852c2e00c870c71e"/>
                <w:id w:val="20334967"/>
                <w:lock w:val="sdtLocked"/>
              </w:sdtPr>
              <w:sdtContent>
                <w:tc>
                  <w:tcPr>
                    <w:tcW w:w="810" w:type="pct"/>
                    <w:shd w:val="clear" w:color="auto" w:fill="auto"/>
                    <w:vAlign w:val="center"/>
                  </w:tcPr>
                  <w:p w:rsidR="00A120C7" w:rsidRDefault="00402230" w:rsidP="00A120C7">
                    <w:pPr>
                      <w:jc w:val="center"/>
                    </w:pPr>
                    <w:r>
                      <w:rPr>
                        <w:rFonts w:hint="eastAsia"/>
                      </w:rPr>
                      <w:t>本期减少</w:t>
                    </w:r>
                  </w:p>
                </w:tc>
              </w:sdtContent>
            </w:sdt>
            <w:sdt>
              <w:sdtPr>
                <w:tag w:val="_PLD_f07e96209c8b4d728b2a1b24ad38bcf7"/>
                <w:id w:val="20334968"/>
                <w:lock w:val="sdtLocked"/>
              </w:sdtPr>
              <w:sdtContent>
                <w:tc>
                  <w:tcPr>
                    <w:tcW w:w="835" w:type="pct"/>
                    <w:shd w:val="clear" w:color="auto" w:fill="auto"/>
                    <w:vAlign w:val="center"/>
                  </w:tcPr>
                  <w:p w:rsidR="00A120C7" w:rsidRDefault="00402230" w:rsidP="00A120C7">
                    <w:pPr>
                      <w:jc w:val="center"/>
                    </w:pPr>
                    <w:r>
                      <w:rPr>
                        <w:rFonts w:hint="eastAsia"/>
                      </w:rPr>
                      <w:t>期末余额</w:t>
                    </w:r>
                  </w:p>
                </w:tc>
              </w:sdtContent>
            </w:sdt>
            <w:sdt>
              <w:sdtPr>
                <w:tag w:val="_PLD_86dc51c05b1340c5968feded0e64c1f1"/>
                <w:id w:val="20334969"/>
                <w:lock w:val="sdtLocked"/>
              </w:sdtPr>
              <w:sdtContent>
                <w:tc>
                  <w:tcPr>
                    <w:tcW w:w="881" w:type="pct"/>
                    <w:shd w:val="clear" w:color="auto" w:fill="auto"/>
                    <w:vAlign w:val="center"/>
                  </w:tcPr>
                  <w:p w:rsidR="00A120C7" w:rsidRDefault="00402230" w:rsidP="00A120C7">
                    <w:pPr>
                      <w:jc w:val="center"/>
                    </w:pPr>
                    <w:r>
                      <w:rPr>
                        <w:rFonts w:hint="eastAsia"/>
                      </w:rPr>
                      <w:t>形成原因</w:t>
                    </w:r>
                  </w:p>
                </w:tc>
              </w:sdtContent>
            </w:sdt>
          </w:tr>
          <w:tr w:rsidR="00A120C7" w:rsidTr="00A120C7">
            <w:trPr>
              <w:cantSplit/>
            </w:trPr>
            <w:sdt>
              <w:sdtPr>
                <w:tag w:val="_PLD_8dc45c68aab84586a2df4b6838458b87"/>
                <w:id w:val="20334970"/>
                <w:lock w:val="sdtLocked"/>
              </w:sdtPr>
              <w:sdtContent>
                <w:tc>
                  <w:tcPr>
                    <w:tcW w:w="844" w:type="pct"/>
                    <w:shd w:val="clear" w:color="auto" w:fill="auto"/>
                    <w:vAlign w:val="center"/>
                  </w:tcPr>
                  <w:p w:rsidR="00A120C7" w:rsidRDefault="00402230" w:rsidP="00A120C7">
                    <w:pPr>
                      <w:pStyle w:val="76"/>
                    </w:pPr>
                    <w:r>
                      <w:rPr>
                        <w:rFonts w:hint="eastAsia"/>
                      </w:rPr>
                      <w:t>政府补助</w:t>
                    </w:r>
                  </w:p>
                </w:tc>
              </w:sdtContent>
            </w:sdt>
            <w:tc>
              <w:tcPr>
                <w:tcW w:w="811" w:type="pct"/>
                <w:shd w:val="clear" w:color="auto" w:fill="auto"/>
              </w:tcPr>
              <w:p w:rsidR="00A120C7" w:rsidRPr="00B40DEA" w:rsidRDefault="00402230" w:rsidP="00A120C7">
                <w:pPr>
                  <w:jc w:val="right"/>
                  <w:rPr>
                    <w:rFonts w:ascii="Arial Narrow" w:hAnsi="Arial Narrow"/>
                  </w:rPr>
                </w:pPr>
                <w:r w:rsidRPr="00B40DEA">
                  <w:rPr>
                    <w:rFonts w:ascii="Arial Narrow" w:hAnsi="Arial Narrow"/>
                  </w:rPr>
                  <w:t>71,429,299.15</w:t>
                </w:r>
              </w:p>
            </w:tc>
            <w:tc>
              <w:tcPr>
                <w:tcW w:w="819" w:type="pct"/>
                <w:shd w:val="clear" w:color="auto" w:fill="auto"/>
              </w:tcPr>
              <w:p w:rsidR="00A120C7" w:rsidRPr="00B40DEA" w:rsidRDefault="00402230" w:rsidP="00A120C7">
                <w:pPr>
                  <w:jc w:val="right"/>
                  <w:rPr>
                    <w:rFonts w:ascii="Arial Narrow" w:hAnsi="Arial Narrow"/>
                  </w:rPr>
                </w:pPr>
                <w:r w:rsidRPr="00B40DEA">
                  <w:rPr>
                    <w:rFonts w:ascii="Arial Narrow" w:hAnsi="Arial Narrow"/>
                  </w:rPr>
                  <w:t>61,000,000.00</w:t>
                </w:r>
              </w:p>
            </w:tc>
            <w:tc>
              <w:tcPr>
                <w:tcW w:w="810" w:type="pct"/>
                <w:shd w:val="clear" w:color="auto" w:fill="auto"/>
              </w:tcPr>
              <w:p w:rsidR="00A120C7" w:rsidRPr="00B40DEA" w:rsidRDefault="00402230" w:rsidP="00A120C7">
                <w:pPr>
                  <w:jc w:val="right"/>
                  <w:rPr>
                    <w:rFonts w:ascii="Arial Narrow" w:hAnsi="Arial Narrow"/>
                  </w:rPr>
                </w:pPr>
                <w:r w:rsidRPr="00B40DEA">
                  <w:rPr>
                    <w:rFonts w:ascii="Arial Narrow" w:hAnsi="Arial Narrow"/>
                  </w:rPr>
                  <w:t>7,932,848.69</w:t>
                </w:r>
              </w:p>
            </w:tc>
            <w:tc>
              <w:tcPr>
                <w:tcW w:w="835" w:type="pct"/>
                <w:shd w:val="clear" w:color="auto" w:fill="auto"/>
              </w:tcPr>
              <w:p w:rsidR="00A120C7" w:rsidRPr="00B40DEA" w:rsidRDefault="00402230" w:rsidP="00A120C7">
                <w:pPr>
                  <w:jc w:val="right"/>
                  <w:rPr>
                    <w:rFonts w:ascii="Arial Narrow" w:hAnsi="Arial Narrow"/>
                  </w:rPr>
                </w:pPr>
                <w:r w:rsidRPr="00B40DEA">
                  <w:rPr>
                    <w:rFonts w:ascii="Arial Narrow" w:hAnsi="Arial Narrow"/>
                  </w:rPr>
                  <w:t>124,496,450.46</w:t>
                </w:r>
              </w:p>
            </w:tc>
            <w:tc>
              <w:tcPr>
                <w:tcW w:w="881" w:type="pct"/>
                <w:shd w:val="clear" w:color="auto" w:fill="auto"/>
              </w:tcPr>
              <w:p w:rsidR="00A120C7" w:rsidRDefault="00402230" w:rsidP="00A120C7">
                <w:pPr>
                  <w:pStyle w:val="76"/>
                </w:pPr>
                <w:r>
                  <w:rPr>
                    <w:rFonts w:hint="eastAsia"/>
                  </w:rPr>
                  <w:t>与资产有关</w:t>
                </w:r>
              </w:p>
            </w:tc>
          </w:tr>
          <w:tr w:rsidR="00A120C7" w:rsidRPr="00142DB4" w:rsidTr="00A120C7">
            <w:trPr>
              <w:cantSplit/>
            </w:trPr>
            <w:sdt>
              <w:sdtPr>
                <w:tag w:val="_PLD_ae092bfcbb914e4ea850ab4195c0f4b9"/>
                <w:id w:val="20334971"/>
                <w:lock w:val="sdtLocked"/>
              </w:sdtPr>
              <w:sdtContent>
                <w:tc>
                  <w:tcPr>
                    <w:tcW w:w="844" w:type="pct"/>
                    <w:shd w:val="clear" w:color="auto" w:fill="auto"/>
                    <w:vAlign w:val="center"/>
                  </w:tcPr>
                  <w:p w:rsidR="00A120C7" w:rsidRDefault="00402230" w:rsidP="00A120C7">
                    <w:pPr>
                      <w:jc w:val="center"/>
                    </w:pPr>
                    <w:r>
                      <w:rPr>
                        <w:rFonts w:hint="eastAsia"/>
                      </w:rPr>
                      <w:t>合计</w:t>
                    </w:r>
                  </w:p>
                </w:tc>
              </w:sdtContent>
            </w:sdt>
            <w:tc>
              <w:tcPr>
                <w:tcW w:w="811" w:type="pct"/>
                <w:shd w:val="clear" w:color="auto" w:fill="auto"/>
              </w:tcPr>
              <w:p w:rsidR="00A120C7" w:rsidRPr="00B40DEA" w:rsidRDefault="00402230" w:rsidP="00A120C7">
                <w:pPr>
                  <w:jc w:val="right"/>
                  <w:rPr>
                    <w:rFonts w:ascii="Arial Narrow" w:hAnsi="Arial Narrow"/>
                  </w:rPr>
                </w:pPr>
                <w:r w:rsidRPr="00B40DEA">
                  <w:rPr>
                    <w:rFonts w:ascii="Arial Narrow" w:hAnsi="Arial Narrow"/>
                  </w:rPr>
                  <w:t>71,429,299.15</w:t>
                </w:r>
              </w:p>
            </w:tc>
            <w:tc>
              <w:tcPr>
                <w:tcW w:w="819" w:type="pct"/>
                <w:shd w:val="clear" w:color="auto" w:fill="auto"/>
              </w:tcPr>
              <w:p w:rsidR="00A120C7" w:rsidRPr="00B40DEA" w:rsidRDefault="00402230" w:rsidP="00A120C7">
                <w:pPr>
                  <w:jc w:val="right"/>
                  <w:rPr>
                    <w:rFonts w:ascii="Arial Narrow" w:hAnsi="Arial Narrow"/>
                  </w:rPr>
                </w:pPr>
                <w:r w:rsidRPr="00B40DEA">
                  <w:rPr>
                    <w:rFonts w:ascii="Arial Narrow" w:hAnsi="Arial Narrow"/>
                  </w:rPr>
                  <w:t>61,000,000.00</w:t>
                </w:r>
              </w:p>
            </w:tc>
            <w:tc>
              <w:tcPr>
                <w:tcW w:w="810" w:type="pct"/>
                <w:shd w:val="clear" w:color="auto" w:fill="auto"/>
              </w:tcPr>
              <w:p w:rsidR="00A120C7" w:rsidRPr="00B40DEA" w:rsidRDefault="00402230" w:rsidP="00A120C7">
                <w:pPr>
                  <w:jc w:val="right"/>
                  <w:rPr>
                    <w:rFonts w:ascii="Arial Narrow" w:hAnsi="Arial Narrow"/>
                  </w:rPr>
                </w:pPr>
                <w:r w:rsidRPr="00B40DEA">
                  <w:rPr>
                    <w:rFonts w:ascii="Arial Narrow" w:hAnsi="Arial Narrow"/>
                  </w:rPr>
                  <w:t>7,932,848.69</w:t>
                </w:r>
              </w:p>
            </w:tc>
            <w:tc>
              <w:tcPr>
                <w:tcW w:w="835" w:type="pct"/>
                <w:shd w:val="clear" w:color="auto" w:fill="auto"/>
              </w:tcPr>
              <w:p w:rsidR="00A120C7" w:rsidRPr="00B40DEA" w:rsidRDefault="00402230" w:rsidP="00A120C7">
                <w:pPr>
                  <w:jc w:val="right"/>
                  <w:rPr>
                    <w:rFonts w:ascii="Arial Narrow" w:hAnsi="Arial Narrow"/>
                  </w:rPr>
                </w:pPr>
                <w:r w:rsidRPr="00B40DEA">
                  <w:rPr>
                    <w:rFonts w:ascii="Arial Narrow" w:hAnsi="Arial Narrow"/>
                  </w:rPr>
                  <w:t>124,496,450.46</w:t>
                </w:r>
              </w:p>
            </w:tc>
            <w:tc>
              <w:tcPr>
                <w:tcW w:w="881" w:type="pct"/>
                <w:shd w:val="clear" w:color="auto" w:fill="auto"/>
              </w:tcPr>
              <w:p w:rsidR="00A120C7" w:rsidRDefault="00402230" w:rsidP="00A120C7">
                <w:pPr>
                  <w:jc w:val="center"/>
                </w:pPr>
                <w:r>
                  <w:rPr>
                    <w:rFonts w:hint="eastAsia"/>
                  </w:rPr>
                  <w:t>/</w:t>
                </w:r>
              </w:p>
            </w:tc>
          </w:tr>
        </w:tbl>
      </w:sdtContent>
    </w:sdt>
    <w:p w:rsidR="00A120C7" w:rsidRDefault="00A120C7">
      <w:pPr>
        <w:pStyle w:val="76"/>
      </w:pPr>
    </w:p>
    <w:bookmarkStart w:id="199" w:name="_Hlk532902569" w:displacedByCustomXml="next"/>
    <w:sdt>
      <w:sdtPr>
        <w:rPr>
          <w:rFonts w:cs="Calibri" w:hint="eastAsia"/>
        </w:rPr>
        <w:alias w:val="模块:涉及政府补助的负债项目"/>
        <w:tag w:val="_SEC_8d3befcc5cef4618a8781744946ac9ad"/>
        <w:id w:val="20335012"/>
        <w:lock w:val="sdtLocked"/>
        <w:placeholder>
          <w:docPart w:val="GBC22222222222222222222222222222"/>
        </w:placeholder>
      </w:sdtPr>
      <w:sdtContent>
        <w:p w:rsidR="00A120C7" w:rsidRDefault="00402230">
          <w:pPr>
            <w:spacing w:before="60" w:after="60"/>
          </w:pPr>
          <w:r>
            <w:rPr>
              <w:rFonts w:hint="eastAsia"/>
            </w:rPr>
            <w:t>涉及政府补助的项目：</w:t>
          </w:r>
        </w:p>
        <w:sdt>
          <w:sdtPr>
            <w:alias w:val="是否适用：涉及政府补助的项目_递延收益[双击切换]"/>
            <w:tag w:val="_GBC_feac278b5163472d8d82d1371d429354"/>
            <w:id w:val="20334973"/>
            <w:lock w:val="sdtContentLocked"/>
            <w:placeholder>
              <w:docPart w:val="GBC22222222222222222222222222222"/>
            </w:placeholder>
          </w:sdtPr>
          <w:sdtContent>
            <w:p w:rsidR="00A120C7" w:rsidRDefault="001E021E">
              <w:pPr>
                <w:spacing w:before="60" w:after="6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spacing w:before="60" w:after="60"/>
            <w:jc w:val="right"/>
          </w:pPr>
          <w:r>
            <w:rPr>
              <w:rFonts w:hint="eastAsia"/>
            </w:rPr>
            <w:t>单位：</w:t>
          </w:r>
          <w:sdt>
            <w:sdtPr>
              <w:rPr>
                <w:rFonts w:hint="eastAsia"/>
              </w:rPr>
              <w:alias w:val="单位：财务附注：涉及政府补助的负债项目"/>
              <w:tag w:val="_GBC_433d268782694a7abe28e55e16022277"/>
              <w:id w:val="203349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涉及政府补助的负债项目"/>
              <w:tag w:val="_GBC_2dcc2f407f4247dbb48491588947d724"/>
              <w:id w:val="20334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036"/>
            <w:gridCol w:w="1089"/>
            <w:gridCol w:w="1158"/>
            <w:gridCol w:w="1259"/>
            <w:gridCol w:w="1064"/>
            <w:gridCol w:w="1065"/>
            <w:gridCol w:w="1089"/>
            <w:gridCol w:w="1299"/>
          </w:tblGrid>
          <w:tr w:rsidR="00A120C7" w:rsidTr="00A120C7">
            <w:trPr>
              <w:jc w:val="center"/>
            </w:trPr>
            <w:sdt>
              <w:sdtPr>
                <w:tag w:val="_PLD_32eff034d92d4cfdac78650437120e87"/>
                <w:id w:val="20334976"/>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t>负债项目</w:t>
                    </w:r>
                  </w:p>
                </w:tc>
              </w:sdtContent>
            </w:sdt>
            <w:sdt>
              <w:sdtPr>
                <w:tag w:val="_PLD_6b8b04d30cad4566aa98e48a212cd018"/>
                <w:id w:val="20334977"/>
                <w:lock w:val="sdtLocked"/>
              </w:sdtPr>
              <w:sdtContent>
                <w:tc>
                  <w:tcPr>
                    <w:tcW w:w="601"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t>期初余额</w:t>
                    </w:r>
                  </w:p>
                </w:tc>
              </w:sdtContent>
            </w:sdt>
            <w:sdt>
              <w:sdtPr>
                <w:tag w:val="_PLD_e3f7db3d344d46f3a8ac40a6c0f54b04"/>
                <w:id w:val="20334978"/>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t>本期新增补助金额</w:t>
                    </w:r>
                  </w:p>
                </w:tc>
              </w:sdtContent>
            </w:sdt>
            <w:sdt>
              <w:sdtPr>
                <w:tag w:val="_PLD_e0684930f8044d8fb633a5b3b2b7015f"/>
                <w:id w:val="20334979"/>
                <w:lock w:val="sdtLocked"/>
              </w:sdtPr>
              <w:sdtContent>
                <w:tc>
                  <w:tcPr>
                    <w:tcW w:w="695"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t>本期计入营业外收入金额</w:t>
                    </w:r>
                  </w:p>
                </w:tc>
              </w:sdtContent>
            </w:sdt>
            <w:tc>
              <w:tcPr>
                <w:tcW w:w="587"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20334980"/>
                  <w:lock w:val="sdtLocked"/>
                </w:sdtPr>
                <w:sdtContent>
                  <w:p w:rsidR="00A120C7" w:rsidRDefault="00402230" w:rsidP="00A120C7">
                    <w:pPr>
                      <w:jc w:val="center"/>
                    </w:pPr>
                    <w:r>
                      <w:rPr>
                        <w:rFonts w:hint="eastAsia"/>
                      </w:rPr>
                      <w:t>本期计入其他收益金额</w:t>
                    </w:r>
                  </w:p>
                </w:sdtContent>
              </w:sdt>
            </w:tc>
            <w:sdt>
              <w:sdtPr>
                <w:tag w:val="_PLD_61a1de166e8e440b8f858efc3615c33f"/>
                <w:id w:val="20334981"/>
                <w:lock w:val="sdtLocked"/>
              </w:sdtPr>
              <w:sdtContent>
                <w:tc>
                  <w:tcPr>
                    <w:tcW w:w="588"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t>其他变动</w:t>
                    </w:r>
                  </w:p>
                </w:tc>
              </w:sdtContent>
            </w:sdt>
            <w:sdt>
              <w:sdtPr>
                <w:tag w:val="_PLD_5e7663577b4c4e42aabbd04ac10ecfbb"/>
                <w:id w:val="20334982"/>
                <w:lock w:val="sdtLocked"/>
              </w:sdtPr>
              <w:sdtContent>
                <w:tc>
                  <w:tcPr>
                    <w:tcW w:w="601"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t>期末余额</w:t>
                    </w:r>
                  </w:p>
                </w:tc>
              </w:sdtContent>
            </w:sdt>
            <w:sdt>
              <w:sdtPr>
                <w:tag w:val="_PLD_b3abd7b748b949d4b39849146d1b03f2"/>
                <w:id w:val="20334983"/>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jc w:val="center"/>
                    </w:pPr>
                    <w:r>
                      <w:t>与资产相关</w:t>
                    </w:r>
                    <w:r>
                      <w:t>/</w:t>
                    </w:r>
                    <w:r>
                      <w:t>与收益相关</w:t>
                    </w:r>
                  </w:p>
                </w:tc>
              </w:sdtContent>
            </w:sdt>
          </w:tr>
          <w:sdt>
            <w:sdtPr>
              <w:alias w:val="涉及政府补助的负债项目明细"/>
              <w:tag w:val="_TUP_18b74354bae84fc8af0f06e77d03f295"/>
              <w:id w:val="20334984"/>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三焦加煤、推焦除尘地面站改造工程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3,761,765.67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197,987.64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3,563,778.03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85"/>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焦化干熄焦节能改造工程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1,860,517.37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637,891.68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1,222,625.69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86"/>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3#</w:t>
                    </w:r>
                    <w:r w:rsidRPr="00060645">
                      <w:rPr>
                        <w:rFonts w:ascii="Arial Narrow" w:hAnsi="Arial Narrow"/>
                        <w:sz w:val="18"/>
                        <w:szCs w:val="18"/>
                      </w:rPr>
                      <w:t>、</w:t>
                    </w:r>
                    <w:r w:rsidRPr="00060645">
                      <w:rPr>
                        <w:rFonts w:ascii="Arial Narrow" w:hAnsi="Arial Narrow"/>
                        <w:sz w:val="18"/>
                        <w:szCs w:val="18"/>
                      </w:rPr>
                      <w:t>4#</w:t>
                    </w:r>
                    <w:r w:rsidRPr="00060645">
                      <w:rPr>
                        <w:rFonts w:ascii="Arial Narrow" w:hAnsi="Arial Narrow"/>
                        <w:sz w:val="18"/>
                        <w:szCs w:val="18"/>
                      </w:rPr>
                      <w:t>干熄焦节能改</w:t>
                    </w:r>
                    <w:r w:rsidRPr="00060645">
                      <w:rPr>
                        <w:rFonts w:ascii="Arial Narrow" w:hAnsi="Arial Narrow"/>
                        <w:sz w:val="18"/>
                        <w:szCs w:val="18"/>
                      </w:rPr>
                      <w:lastRenderedPageBreak/>
                      <w:t>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lastRenderedPageBreak/>
                      <w:t xml:space="preserve">3,149,264.39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539,874.00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2,609,390.39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87"/>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160</w:t>
                    </w:r>
                    <w:r w:rsidRPr="00060645">
                      <w:rPr>
                        <w:rFonts w:ascii="Arial Narrow" w:hAnsi="Arial Narrow"/>
                        <w:sz w:val="18"/>
                        <w:szCs w:val="18"/>
                      </w:rPr>
                      <w:t>吨</w:t>
                    </w:r>
                    <w:r w:rsidRPr="00060645">
                      <w:rPr>
                        <w:rFonts w:ascii="Arial Narrow" w:hAnsi="Arial Narrow"/>
                        <w:sz w:val="18"/>
                        <w:szCs w:val="18"/>
                      </w:rPr>
                      <w:t>/</w:t>
                    </w:r>
                    <w:r w:rsidRPr="00060645">
                      <w:rPr>
                        <w:rFonts w:ascii="Arial Narrow" w:hAnsi="Arial Narrow"/>
                        <w:sz w:val="18"/>
                        <w:szCs w:val="18"/>
                      </w:rPr>
                      <w:t>小时干熄焦节能改造工程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2,163,650.83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440,064.48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1,723,586.35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88"/>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焦炉煤气氨气回收综合利用工程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1,076,809.92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181,995.96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894,813.96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89"/>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110M2</w:t>
                    </w:r>
                    <w:r w:rsidRPr="00060645">
                      <w:rPr>
                        <w:rFonts w:ascii="Arial Narrow" w:hAnsi="Arial Narrow"/>
                        <w:sz w:val="18"/>
                        <w:szCs w:val="18"/>
                      </w:rPr>
                      <w:t>、</w:t>
                    </w:r>
                    <w:r w:rsidRPr="00060645">
                      <w:rPr>
                        <w:rFonts w:ascii="Arial Narrow" w:hAnsi="Arial Narrow"/>
                        <w:sz w:val="18"/>
                        <w:szCs w:val="18"/>
                      </w:rPr>
                      <w:t>265M2</w:t>
                    </w:r>
                    <w:r w:rsidRPr="00060645">
                      <w:rPr>
                        <w:rFonts w:ascii="Arial Narrow" w:hAnsi="Arial Narrow"/>
                        <w:sz w:val="18"/>
                        <w:szCs w:val="18"/>
                      </w:rPr>
                      <w:t>烧结机头烟气脱硫工程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1,686,944.05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337,388.88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1,349,555.17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0"/>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1#</w:t>
                    </w:r>
                    <w:r w:rsidRPr="00060645">
                      <w:rPr>
                        <w:rFonts w:ascii="Arial Narrow" w:hAnsi="Arial Narrow"/>
                        <w:sz w:val="18"/>
                        <w:szCs w:val="18"/>
                      </w:rPr>
                      <w:t>烧结机（</w:t>
                    </w:r>
                    <w:r w:rsidRPr="00060645">
                      <w:rPr>
                        <w:rFonts w:ascii="Arial Narrow" w:hAnsi="Arial Narrow"/>
                        <w:sz w:val="18"/>
                        <w:szCs w:val="18"/>
                      </w:rPr>
                      <w:t>360M2</w:t>
                    </w:r>
                    <w:r w:rsidRPr="00060645">
                      <w:rPr>
                        <w:rFonts w:ascii="Arial Narrow" w:hAnsi="Arial Narrow"/>
                        <w:sz w:val="18"/>
                        <w:szCs w:val="18"/>
                      </w:rPr>
                      <w:t>烧结机）技术改造工程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1,652,999.01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536,107.68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1,116,891.33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1"/>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第二高速线材技术改造工程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1,788,438.31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330,173.28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1,458,265.03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2"/>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合金棒材生产线技术改造</w:t>
                    </w:r>
                    <w:r w:rsidRPr="00060645">
                      <w:rPr>
                        <w:rFonts w:ascii="Arial Narrow" w:hAnsi="Arial Narrow"/>
                        <w:sz w:val="18"/>
                        <w:szCs w:val="18"/>
                      </w:rPr>
                      <w:t>(</w:t>
                    </w:r>
                    <w:r w:rsidRPr="00060645">
                      <w:rPr>
                        <w:rFonts w:ascii="Arial Narrow" w:hAnsi="Arial Narrow"/>
                        <w:sz w:val="18"/>
                        <w:szCs w:val="18"/>
                      </w:rPr>
                      <w:t>三棒）工程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1,061,946.97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199,115.04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862,831.93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3"/>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150T</w:t>
                    </w:r>
                    <w:r w:rsidRPr="00060645">
                      <w:rPr>
                        <w:rFonts w:ascii="Arial Narrow" w:hAnsi="Arial Narrow"/>
                        <w:sz w:val="18"/>
                        <w:szCs w:val="18"/>
                      </w:rPr>
                      <w:t>转炉节能技术改造工程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888,240.55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266,472.24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621,768.31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4"/>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2*360M2</w:t>
                    </w:r>
                    <w:r w:rsidRPr="00060645">
                      <w:rPr>
                        <w:rFonts w:ascii="Arial Narrow" w:hAnsi="Arial Narrow"/>
                        <w:sz w:val="18"/>
                        <w:szCs w:val="18"/>
                      </w:rPr>
                      <w:t>烧结机头烟气脱硫工程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11,808,499.82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1,431,333.36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10,377,166.46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5"/>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焦化全干熄焦配套完善工程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1,066,666.76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133,333.32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933,333.44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6"/>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棒线厂第四棒材生产线技术改造工程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1,291,666.66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166,666.68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1,124,999.98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7"/>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焦化</w:t>
                    </w:r>
                    <w:r w:rsidRPr="00060645">
                      <w:rPr>
                        <w:rFonts w:ascii="Arial Narrow" w:hAnsi="Arial Narrow"/>
                        <w:sz w:val="18"/>
                        <w:szCs w:val="18"/>
                      </w:rPr>
                      <w:t>230</w:t>
                    </w:r>
                    <w:r w:rsidRPr="00060645">
                      <w:rPr>
                        <w:rFonts w:ascii="Arial Narrow" w:hAnsi="Arial Narrow"/>
                        <w:sz w:val="18"/>
                        <w:szCs w:val="18"/>
                      </w:rPr>
                      <w:t>万吨</w:t>
                    </w:r>
                    <w:r w:rsidRPr="00060645">
                      <w:rPr>
                        <w:rFonts w:ascii="Arial Narrow" w:hAnsi="Arial Narrow"/>
                        <w:sz w:val="18"/>
                        <w:szCs w:val="18"/>
                      </w:rPr>
                      <w:t>/</w:t>
                    </w:r>
                    <w:r w:rsidRPr="00060645">
                      <w:rPr>
                        <w:rFonts w:ascii="Arial Narrow" w:hAnsi="Arial Narrow"/>
                        <w:sz w:val="18"/>
                        <w:szCs w:val="18"/>
                      </w:rPr>
                      <w:t>年煤调湿工程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7,206,110.88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726,666.72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6,479,444.16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8"/>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球团烟气脱硫技术改造工程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2,911,111.22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266,666.64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2,644,444.58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4999"/>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焦化废水深度处理工程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800,000.00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800,000.00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0"/>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120</w:t>
                    </w:r>
                    <w:r w:rsidRPr="00060645">
                      <w:rPr>
                        <w:rFonts w:ascii="Arial Narrow" w:hAnsi="Arial Narrow"/>
                        <w:sz w:val="18"/>
                        <w:szCs w:val="18"/>
                      </w:rPr>
                      <w:t>万吨氧化球团电除尘改造</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900,000.00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900,000.00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1"/>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256</w:t>
                    </w:r>
                    <w:r w:rsidRPr="00060645">
                      <w:rPr>
                        <w:rFonts w:ascii="Arial Narrow" w:hAnsi="Arial Narrow"/>
                        <w:sz w:val="18"/>
                        <w:szCs w:val="18"/>
                      </w:rPr>
                      <w:t>㎡烧结机尾电除尘器升级改造</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350,000.00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7,777.76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342,222.24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2"/>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炼铁厂三运焦区域物料转运场扬尘治理</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230,000.00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230,000.00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3"/>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东部老喷煤系统除尘改造</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120,000.00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8,000.04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111,999.96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4"/>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转炉烟气除尘技术改造（一期）</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11,916,666.74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999,999.96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10,916,666.78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5"/>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炼铁厂</w:t>
                    </w:r>
                    <w:r w:rsidRPr="00060645">
                      <w:rPr>
                        <w:rFonts w:ascii="Arial Narrow" w:hAnsi="Arial Narrow"/>
                        <w:sz w:val="18"/>
                        <w:szCs w:val="18"/>
                      </w:rPr>
                      <w:t>AV71</w:t>
                    </w:r>
                    <w:r w:rsidRPr="00060645">
                      <w:rPr>
                        <w:rFonts w:ascii="Arial Narrow" w:hAnsi="Arial Narrow"/>
                        <w:sz w:val="18"/>
                        <w:szCs w:val="18"/>
                      </w:rPr>
                      <w:t>鼓风机脱失鼓风改造</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1,866,666.68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133,333.32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1,733,333.36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6"/>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焦化废水生化处理系统升级改造工程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821,333.32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58,666.68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762,666.64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7"/>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JN60-6</w:t>
                    </w:r>
                    <w:r w:rsidRPr="00060645">
                      <w:rPr>
                        <w:rFonts w:ascii="Arial Narrow" w:hAnsi="Arial Narrow"/>
                        <w:sz w:val="18"/>
                        <w:szCs w:val="18"/>
                      </w:rPr>
                      <w:t>型焦炉荒煤气废热回收与综合利用</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11,050,000.00 </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11,050,000.00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8"/>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焦炉烟气脱硫脱硝工程（三焦、四焦）</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1,000,000.00 </w:t>
                    </w: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1,000,000.00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09"/>
              <w:lock w:val="sdtLocked"/>
            </w:sdtPr>
            <w:sdtContent>
              <w:tr w:rsidR="00A120C7"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烧结烟气</w:t>
                    </w:r>
                    <w:r w:rsidRPr="00060645">
                      <w:rPr>
                        <w:rFonts w:ascii="Arial Narrow" w:hAnsi="Arial Narrow"/>
                        <w:sz w:val="18"/>
                        <w:szCs w:val="18"/>
                      </w:rPr>
                      <w:lastRenderedPageBreak/>
                      <w:t>脱硫脱硝技术升级改造项目</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20,000,000.00 </w:t>
                    </w: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20,000,000.00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10"/>
              <w:lock w:val="sdtLocked"/>
            </w:sdtPr>
            <w:sdtContent>
              <w:tr w:rsidR="00A120C7" w:rsidRPr="00E96BEA"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防城港钢铁基地铁路专用线工程</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40,000,000.00 </w:t>
                    </w: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333,333.33 </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spacing w:line="360" w:lineRule="exact"/>
                      <w:jc w:val="right"/>
                      <w:rPr>
                        <w:rFonts w:ascii="Arial Narrow" w:hAnsi="Arial Narrow"/>
                        <w:sz w:val="15"/>
                        <w:szCs w:val="18"/>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spacing w:line="360" w:lineRule="exact"/>
                      <w:jc w:val="right"/>
                      <w:rPr>
                        <w:rFonts w:ascii="Arial Narrow" w:hAnsi="Arial Narrow"/>
                        <w:sz w:val="15"/>
                        <w:szCs w:val="18"/>
                      </w:rPr>
                    </w:pPr>
                    <w:r w:rsidRPr="00E96BEA">
                      <w:rPr>
                        <w:rFonts w:ascii="Arial Narrow" w:hAnsi="Arial Narrow"/>
                        <w:sz w:val="15"/>
                        <w:szCs w:val="18"/>
                      </w:rPr>
                      <w:t xml:space="preserve">39,666,666.67 </w:t>
                    </w:r>
                  </w:p>
                </w:tc>
                <w:tc>
                  <w:tcPr>
                    <w:tcW w:w="717" w:type="pct"/>
                    <w:tcBorders>
                      <w:top w:val="single" w:sz="4" w:space="0" w:color="auto"/>
                      <w:left w:val="single" w:sz="4" w:space="0" w:color="auto"/>
                      <w:bottom w:val="single" w:sz="4" w:space="0" w:color="auto"/>
                      <w:right w:val="single" w:sz="4" w:space="0" w:color="auto"/>
                    </w:tcBorders>
                  </w:tcPr>
                  <w:p w:rsidR="00A120C7" w:rsidRDefault="00402230" w:rsidP="00A120C7">
                    <w:pPr>
                      <w:pStyle w:val="76"/>
                    </w:pPr>
                    <w:r w:rsidRPr="00060645">
                      <w:rPr>
                        <w:rFonts w:ascii="Arial Narrow" w:hAnsi="Arial Narrow"/>
                        <w:sz w:val="18"/>
                        <w:szCs w:val="18"/>
                      </w:rPr>
                      <w:t>与资产相关</w:t>
                    </w:r>
                  </w:p>
                </w:tc>
              </w:tr>
            </w:sdtContent>
          </w:sdt>
          <w:sdt>
            <w:sdtPr>
              <w:alias w:val="涉及政府补助的负债项目明细"/>
              <w:tag w:val="_TUP_18b74354bae84fc8af0f06e77d03f295"/>
              <w:id w:val="20335011"/>
              <w:lock w:val="sdtLocked"/>
            </w:sdtPr>
            <w:sdtContent>
              <w:tr w:rsidR="00A120C7" w:rsidRPr="00E96BEA" w:rsidTr="00A120C7">
                <w:trPr>
                  <w:jc w:val="center"/>
                </w:trPr>
                <w:tc>
                  <w:tcPr>
                    <w:tcW w:w="572" w:type="pct"/>
                    <w:tcBorders>
                      <w:top w:val="single" w:sz="4" w:space="0" w:color="auto"/>
                      <w:left w:val="single" w:sz="4" w:space="0" w:color="auto"/>
                      <w:bottom w:val="single" w:sz="4" w:space="0" w:color="auto"/>
                      <w:right w:val="single" w:sz="4" w:space="0" w:color="auto"/>
                    </w:tcBorders>
                    <w:vAlign w:val="center"/>
                  </w:tcPr>
                  <w:p w:rsidR="00A120C7" w:rsidRDefault="00402230" w:rsidP="00A120C7">
                    <w:pPr>
                      <w:pStyle w:val="76"/>
                    </w:pPr>
                    <w:r w:rsidRPr="00060645">
                      <w:rPr>
                        <w:rFonts w:ascii="Arial Narrow" w:hAnsi="Arial Narrow"/>
                        <w:sz w:val="18"/>
                        <w:szCs w:val="18"/>
                      </w:rPr>
                      <w:t>合计</w:t>
                    </w: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jc w:val="right"/>
                      <w:rPr>
                        <w:rFonts w:ascii="Arial Narrow" w:hAnsi="Arial Narrow"/>
                        <w:sz w:val="15"/>
                      </w:rPr>
                    </w:pPr>
                    <w:r w:rsidRPr="00E96BEA">
                      <w:rPr>
                        <w:rFonts w:ascii="Arial Narrow" w:hAnsi="Arial Narrow"/>
                        <w:sz w:val="15"/>
                      </w:rPr>
                      <w:t>71,429,299.15</w:t>
                    </w:r>
                  </w:p>
                </w:tc>
                <w:tc>
                  <w:tcPr>
                    <w:tcW w:w="639"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jc w:val="right"/>
                      <w:rPr>
                        <w:rFonts w:ascii="Arial Narrow" w:hAnsi="Arial Narrow"/>
                        <w:sz w:val="15"/>
                      </w:rPr>
                    </w:pPr>
                    <w:r w:rsidRPr="00E96BEA">
                      <w:rPr>
                        <w:rFonts w:ascii="Arial Narrow" w:hAnsi="Arial Narrow"/>
                        <w:sz w:val="15"/>
                      </w:rPr>
                      <w:t>61,000,000.00</w:t>
                    </w:r>
                  </w:p>
                </w:tc>
                <w:tc>
                  <w:tcPr>
                    <w:tcW w:w="695"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jc w:val="right"/>
                      <w:rPr>
                        <w:rFonts w:ascii="Arial Narrow" w:hAnsi="Arial Narrow"/>
                        <w:sz w:val="15"/>
                      </w:rPr>
                    </w:pPr>
                  </w:p>
                </w:tc>
                <w:tc>
                  <w:tcPr>
                    <w:tcW w:w="587"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jc w:val="right"/>
                      <w:rPr>
                        <w:rFonts w:ascii="Arial Narrow" w:hAnsi="Arial Narrow"/>
                        <w:sz w:val="15"/>
                      </w:rPr>
                    </w:pPr>
                    <w:r w:rsidRPr="00E96BEA">
                      <w:rPr>
                        <w:rFonts w:ascii="Arial Narrow" w:hAnsi="Arial Narrow"/>
                        <w:sz w:val="15"/>
                      </w:rPr>
                      <w:t>7,932,848.69</w:t>
                    </w:r>
                  </w:p>
                </w:tc>
                <w:tc>
                  <w:tcPr>
                    <w:tcW w:w="588" w:type="pct"/>
                    <w:tcBorders>
                      <w:top w:val="single" w:sz="4" w:space="0" w:color="auto"/>
                      <w:left w:val="single" w:sz="4" w:space="0" w:color="auto"/>
                      <w:bottom w:val="single" w:sz="4" w:space="0" w:color="auto"/>
                      <w:right w:val="single" w:sz="4" w:space="0" w:color="auto"/>
                    </w:tcBorders>
                  </w:tcPr>
                  <w:p w:rsidR="00A120C7" w:rsidRPr="00E96BEA" w:rsidRDefault="00A120C7" w:rsidP="00A120C7">
                    <w:pPr>
                      <w:jc w:val="right"/>
                      <w:rPr>
                        <w:rFonts w:ascii="Arial Narrow" w:hAnsi="Arial Narrow"/>
                        <w:sz w:val="15"/>
                      </w:rPr>
                    </w:pPr>
                  </w:p>
                </w:tc>
                <w:tc>
                  <w:tcPr>
                    <w:tcW w:w="601" w:type="pct"/>
                    <w:tcBorders>
                      <w:top w:val="single" w:sz="4" w:space="0" w:color="auto"/>
                      <w:left w:val="single" w:sz="4" w:space="0" w:color="auto"/>
                      <w:bottom w:val="single" w:sz="4" w:space="0" w:color="auto"/>
                      <w:right w:val="single" w:sz="4" w:space="0" w:color="auto"/>
                    </w:tcBorders>
                  </w:tcPr>
                  <w:p w:rsidR="00A120C7" w:rsidRPr="00E96BEA" w:rsidRDefault="00402230" w:rsidP="00A120C7">
                    <w:pPr>
                      <w:jc w:val="right"/>
                      <w:rPr>
                        <w:rFonts w:ascii="Arial Narrow" w:hAnsi="Arial Narrow"/>
                        <w:sz w:val="15"/>
                      </w:rPr>
                    </w:pPr>
                    <w:r w:rsidRPr="00E96BEA">
                      <w:rPr>
                        <w:rFonts w:ascii="Arial Narrow" w:hAnsi="Arial Narrow"/>
                        <w:sz w:val="15"/>
                      </w:rPr>
                      <w:t>124,496,450.46</w:t>
                    </w:r>
                  </w:p>
                </w:tc>
                <w:tc>
                  <w:tcPr>
                    <w:tcW w:w="717" w:type="pct"/>
                    <w:tcBorders>
                      <w:top w:val="single" w:sz="4" w:space="0" w:color="auto"/>
                      <w:left w:val="single" w:sz="4" w:space="0" w:color="auto"/>
                      <w:bottom w:val="single" w:sz="4" w:space="0" w:color="auto"/>
                      <w:right w:val="single" w:sz="4" w:space="0" w:color="auto"/>
                    </w:tcBorders>
                  </w:tcPr>
                  <w:p w:rsidR="00A120C7" w:rsidRDefault="001E021E" w:rsidP="00A120C7">
                    <w:pPr>
                      <w:pStyle w:val="76"/>
                    </w:pPr>
                  </w:p>
                </w:tc>
              </w:tr>
            </w:sdtContent>
          </w:sdt>
        </w:tbl>
      </w:sdtContent>
    </w:sdt>
    <w:bookmarkEnd w:id="199" w:displacedByCustomXml="next"/>
    <w:sdt>
      <w:sdtPr>
        <w:rPr>
          <w:rFonts w:hint="eastAsia"/>
        </w:rPr>
        <w:alias w:val="模块:递延收益其他说明"/>
        <w:tag w:val="_SEC_7cd38d14438443479401d71c7f066fdf"/>
        <w:id w:val="20335014"/>
        <w:lock w:val="sdtLocked"/>
        <w:placeholder>
          <w:docPart w:val="GBC22222222222222222222222222222"/>
        </w:placeholder>
      </w:sdtPr>
      <w:sdtEndPr>
        <w:rPr>
          <w:rFonts w:hint="default"/>
        </w:rPr>
      </w:sdtEndPr>
      <w:sdtContent>
        <w:p w:rsidR="00A120C7" w:rsidRDefault="00402230">
          <w:pPr>
            <w:spacing w:before="60" w:after="60"/>
          </w:pPr>
          <w:r>
            <w:rPr>
              <w:rFonts w:hint="eastAsia"/>
            </w:rPr>
            <w:t>其他说明：</w:t>
          </w:r>
        </w:p>
        <w:sdt>
          <w:sdtPr>
            <w:alias w:val="是否适用：递延收益的其他说明[双击切换]"/>
            <w:tag w:val="_GBC_0c28db54a76349869056f2b92b5d9400"/>
            <w:id w:val="20335013"/>
            <w:lock w:val="sdtContentLocked"/>
            <w:placeholder>
              <w:docPart w:val="GBC22222222222222222222222222222"/>
            </w:placeholder>
          </w:sdtPr>
          <w:sdtContent>
            <w:p w:rsidR="00A120C7" w:rsidRDefault="001E021E" w:rsidP="00A120C7">
              <w:pPr>
                <w:spacing w:before="60" w:after="6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snapToGrid w:val="0"/>
        <w:spacing w:line="240" w:lineRule="atLeast"/>
      </w:pPr>
    </w:p>
    <w:bookmarkStart w:id="200" w:name="_Hlk533670383" w:displacedByCustomXml="next"/>
    <w:sdt>
      <w:sdtPr>
        <w:rPr>
          <w:rFonts w:ascii="宋体" w:hAnsi="宋体" w:cs="宋体" w:hint="eastAsia"/>
          <w:b w:val="0"/>
          <w:bCs w:val="0"/>
          <w:kern w:val="0"/>
          <w:szCs w:val="21"/>
        </w:rPr>
        <w:alias w:val="模块:其他非流动负债"/>
        <w:tag w:val="_SEC_e6f817e4d74a4d95acbb17b048314a10"/>
        <w:id w:val="20335016"/>
        <w:lock w:val="sdtLocked"/>
        <w:placeholder>
          <w:docPart w:val="GBC22222222222222222222222222222"/>
        </w:placeholder>
      </w:sdtPr>
      <w:sdtEndPr>
        <w:rPr>
          <w:rFonts w:ascii="Calibri" w:hAnsi="Calibri" w:cstheme="minorBidi" w:hint="default"/>
          <w:color w:val="000000" w:themeColor="text1"/>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20335015"/>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200"/>
    <w:p w:rsidR="00A120C7" w:rsidRDefault="00A120C7">
      <w:pPr>
        <w:pStyle w:val="76"/>
      </w:pPr>
    </w:p>
    <w:sdt>
      <w:sdtPr>
        <w:rPr>
          <w:rFonts w:ascii="宋体" w:hAnsi="宋体" w:cs="宋体" w:hint="eastAsia"/>
          <w:b w:val="0"/>
          <w:bCs w:val="0"/>
          <w:kern w:val="0"/>
          <w:szCs w:val="21"/>
        </w:rPr>
        <w:alias w:val="模块:股本"/>
        <w:tag w:val="_SEC_8a6ae55fcdf4458585bca7ece234d93f"/>
        <w:id w:val="20335030"/>
        <w:lock w:val="sdtLocked"/>
        <w:placeholder>
          <w:docPart w:val="GBC22222222222222222222222222222"/>
        </w:placeholder>
      </w:sdtPr>
      <w:sdtEndPr>
        <w:rPr>
          <w:rFonts w:ascii="Calibri" w:hAnsi="Calibri" w:cstheme="minorBidi" w:hint="default"/>
          <w:color w:val="000000" w:themeColor="text1"/>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2033501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股本"/>
              <w:tag w:val="_GBC_e2cacf7f2d9f4ad78dce53a3e345569e"/>
              <w:id w:val="20335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股本"/>
              <w:tag w:val="_GBC_a1c9c99744d0466d8ff5672b2b69076a"/>
              <w:id w:val="20335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5"/>
            <w:gridCol w:w="1557"/>
            <w:gridCol w:w="927"/>
            <w:gridCol w:w="927"/>
            <w:gridCol w:w="998"/>
            <w:gridCol w:w="1012"/>
            <w:gridCol w:w="986"/>
            <w:gridCol w:w="1557"/>
          </w:tblGrid>
          <w:tr w:rsidR="00A120C7" w:rsidTr="00A120C7">
            <w:trPr>
              <w:cantSplit/>
              <w:trHeight w:val="270"/>
            </w:trPr>
            <w:tc>
              <w:tcPr>
                <w:tcW w:w="621" w:type="pct"/>
                <w:vMerge w:val="restart"/>
                <w:tcBorders>
                  <w:top w:val="single" w:sz="4" w:space="0" w:color="auto"/>
                  <w:left w:val="single" w:sz="4" w:space="0" w:color="auto"/>
                  <w:bottom w:val="single" w:sz="4" w:space="0" w:color="auto"/>
                  <w:right w:val="single" w:sz="4" w:space="0" w:color="auto"/>
                </w:tcBorders>
              </w:tcPr>
              <w:p w:rsidR="00A120C7" w:rsidRDefault="00A120C7">
                <w:pPr>
                  <w:jc w:val="center"/>
                </w:pPr>
              </w:p>
            </w:tc>
            <w:sdt>
              <w:sdtPr>
                <w:tag w:val="_PLD_fd63a619db16496bad52eeb145839158"/>
                <w:id w:val="20335020"/>
                <w:lock w:val="sdtLocked"/>
              </w:sdtPr>
              <w:sdtContent>
                <w:tc>
                  <w:tcPr>
                    <w:tcW w:w="860" w:type="pct"/>
                    <w:vMerge w:val="restart"/>
                    <w:tcBorders>
                      <w:top w:val="single" w:sz="4" w:space="0" w:color="auto"/>
                      <w:left w:val="single" w:sz="4" w:space="0" w:color="auto"/>
                      <w:right w:val="single" w:sz="4" w:space="0" w:color="auto"/>
                    </w:tcBorders>
                    <w:vAlign w:val="center"/>
                  </w:tcPr>
                  <w:p w:rsidR="00A120C7" w:rsidRDefault="00402230">
                    <w:pPr>
                      <w:jc w:val="center"/>
                    </w:pPr>
                    <w:r>
                      <w:rPr>
                        <w:rFonts w:hint="eastAsia"/>
                      </w:rPr>
                      <w:t>期初余额</w:t>
                    </w:r>
                  </w:p>
                </w:tc>
              </w:sdtContent>
            </w:sdt>
            <w:sdt>
              <w:sdtPr>
                <w:tag w:val="_PLD_2cb33d9d8b0d47539581498c039e86aa"/>
                <w:id w:val="20335021"/>
                <w:lock w:val="sdtLocked"/>
              </w:sdtPr>
              <w:sdtContent>
                <w:tc>
                  <w:tcPr>
                    <w:tcW w:w="2788" w:type="pct"/>
                    <w:gridSpan w:val="5"/>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rPr>
                        <w:rFonts w:hint="eastAsia"/>
                      </w:rPr>
                      <w:t>本次变动增减（</w:t>
                    </w:r>
                    <w:r>
                      <w:rPr>
                        <w:rFonts w:hint="eastAsia"/>
                      </w:rPr>
                      <w:t>+</w:t>
                    </w:r>
                    <w:r>
                      <w:rPr>
                        <w:rFonts w:hint="eastAsia"/>
                      </w:rPr>
                      <w:t>、一）</w:t>
                    </w:r>
                  </w:p>
                </w:tc>
              </w:sdtContent>
            </w:sdt>
            <w:sdt>
              <w:sdtPr>
                <w:tag w:val="_PLD_e579078cb28f47a09273701ab9e2e37a"/>
                <w:id w:val="20335022"/>
                <w:lock w:val="sdtLocked"/>
              </w:sdtPr>
              <w:sdtContent>
                <w:tc>
                  <w:tcPr>
                    <w:tcW w:w="731" w:type="pct"/>
                    <w:vMerge w:val="restart"/>
                    <w:tcBorders>
                      <w:top w:val="single" w:sz="4" w:space="0" w:color="auto"/>
                      <w:left w:val="single" w:sz="4" w:space="0" w:color="auto"/>
                      <w:right w:val="single" w:sz="4" w:space="0" w:color="auto"/>
                    </w:tcBorders>
                    <w:vAlign w:val="center"/>
                  </w:tcPr>
                  <w:p w:rsidR="00A120C7" w:rsidRDefault="00402230">
                    <w:pPr>
                      <w:jc w:val="center"/>
                    </w:pPr>
                    <w:r>
                      <w:rPr>
                        <w:rFonts w:hint="eastAsia"/>
                      </w:rPr>
                      <w:t>期末余额</w:t>
                    </w:r>
                  </w:p>
                </w:tc>
              </w:sdtContent>
            </w:sdt>
          </w:tr>
          <w:tr w:rsidR="00A120C7" w:rsidTr="00A120C7">
            <w:trPr>
              <w:cantSplit/>
              <w:trHeight w:val="312"/>
            </w:trPr>
            <w:tc>
              <w:tcPr>
                <w:tcW w:w="621" w:type="pct"/>
                <w:vMerge/>
                <w:tcBorders>
                  <w:top w:val="single" w:sz="4" w:space="0" w:color="auto"/>
                  <w:left w:val="single" w:sz="4" w:space="0" w:color="auto"/>
                  <w:bottom w:val="single" w:sz="4" w:space="0" w:color="auto"/>
                  <w:right w:val="single" w:sz="4" w:space="0" w:color="auto"/>
                </w:tcBorders>
              </w:tcPr>
              <w:p w:rsidR="00A120C7" w:rsidRDefault="00A120C7">
                <w:pPr>
                  <w:pStyle w:val="76"/>
                </w:pPr>
              </w:p>
            </w:tc>
            <w:tc>
              <w:tcPr>
                <w:tcW w:w="860" w:type="pct"/>
                <w:vMerge/>
                <w:tcBorders>
                  <w:left w:val="single" w:sz="4" w:space="0" w:color="auto"/>
                  <w:bottom w:val="single" w:sz="4" w:space="0" w:color="auto"/>
                  <w:right w:val="single" w:sz="4" w:space="0" w:color="auto"/>
                </w:tcBorders>
              </w:tcPr>
              <w:p w:rsidR="00A120C7" w:rsidRDefault="00A120C7">
                <w:pPr>
                  <w:ind w:leftChars="-119" w:left="-250" w:firstLineChars="119" w:firstLine="250"/>
                </w:pPr>
              </w:p>
            </w:tc>
            <w:sdt>
              <w:sdtPr>
                <w:tag w:val="_PLD_2f067dcfa40a4e2d896a383f16e2e483"/>
                <w:id w:val="20335023"/>
                <w:lock w:val="sdtLocked"/>
              </w:sdtPr>
              <w:sdtContent>
                <w:tc>
                  <w:tcPr>
                    <w:tcW w:w="534" w:type="pct"/>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rPr>
                        <w:rFonts w:hint="eastAsia"/>
                      </w:rPr>
                      <w:t>发行</w:t>
                    </w:r>
                  </w:p>
                  <w:p w:rsidR="00A120C7" w:rsidRDefault="00402230">
                    <w:pPr>
                      <w:jc w:val="center"/>
                    </w:pPr>
                    <w:r>
                      <w:rPr>
                        <w:rFonts w:hint="eastAsia"/>
                      </w:rPr>
                      <w:t>新股</w:t>
                    </w:r>
                  </w:p>
                </w:tc>
              </w:sdtContent>
            </w:sdt>
            <w:sdt>
              <w:sdtPr>
                <w:tag w:val="_PLD_afc58df66e0343a29873ec3c2270451e"/>
                <w:id w:val="20335024"/>
                <w:lock w:val="sdtLocked"/>
              </w:sdtPr>
              <w:sdtContent>
                <w:tc>
                  <w:tcPr>
                    <w:tcW w:w="534" w:type="pct"/>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rPr>
                        <w:rFonts w:hint="eastAsia"/>
                      </w:rPr>
                      <w:t>送股</w:t>
                    </w:r>
                  </w:p>
                </w:tc>
              </w:sdtContent>
            </w:sdt>
            <w:sdt>
              <w:sdtPr>
                <w:tag w:val="_PLD_31d618a387e243239ea8ee139a3a39da"/>
                <w:id w:val="20335025"/>
                <w:lock w:val="sdtLocked"/>
              </w:sdtPr>
              <w:sdtContent>
                <w:tc>
                  <w:tcPr>
                    <w:tcW w:w="573" w:type="pct"/>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rPr>
                        <w:rFonts w:hint="eastAsia"/>
                      </w:rPr>
                      <w:t>公积金</w:t>
                    </w:r>
                  </w:p>
                  <w:p w:rsidR="00A120C7" w:rsidRDefault="00402230">
                    <w:pPr>
                      <w:jc w:val="center"/>
                    </w:pPr>
                    <w:r>
                      <w:rPr>
                        <w:rFonts w:hint="eastAsia"/>
                      </w:rPr>
                      <w:t>转股</w:t>
                    </w:r>
                  </w:p>
                </w:tc>
              </w:sdtContent>
            </w:sdt>
            <w:sdt>
              <w:sdtPr>
                <w:tag w:val="_PLD_12526084dedd4dc68d673c8a71c73862"/>
                <w:id w:val="20335026"/>
                <w:lock w:val="sdtLocked"/>
              </w:sdtPr>
              <w:sdtContent>
                <w:tc>
                  <w:tcPr>
                    <w:tcW w:w="581" w:type="pct"/>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rPr>
                        <w:rFonts w:hint="eastAsia"/>
                      </w:rPr>
                      <w:t>其他</w:t>
                    </w:r>
                  </w:p>
                </w:tc>
              </w:sdtContent>
            </w:sdt>
            <w:sdt>
              <w:sdtPr>
                <w:tag w:val="_PLD_fe70bd23af2d4fd680087e555e574f82"/>
                <w:id w:val="20335027"/>
                <w:lock w:val="sdtLocked"/>
              </w:sdtPr>
              <w:sdtContent>
                <w:tc>
                  <w:tcPr>
                    <w:tcW w:w="566" w:type="pct"/>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rPr>
                        <w:rFonts w:hint="eastAsia"/>
                      </w:rPr>
                      <w:t>小计</w:t>
                    </w:r>
                  </w:p>
                </w:tc>
              </w:sdtContent>
            </w:sdt>
            <w:tc>
              <w:tcPr>
                <w:tcW w:w="731" w:type="pct"/>
                <w:vMerge/>
                <w:tcBorders>
                  <w:left w:val="single" w:sz="4" w:space="0" w:color="auto"/>
                  <w:bottom w:val="single" w:sz="4" w:space="0" w:color="auto"/>
                  <w:right w:val="single" w:sz="4" w:space="0" w:color="auto"/>
                </w:tcBorders>
              </w:tcPr>
              <w:p w:rsidR="00A120C7" w:rsidRDefault="00A120C7">
                <w:pPr>
                  <w:pStyle w:val="76"/>
                </w:pPr>
              </w:p>
            </w:tc>
          </w:tr>
          <w:tr w:rsidR="00A120C7" w:rsidTr="00A120C7">
            <w:trPr>
              <w:cantSplit/>
            </w:trPr>
            <w:sdt>
              <w:sdtPr>
                <w:tag w:val="_PLD_ca4436c1f88f49e084436422be93cf3e"/>
                <w:id w:val="20335028"/>
                <w:lock w:val="sdtLocked"/>
              </w:sdtPr>
              <w:sdtContent>
                <w:tc>
                  <w:tcPr>
                    <w:tcW w:w="621" w:type="pct"/>
                    <w:tcBorders>
                      <w:top w:val="single" w:sz="4" w:space="0" w:color="auto"/>
                      <w:left w:val="single" w:sz="4" w:space="0" w:color="auto"/>
                      <w:bottom w:val="single" w:sz="4" w:space="0" w:color="auto"/>
                      <w:right w:val="single" w:sz="4" w:space="0" w:color="auto"/>
                    </w:tcBorders>
                  </w:tcPr>
                  <w:p w:rsidR="00A120C7" w:rsidRDefault="00402230">
                    <w:pPr>
                      <w:jc w:val="center"/>
                    </w:pPr>
                    <w:r>
                      <w:rPr>
                        <w:rFonts w:hint="eastAsia"/>
                      </w:rPr>
                      <w:t>股份总数</w:t>
                    </w:r>
                  </w:p>
                </w:tc>
              </w:sdtContent>
            </w:sdt>
            <w:tc>
              <w:tcPr>
                <w:tcW w:w="860" w:type="pct"/>
                <w:tcBorders>
                  <w:top w:val="single" w:sz="4" w:space="0" w:color="auto"/>
                  <w:left w:val="single" w:sz="4" w:space="0" w:color="auto"/>
                  <w:bottom w:val="single" w:sz="4" w:space="0" w:color="auto"/>
                  <w:right w:val="single" w:sz="4" w:space="0" w:color="auto"/>
                </w:tcBorders>
              </w:tcPr>
              <w:p w:rsidR="00A120C7" w:rsidRDefault="00402230" w:rsidP="00A120C7">
                <w:pPr>
                  <w:jc w:val="right"/>
                  <w:rPr>
                    <w:rFonts w:ascii="Arial Narrow" w:hAnsi="Arial Narrow"/>
                  </w:rPr>
                </w:pPr>
                <w:r>
                  <w:rPr>
                    <w:rFonts w:ascii="Arial Narrow" w:hAnsi="Arial Narrow"/>
                  </w:rPr>
                  <w:t>2,562,793,200.00</w:t>
                </w:r>
              </w:p>
            </w:tc>
            <w:tc>
              <w:tcPr>
                <w:tcW w:w="534" w:type="pct"/>
                <w:tcBorders>
                  <w:top w:val="single" w:sz="4" w:space="0" w:color="auto"/>
                  <w:left w:val="single" w:sz="4" w:space="0" w:color="auto"/>
                  <w:bottom w:val="single" w:sz="4" w:space="0" w:color="auto"/>
                  <w:right w:val="single" w:sz="4" w:space="0" w:color="auto"/>
                </w:tcBorders>
              </w:tcPr>
              <w:p w:rsidR="00A120C7" w:rsidRDefault="00A120C7">
                <w:pPr>
                  <w:jc w:val="right"/>
                </w:pPr>
              </w:p>
            </w:tc>
            <w:tc>
              <w:tcPr>
                <w:tcW w:w="534" w:type="pct"/>
                <w:tcBorders>
                  <w:top w:val="single" w:sz="4" w:space="0" w:color="auto"/>
                  <w:left w:val="single" w:sz="4" w:space="0" w:color="auto"/>
                  <w:bottom w:val="single" w:sz="4" w:space="0" w:color="auto"/>
                  <w:right w:val="single" w:sz="4" w:space="0" w:color="auto"/>
                </w:tcBorders>
              </w:tcPr>
              <w:p w:rsidR="00A120C7" w:rsidRDefault="00A120C7">
                <w:pPr>
                  <w:jc w:val="right"/>
                </w:pPr>
              </w:p>
            </w:tc>
            <w:tc>
              <w:tcPr>
                <w:tcW w:w="573" w:type="pct"/>
                <w:tcBorders>
                  <w:top w:val="single" w:sz="4" w:space="0" w:color="auto"/>
                  <w:left w:val="single" w:sz="4" w:space="0" w:color="auto"/>
                  <w:bottom w:val="single" w:sz="4" w:space="0" w:color="auto"/>
                  <w:right w:val="single" w:sz="4" w:space="0" w:color="auto"/>
                </w:tcBorders>
              </w:tcPr>
              <w:p w:rsidR="00A120C7" w:rsidRDefault="00A120C7">
                <w:pPr>
                  <w:jc w:val="right"/>
                </w:pPr>
              </w:p>
            </w:tc>
            <w:tc>
              <w:tcPr>
                <w:tcW w:w="581" w:type="pct"/>
                <w:tcBorders>
                  <w:top w:val="single" w:sz="4" w:space="0" w:color="auto"/>
                  <w:left w:val="single" w:sz="4" w:space="0" w:color="auto"/>
                  <w:bottom w:val="single" w:sz="4" w:space="0" w:color="auto"/>
                  <w:right w:val="single" w:sz="4" w:space="0" w:color="auto"/>
                </w:tcBorders>
              </w:tcPr>
              <w:p w:rsidR="00A120C7" w:rsidRDefault="00A120C7">
                <w:pPr>
                  <w:jc w:val="right"/>
                </w:pPr>
              </w:p>
            </w:tc>
            <w:tc>
              <w:tcPr>
                <w:tcW w:w="566" w:type="pct"/>
                <w:tcBorders>
                  <w:top w:val="single" w:sz="4" w:space="0" w:color="auto"/>
                  <w:left w:val="single" w:sz="4" w:space="0" w:color="auto"/>
                  <w:bottom w:val="single" w:sz="4" w:space="0" w:color="auto"/>
                  <w:right w:val="single" w:sz="4" w:space="0" w:color="auto"/>
                </w:tcBorders>
              </w:tcPr>
              <w:p w:rsidR="00A120C7" w:rsidRDefault="00A120C7">
                <w:pPr>
                  <w:jc w:val="right"/>
                </w:pPr>
              </w:p>
            </w:tc>
            <w:tc>
              <w:tcPr>
                <w:tcW w:w="731" w:type="pct"/>
                <w:tcBorders>
                  <w:top w:val="single" w:sz="4" w:space="0" w:color="auto"/>
                  <w:left w:val="single" w:sz="4" w:space="0" w:color="auto"/>
                  <w:bottom w:val="single" w:sz="4" w:space="0" w:color="auto"/>
                  <w:right w:val="single" w:sz="4" w:space="0" w:color="auto"/>
                </w:tcBorders>
              </w:tcPr>
              <w:p w:rsidR="00A120C7" w:rsidRDefault="00402230" w:rsidP="00A120C7">
                <w:pPr>
                  <w:jc w:val="right"/>
                  <w:rPr>
                    <w:rFonts w:ascii="Arial Narrow" w:hAnsi="Arial Narrow"/>
                  </w:rPr>
                </w:pPr>
                <w:r>
                  <w:rPr>
                    <w:rFonts w:ascii="Arial Narrow" w:hAnsi="Arial Narrow"/>
                  </w:rPr>
                  <w:t>2,562,793,200.00</w:t>
                </w:r>
              </w:p>
            </w:tc>
          </w:tr>
        </w:tbl>
        <w:p w:rsidR="00A120C7" w:rsidRDefault="00402230">
          <w:pPr>
            <w:spacing w:before="60" w:after="60"/>
          </w:pPr>
          <w:r>
            <w:rPr>
              <w:rFonts w:hint="eastAsia"/>
            </w:rPr>
            <w:t>其他说明：</w:t>
          </w:r>
        </w:p>
        <w:sdt>
          <w:sdtPr>
            <w:alias w:val="股本变动情况说明"/>
            <w:tag w:val="_GBC_6600e13aac194caa9cb58963beb3073e"/>
            <w:id w:val="20335029"/>
            <w:lock w:val="sdtLocked"/>
            <w:placeholder>
              <w:docPart w:val="GBC22222222222222222222222222222"/>
            </w:placeholder>
          </w:sdtPr>
          <w:sdtContent>
            <w:p w:rsidR="00A120C7" w:rsidRDefault="00402230">
              <w:pPr>
                <w:pStyle w:val="76"/>
              </w:pPr>
              <w:r>
                <w:rPr>
                  <w:rFonts w:hint="eastAsia"/>
                </w:rPr>
                <w:t>无</w:t>
              </w:r>
            </w:p>
          </w:sdtContent>
        </w:sdt>
      </w:sdtContent>
    </w:sdt>
    <w:p w:rsidR="00A120C7" w:rsidRDefault="00A120C7">
      <w:pPr>
        <w:pStyle w:val="76"/>
      </w:pPr>
    </w:p>
    <w:p w:rsidR="00A120C7" w:rsidRDefault="00402230" w:rsidP="00402230">
      <w:pPr>
        <w:pStyle w:val="74"/>
        <w:numPr>
          <w:ilvl w:val="0"/>
          <w:numId w:val="69"/>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20335035"/>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97"/>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033503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rsidP="00402230">
          <w:pPr>
            <w:pStyle w:val="73"/>
            <w:numPr>
              <w:ilvl w:val="0"/>
              <w:numId w:val="97"/>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2033503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76"/>
          </w:pPr>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2033503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pPr>
            <w:pStyle w:val="76"/>
          </w:pPr>
          <w:r>
            <w:rPr>
              <w:rFonts w:hint="eastAsia"/>
            </w:rPr>
            <w:t>其他说明</w:t>
          </w:r>
          <w:r>
            <w:rPr>
              <w:rFonts w:hint="eastAsia"/>
            </w:rPr>
            <w:t>:</w:t>
          </w:r>
        </w:p>
        <w:sdt>
          <w:sdtPr>
            <w:alias w:val="是否适用：其他权益工具的其他说明[双击切换]"/>
            <w:tag w:val="_GBC_af2e32ae9c704175a99ebad592dec5f2"/>
            <w:id w:val="2033503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1"/>
        </w:rPr>
        <w:alias w:val="模块:资本公积"/>
        <w:tag w:val="_SEC_39b8590a9e5d496db1d2cf229fd840e9"/>
        <w:id w:val="20335048"/>
        <w:lock w:val="sdtLocked"/>
        <w:placeholder>
          <w:docPart w:val="GBC22222222222222222222222222222"/>
        </w:placeholder>
      </w:sdtPr>
      <w:sdtEndPr>
        <w:rPr>
          <w:rFonts w:ascii="Calibri" w:hAnsi="Calibri" w:cstheme="minorBidi" w:hint="default"/>
          <w:color w:val="000000" w:themeColor="text1"/>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2033503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资本公积"/>
              <w:tag w:val="_GBC_1b11e7474fd44870ad976b16c25b20f4"/>
              <w:id w:val="20335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资本公积"/>
              <w:tag w:val="_GBC_6c523a4f3a0744439ef148664a9f722b"/>
              <w:id w:val="20335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07"/>
            <w:gridCol w:w="1821"/>
            <w:gridCol w:w="1855"/>
            <w:gridCol w:w="1839"/>
            <w:gridCol w:w="1837"/>
          </w:tblGrid>
          <w:tr w:rsidR="00A120C7" w:rsidTr="00A120C7">
            <w:sdt>
              <w:sdtPr>
                <w:tag w:val="_PLD_b4e0b77813064aeb83afd63c7bafbdab"/>
                <w:id w:val="20335039"/>
                <w:lock w:val="sdtLocked"/>
              </w:sdtPr>
              <w:sdtContent>
                <w:tc>
                  <w:tcPr>
                    <w:tcW w:w="942" w:type="pct"/>
                    <w:vAlign w:val="center"/>
                  </w:tcPr>
                  <w:p w:rsidR="00A120C7" w:rsidRDefault="00402230" w:rsidP="00A120C7">
                    <w:pPr>
                      <w:autoSpaceDE w:val="0"/>
                      <w:autoSpaceDN w:val="0"/>
                      <w:adjustRightInd w:val="0"/>
                      <w:snapToGrid w:val="0"/>
                      <w:jc w:val="center"/>
                    </w:pPr>
                    <w:r>
                      <w:rPr>
                        <w:rFonts w:hint="eastAsia"/>
                      </w:rPr>
                      <w:t>项目</w:t>
                    </w:r>
                  </w:p>
                </w:tc>
              </w:sdtContent>
            </w:sdt>
            <w:sdt>
              <w:sdtPr>
                <w:tag w:val="_PLD_2e3387dfd4d8490ca15036edd55f5d7b"/>
                <w:id w:val="20335040"/>
                <w:lock w:val="sdtLocked"/>
              </w:sdtPr>
              <w:sdtContent>
                <w:tc>
                  <w:tcPr>
                    <w:tcW w:w="1005" w:type="pct"/>
                    <w:vAlign w:val="center"/>
                  </w:tcPr>
                  <w:p w:rsidR="00A120C7" w:rsidRDefault="00402230" w:rsidP="00A120C7">
                    <w:pPr>
                      <w:autoSpaceDE w:val="0"/>
                      <w:autoSpaceDN w:val="0"/>
                      <w:adjustRightInd w:val="0"/>
                      <w:snapToGrid w:val="0"/>
                      <w:jc w:val="center"/>
                    </w:pPr>
                    <w:r>
                      <w:rPr>
                        <w:rFonts w:hint="eastAsia"/>
                      </w:rPr>
                      <w:t>期初余额</w:t>
                    </w:r>
                  </w:p>
                </w:tc>
              </w:sdtContent>
            </w:sdt>
            <w:sdt>
              <w:sdtPr>
                <w:tag w:val="_PLD_48beb7e26e4d4ae4b8c76cfd47809420"/>
                <w:id w:val="20335041"/>
                <w:lock w:val="sdtLocked"/>
              </w:sdtPr>
              <w:sdtContent>
                <w:tc>
                  <w:tcPr>
                    <w:tcW w:w="1024" w:type="pct"/>
                    <w:vAlign w:val="center"/>
                  </w:tcPr>
                  <w:p w:rsidR="00A120C7" w:rsidRDefault="00402230" w:rsidP="00A120C7">
                    <w:pPr>
                      <w:autoSpaceDE w:val="0"/>
                      <w:autoSpaceDN w:val="0"/>
                      <w:adjustRightInd w:val="0"/>
                      <w:snapToGrid w:val="0"/>
                      <w:jc w:val="center"/>
                    </w:pPr>
                    <w:r>
                      <w:rPr>
                        <w:rFonts w:hint="eastAsia"/>
                      </w:rPr>
                      <w:t>本期增加</w:t>
                    </w:r>
                  </w:p>
                </w:tc>
              </w:sdtContent>
            </w:sdt>
            <w:sdt>
              <w:sdtPr>
                <w:tag w:val="_PLD_146cd5e556074222b88edab30b505382"/>
                <w:id w:val="20335042"/>
                <w:lock w:val="sdtLocked"/>
              </w:sdtPr>
              <w:sdtContent>
                <w:tc>
                  <w:tcPr>
                    <w:tcW w:w="1015" w:type="pct"/>
                    <w:vAlign w:val="center"/>
                  </w:tcPr>
                  <w:p w:rsidR="00A120C7" w:rsidRDefault="00402230" w:rsidP="00A120C7">
                    <w:pPr>
                      <w:autoSpaceDE w:val="0"/>
                      <w:autoSpaceDN w:val="0"/>
                      <w:adjustRightInd w:val="0"/>
                      <w:snapToGrid w:val="0"/>
                      <w:jc w:val="center"/>
                    </w:pPr>
                    <w:r>
                      <w:rPr>
                        <w:rFonts w:hint="eastAsia"/>
                      </w:rPr>
                      <w:t>本期减少</w:t>
                    </w:r>
                  </w:p>
                </w:tc>
              </w:sdtContent>
            </w:sdt>
            <w:sdt>
              <w:sdtPr>
                <w:tag w:val="_PLD_ce18950b18064dc1ac40e20c98bf9dcb"/>
                <w:id w:val="20335043"/>
                <w:lock w:val="sdtLocked"/>
              </w:sdtPr>
              <w:sdtContent>
                <w:tc>
                  <w:tcPr>
                    <w:tcW w:w="1014" w:type="pct"/>
                    <w:vAlign w:val="center"/>
                  </w:tcPr>
                  <w:p w:rsidR="00A120C7" w:rsidRDefault="00402230" w:rsidP="00A120C7">
                    <w:pPr>
                      <w:autoSpaceDE w:val="0"/>
                      <w:autoSpaceDN w:val="0"/>
                      <w:adjustRightInd w:val="0"/>
                      <w:snapToGrid w:val="0"/>
                      <w:jc w:val="center"/>
                    </w:pPr>
                    <w:r>
                      <w:rPr>
                        <w:rFonts w:hint="eastAsia"/>
                      </w:rPr>
                      <w:t>期末余额</w:t>
                    </w:r>
                  </w:p>
                </w:tc>
              </w:sdtContent>
            </w:sdt>
          </w:tr>
          <w:tr w:rsidR="00A120C7" w:rsidTr="00A120C7">
            <w:sdt>
              <w:sdtPr>
                <w:tag w:val="_PLD_0d018aed47f94c61acfb01bd741534a0"/>
                <w:id w:val="20335044"/>
                <w:lock w:val="sdtLocked"/>
              </w:sdtPr>
              <w:sdtContent>
                <w:tc>
                  <w:tcPr>
                    <w:tcW w:w="942" w:type="pct"/>
                    <w:shd w:val="clear" w:color="auto" w:fill="auto"/>
                  </w:tcPr>
                  <w:p w:rsidR="00A120C7" w:rsidRDefault="00CD1B6B" w:rsidP="00CD1B6B">
                    <w:pPr>
                      <w:autoSpaceDE w:val="0"/>
                      <w:autoSpaceDN w:val="0"/>
                      <w:adjustRightInd w:val="0"/>
                      <w:snapToGrid w:val="0"/>
                    </w:pPr>
                    <w:r>
                      <w:rPr>
                        <w:rFonts w:hint="eastAsia"/>
                      </w:rPr>
                      <w:t>资本溢价（</w:t>
                    </w:r>
                    <w:r w:rsidR="00692D4E">
                      <w:rPr>
                        <w:rFonts w:hint="eastAsia"/>
                      </w:rPr>
                      <w:t>股本溢价</w:t>
                    </w:r>
                    <w:r>
                      <w:rPr>
                        <w:rFonts w:hint="eastAsia"/>
                      </w:rPr>
                      <w:t>）</w:t>
                    </w:r>
                  </w:p>
                </w:tc>
              </w:sdtContent>
            </w:sdt>
            <w:tc>
              <w:tcPr>
                <w:tcW w:w="1005" w:type="pct"/>
                <w:shd w:val="clear" w:color="auto" w:fill="auto"/>
              </w:tcPr>
              <w:p w:rsidR="00A120C7" w:rsidRPr="00692D4E" w:rsidRDefault="00025C03" w:rsidP="00A120C7">
                <w:pPr>
                  <w:autoSpaceDE w:val="0"/>
                  <w:autoSpaceDN w:val="0"/>
                  <w:adjustRightInd w:val="0"/>
                  <w:snapToGrid w:val="0"/>
                  <w:jc w:val="right"/>
                  <w:rPr>
                    <w:rFonts w:ascii="Arial Narrow" w:hAnsi="Arial Narrow"/>
                  </w:rPr>
                </w:pPr>
                <w:r>
                  <w:rPr>
                    <w:rFonts w:ascii="Arial Narrow" w:hAnsi="Arial Narrow"/>
                  </w:rPr>
                  <w:t>1,932,130,340.39</w:t>
                </w:r>
              </w:p>
            </w:tc>
            <w:tc>
              <w:tcPr>
                <w:tcW w:w="1024" w:type="pct"/>
                <w:shd w:val="clear" w:color="auto" w:fill="auto"/>
              </w:tcPr>
              <w:p w:rsidR="00A120C7" w:rsidRPr="00692D4E" w:rsidRDefault="00A120C7" w:rsidP="00A120C7">
                <w:pPr>
                  <w:autoSpaceDE w:val="0"/>
                  <w:autoSpaceDN w:val="0"/>
                  <w:adjustRightInd w:val="0"/>
                  <w:snapToGrid w:val="0"/>
                  <w:jc w:val="right"/>
                  <w:rPr>
                    <w:rFonts w:ascii="Arial Narrow" w:hAnsi="Arial Narrow"/>
                  </w:rPr>
                </w:pPr>
              </w:p>
            </w:tc>
            <w:tc>
              <w:tcPr>
                <w:tcW w:w="1015" w:type="pct"/>
                <w:shd w:val="clear" w:color="auto" w:fill="auto"/>
              </w:tcPr>
              <w:p w:rsidR="00A120C7" w:rsidRPr="00692D4E" w:rsidRDefault="00DF5AA7" w:rsidP="00A120C7">
                <w:pPr>
                  <w:autoSpaceDE w:val="0"/>
                  <w:autoSpaceDN w:val="0"/>
                  <w:adjustRightInd w:val="0"/>
                  <w:snapToGrid w:val="0"/>
                  <w:jc w:val="right"/>
                  <w:rPr>
                    <w:rFonts w:ascii="Arial Narrow" w:hAnsi="Arial Narrow"/>
                  </w:rPr>
                </w:pPr>
                <w:r>
                  <w:rPr>
                    <w:rFonts w:ascii="Arial Narrow" w:hAnsi="Arial Narrow"/>
                  </w:rPr>
                  <w:t>1,857,296,333.29</w:t>
                </w:r>
              </w:p>
            </w:tc>
            <w:tc>
              <w:tcPr>
                <w:tcW w:w="1014" w:type="pct"/>
                <w:shd w:val="clear" w:color="auto" w:fill="auto"/>
              </w:tcPr>
              <w:p w:rsidR="00A120C7" w:rsidRPr="00692D4E" w:rsidRDefault="00DF5AA7" w:rsidP="00A120C7">
                <w:pPr>
                  <w:autoSpaceDE w:val="0"/>
                  <w:autoSpaceDN w:val="0"/>
                  <w:adjustRightInd w:val="0"/>
                  <w:snapToGrid w:val="0"/>
                  <w:jc w:val="right"/>
                  <w:rPr>
                    <w:rFonts w:ascii="Arial Narrow" w:hAnsi="Arial Narrow"/>
                  </w:rPr>
                </w:pPr>
                <w:r>
                  <w:rPr>
                    <w:rFonts w:ascii="Arial Narrow" w:hAnsi="Arial Narrow"/>
                  </w:rPr>
                  <w:t>74,834,007.10</w:t>
                </w:r>
              </w:p>
            </w:tc>
          </w:tr>
          <w:tr w:rsidR="00A120C7" w:rsidTr="00A120C7">
            <w:sdt>
              <w:sdtPr>
                <w:tag w:val="_PLD_86bb5cd56f814da8b960cf8902cad6a5"/>
                <w:id w:val="20335045"/>
                <w:lock w:val="sdtLocked"/>
              </w:sdtPr>
              <w:sdtContent>
                <w:tc>
                  <w:tcPr>
                    <w:tcW w:w="942" w:type="pct"/>
                    <w:shd w:val="clear" w:color="auto" w:fill="auto"/>
                  </w:tcPr>
                  <w:p w:rsidR="00A120C7" w:rsidRDefault="00402230" w:rsidP="00A120C7">
                    <w:pPr>
                      <w:autoSpaceDE w:val="0"/>
                      <w:autoSpaceDN w:val="0"/>
                      <w:adjustRightInd w:val="0"/>
                      <w:snapToGrid w:val="0"/>
                    </w:pPr>
                    <w:r>
                      <w:rPr>
                        <w:rFonts w:hint="eastAsia"/>
                      </w:rPr>
                      <w:t>其他资本公积</w:t>
                    </w:r>
                  </w:p>
                </w:tc>
              </w:sdtContent>
            </w:sdt>
            <w:tc>
              <w:tcPr>
                <w:tcW w:w="1005" w:type="pct"/>
                <w:shd w:val="clear" w:color="auto" w:fill="auto"/>
              </w:tcPr>
              <w:p w:rsidR="00A120C7" w:rsidRPr="00692D4E" w:rsidRDefault="00402230" w:rsidP="00A120C7">
                <w:pPr>
                  <w:autoSpaceDE w:val="0"/>
                  <w:autoSpaceDN w:val="0"/>
                  <w:adjustRightInd w:val="0"/>
                  <w:snapToGrid w:val="0"/>
                  <w:jc w:val="right"/>
                  <w:rPr>
                    <w:rFonts w:ascii="Arial Narrow" w:hAnsi="Arial Narrow"/>
                  </w:rPr>
                </w:pPr>
                <w:r w:rsidRPr="00692D4E">
                  <w:rPr>
                    <w:rFonts w:ascii="Arial Narrow" w:hAnsi="Arial Narrow"/>
                  </w:rPr>
                  <w:t>20,946,561.98</w:t>
                </w:r>
              </w:p>
            </w:tc>
            <w:tc>
              <w:tcPr>
                <w:tcW w:w="1024" w:type="pct"/>
                <w:shd w:val="clear" w:color="auto" w:fill="auto"/>
              </w:tcPr>
              <w:p w:rsidR="00A120C7" w:rsidRPr="00692D4E" w:rsidRDefault="00A120C7" w:rsidP="00A120C7">
                <w:pPr>
                  <w:autoSpaceDE w:val="0"/>
                  <w:autoSpaceDN w:val="0"/>
                  <w:adjustRightInd w:val="0"/>
                  <w:snapToGrid w:val="0"/>
                  <w:jc w:val="right"/>
                  <w:rPr>
                    <w:rFonts w:ascii="Arial Narrow" w:hAnsi="Arial Narrow"/>
                  </w:rPr>
                </w:pPr>
              </w:p>
            </w:tc>
            <w:tc>
              <w:tcPr>
                <w:tcW w:w="1015" w:type="pct"/>
                <w:shd w:val="clear" w:color="auto" w:fill="auto"/>
              </w:tcPr>
              <w:p w:rsidR="00A120C7" w:rsidRPr="00692D4E" w:rsidRDefault="00A120C7" w:rsidP="00A120C7">
                <w:pPr>
                  <w:autoSpaceDE w:val="0"/>
                  <w:autoSpaceDN w:val="0"/>
                  <w:adjustRightInd w:val="0"/>
                  <w:snapToGrid w:val="0"/>
                  <w:jc w:val="right"/>
                  <w:rPr>
                    <w:rFonts w:ascii="Arial Narrow" w:hAnsi="Arial Narrow"/>
                  </w:rPr>
                </w:pPr>
              </w:p>
            </w:tc>
            <w:tc>
              <w:tcPr>
                <w:tcW w:w="1014" w:type="pct"/>
                <w:shd w:val="clear" w:color="auto" w:fill="auto"/>
              </w:tcPr>
              <w:p w:rsidR="00A120C7" w:rsidRPr="00692D4E" w:rsidRDefault="00402230" w:rsidP="00A120C7">
                <w:pPr>
                  <w:autoSpaceDE w:val="0"/>
                  <w:autoSpaceDN w:val="0"/>
                  <w:adjustRightInd w:val="0"/>
                  <w:snapToGrid w:val="0"/>
                  <w:jc w:val="right"/>
                  <w:rPr>
                    <w:rFonts w:ascii="Arial Narrow" w:hAnsi="Arial Narrow"/>
                  </w:rPr>
                </w:pPr>
                <w:r w:rsidRPr="00692D4E">
                  <w:rPr>
                    <w:rFonts w:ascii="Arial Narrow" w:hAnsi="Arial Narrow"/>
                  </w:rPr>
                  <w:t>20,946,561.98</w:t>
                </w:r>
              </w:p>
            </w:tc>
          </w:tr>
          <w:tr w:rsidR="00DF5AA7" w:rsidTr="00A120C7">
            <w:sdt>
              <w:sdtPr>
                <w:tag w:val="_PLD_9b03907e667d49cf9868e1518c28d82c"/>
                <w:id w:val="20335046"/>
                <w:lock w:val="sdtLocked"/>
              </w:sdtPr>
              <w:sdtContent>
                <w:tc>
                  <w:tcPr>
                    <w:tcW w:w="942" w:type="pct"/>
                    <w:vAlign w:val="center"/>
                  </w:tcPr>
                  <w:p w:rsidR="00DF5AA7" w:rsidRDefault="00DF5AA7" w:rsidP="00A120C7">
                    <w:pPr>
                      <w:autoSpaceDE w:val="0"/>
                      <w:autoSpaceDN w:val="0"/>
                      <w:adjustRightInd w:val="0"/>
                      <w:snapToGrid w:val="0"/>
                      <w:jc w:val="center"/>
                    </w:pPr>
                    <w:r>
                      <w:rPr>
                        <w:rFonts w:hint="eastAsia"/>
                      </w:rPr>
                      <w:t>合计</w:t>
                    </w:r>
                  </w:p>
                </w:tc>
              </w:sdtContent>
            </w:sdt>
            <w:tc>
              <w:tcPr>
                <w:tcW w:w="1005" w:type="pct"/>
              </w:tcPr>
              <w:p w:rsidR="00DF5AA7" w:rsidRPr="00692D4E" w:rsidRDefault="00DF5AA7" w:rsidP="00A120C7">
                <w:pPr>
                  <w:autoSpaceDE w:val="0"/>
                  <w:autoSpaceDN w:val="0"/>
                  <w:adjustRightInd w:val="0"/>
                  <w:snapToGrid w:val="0"/>
                  <w:jc w:val="right"/>
                  <w:rPr>
                    <w:rFonts w:ascii="Arial Narrow" w:hAnsi="Arial Narrow"/>
                  </w:rPr>
                </w:pPr>
                <w:r>
                  <w:rPr>
                    <w:rFonts w:ascii="Arial Narrow" w:hAnsi="Arial Narrow"/>
                  </w:rPr>
                  <w:t>1,953,076,902.37</w:t>
                </w:r>
              </w:p>
            </w:tc>
            <w:tc>
              <w:tcPr>
                <w:tcW w:w="1024" w:type="pct"/>
              </w:tcPr>
              <w:p w:rsidR="00DF5AA7" w:rsidRPr="00692D4E" w:rsidRDefault="00DF5AA7" w:rsidP="00A120C7">
                <w:pPr>
                  <w:autoSpaceDE w:val="0"/>
                  <w:autoSpaceDN w:val="0"/>
                  <w:adjustRightInd w:val="0"/>
                  <w:snapToGrid w:val="0"/>
                  <w:jc w:val="right"/>
                  <w:rPr>
                    <w:rFonts w:ascii="Arial Narrow" w:hAnsi="Arial Narrow"/>
                  </w:rPr>
                </w:pPr>
              </w:p>
            </w:tc>
            <w:tc>
              <w:tcPr>
                <w:tcW w:w="1015" w:type="pct"/>
              </w:tcPr>
              <w:p w:rsidR="00DF5AA7" w:rsidRPr="00692D4E" w:rsidRDefault="00DF5AA7" w:rsidP="008F3CB2">
                <w:pPr>
                  <w:autoSpaceDE w:val="0"/>
                  <w:autoSpaceDN w:val="0"/>
                  <w:adjustRightInd w:val="0"/>
                  <w:snapToGrid w:val="0"/>
                  <w:jc w:val="right"/>
                  <w:rPr>
                    <w:rFonts w:ascii="Arial Narrow" w:hAnsi="Arial Narrow"/>
                  </w:rPr>
                </w:pPr>
                <w:r>
                  <w:rPr>
                    <w:rFonts w:ascii="Arial Narrow" w:hAnsi="Arial Narrow"/>
                  </w:rPr>
                  <w:t>1,857,296,333.29</w:t>
                </w:r>
              </w:p>
            </w:tc>
            <w:tc>
              <w:tcPr>
                <w:tcW w:w="1014" w:type="pct"/>
              </w:tcPr>
              <w:p w:rsidR="00DF5AA7" w:rsidRPr="00692D4E" w:rsidRDefault="00DF5AA7" w:rsidP="00A120C7">
                <w:pPr>
                  <w:autoSpaceDE w:val="0"/>
                  <w:autoSpaceDN w:val="0"/>
                  <w:adjustRightInd w:val="0"/>
                  <w:snapToGrid w:val="0"/>
                  <w:jc w:val="right"/>
                  <w:rPr>
                    <w:rFonts w:ascii="Arial Narrow" w:hAnsi="Arial Narrow"/>
                  </w:rPr>
                </w:pPr>
                <w:r>
                  <w:rPr>
                    <w:rFonts w:ascii="Arial Narrow" w:hAnsi="Arial Narrow"/>
                  </w:rPr>
                  <w:t>95,780,569.08</w:t>
                </w:r>
              </w:p>
            </w:tc>
          </w:tr>
        </w:tbl>
        <w:p w:rsidR="00A120C7" w:rsidRDefault="00402230">
          <w:pPr>
            <w:pStyle w:val="76"/>
          </w:pPr>
          <w:r>
            <w:rPr>
              <w:rFonts w:hint="eastAsia"/>
            </w:rPr>
            <w:t>其他说明，包括本期增减变动情况、变动原因说明：</w:t>
          </w:r>
        </w:p>
        <w:p w:rsidR="00A120C7" w:rsidRDefault="001E021E" w:rsidP="00692D4E">
          <w:pPr>
            <w:pStyle w:val="76"/>
            <w:ind w:firstLineChars="150" w:firstLine="315"/>
          </w:pPr>
          <w:sdt>
            <w:sdtPr>
              <w:alias w:val="资本公积说明"/>
              <w:tag w:val="_GBC_bd957b69783b49af88b2c285825bd0fc"/>
              <w:id w:val="20335047"/>
              <w:lock w:val="sdtLocked"/>
              <w:placeholder>
                <w:docPart w:val="GBC22222222222222222222222222222"/>
              </w:placeholder>
            </w:sdtPr>
            <w:sdtContent>
              <w:r w:rsidR="00692D4E" w:rsidRPr="00692D4E">
                <w:rPr>
                  <w:rFonts w:hint="eastAsia"/>
                </w:rPr>
                <w:t>本期股本溢价较期初减少</w:t>
              </w:r>
              <w:r w:rsidR="00DF5AA7">
                <w:rPr>
                  <w:rFonts w:ascii="Arial Narrow" w:hAnsi="Arial Narrow"/>
                </w:rPr>
                <w:t>1,857,296,333.29</w:t>
              </w:r>
              <w:r w:rsidR="00692D4E" w:rsidRPr="00692D4E">
                <w:rPr>
                  <w:rFonts w:hint="eastAsia"/>
                </w:rPr>
                <w:t>元，</w:t>
              </w:r>
              <w:r w:rsidR="00DF5AA7" w:rsidRPr="00DF5AA7">
                <w:rPr>
                  <w:rFonts w:hint="eastAsia"/>
                </w:rPr>
                <w:t>本期增减原因包括：（</w:t>
              </w:r>
              <w:r w:rsidR="00DF5AA7" w:rsidRPr="00DF5AA7">
                <w:rPr>
                  <w:rFonts w:hint="eastAsia"/>
                </w:rPr>
                <w:t>1</w:t>
              </w:r>
              <w:r w:rsidR="00DF5AA7" w:rsidRPr="00DF5AA7">
                <w:rPr>
                  <w:rFonts w:hint="eastAsia"/>
                </w:rPr>
                <w:t>）本期对广西钢铁集团有限公司（以下简称“广西钢铁”）实施重大资产重组，构成同一控制下的企业合并，收购对价大于账面净资产的部分调减股本溢价</w:t>
              </w:r>
              <w:r w:rsidR="00DF5AA7" w:rsidRPr="00DF5AA7">
                <w:rPr>
                  <w:rFonts w:hint="eastAsia"/>
                </w:rPr>
                <w:t>134,229,858.35</w:t>
              </w:r>
              <w:r w:rsidR="00DF5AA7" w:rsidRPr="00DF5AA7">
                <w:rPr>
                  <w:rFonts w:hint="eastAsia"/>
                </w:rPr>
                <w:t>元；（</w:t>
              </w:r>
              <w:r w:rsidR="00DF5AA7" w:rsidRPr="00DF5AA7">
                <w:rPr>
                  <w:rFonts w:hint="eastAsia"/>
                </w:rPr>
                <w:t>2</w:t>
              </w:r>
              <w:r w:rsidR="00DF5AA7" w:rsidRPr="00DF5AA7">
                <w:rPr>
                  <w:rFonts w:hint="eastAsia"/>
                </w:rPr>
                <w:t>）本期调减因同一控制下企业合并调整前期比较报表增加的股本溢价</w:t>
              </w:r>
              <w:r w:rsidR="00DF5AA7" w:rsidRPr="00DF5AA7">
                <w:rPr>
                  <w:rFonts w:hint="eastAsia"/>
                </w:rPr>
                <w:t>1,724,037,511.95</w:t>
              </w:r>
              <w:r w:rsidR="00DF5AA7" w:rsidRPr="00DF5AA7">
                <w:rPr>
                  <w:rFonts w:hint="eastAsia"/>
                </w:rPr>
                <w:t>元。（</w:t>
              </w:r>
              <w:r w:rsidR="00DF5AA7" w:rsidRPr="00DF5AA7">
                <w:rPr>
                  <w:rFonts w:hint="eastAsia"/>
                </w:rPr>
                <w:t>3</w:t>
              </w:r>
              <w:r w:rsidR="00DF5AA7" w:rsidRPr="00DF5AA7">
                <w:rPr>
                  <w:rFonts w:hint="eastAsia"/>
                </w:rPr>
                <w:t>）本期</w:t>
              </w:r>
              <w:r w:rsidR="00122B41">
                <w:rPr>
                  <w:rFonts w:hint="eastAsia"/>
                </w:rPr>
                <w:t>合并日后</w:t>
              </w:r>
              <w:r w:rsidR="00DF5AA7" w:rsidRPr="00DF5AA7">
                <w:rPr>
                  <w:rFonts w:hint="eastAsia"/>
                </w:rPr>
                <w:t>对广西钢铁进行增资导致母公司享有子公司权益发生变动调增股本溢价</w:t>
              </w:r>
              <w:r w:rsidR="00DF5AA7" w:rsidRPr="00DF5AA7">
                <w:rPr>
                  <w:rFonts w:hint="eastAsia"/>
                </w:rPr>
                <w:t>971,037.01</w:t>
              </w:r>
              <w:r w:rsidR="00DF5AA7" w:rsidRPr="00DF5AA7">
                <w:rPr>
                  <w:rFonts w:hint="eastAsia"/>
                </w:rPr>
                <w:t>元。</w:t>
              </w:r>
            </w:sdtContent>
          </w:sdt>
        </w:p>
      </w:sdtContent>
    </w:sdt>
    <w:p w:rsidR="00A120C7" w:rsidRDefault="00A120C7">
      <w:pPr>
        <w:pStyle w:val="76"/>
      </w:pPr>
    </w:p>
    <w:sdt>
      <w:sdtPr>
        <w:rPr>
          <w:rFonts w:ascii="宋体" w:hAnsi="宋体" w:cs="宋体" w:hint="eastAsia"/>
          <w:b w:val="0"/>
          <w:bCs w:val="0"/>
          <w:kern w:val="0"/>
          <w:szCs w:val="21"/>
        </w:rPr>
        <w:alias w:val="模块:库存股"/>
        <w:tag w:val="_SEC_ac3bac3dee6b41e2a9bd601e8215a41b"/>
        <w:id w:val="20335050"/>
        <w:lock w:val="sdtLocked"/>
        <w:placeholder>
          <w:docPart w:val="GBC22222222222222222222222222222"/>
        </w:placeholder>
      </w:sdtPr>
      <w:sdtEndPr>
        <w:rPr>
          <w:rFonts w:ascii="Calibri" w:hAnsi="Calibri" w:cstheme="minorBidi" w:hint="default"/>
          <w:color w:val="000000" w:themeColor="text1"/>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2033504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bookmarkStart w:id="201" w:name="_Hlk24027351" w:displacedByCustomXml="next"/>
    <w:sdt>
      <w:sdtPr>
        <w:rPr>
          <w:rFonts w:ascii="宋体" w:hAnsi="宋体" w:cs="宋体"/>
          <w:b w:val="0"/>
          <w:bCs w:val="0"/>
          <w:kern w:val="0"/>
          <w:szCs w:val="21"/>
        </w:rPr>
        <w:alias w:val="模块:"/>
        <w:tag w:val="_SEC_b7abde66ee9f475b9c7a82f58ed72510"/>
        <w:id w:val="20335052"/>
        <w:lock w:val="sdtLocked"/>
        <w:placeholder>
          <w:docPart w:val="GBC22222222222222222222222222222"/>
        </w:placeholder>
      </w:sdtPr>
      <w:sdtEndPr>
        <w:rPr>
          <w:rFonts w:ascii="Calibri" w:hAnsi="Calibri" w:cs="Calibri"/>
          <w:kern w:val="2"/>
        </w:rPr>
      </w:sdtEndPr>
      <w:sdtContent>
        <w:bookmarkStart w:id="202" w:name="_Hlk10537776" w:displacedByCustomXml="prev"/>
        <w:bookmarkEnd w:id="202" w:displacedByCustomXml="prev"/>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033505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201" w:displacedByCustomXml="prev"/>
    <w:sdt>
      <w:sdtPr>
        <w:rPr>
          <w:rFonts w:ascii="宋体" w:hAnsi="宋体" w:cs="宋体" w:hint="eastAsia"/>
          <w:b w:val="0"/>
          <w:bCs w:val="0"/>
          <w:kern w:val="0"/>
          <w:szCs w:val="21"/>
        </w:rPr>
        <w:alias w:val="模块:专项储备"/>
        <w:tag w:val="_SEC_84ba198e06284c06a5fcfe80ab43de2c"/>
        <w:id w:val="20335064"/>
        <w:lock w:val="sdtLocked"/>
        <w:placeholder>
          <w:docPart w:val="GBC22222222222222222222222222222"/>
        </w:placeholder>
      </w:sdtPr>
      <w:sdtEndPr>
        <w:rPr>
          <w:rFonts w:ascii="Calibri" w:hAnsi="Calibri" w:cstheme="minorBidi" w:hint="default"/>
          <w:color w:val="000000" w:themeColor="text1"/>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2033505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20335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20335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23"/>
            <w:gridCol w:w="1823"/>
            <w:gridCol w:w="1864"/>
            <w:gridCol w:w="1837"/>
          </w:tblGrid>
          <w:tr w:rsidR="00A120C7" w:rsidTr="009757C3">
            <w:sdt>
              <w:sdtPr>
                <w:tag w:val="_PLD_1b8418d949a749fe8d001c0cc33cf61e"/>
                <w:id w:val="20335056"/>
                <w:lock w:val="sdtLocked"/>
              </w:sdtPr>
              <w:sdtContent>
                <w:tc>
                  <w:tcPr>
                    <w:tcW w:w="945" w:type="pct"/>
                    <w:shd w:val="clear" w:color="auto" w:fill="auto"/>
                    <w:vAlign w:val="center"/>
                  </w:tcPr>
                  <w:p w:rsidR="00A120C7" w:rsidRDefault="00402230">
                    <w:pPr>
                      <w:jc w:val="center"/>
                    </w:pPr>
                    <w:r>
                      <w:rPr>
                        <w:rFonts w:hint="eastAsia"/>
                      </w:rPr>
                      <w:t>项目</w:t>
                    </w:r>
                  </w:p>
                </w:tc>
              </w:sdtContent>
            </w:sdt>
            <w:sdt>
              <w:sdtPr>
                <w:tag w:val="_PLD_080ff0821e57448ea6f6c5e836583c19"/>
                <w:id w:val="20335057"/>
                <w:lock w:val="sdtLocked"/>
              </w:sdtPr>
              <w:sdtContent>
                <w:tc>
                  <w:tcPr>
                    <w:tcW w:w="1006" w:type="pct"/>
                    <w:shd w:val="clear" w:color="auto" w:fill="auto"/>
                    <w:vAlign w:val="center"/>
                  </w:tcPr>
                  <w:p w:rsidR="00A120C7" w:rsidRDefault="00402230">
                    <w:pPr>
                      <w:jc w:val="center"/>
                    </w:pPr>
                    <w:r>
                      <w:rPr>
                        <w:rFonts w:hint="eastAsia"/>
                      </w:rPr>
                      <w:t>期初余额</w:t>
                    </w:r>
                  </w:p>
                </w:tc>
              </w:sdtContent>
            </w:sdt>
            <w:sdt>
              <w:sdtPr>
                <w:tag w:val="_PLD_99281caa76a54a77b09eef392dfa3e36"/>
                <w:id w:val="20335058"/>
                <w:lock w:val="sdtLocked"/>
              </w:sdtPr>
              <w:sdtContent>
                <w:tc>
                  <w:tcPr>
                    <w:tcW w:w="1006" w:type="pct"/>
                    <w:shd w:val="clear" w:color="auto" w:fill="auto"/>
                    <w:vAlign w:val="center"/>
                  </w:tcPr>
                  <w:p w:rsidR="00A120C7" w:rsidRDefault="00402230">
                    <w:pPr>
                      <w:jc w:val="center"/>
                    </w:pPr>
                    <w:r>
                      <w:rPr>
                        <w:rFonts w:hint="eastAsia"/>
                      </w:rPr>
                      <w:t>本期增加</w:t>
                    </w:r>
                  </w:p>
                </w:tc>
              </w:sdtContent>
            </w:sdt>
            <w:sdt>
              <w:sdtPr>
                <w:tag w:val="_PLD_c1f0c2bb01df4af28d10ddd8f2af79a9"/>
                <w:id w:val="20335059"/>
                <w:lock w:val="sdtLocked"/>
              </w:sdtPr>
              <w:sdtContent>
                <w:tc>
                  <w:tcPr>
                    <w:tcW w:w="1029" w:type="pct"/>
                    <w:shd w:val="clear" w:color="auto" w:fill="auto"/>
                    <w:vAlign w:val="center"/>
                  </w:tcPr>
                  <w:p w:rsidR="00A120C7" w:rsidRDefault="00402230">
                    <w:pPr>
                      <w:jc w:val="center"/>
                    </w:pPr>
                    <w:r>
                      <w:rPr>
                        <w:rFonts w:hint="eastAsia"/>
                      </w:rPr>
                      <w:t>本期减少</w:t>
                    </w:r>
                  </w:p>
                </w:tc>
              </w:sdtContent>
            </w:sdt>
            <w:sdt>
              <w:sdtPr>
                <w:tag w:val="_PLD_c07fab254eb14bc88273a7ed58442223"/>
                <w:id w:val="20335060"/>
                <w:lock w:val="sdtLocked"/>
              </w:sdtPr>
              <w:sdtContent>
                <w:tc>
                  <w:tcPr>
                    <w:tcW w:w="1014" w:type="pct"/>
                    <w:shd w:val="clear" w:color="auto" w:fill="auto"/>
                    <w:vAlign w:val="center"/>
                  </w:tcPr>
                  <w:p w:rsidR="00A120C7" w:rsidRDefault="00402230">
                    <w:pPr>
                      <w:jc w:val="center"/>
                    </w:pPr>
                    <w:r>
                      <w:rPr>
                        <w:rFonts w:hint="eastAsia"/>
                      </w:rPr>
                      <w:t>期末余额</w:t>
                    </w:r>
                  </w:p>
                </w:tc>
              </w:sdtContent>
            </w:sdt>
          </w:tr>
          <w:tr w:rsidR="00A120C7" w:rsidTr="009757C3">
            <w:sdt>
              <w:sdtPr>
                <w:tag w:val="_PLD_01a08200e7384e25865f8dfa91f9fd21"/>
                <w:id w:val="20335061"/>
                <w:lock w:val="sdtLocked"/>
              </w:sdtPr>
              <w:sdtContent>
                <w:tc>
                  <w:tcPr>
                    <w:tcW w:w="945" w:type="pct"/>
                    <w:shd w:val="clear" w:color="auto" w:fill="auto"/>
                  </w:tcPr>
                  <w:p w:rsidR="00A120C7" w:rsidRDefault="00402230">
                    <w:pPr>
                      <w:pStyle w:val="76"/>
                    </w:pPr>
                    <w:r>
                      <w:rPr>
                        <w:rFonts w:hint="eastAsia"/>
                      </w:rPr>
                      <w:t>安全生产费</w:t>
                    </w:r>
                  </w:p>
                </w:tc>
              </w:sdtContent>
            </w:sdt>
            <w:tc>
              <w:tcPr>
                <w:tcW w:w="1006" w:type="pct"/>
                <w:shd w:val="clear" w:color="auto" w:fill="auto"/>
              </w:tcPr>
              <w:p w:rsidR="00A120C7" w:rsidRPr="00D5429F" w:rsidRDefault="00402230">
                <w:pPr>
                  <w:jc w:val="right"/>
                  <w:rPr>
                    <w:rFonts w:ascii="Arial Narrow" w:hAnsi="Arial Narrow"/>
                  </w:rPr>
                </w:pPr>
                <w:r w:rsidRPr="00D5429F">
                  <w:rPr>
                    <w:rFonts w:ascii="Arial Narrow" w:hAnsi="Arial Narrow"/>
                  </w:rPr>
                  <w:t>4,854,002.80</w:t>
                </w:r>
              </w:p>
            </w:tc>
            <w:tc>
              <w:tcPr>
                <w:tcW w:w="1006" w:type="pct"/>
                <w:shd w:val="clear" w:color="auto" w:fill="auto"/>
              </w:tcPr>
              <w:p w:rsidR="00A120C7" w:rsidRPr="00D5429F" w:rsidRDefault="00402230">
                <w:pPr>
                  <w:jc w:val="right"/>
                  <w:rPr>
                    <w:rFonts w:ascii="Arial Narrow" w:hAnsi="Arial Narrow"/>
                  </w:rPr>
                </w:pPr>
                <w:r w:rsidRPr="00D5429F">
                  <w:rPr>
                    <w:rFonts w:ascii="Arial Narrow" w:hAnsi="Arial Narrow"/>
                  </w:rPr>
                  <w:t>50,125,971.69</w:t>
                </w:r>
              </w:p>
            </w:tc>
            <w:tc>
              <w:tcPr>
                <w:tcW w:w="1029" w:type="pct"/>
                <w:shd w:val="clear" w:color="auto" w:fill="auto"/>
              </w:tcPr>
              <w:p w:rsidR="00A120C7" w:rsidRPr="00D5429F" w:rsidRDefault="00402230">
                <w:pPr>
                  <w:jc w:val="right"/>
                  <w:rPr>
                    <w:rFonts w:ascii="Arial Narrow" w:hAnsi="Arial Narrow"/>
                  </w:rPr>
                </w:pPr>
                <w:r w:rsidRPr="00D5429F">
                  <w:rPr>
                    <w:rFonts w:ascii="Arial Narrow" w:hAnsi="Arial Narrow"/>
                  </w:rPr>
                  <w:t>51,137,192.25</w:t>
                </w:r>
              </w:p>
            </w:tc>
            <w:tc>
              <w:tcPr>
                <w:tcW w:w="1014" w:type="pct"/>
                <w:shd w:val="clear" w:color="auto" w:fill="auto"/>
              </w:tcPr>
              <w:p w:rsidR="00A120C7" w:rsidRPr="00D5429F" w:rsidRDefault="00402230">
                <w:pPr>
                  <w:jc w:val="right"/>
                  <w:rPr>
                    <w:rFonts w:ascii="Arial Narrow" w:hAnsi="Arial Narrow"/>
                  </w:rPr>
                </w:pPr>
                <w:r w:rsidRPr="00D5429F">
                  <w:rPr>
                    <w:rFonts w:ascii="Arial Narrow" w:hAnsi="Arial Narrow"/>
                  </w:rPr>
                  <w:t>3,842,782.24</w:t>
                </w:r>
              </w:p>
            </w:tc>
          </w:tr>
          <w:tr w:rsidR="00A120C7" w:rsidTr="009757C3">
            <w:sdt>
              <w:sdtPr>
                <w:tag w:val="_PLD_34542263e10f4e8abd56378148d37f34"/>
                <w:id w:val="20335062"/>
                <w:lock w:val="sdtLocked"/>
              </w:sdtPr>
              <w:sdtContent>
                <w:tc>
                  <w:tcPr>
                    <w:tcW w:w="945" w:type="pct"/>
                    <w:shd w:val="clear" w:color="auto" w:fill="auto"/>
                    <w:vAlign w:val="center"/>
                  </w:tcPr>
                  <w:p w:rsidR="00A120C7" w:rsidRDefault="00402230">
                    <w:pPr>
                      <w:jc w:val="center"/>
                    </w:pPr>
                    <w:r>
                      <w:rPr>
                        <w:rFonts w:hint="eastAsia"/>
                      </w:rPr>
                      <w:t>合计</w:t>
                    </w:r>
                  </w:p>
                </w:tc>
              </w:sdtContent>
            </w:sdt>
            <w:tc>
              <w:tcPr>
                <w:tcW w:w="1006" w:type="pct"/>
                <w:shd w:val="clear" w:color="auto" w:fill="auto"/>
              </w:tcPr>
              <w:p w:rsidR="00A120C7" w:rsidRPr="00D5429F" w:rsidRDefault="00402230" w:rsidP="00A120C7">
                <w:pPr>
                  <w:jc w:val="right"/>
                  <w:rPr>
                    <w:rFonts w:ascii="Arial Narrow" w:hAnsi="Arial Narrow"/>
                  </w:rPr>
                </w:pPr>
                <w:r w:rsidRPr="00D5429F">
                  <w:rPr>
                    <w:rFonts w:ascii="Arial Narrow" w:hAnsi="Arial Narrow"/>
                  </w:rPr>
                  <w:t>4,854,002.80</w:t>
                </w:r>
              </w:p>
            </w:tc>
            <w:tc>
              <w:tcPr>
                <w:tcW w:w="1006" w:type="pct"/>
                <w:shd w:val="clear" w:color="auto" w:fill="auto"/>
              </w:tcPr>
              <w:p w:rsidR="00A120C7" w:rsidRPr="00D5429F" w:rsidRDefault="00402230" w:rsidP="00A120C7">
                <w:pPr>
                  <w:jc w:val="right"/>
                  <w:rPr>
                    <w:rFonts w:ascii="Arial Narrow" w:hAnsi="Arial Narrow"/>
                  </w:rPr>
                </w:pPr>
                <w:r w:rsidRPr="00D5429F">
                  <w:rPr>
                    <w:rFonts w:ascii="Arial Narrow" w:hAnsi="Arial Narrow"/>
                  </w:rPr>
                  <w:t>50,125,971.69</w:t>
                </w:r>
              </w:p>
            </w:tc>
            <w:tc>
              <w:tcPr>
                <w:tcW w:w="1029" w:type="pct"/>
                <w:shd w:val="clear" w:color="auto" w:fill="auto"/>
              </w:tcPr>
              <w:p w:rsidR="00A120C7" w:rsidRPr="00D5429F" w:rsidRDefault="00402230" w:rsidP="00A120C7">
                <w:pPr>
                  <w:jc w:val="right"/>
                  <w:rPr>
                    <w:rFonts w:ascii="Arial Narrow" w:hAnsi="Arial Narrow"/>
                  </w:rPr>
                </w:pPr>
                <w:r w:rsidRPr="00D5429F">
                  <w:rPr>
                    <w:rFonts w:ascii="Arial Narrow" w:hAnsi="Arial Narrow"/>
                  </w:rPr>
                  <w:t>51,137,192.25</w:t>
                </w:r>
              </w:p>
            </w:tc>
            <w:tc>
              <w:tcPr>
                <w:tcW w:w="1014" w:type="pct"/>
                <w:shd w:val="clear" w:color="auto" w:fill="auto"/>
              </w:tcPr>
              <w:p w:rsidR="00A120C7" w:rsidRPr="00D5429F" w:rsidRDefault="00402230" w:rsidP="00A120C7">
                <w:pPr>
                  <w:jc w:val="right"/>
                  <w:rPr>
                    <w:rFonts w:ascii="Arial Narrow" w:hAnsi="Arial Narrow"/>
                  </w:rPr>
                </w:pPr>
                <w:r w:rsidRPr="00D5429F">
                  <w:rPr>
                    <w:rFonts w:ascii="Arial Narrow" w:hAnsi="Arial Narrow"/>
                  </w:rPr>
                  <w:t>3,842,782.24</w:t>
                </w:r>
              </w:p>
            </w:tc>
          </w:tr>
        </w:tbl>
        <w:p w:rsidR="00A120C7" w:rsidRDefault="00402230">
          <w:pPr>
            <w:pStyle w:val="76"/>
          </w:pPr>
          <w:r>
            <w:rPr>
              <w:rFonts w:hint="eastAsia"/>
            </w:rPr>
            <w:t>其他说明，包括本期增减变动情况、变动原因说明：</w:t>
          </w:r>
        </w:p>
        <w:p w:rsidR="00A120C7" w:rsidRDefault="001E021E">
          <w:pPr>
            <w:pStyle w:val="76"/>
          </w:pPr>
          <w:sdt>
            <w:sdtPr>
              <w:alias w:val="专项储备情况说明"/>
              <w:tag w:val="_GBC_a75c8c7cc1e44ab5a1585f4a9964199c"/>
              <w:id w:val="20335063"/>
              <w:lock w:val="sdtLocked"/>
              <w:placeholder>
                <w:docPart w:val="GBC22222222222222222222222222222"/>
              </w:placeholder>
            </w:sdtPr>
            <w:sdtContent>
              <w:r w:rsidR="00402230">
                <w:rPr>
                  <w:rFonts w:hint="eastAsia"/>
                </w:rPr>
                <w:t>无</w:t>
              </w:r>
            </w:sdtContent>
          </w:sdt>
        </w:p>
      </w:sdtContent>
    </w:sdt>
    <w:p w:rsidR="00A120C7" w:rsidRDefault="00A120C7">
      <w:pPr>
        <w:pStyle w:val="76"/>
      </w:pPr>
    </w:p>
    <w:sdt>
      <w:sdtPr>
        <w:rPr>
          <w:rFonts w:ascii="宋体" w:hAnsi="宋体" w:cs="宋体" w:hint="eastAsia"/>
          <w:b w:val="0"/>
          <w:bCs w:val="0"/>
          <w:kern w:val="0"/>
          <w:szCs w:val="21"/>
        </w:rPr>
        <w:alias w:val="模块:盈余公积"/>
        <w:tag w:val="_SEC_e4999705883d4533b90d93a828deecc9"/>
        <w:id w:val="20335080"/>
        <w:lock w:val="sdtLocked"/>
        <w:placeholder>
          <w:docPart w:val="GBC22222222222222222222222222222"/>
        </w:placeholder>
      </w:sdtPr>
      <w:sdtEndPr>
        <w:rPr>
          <w:rFonts w:ascii="Calibri" w:hAnsi="Calibri" w:cstheme="minorBidi" w:hint="default"/>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2033506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盈余公积"/>
              <w:tag w:val="_GBC_8ca7c8f8d04e47ff92c33109bbf55576"/>
              <w:id w:val="20335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盈余公积"/>
              <w:tag w:val="_GBC_24d833c69b8448ca876fbf8299519039"/>
              <w:id w:val="20335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A120C7" w:rsidTr="00CA6943">
            <w:sdt>
              <w:sdtPr>
                <w:tag w:val="_PLD_448cc13fae91499a9f41c6e4c1f51937"/>
                <w:id w:val="20335068"/>
                <w:lock w:val="sdtLocked"/>
              </w:sdtPr>
              <w:sdtContent>
                <w:tc>
                  <w:tcPr>
                    <w:tcW w:w="940" w:type="pct"/>
                  </w:tcPr>
                  <w:p w:rsidR="00A120C7" w:rsidRDefault="00402230">
                    <w:pPr>
                      <w:autoSpaceDE w:val="0"/>
                      <w:autoSpaceDN w:val="0"/>
                      <w:adjustRightInd w:val="0"/>
                      <w:snapToGrid w:val="0"/>
                      <w:jc w:val="center"/>
                    </w:pPr>
                    <w:r>
                      <w:rPr>
                        <w:rFonts w:hint="eastAsia"/>
                      </w:rPr>
                      <w:t>项目</w:t>
                    </w:r>
                  </w:p>
                </w:tc>
              </w:sdtContent>
            </w:sdt>
            <w:sdt>
              <w:sdtPr>
                <w:tag w:val="_PLD_112a59f6ca7b4b5f8ced860f9465eb1a"/>
                <w:id w:val="20335069"/>
                <w:lock w:val="sdtLocked"/>
              </w:sdtPr>
              <w:sdtContent>
                <w:tc>
                  <w:tcPr>
                    <w:tcW w:w="1011" w:type="pct"/>
                  </w:tcPr>
                  <w:p w:rsidR="00A120C7" w:rsidRDefault="00402230">
                    <w:pPr>
                      <w:autoSpaceDE w:val="0"/>
                      <w:autoSpaceDN w:val="0"/>
                      <w:adjustRightInd w:val="0"/>
                      <w:snapToGrid w:val="0"/>
                      <w:jc w:val="center"/>
                    </w:pPr>
                    <w:r>
                      <w:rPr>
                        <w:rFonts w:hint="eastAsia"/>
                      </w:rPr>
                      <w:t>期初余额</w:t>
                    </w:r>
                  </w:p>
                </w:tc>
              </w:sdtContent>
            </w:sdt>
            <w:sdt>
              <w:sdtPr>
                <w:tag w:val="_PLD_a2c4f4720dd7427b93c04e32666cfd69"/>
                <w:id w:val="20335070"/>
                <w:lock w:val="sdtLocked"/>
              </w:sdtPr>
              <w:sdtContent>
                <w:tc>
                  <w:tcPr>
                    <w:tcW w:w="1014" w:type="pct"/>
                  </w:tcPr>
                  <w:p w:rsidR="00A120C7" w:rsidRDefault="00402230">
                    <w:pPr>
                      <w:autoSpaceDE w:val="0"/>
                      <w:autoSpaceDN w:val="0"/>
                      <w:adjustRightInd w:val="0"/>
                      <w:snapToGrid w:val="0"/>
                      <w:jc w:val="center"/>
                    </w:pPr>
                    <w:r>
                      <w:rPr>
                        <w:rFonts w:hint="eastAsia"/>
                      </w:rPr>
                      <w:t>本期增加</w:t>
                    </w:r>
                  </w:p>
                </w:tc>
              </w:sdtContent>
            </w:sdt>
            <w:sdt>
              <w:sdtPr>
                <w:tag w:val="_PLD_ad1876bb4d7c41eaa003da876ae9e601"/>
                <w:id w:val="20335071"/>
                <w:lock w:val="sdtLocked"/>
              </w:sdtPr>
              <w:sdtContent>
                <w:tc>
                  <w:tcPr>
                    <w:tcW w:w="1021" w:type="pct"/>
                  </w:tcPr>
                  <w:p w:rsidR="00A120C7" w:rsidRDefault="00402230">
                    <w:pPr>
                      <w:autoSpaceDE w:val="0"/>
                      <w:autoSpaceDN w:val="0"/>
                      <w:adjustRightInd w:val="0"/>
                      <w:snapToGrid w:val="0"/>
                      <w:jc w:val="center"/>
                    </w:pPr>
                    <w:r>
                      <w:rPr>
                        <w:rFonts w:hint="eastAsia"/>
                      </w:rPr>
                      <w:t>本期减少</w:t>
                    </w:r>
                  </w:p>
                </w:tc>
              </w:sdtContent>
            </w:sdt>
            <w:sdt>
              <w:sdtPr>
                <w:tag w:val="_PLD_45d6cc2a2d2140619579c3f035df8d6a"/>
                <w:id w:val="20335072"/>
                <w:lock w:val="sdtLocked"/>
              </w:sdtPr>
              <w:sdtContent>
                <w:tc>
                  <w:tcPr>
                    <w:tcW w:w="1014" w:type="pct"/>
                  </w:tcPr>
                  <w:p w:rsidR="00A120C7" w:rsidRDefault="00402230">
                    <w:pPr>
                      <w:autoSpaceDE w:val="0"/>
                      <w:autoSpaceDN w:val="0"/>
                      <w:adjustRightInd w:val="0"/>
                      <w:snapToGrid w:val="0"/>
                      <w:jc w:val="center"/>
                    </w:pPr>
                    <w:r>
                      <w:rPr>
                        <w:rFonts w:hint="eastAsia"/>
                      </w:rPr>
                      <w:t>期末余额</w:t>
                    </w:r>
                  </w:p>
                </w:tc>
              </w:sdtContent>
            </w:sdt>
          </w:tr>
          <w:tr w:rsidR="00A120C7" w:rsidTr="00CA6943">
            <w:sdt>
              <w:sdtPr>
                <w:tag w:val="_PLD_96c6453732574f80b65848edf92a42a6"/>
                <w:id w:val="20335073"/>
                <w:lock w:val="sdtLocked"/>
              </w:sdtPr>
              <w:sdtContent>
                <w:tc>
                  <w:tcPr>
                    <w:tcW w:w="940" w:type="pct"/>
                    <w:shd w:val="clear" w:color="auto" w:fill="auto"/>
                    <w:vAlign w:val="center"/>
                  </w:tcPr>
                  <w:p w:rsidR="00A120C7" w:rsidRDefault="00402230">
                    <w:pPr>
                      <w:autoSpaceDE w:val="0"/>
                      <w:autoSpaceDN w:val="0"/>
                      <w:adjustRightInd w:val="0"/>
                      <w:snapToGrid w:val="0"/>
                    </w:pPr>
                    <w:r>
                      <w:rPr>
                        <w:rFonts w:hint="eastAsia"/>
                      </w:rPr>
                      <w:t>法定盈余公积</w:t>
                    </w:r>
                  </w:p>
                </w:tc>
              </w:sdtContent>
            </w:sdt>
            <w:tc>
              <w:tcPr>
                <w:tcW w:w="1011" w:type="pct"/>
                <w:shd w:val="clear" w:color="auto" w:fill="auto"/>
              </w:tcPr>
              <w:p w:rsidR="00A120C7" w:rsidRPr="00D5429F" w:rsidRDefault="00402230">
                <w:pPr>
                  <w:autoSpaceDE w:val="0"/>
                  <w:autoSpaceDN w:val="0"/>
                  <w:adjustRightInd w:val="0"/>
                  <w:snapToGrid w:val="0"/>
                  <w:ind w:right="180"/>
                  <w:jc w:val="right"/>
                  <w:rPr>
                    <w:rFonts w:ascii="Arial Narrow" w:hAnsi="Arial Narrow"/>
                  </w:rPr>
                </w:pPr>
                <w:r w:rsidRPr="00D5429F">
                  <w:rPr>
                    <w:rFonts w:ascii="Arial Narrow" w:hAnsi="Arial Narrow"/>
                  </w:rPr>
                  <w:t>1,527,798,237.93</w:t>
                </w:r>
              </w:p>
            </w:tc>
            <w:tc>
              <w:tcPr>
                <w:tcW w:w="1014" w:type="pct"/>
                <w:shd w:val="clear" w:color="auto" w:fill="auto"/>
              </w:tcPr>
              <w:p w:rsidR="00A120C7" w:rsidRPr="00D5429F" w:rsidRDefault="00771734">
                <w:pPr>
                  <w:autoSpaceDE w:val="0"/>
                  <w:autoSpaceDN w:val="0"/>
                  <w:adjustRightInd w:val="0"/>
                  <w:snapToGrid w:val="0"/>
                  <w:ind w:right="180"/>
                  <w:jc w:val="right"/>
                  <w:rPr>
                    <w:rFonts w:ascii="Arial Narrow" w:hAnsi="Arial Narrow"/>
                  </w:rPr>
                </w:pPr>
                <w:r>
                  <w:rPr>
                    <w:rFonts w:ascii="Arial Narrow" w:hAnsi="Arial Narrow"/>
                  </w:rPr>
                  <w:t>169,752,648.44</w:t>
                </w:r>
              </w:p>
            </w:tc>
            <w:tc>
              <w:tcPr>
                <w:tcW w:w="1021"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14" w:type="pct"/>
                <w:shd w:val="clear" w:color="auto" w:fill="auto"/>
              </w:tcPr>
              <w:p w:rsidR="00A120C7" w:rsidRPr="00D5429F" w:rsidRDefault="00771734">
                <w:pPr>
                  <w:autoSpaceDE w:val="0"/>
                  <w:autoSpaceDN w:val="0"/>
                  <w:adjustRightInd w:val="0"/>
                  <w:snapToGrid w:val="0"/>
                  <w:ind w:right="180"/>
                  <w:jc w:val="right"/>
                  <w:rPr>
                    <w:rFonts w:ascii="Arial Narrow" w:hAnsi="Arial Narrow"/>
                  </w:rPr>
                </w:pPr>
                <w:r>
                  <w:rPr>
                    <w:rFonts w:ascii="Arial Narrow" w:hAnsi="Arial Narrow"/>
                  </w:rPr>
                  <w:t>1,697,550,886.37</w:t>
                </w:r>
              </w:p>
            </w:tc>
          </w:tr>
          <w:tr w:rsidR="00A120C7" w:rsidTr="00CA6943">
            <w:sdt>
              <w:sdtPr>
                <w:tag w:val="_PLD_89d0d90396b9478283481624bade933a"/>
                <w:id w:val="20335074"/>
                <w:lock w:val="sdtLocked"/>
              </w:sdtPr>
              <w:sdtContent>
                <w:tc>
                  <w:tcPr>
                    <w:tcW w:w="940" w:type="pct"/>
                    <w:shd w:val="clear" w:color="auto" w:fill="auto"/>
                    <w:vAlign w:val="center"/>
                  </w:tcPr>
                  <w:p w:rsidR="00A120C7" w:rsidRDefault="00402230">
                    <w:pPr>
                      <w:autoSpaceDE w:val="0"/>
                      <w:autoSpaceDN w:val="0"/>
                      <w:adjustRightInd w:val="0"/>
                      <w:snapToGrid w:val="0"/>
                    </w:pPr>
                    <w:r>
                      <w:rPr>
                        <w:rFonts w:hint="eastAsia"/>
                      </w:rPr>
                      <w:t>任意盈余公积</w:t>
                    </w:r>
                  </w:p>
                </w:tc>
              </w:sdtContent>
            </w:sdt>
            <w:tc>
              <w:tcPr>
                <w:tcW w:w="1011" w:type="pct"/>
                <w:shd w:val="clear" w:color="auto" w:fill="auto"/>
              </w:tcPr>
              <w:p w:rsidR="00A120C7" w:rsidRPr="00D5429F" w:rsidRDefault="00402230">
                <w:pPr>
                  <w:autoSpaceDE w:val="0"/>
                  <w:autoSpaceDN w:val="0"/>
                  <w:adjustRightInd w:val="0"/>
                  <w:snapToGrid w:val="0"/>
                  <w:ind w:right="180"/>
                  <w:jc w:val="right"/>
                  <w:rPr>
                    <w:rFonts w:ascii="Arial Narrow" w:hAnsi="Arial Narrow"/>
                  </w:rPr>
                </w:pPr>
                <w:r w:rsidRPr="00D5429F">
                  <w:rPr>
                    <w:rFonts w:ascii="Arial Narrow" w:hAnsi="Arial Narrow"/>
                  </w:rPr>
                  <w:t>405,207,071.51</w:t>
                </w:r>
              </w:p>
            </w:tc>
            <w:tc>
              <w:tcPr>
                <w:tcW w:w="1014"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21"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14" w:type="pct"/>
                <w:shd w:val="clear" w:color="auto" w:fill="auto"/>
              </w:tcPr>
              <w:p w:rsidR="00A120C7" w:rsidRPr="00D5429F" w:rsidRDefault="00402230">
                <w:pPr>
                  <w:autoSpaceDE w:val="0"/>
                  <w:autoSpaceDN w:val="0"/>
                  <w:adjustRightInd w:val="0"/>
                  <w:snapToGrid w:val="0"/>
                  <w:ind w:right="180"/>
                  <w:jc w:val="right"/>
                  <w:rPr>
                    <w:rFonts w:ascii="Arial Narrow" w:hAnsi="Arial Narrow"/>
                  </w:rPr>
                </w:pPr>
                <w:r w:rsidRPr="00D5429F">
                  <w:rPr>
                    <w:rFonts w:ascii="Arial Narrow" w:hAnsi="Arial Narrow"/>
                  </w:rPr>
                  <w:t>405,207,071.51</w:t>
                </w:r>
              </w:p>
            </w:tc>
          </w:tr>
          <w:tr w:rsidR="00A120C7" w:rsidTr="00CA6943">
            <w:sdt>
              <w:sdtPr>
                <w:tag w:val="_PLD_096c92032a4d423997eee978b2f5aab3"/>
                <w:id w:val="20335075"/>
                <w:lock w:val="sdtLocked"/>
              </w:sdtPr>
              <w:sdtContent>
                <w:tc>
                  <w:tcPr>
                    <w:tcW w:w="940" w:type="pct"/>
                    <w:shd w:val="clear" w:color="auto" w:fill="auto"/>
                    <w:vAlign w:val="center"/>
                  </w:tcPr>
                  <w:p w:rsidR="00A120C7" w:rsidRDefault="00402230">
                    <w:pPr>
                      <w:autoSpaceDE w:val="0"/>
                      <w:autoSpaceDN w:val="0"/>
                      <w:adjustRightInd w:val="0"/>
                      <w:snapToGrid w:val="0"/>
                    </w:pPr>
                    <w:r>
                      <w:rPr>
                        <w:rFonts w:hint="eastAsia"/>
                      </w:rPr>
                      <w:t>储备基金</w:t>
                    </w:r>
                  </w:p>
                </w:tc>
              </w:sdtContent>
            </w:sdt>
            <w:tc>
              <w:tcPr>
                <w:tcW w:w="1011"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14"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21"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14"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r>
          <w:tr w:rsidR="00A120C7" w:rsidTr="00CA6943">
            <w:sdt>
              <w:sdtPr>
                <w:tag w:val="_PLD_96d890829e5d46cd931c8d8527d112fa"/>
                <w:id w:val="20335076"/>
                <w:lock w:val="sdtLocked"/>
              </w:sdtPr>
              <w:sdtContent>
                <w:tc>
                  <w:tcPr>
                    <w:tcW w:w="940" w:type="pct"/>
                    <w:shd w:val="clear" w:color="auto" w:fill="auto"/>
                    <w:vAlign w:val="center"/>
                  </w:tcPr>
                  <w:p w:rsidR="00A120C7" w:rsidRDefault="00402230">
                    <w:pPr>
                      <w:autoSpaceDE w:val="0"/>
                      <w:autoSpaceDN w:val="0"/>
                      <w:adjustRightInd w:val="0"/>
                      <w:snapToGrid w:val="0"/>
                    </w:pPr>
                    <w:r>
                      <w:rPr>
                        <w:rFonts w:hint="eastAsia"/>
                      </w:rPr>
                      <w:t>企业发展基金</w:t>
                    </w:r>
                  </w:p>
                </w:tc>
              </w:sdtContent>
            </w:sdt>
            <w:tc>
              <w:tcPr>
                <w:tcW w:w="1011"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14"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21"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14"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r>
          <w:tr w:rsidR="00A120C7" w:rsidTr="00CA6943">
            <w:sdt>
              <w:sdtPr>
                <w:tag w:val="_PLD_787d99c8eadb474ba4234e63ddea7355"/>
                <w:id w:val="20335077"/>
                <w:lock w:val="sdtLocked"/>
              </w:sdtPr>
              <w:sdtContent>
                <w:tc>
                  <w:tcPr>
                    <w:tcW w:w="940" w:type="pct"/>
                    <w:shd w:val="clear" w:color="auto" w:fill="auto"/>
                    <w:vAlign w:val="center"/>
                  </w:tcPr>
                  <w:p w:rsidR="00A120C7" w:rsidRDefault="00402230">
                    <w:pPr>
                      <w:autoSpaceDE w:val="0"/>
                      <w:autoSpaceDN w:val="0"/>
                      <w:adjustRightInd w:val="0"/>
                      <w:snapToGrid w:val="0"/>
                    </w:pPr>
                    <w:r>
                      <w:rPr>
                        <w:rFonts w:hint="eastAsia"/>
                      </w:rPr>
                      <w:t>其他</w:t>
                    </w:r>
                  </w:p>
                </w:tc>
              </w:sdtContent>
            </w:sdt>
            <w:tc>
              <w:tcPr>
                <w:tcW w:w="1011"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14"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21"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c>
              <w:tcPr>
                <w:tcW w:w="1014" w:type="pct"/>
                <w:shd w:val="clear" w:color="auto" w:fill="auto"/>
              </w:tcPr>
              <w:p w:rsidR="00A120C7" w:rsidRPr="00D5429F" w:rsidRDefault="00A120C7">
                <w:pPr>
                  <w:autoSpaceDE w:val="0"/>
                  <w:autoSpaceDN w:val="0"/>
                  <w:adjustRightInd w:val="0"/>
                  <w:snapToGrid w:val="0"/>
                  <w:ind w:right="180"/>
                  <w:jc w:val="right"/>
                  <w:rPr>
                    <w:rFonts w:ascii="Arial Narrow" w:hAnsi="Arial Narrow"/>
                  </w:rPr>
                </w:pPr>
              </w:p>
            </w:tc>
          </w:tr>
          <w:tr w:rsidR="00A120C7" w:rsidTr="00CA6943">
            <w:sdt>
              <w:sdtPr>
                <w:tag w:val="_PLD_761553a81bb545a7b32754ce7ef6325b"/>
                <w:id w:val="20335078"/>
                <w:lock w:val="sdtLocked"/>
              </w:sdtPr>
              <w:sdtContent>
                <w:tc>
                  <w:tcPr>
                    <w:tcW w:w="940" w:type="pct"/>
                  </w:tcPr>
                  <w:p w:rsidR="00A120C7" w:rsidRDefault="00402230">
                    <w:pPr>
                      <w:autoSpaceDE w:val="0"/>
                      <w:autoSpaceDN w:val="0"/>
                      <w:adjustRightInd w:val="0"/>
                      <w:snapToGrid w:val="0"/>
                      <w:jc w:val="center"/>
                    </w:pPr>
                    <w:r>
                      <w:rPr>
                        <w:rFonts w:hint="eastAsia"/>
                      </w:rPr>
                      <w:t>合计</w:t>
                    </w:r>
                  </w:p>
                </w:tc>
              </w:sdtContent>
            </w:sdt>
            <w:tc>
              <w:tcPr>
                <w:tcW w:w="1011" w:type="pct"/>
              </w:tcPr>
              <w:p w:rsidR="00A120C7" w:rsidRPr="00D5429F" w:rsidRDefault="00402230">
                <w:pPr>
                  <w:autoSpaceDE w:val="0"/>
                  <w:autoSpaceDN w:val="0"/>
                  <w:adjustRightInd w:val="0"/>
                  <w:snapToGrid w:val="0"/>
                  <w:ind w:right="180"/>
                  <w:jc w:val="right"/>
                  <w:rPr>
                    <w:rFonts w:ascii="Arial Narrow" w:hAnsi="Arial Narrow"/>
                  </w:rPr>
                </w:pPr>
                <w:r w:rsidRPr="00D5429F">
                  <w:rPr>
                    <w:rFonts w:ascii="Arial Narrow" w:hAnsi="Arial Narrow"/>
                  </w:rPr>
                  <w:t>1,933,005,309.44</w:t>
                </w:r>
              </w:p>
            </w:tc>
            <w:tc>
              <w:tcPr>
                <w:tcW w:w="1014" w:type="pct"/>
              </w:tcPr>
              <w:p w:rsidR="00A120C7" w:rsidRPr="00D5429F" w:rsidRDefault="00771734" w:rsidP="00A120C7">
                <w:pPr>
                  <w:autoSpaceDE w:val="0"/>
                  <w:autoSpaceDN w:val="0"/>
                  <w:adjustRightInd w:val="0"/>
                  <w:snapToGrid w:val="0"/>
                  <w:ind w:right="180"/>
                  <w:jc w:val="right"/>
                  <w:rPr>
                    <w:rFonts w:ascii="Arial Narrow" w:hAnsi="Arial Narrow"/>
                  </w:rPr>
                </w:pPr>
                <w:r>
                  <w:rPr>
                    <w:rFonts w:ascii="Arial Narrow" w:hAnsi="Arial Narrow"/>
                  </w:rPr>
                  <w:t>169,752,648.44</w:t>
                </w:r>
              </w:p>
            </w:tc>
            <w:tc>
              <w:tcPr>
                <w:tcW w:w="1021" w:type="pct"/>
              </w:tcPr>
              <w:p w:rsidR="00A120C7" w:rsidRPr="00D5429F" w:rsidRDefault="00A120C7">
                <w:pPr>
                  <w:autoSpaceDE w:val="0"/>
                  <w:autoSpaceDN w:val="0"/>
                  <w:adjustRightInd w:val="0"/>
                  <w:snapToGrid w:val="0"/>
                  <w:ind w:right="180"/>
                  <w:jc w:val="right"/>
                  <w:rPr>
                    <w:rFonts w:ascii="Arial Narrow" w:hAnsi="Arial Narrow"/>
                  </w:rPr>
                </w:pPr>
              </w:p>
            </w:tc>
            <w:tc>
              <w:tcPr>
                <w:tcW w:w="1014" w:type="pct"/>
              </w:tcPr>
              <w:p w:rsidR="00A120C7" w:rsidRPr="00D5429F" w:rsidRDefault="00771734">
                <w:pPr>
                  <w:autoSpaceDE w:val="0"/>
                  <w:autoSpaceDN w:val="0"/>
                  <w:adjustRightInd w:val="0"/>
                  <w:snapToGrid w:val="0"/>
                  <w:ind w:right="180"/>
                  <w:jc w:val="right"/>
                  <w:rPr>
                    <w:rFonts w:ascii="Arial Narrow" w:hAnsi="Arial Narrow"/>
                  </w:rPr>
                </w:pPr>
                <w:r>
                  <w:rPr>
                    <w:rFonts w:ascii="Arial Narrow" w:hAnsi="Arial Narrow"/>
                  </w:rPr>
                  <w:t>2,102,757,957.88</w:t>
                </w:r>
              </w:p>
            </w:tc>
          </w:tr>
        </w:tbl>
        <w:p w:rsidR="00A120C7" w:rsidRDefault="00402230">
          <w:pPr>
            <w:spacing w:before="60" w:after="60"/>
          </w:pPr>
          <w:r>
            <w:rPr>
              <w:rFonts w:hint="eastAsia"/>
            </w:rPr>
            <w:t>盈余公积说明，包括本期增减变动情况、变动原因说明：</w:t>
          </w:r>
        </w:p>
        <w:sdt>
          <w:sdtPr>
            <w:alias w:val="盈余公积说明"/>
            <w:tag w:val="_GBC_538b8c4ba55d480592f5f9485177617e"/>
            <w:id w:val="20335079"/>
            <w:lock w:val="sdtLocked"/>
            <w:placeholder>
              <w:docPart w:val="GBC22222222222222222222222222222"/>
            </w:placeholder>
          </w:sdtPr>
          <w:sdtContent>
            <w:p w:rsidR="00A120C7" w:rsidRDefault="00402230">
              <w:pPr>
                <w:autoSpaceDE w:val="0"/>
                <w:autoSpaceDN w:val="0"/>
                <w:adjustRightInd w:val="0"/>
              </w:pPr>
              <w:r>
                <w:rPr>
                  <w:rFonts w:hint="eastAsia"/>
                </w:rPr>
                <w:t>无</w:t>
              </w:r>
            </w:p>
          </w:sdtContent>
        </w:sdt>
      </w:sdtContent>
    </w:sd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未分配利润</w:t>
      </w:r>
    </w:p>
    <w:p w:rsidR="00A120C7" w:rsidRDefault="001E021E">
      <w:pPr>
        <w:pStyle w:val="76"/>
      </w:pPr>
      <w:sdt>
        <w:sdtPr>
          <w:alias w:val="是否适用：未分配利润[双击切换]"/>
          <w:tag w:val="_GBC_0ccb002da9b649db91afd1ca2a9330f8"/>
          <w:id w:val="20335081"/>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sdt>
      <w:sdtPr>
        <w:rPr>
          <w:rFonts w:cs="Calibri" w:hint="eastAsia"/>
          <w:b/>
          <w:bCs/>
        </w:rPr>
        <w:alias w:val="模块:未分配利润;"/>
        <w:tag w:val="_SEC_099bae2e74dd4c638d827dd234536518"/>
        <w:id w:val="20335103"/>
        <w:lock w:val="sdtLocked"/>
        <w:placeholder>
          <w:docPart w:val="GBC22222222222222222222222222222"/>
        </w:placeholder>
      </w:sdtPr>
      <w:sdtEndPr>
        <w:rPr>
          <w:b w:val="0"/>
          <w:bCs w:val="0"/>
        </w:rPr>
      </w:sdtEndPr>
      <w:sdtContent>
        <w:p w:rsidR="00A120C7" w:rsidRDefault="00402230">
          <w:pPr>
            <w:jc w:val="right"/>
          </w:pPr>
          <w:r>
            <w:rPr>
              <w:rFonts w:hint="eastAsia"/>
            </w:rPr>
            <w:t>单位：</w:t>
          </w:r>
          <w:sdt>
            <w:sdtPr>
              <w:rPr>
                <w:rFonts w:hint="eastAsia"/>
              </w:rPr>
              <w:alias w:val="单位：财务附注：未分配利润"/>
              <w:tag w:val="_GBC_fc12fabcd66949d39f6f74b747284465"/>
              <w:id w:val="203350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未分配利润"/>
              <w:tag w:val="_GBC_7b3accd97aa744c08d773ec06b05684e"/>
              <w:id w:val="203350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2"/>
            <w:gridCol w:w="2827"/>
            <w:gridCol w:w="2740"/>
          </w:tblGrid>
          <w:tr w:rsidR="00A120C7" w:rsidTr="00A120C7">
            <w:trPr>
              <w:cantSplit/>
            </w:trPr>
            <w:sdt>
              <w:sdtPr>
                <w:tag w:val="_PLD_30da0a90f08b46f090b6fee887a691bc"/>
                <w:id w:val="20335084"/>
                <w:lock w:val="sdtLocked"/>
              </w:sdtPr>
              <w:sdtContent>
                <w:tc>
                  <w:tcPr>
                    <w:tcW w:w="1927" w:type="pct"/>
                    <w:vAlign w:val="center"/>
                  </w:tcPr>
                  <w:p w:rsidR="00A120C7" w:rsidRDefault="00402230" w:rsidP="00A120C7">
                    <w:pPr>
                      <w:jc w:val="center"/>
                    </w:pPr>
                    <w:r>
                      <w:rPr>
                        <w:rFonts w:hint="eastAsia"/>
                      </w:rPr>
                      <w:t>项目</w:t>
                    </w:r>
                  </w:p>
                </w:tc>
              </w:sdtContent>
            </w:sdt>
            <w:sdt>
              <w:sdtPr>
                <w:tag w:val="_PLD_27c0ff4064964dc5b9e335151d04b603"/>
                <w:id w:val="20335085"/>
                <w:lock w:val="sdtLocked"/>
              </w:sdtPr>
              <w:sdtContent>
                <w:tc>
                  <w:tcPr>
                    <w:tcW w:w="1560" w:type="pct"/>
                    <w:vAlign w:val="center"/>
                  </w:tcPr>
                  <w:p w:rsidR="00A120C7" w:rsidRDefault="00402230" w:rsidP="00A120C7">
                    <w:pPr>
                      <w:jc w:val="center"/>
                    </w:pPr>
                    <w:r>
                      <w:rPr>
                        <w:rFonts w:hint="eastAsia"/>
                      </w:rPr>
                      <w:t>本期</w:t>
                    </w:r>
                  </w:p>
                </w:tc>
              </w:sdtContent>
            </w:sdt>
            <w:sdt>
              <w:sdtPr>
                <w:tag w:val="_PLD_613460741a0147b7be8212812793694e"/>
                <w:id w:val="20335086"/>
                <w:lock w:val="sdtLocked"/>
              </w:sdtPr>
              <w:sdtContent>
                <w:tc>
                  <w:tcPr>
                    <w:tcW w:w="1512" w:type="pct"/>
                    <w:vAlign w:val="center"/>
                  </w:tcPr>
                  <w:p w:rsidR="00A120C7" w:rsidRDefault="00402230" w:rsidP="00A120C7">
                    <w:pPr>
                      <w:jc w:val="center"/>
                    </w:pPr>
                    <w:r>
                      <w:rPr>
                        <w:rFonts w:hint="eastAsia"/>
                      </w:rPr>
                      <w:t>上期</w:t>
                    </w:r>
                  </w:p>
                </w:tc>
              </w:sdtContent>
            </w:sdt>
          </w:tr>
          <w:tr w:rsidR="00A120C7" w:rsidTr="00A120C7">
            <w:trPr>
              <w:cantSplit/>
            </w:trPr>
            <w:sdt>
              <w:sdtPr>
                <w:tag w:val="_PLD_a8a908ccb6754af7b684355be7043ef6"/>
                <w:id w:val="20335087"/>
                <w:lock w:val="sdtLocked"/>
              </w:sdtPr>
              <w:sdtContent>
                <w:tc>
                  <w:tcPr>
                    <w:tcW w:w="1927" w:type="pct"/>
                  </w:tcPr>
                  <w:p w:rsidR="00A120C7" w:rsidRDefault="00402230" w:rsidP="00A120C7">
                    <w:pPr>
                      <w:pStyle w:val="76"/>
                    </w:pPr>
                    <w:r>
                      <w:rPr>
                        <w:rFonts w:hint="eastAsia"/>
                      </w:rPr>
                      <w:t>调整前上期末未分配利润</w:t>
                    </w:r>
                  </w:p>
                </w:tc>
              </w:sdtContent>
            </w:sdt>
            <w:tc>
              <w:tcPr>
                <w:tcW w:w="1560" w:type="pct"/>
              </w:tcPr>
              <w:p w:rsidR="00A120C7" w:rsidRPr="00D5429F" w:rsidRDefault="00DF5AA7" w:rsidP="00A120C7">
                <w:pPr>
                  <w:ind w:right="6"/>
                  <w:jc w:val="right"/>
                  <w:rPr>
                    <w:rFonts w:ascii="Arial Narrow" w:hAnsi="Arial Narrow"/>
                  </w:rPr>
                </w:pPr>
                <w:r>
                  <w:rPr>
                    <w:rFonts w:ascii="Arial Narrow" w:hAnsi="Arial Narrow"/>
                  </w:rPr>
                  <w:t>6,609,228,559.35</w:t>
                </w:r>
              </w:p>
            </w:tc>
            <w:tc>
              <w:tcPr>
                <w:tcW w:w="1512" w:type="pct"/>
              </w:tcPr>
              <w:p w:rsidR="00A120C7" w:rsidRPr="00D5429F" w:rsidRDefault="009877AD" w:rsidP="00A120C7">
                <w:pPr>
                  <w:jc w:val="right"/>
                  <w:rPr>
                    <w:rFonts w:ascii="Arial Narrow" w:hAnsi="Arial Narrow"/>
                  </w:rPr>
                </w:pPr>
                <w:r>
                  <w:rPr>
                    <w:rFonts w:ascii="Arial Narrow" w:hAnsi="Arial Narrow" w:hint="eastAsia"/>
                  </w:rPr>
                  <w:t>6,057,137,611.73</w:t>
                </w:r>
              </w:p>
            </w:tc>
          </w:tr>
          <w:tr w:rsidR="00A120C7" w:rsidTr="00A120C7">
            <w:trPr>
              <w:cantSplit/>
            </w:trPr>
            <w:sdt>
              <w:sdtPr>
                <w:tag w:val="_PLD_02ab5ac1239f40a6a46e28f567884d1f"/>
                <w:id w:val="20335088"/>
                <w:lock w:val="sdtLocked"/>
              </w:sdtPr>
              <w:sdtContent>
                <w:tc>
                  <w:tcPr>
                    <w:tcW w:w="1927" w:type="pct"/>
                  </w:tcPr>
                  <w:p w:rsidR="00A120C7" w:rsidRDefault="00402230" w:rsidP="00A120C7">
                    <w:pPr>
                      <w:pStyle w:val="76"/>
                    </w:pPr>
                    <w:r>
                      <w:rPr>
                        <w:rFonts w:hint="eastAsia"/>
                      </w:rPr>
                      <w:t>调整期初未分配利润合计数（调增</w:t>
                    </w:r>
                    <w:r>
                      <w:t>+</w:t>
                    </w:r>
                    <w:r>
                      <w:rPr>
                        <w:rFonts w:hint="eastAsia"/>
                      </w:rPr>
                      <w:t>，调减－）</w:t>
                    </w:r>
                  </w:p>
                </w:tc>
              </w:sdtContent>
            </w:sdt>
            <w:tc>
              <w:tcPr>
                <w:tcW w:w="1560" w:type="pct"/>
              </w:tcPr>
              <w:p w:rsidR="00A120C7" w:rsidRPr="00D5429F" w:rsidRDefault="00A120C7" w:rsidP="00A120C7">
                <w:pPr>
                  <w:ind w:right="6"/>
                  <w:jc w:val="right"/>
                  <w:rPr>
                    <w:rFonts w:ascii="Arial Narrow" w:hAnsi="Arial Narrow"/>
                  </w:rPr>
                </w:pPr>
              </w:p>
            </w:tc>
            <w:tc>
              <w:tcPr>
                <w:tcW w:w="1512" w:type="pct"/>
              </w:tcPr>
              <w:p w:rsidR="00A120C7" w:rsidRPr="00D5429F" w:rsidRDefault="0042753F" w:rsidP="00A120C7">
                <w:pPr>
                  <w:ind w:right="6"/>
                  <w:jc w:val="right"/>
                  <w:rPr>
                    <w:rFonts w:ascii="Arial Narrow" w:hAnsi="Arial Narrow"/>
                  </w:rPr>
                </w:pPr>
                <w:r>
                  <w:rPr>
                    <w:rFonts w:ascii="Arial Narrow" w:hAnsi="Arial Narrow" w:hint="eastAsia"/>
                  </w:rPr>
                  <w:t>-17,986,354.75</w:t>
                </w:r>
              </w:p>
            </w:tc>
          </w:tr>
          <w:tr w:rsidR="00DF5AA7" w:rsidTr="00A120C7">
            <w:trPr>
              <w:cantSplit/>
            </w:trPr>
            <w:sdt>
              <w:sdtPr>
                <w:tag w:val="_PLD_77ca15ebef62468eb0dd24c8e090b1ab"/>
                <w:id w:val="20335089"/>
                <w:lock w:val="sdtLocked"/>
              </w:sdtPr>
              <w:sdtContent>
                <w:tc>
                  <w:tcPr>
                    <w:tcW w:w="1927" w:type="pct"/>
                  </w:tcPr>
                  <w:p w:rsidR="00DF5AA7" w:rsidRDefault="00DF5AA7" w:rsidP="00A120C7">
                    <w:pPr>
                      <w:pStyle w:val="76"/>
                    </w:pPr>
                    <w:r>
                      <w:rPr>
                        <w:rFonts w:hint="eastAsia"/>
                      </w:rPr>
                      <w:t>调整后期初未分配利润</w:t>
                    </w:r>
                  </w:p>
                </w:tc>
              </w:sdtContent>
            </w:sdt>
            <w:tc>
              <w:tcPr>
                <w:tcW w:w="1560" w:type="pct"/>
              </w:tcPr>
              <w:p w:rsidR="00DF5AA7" w:rsidRPr="00D5429F" w:rsidRDefault="00DF5AA7" w:rsidP="008F3CB2">
                <w:pPr>
                  <w:ind w:right="6"/>
                  <w:jc w:val="right"/>
                  <w:rPr>
                    <w:rFonts w:ascii="Arial Narrow" w:hAnsi="Arial Narrow"/>
                  </w:rPr>
                </w:pPr>
                <w:r>
                  <w:rPr>
                    <w:rFonts w:ascii="Arial Narrow" w:hAnsi="Arial Narrow"/>
                  </w:rPr>
                  <w:t>6,609,228,559.35</w:t>
                </w:r>
              </w:p>
            </w:tc>
            <w:tc>
              <w:tcPr>
                <w:tcW w:w="1512" w:type="pct"/>
              </w:tcPr>
              <w:p w:rsidR="00DF5AA7" w:rsidRPr="00D5429F" w:rsidRDefault="00DF5AA7" w:rsidP="00A120C7">
                <w:pPr>
                  <w:ind w:right="6"/>
                  <w:jc w:val="right"/>
                  <w:rPr>
                    <w:rFonts w:ascii="Arial Narrow" w:hAnsi="Arial Narrow"/>
                  </w:rPr>
                </w:pPr>
                <w:r>
                  <w:rPr>
                    <w:rFonts w:ascii="Arial Narrow" w:hAnsi="Arial Narrow"/>
                  </w:rPr>
                  <w:t>6,039,151,256.98</w:t>
                </w:r>
              </w:p>
            </w:tc>
          </w:tr>
          <w:tr w:rsidR="00A120C7" w:rsidTr="00A120C7">
            <w:trPr>
              <w:cantSplit/>
            </w:trPr>
            <w:sdt>
              <w:sdtPr>
                <w:tag w:val="_PLD_9fc7a2bfee39423d80a60d153fe240df"/>
                <w:id w:val="20335090"/>
                <w:lock w:val="sdtLocked"/>
              </w:sdtPr>
              <w:sdtContent>
                <w:tc>
                  <w:tcPr>
                    <w:tcW w:w="1927" w:type="pct"/>
                  </w:tcPr>
                  <w:p w:rsidR="00A120C7" w:rsidRDefault="00402230" w:rsidP="00A120C7">
                    <w:pPr>
                      <w:ind w:right="6"/>
                    </w:pPr>
                    <w:r>
                      <w:rPr>
                        <w:rFonts w:hint="eastAsia"/>
                      </w:rPr>
                      <w:t>加：本期归属于母公司所有者的净利润</w:t>
                    </w:r>
                  </w:p>
                </w:tc>
              </w:sdtContent>
            </w:sdt>
            <w:tc>
              <w:tcPr>
                <w:tcW w:w="1560" w:type="pct"/>
              </w:tcPr>
              <w:p w:rsidR="00A120C7" w:rsidRPr="00D5429F" w:rsidRDefault="00D5429F" w:rsidP="00A120C7">
                <w:pPr>
                  <w:ind w:right="6"/>
                  <w:jc w:val="right"/>
                  <w:rPr>
                    <w:rFonts w:ascii="Arial Narrow" w:hAnsi="Arial Narrow"/>
                  </w:rPr>
                </w:pPr>
                <w:r>
                  <w:rPr>
                    <w:rFonts w:ascii="Arial Narrow" w:hAnsi="Arial Narrow"/>
                  </w:rPr>
                  <w:t>1,718,594,515.42</w:t>
                </w:r>
              </w:p>
            </w:tc>
            <w:tc>
              <w:tcPr>
                <w:tcW w:w="1512" w:type="pct"/>
              </w:tcPr>
              <w:p w:rsidR="00A120C7" w:rsidRPr="00D5429F" w:rsidRDefault="00402230" w:rsidP="00A120C7">
                <w:pPr>
                  <w:ind w:right="6"/>
                  <w:jc w:val="right"/>
                  <w:rPr>
                    <w:rFonts w:ascii="Arial Narrow" w:hAnsi="Arial Narrow"/>
                  </w:rPr>
                </w:pPr>
                <w:r w:rsidRPr="00D5429F">
                  <w:rPr>
                    <w:rFonts w:ascii="Arial Narrow" w:hAnsi="Arial Narrow"/>
                  </w:rPr>
                  <w:t>2,342,438,561.73</w:t>
                </w:r>
              </w:p>
            </w:tc>
          </w:tr>
          <w:tr w:rsidR="00A120C7" w:rsidTr="00A120C7">
            <w:trPr>
              <w:cantSplit/>
            </w:trPr>
            <w:sdt>
              <w:sdtPr>
                <w:tag w:val="_PLD_45ceb5eda6064d7ea7b72559c6fb383d"/>
                <w:id w:val="20335091"/>
                <w:lock w:val="sdtLocked"/>
              </w:sdtPr>
              <w:sdtContent>
                <w:tc>
                  <w:tcPr>
                    <w:tcW w:w="1927" w:type="pct"/>
                  </w:tcPr>
                  <w:p w:rsidR="00A120C7" w:rsidRDefault="00402230" w:rsidP="00A120C7">
                    <w:pPr>
                      <w:autoSpaceDE w:val="0"/>
                      <w:autoSpaceDN w:val="0"/>
                      <w:adjustRightInd w:val="0"/>
                    </w:pPr>
                    <w:r>
                      <w:rPr>
                        <w:rFonts w:hint="eastAsia"/>
                      </w:rPr>
                      <w:t>减：提取法定盈余公积</w:t>
                    </w:r>
                  </w:p>
                </w:tc>
              </w:sdtContent>
            </w:sdt>
            <w:tc>
              <w:tcPr>
                <w:tcW w:w="1560" w:type="pct"/>
              </w:tcPr>
              <w:p w:rsidR="00A120C7" w:rsidRPr="00D5429F" w:rsidRDefault="00402230" w:rsidP="00A120C7">
                <w:pPr>
                  <w:jc w:val="right"/>
                  <w:rPr>
                    <w:rFonts w:ascii="Arial Narrow" w:hAnsi="Arial Narrow"/>
                  </w:rPr>
                </w:pPr>
                <w:r w:rsidRPr="00D5429F">
                  <w:rPr>
                    <w:rFonts w:ascii="Arial Narrow" w:hAnsi="Arial Narrow"/>
                  </w:rPr>
                  <w:t>169,752,648.44</w:t>
                </w:r>
              </w:p>
            </w:tc>
            <w:tc>
              <w:tcPr>
                <w:tcW w:w="1512" w:type="pct"/>
              </w:tcPr>
              <w:p w:rsidR="00A120C7" w:rsidRPr="00D5429F" w:rsidRDefault="00402230" w:rsidP="00A120C7">
                <w:pPr>
                  <w:ind w:right="6"/>
                  <w:jc w:val="right"/>
                  <w:rPr>
                    <w:rFonts w:ascii="Arial Narrow" w:hAnsi="Arial Narrow"/>
                  </w:rPr>
                </w:pPr>
                <w:r w:rsidRPr="00D5429F">
                  <w:rPr>
                    <w:rFonts w:ascii="Arial Narrow" w:hAnsi="Arial Narrow"/>
                  </w:rPr>
                  <w:t>234,685,339.36</w:t>
                </w:r>
              </w:p>
            </w:tc>
          </w:tr>
          <w:tr w:rsidR="00A120C7" w:rsidTr="00A120C7">
            <w:trPr>
              <w:cantSplit/>
            </w:trPr>
            <w:sdt>
              <w:sdtPr>
                <w:tag w:val="_PLD_b9048167f4e548f88b2ee2db042401a5"/>
                <w:id w:val="20335092"/>
                <w:lock w:val="sdtLocked"/>
              </w:sdtPr>
              <w:sdtContent>
                <w:tc>
                  <w:tcPr>
                    <w:tcW w:w="1927" w:type="pct"/>
                  </w:tcPr>
                  <w:p w:rsidR="00A120C7" w:rsidRDefault="00402230" w:rsidP="00A120C7">
                    <w:pPr>
                      <w:autoSpaceDE w:val="0"/>
                      <w:autoSpaceDN w:val="0"/>
                      <w:adjustRightInd w:val="0"/>
                      <w:ind w:firstLine="420"/>
                    </w:pPr>
                    <w:r>
                      <w:rPr>
                        <w:rFonts w:hint="eastAsia"/>
                      </w:rPr>
                      <w:t>提取任意盈余公积</w:t>
                    </w:r>
                  </w:p>
                </w:tc>
              </w:sdtContent>
            </w:sdt>
            <w:tc>
              <w:tcPr>
                <w:tcW w:w="1560" w:type="pct"/>
              </w:tcPr>
              <w:p w:rsidR="00A120C7" w:rsidRPr="00D5429F" w:rsidRDefault="00A120C7" w:rsidP="00A120C7">
                <w:pPr>
                  <w:jc w:val="right"/>
                  <w:rPr>
                    <w:rFonts w:ascii="Arial Narrow" w:hAnsi="Arial Narrow"/>
                  </w:rPr>
                </w:pPr>
              </w:p>
            </w:tc>
            <w:tc>
              <w:tcPr>
                <w:tcW w:w="1512" w:type="pct"/>
              </w:tcPr>
              <w:p w:rsidR="00A120C7" w:rsidRPr="00D5429F" w:rsidRDefault="00A120C7" w:rsidP="00A120C7">
                <w:pPr>
                  <w:ind w:right="6"/>
                  <w:jc w:val="right"/>
                  <w:rPr>
                    <w:rFonts w:ascii="Arial Narrow" w:hAnsi="Arial Narrow"/>
                  </w:rPr>
                </w:pPr>
              </w:p>
            </w:tc>
          </w:tr>
          <w:tr w:rsidR="00A120C7" w:rsidTr="00A120C7">
            <w:trPr>
              <w:cantSplit/>
            </w:trPr>
            <w:sdt>
              <w:sdtPr>
                <w:tag w:val="_PLD_50cefe8e83c143188bf2474236d80680"/>
                <w:id w:val="20335093"/>
                <w:lock w:val="sdtLocked"/>
              </w:sdtPr>
              <w:sdtContent>
                <w:tc>
                  <w:tcPr>
                    <w:tcW w:w="1927" w:type="pct"/>
                  </w:tcPr>
                  <w:p w:rsidR="00A120C7" w:rsidRDefault="00402230" w:rsidP="00A120C7">
                    <w:pPr>
                      <w:autoSpaceDE w:val="0"/>
                      <w:autoSpaceDN w:val="0"/>
                      <w:adjustRightInd w:val="0"/>
                      <w:ind w:firstLine="420"/>
                    </w:pPr>
                    <w:r>
                      <w:rPr>
                        <w:rFonts w:hint="eastAsia"/>
                      </w:rPr>
                      <w:t>提取一般风险准备</w:t>
                    </w:r>
                  </w:p>
                </w:tc>
              </w:sdtContent>
            </w:sdt>
            <w:tc>
              <w:tcPr>
                <w:tcW w:w="1560" w:type="pct"/>
              </w:tcPr>
              <w:p w:rsidR="00A120C7" w:rsidRPr="00D5429F" w:rsidRDefault="00A120C7" w:rsidP="00A120C7">
                <w:pPr>
                  <w:jc w:val="right"/>
                  <w:rPr>
                    <w:rFonts w:ascii="Arial Narrow" w:hAnsi="Arial Narrow"/>
                  </w:rPr>
                </w:pPr>
              </w:p>
            </w:tc>
            <w:tc>
              <w:tcPr>
                <w:tcW w:w="1512" w:type="pct"/>
              </w:tcPr>
              <w:p w:rsidR="00A120C7" w:rsidRPr="00D5429F" w:rsidRDefault="00A120C7" w:rsidP="00A120C7">
                <w:pPr>
                  <w:ind w:right="6"/>
                  <w:jc w:val="right"/>
                  <w:rPr>
                    <w:rFonts w:ascii="Arial Narrow" w:hAnsi="Arial Narrow"/>
                  </w:rPr>
                </w:pPr>
              </w:p>
            </w:tc>
          </w:tr>
          <w:tr w:rsidR="00A120C7" w:rsidTr="00A120C7">
            <w:trPr>
              <w:cantSplit/>
            </w:trPr>
            <w:sdt>
              <w:sdtPr>
                <w:tag w:val="_PLD_87bbb7d2e8fe4a08961cba210a7ec6dc"/>
                <w:id w:val="20335094"/>
                <w:lock w:val="sdtLocked"/>
              </w:sdtPr>
              <w:sdtContent>
                <w:tc>
                  <w:tcPr>
                    <w:tcW w:w="1927" w:type="pct"/>
                  </w:tcPr>
                  <w:p w:rsidR="00A120C7" w:rsidRDefault="00402230" w:rsidP="00A120C7">
                    <w:pPr>
                      <w:autoSpaceDE w:val="0"/>
                      <w:autoSpaceDN w:val="0"/>
                      <w:adjustRightInd w:val="0"/>
                      <w:ind w:firstLine="420"/>
                    </w:pPr>
                    <w:r>
                      <w:rPr>
                        <w:rFonts w:hint="eastAsia"/>
                      </w:rPr>
                      <w:t>应付普通股股利</w:t>
                    </w:r>
                  </w:p>
                </w:tc>
              </w:sdtContent>
            </w:sdt>
            <w:tc>
              <w:tcPr>
                <w:tcW w:w="1560" w:type="pct"/>
              </w:tcPr>
              <w:p w:rsidR="00A120C7" w:rsidRPr="00D5429F" w:rsidRDefault="00402230" w:rsidP="00A120C7">
                <w:pPr>
                  <w:jc w:val="right"/>
                  <w:rPr>
                    <w:rFonts w:ascii="Arial Narrow" w:hAnsi="Arial Narrow"/>
                  </w:rPr>
                </w:pPr>
                <w:r w:rsidRPr="00D5429F">
                  <w:rPr>
                    <w:rFonts w:ascii="Arial Narrow" w:hAnsi="Arial Narrow"/>
                  </w:rPr>
                  <w:t>1,153,256,940.00</w:t>
                </w:r>
              </w:p>
            </w:tc>
            <w:tc>
              <w:tcPr>
                <w:tcW w:w="1512" w:type="pct"/>
              </w:tcPr>
              <w:p w:rsidR="00A120C7" w:rsidRPr="00D5429F" w:rsidRDefault="00402230" w:rsidP="00A120C7">
                <w:pPr>
                  <w:ind w:right="6"/>
                  <w:jc w:val="right"/>
                  <w:rPr>
                    <w:rFonts w:ascii="Arial Narrow" w:hAnsi="Arial Narrow"/>
                  </w:rPr>
                </w:pPr>
                <w:r w:rsidRPr="00D5429F">
                  <w:rPr>
                    <w:rFonts w:ascii="Arial Narrow" w:hAnsi="Arial Narrow"/>
                  </w:rPr>
                  <w:t>1,537,675,920.00</w:t>
                </w:r>
              </w:p>
            </w:tc>
          </w:tr>
          <w:tr w:rsidR="00A120C7" w:rsidTr="00A120C7">
            <w:trPr>
              <w:cantSplit/>
            </w:trPr>
            <w:sdt>
              <w:sdtPr>
                <w:tag w:val="_PLD_4bbfbdfbfae0435097e7295f7e9172d3"/>
                <w:id w:val="20335095"/>
                <w:lock w:val="sdtLocked"/>
              </w:sdtPr>
              <w:sdtContent>
                <w:tc>
                  <w:tcPr>
                    <w:tcW w:w="1927" w:type="pct"/>
                  </w:tcPr>
                  <w:p w:rsidR="00A120C7" w:rsidRDefault="00402230" w:rsidP="00A120C7">
                    <w:pPr>
                      <w:autoSpaceDE w:val="0"/>
                      <w:autoSpaceDN w:val="0"/>
                      <w:adjustRightInd w:val="0"/>
                      <w:ind w:firstLine="420"/>
                    </w:pPr>
                    <w:r>
                      <w:rPr>
                        <w:rFonts w:hint="eastAsia"/>
                      </w:rPr>
                      <w:t>转作股本的普通股股利</w:t>
                    </w:r>
                  </w:p>
                </w:tc>
              </w:sdtContent>
            </w:sdt>
            <w:tc>
              <w:tcPr>
                <w:tcW w:w="1560" w:type="pct"/>
              </w:tcPr>
              <w:p w:rsidR="00A120C7" w:rsidRPr="00D5429F" w:rsidRDefault="00A120C7" w:rsidP="00A120C7">
                <w:pPr>
                  <w:jc w:val="right"/>
                  <w:rPr>
                    <w:rFonts w:ascii="Arial Narrow" w:hAnsi="Arial Narrow"/>
                  </w:rPr>
                </w:pPr>
              </w:p>
            </w:tc>
            <w:tc>
              <w:tcPr>
                <w:tcW w:w="1512" w:type="pct"/>
              </w:tcPr>
              <w:p w:rsidR="00A120C7" w:rsidRPr="00D5429F" w:rsidRDefault="00A120C7" w:rsidP="00A120C7">
                <w:pPr>
                  <w:ind w:right="6"/>
                  <w:jc w:val="right"/>
                  <w:rPr>
                    <w:rFonts w:ascii="Arial Narrow" w:hAnsi="Arial Narrow"/>
                  </w:rPr>
                </w:pPr>
              </w:p>
            </w:tc>
          </w:tr>
          <w:sdt>
            <w:sdtPr>
              <w:rPr>
                <w:rFonts w:hint="eastAsia"/>
              </w:rPr>
              <w:alias w:val="本期其他利润分配"/>
              <w:tag w:val="_TUP_9c08dab1f601442f9635f5bc53591d1f"/>
              <w:id w:val="20335096"/>
              <w:lock w:val="sdtLocked"/>
            </w:sdtPr>
            <w:sdtEndPr>
              <w:rPr>
                <w:rFonts w:ascii="Arial Narrow" w:hAnsi="Arial Narrow" w:hint="default"/>
              </w:rPr>
            </w:sdtEndPr>
            <w:sdtContent>
              <w:tr w:rsidR="00A120C7" w:rsidTr="00A120C7">
                <w:trPr>
                  <w:cantSplit/>
                </w:trPr>
                <w:tc>
                  <w:tcPr>
                    <w:tcW w:w="1927" w:type="pct"/>
                  </w:tcPr>
                  <w:p w:rsidR="00A120C7" w:rsidRDefault="00402230" w:rsidP="00A120C7">
                    <w:pPr>
                      <w:autoSpaceDE w:val="0"/>
                      <w:autoSpaceDN w:val="0"/>
                      <w:adjustRightInd w:val="0"/>
                      <w:ind w:firstLineChars="200" w:firstLine="420"/>
                    </w:pPr>
                    <w:r>
                      <w:rPr>
                        <w:rFonts w:hint="eastAsia"/>
                      </w:rPr>
                      <w:t>其他</w:t>
                    </w:r>
                  </w:p>
                </w:tc>
                <w:tc>
                  <w:tcPr>
                    <w:tcW w:w="1560" w:type="pct"/>
                  </w:tcPr>
                  <w:p w:rsidR="00A120C7" w:rsidRPr="00D5429F" w:rsidRDefault="00A120C7" w:rsidP="00A120C7">
                    <w:pPr>
                      <w:ind w:right="6"/>
                      <w:jc w:val="right"/>
                      <w:rPr>
                        <w:rFonts w:ascii="Arial Narrow" w:hAnsi="Arial Narrow"/>
                      </w:rPr>
                    </w:pPr>
                  </w:p>
                </w:tc>
                <w:tc>
                  <w:tcPr>
                    <w:tcW w:w="1512" w:type="pct"/>
                  </w:tcPr>
                  <w:p w:rsidR="00A120C7" w:rsidRPr="00D5429F" w:rsidRDefault="00A120C7" w:rsidP="00A120C7">
                    <w:pPr>
                      <w:ind w:right="6"/>
                      <w:jc w:val="right"/>
                      <w:rPr>
                        <w:rFonts w:ascii="Arial Narrow" w:hAnsi="Arial Narrow"/>
                      </w:rPr>
                    </w:pPr>
                  </w:p>
                </w:tc>
              </w:tr>
            </w:sdtContent>
          </w:sdt>
          <w:tr w:rsidR="00A120C7" w:rsidTr="00A120C7">
            <w:trPr>
              <w:cantSplit/>
            </w:trPr>
            <w:sdt>
              <w:sdtPr>
                <w:tag w:val="_PLD_d7d3f7cba9bf4a16a498b0ccb214564d"/>
                <w:id w:val="20335097"/>
                <w:lock w:val="sdtLocked"/>
              </w:sdtPr>
              <w:sdtContent>
                <w:tc>
                  <w:tcPr>
                    <w:tcW w:w="1927" w:type="pct"/>
                  </w:tcPr>
                  <w:p w:rsidR="00A120C7" w:rsidRDefault="00402230" w:rsidP="00A120C7">
                    <w:pPr>
                      <w:autoSpaceDE w:val="0"/>
                      <w:autoSpaceDN w:val="0"/>
                      <w:adjustRightInd w:val="0"/>
                    </w:pPr>
                    <w:r>
                      <w:rPr>
                        <w:rFonts w:hint="eastAsia"/>
                      </w:rPr>
                      <w:t>期末未分配利润</w:t>
                    </w:r>
                  </w:p>
                </w:tc>
              </w:sdtContent>
            </w:sdt>
            <w:tc>
              <w:tcPr>
                <w:tcW w:w="1560" w:type="pct"/>
              </w:tcPr>
              <w:p w:rsidR="00A120C7" w:rsidRPr="00D5429F" w:rsidRDefault="00DF5AA7" w:rsidP="00A120C7">
                <w:pPr>
                  <w:jc w:val="right"/>
                  <w:rPr>
                    <w:rFonts w:ascii="Arial Narrow" w:hAnsi="Arial Narrow"/>
                  </w:rPr>
                </w:pPr>
                <w:r>
                  <w:rPr>
                    <w:rFonts w:ascii="Arial Narrow" w:hAnsi="Arial Narrow"/>
                  </w:rPr>
                  <w:t>7,004,813,486.33</w:t>
                </w:r>
              </w:p>
            </w:tc>
            <w:tc>
              <w:tcPr>
                <w:tcW w:w="1512" w:type="pct"/>
              </w:tcPr>
              <w:p w:rsidR="00A120C7" w:rsidRPr="00D5429F" w:rsidRDefault="00DF5AA7" w:rsidP="00A120C7">
                <w:pPr>
                  <w:ind w:right="6"/>
                  <w:jc w:val="right"/>
                  <w:rPr>
                    <w:rFonts w:ascii="Arial Narrow" w:hAnsi="Arial Narrow"/>
                  </w:rPr>
                </w:pPr>
                <w:r>
                  <w:rPr>
                    <w:rFonts w:ascii="Arial Narrow" w:hAnsi="Arial Narrow"/>
                  </w:rPr>
                  <w:t>6,609,228,559.35</w:t>
                </w:r>
              </w:p>
            </w:tc>
          </w:tr>
        </w:tbl>
        <w:p w:rsidR="00A120C7" w:rsidRDefault="00402230">
          <w:pPr>
            <w:spacing w:before="60" w:after="60"/>
            <w:rPr>
              <w:color w:val="000000" w:themeColor="text1"/>
            </w:rPr>
          </w:pPr>
          <w:r>
            <w:rPr>
              <w:rFonts w:hint="eastAsia"/>
              <w:color w:val="000000" w:themeColor="text1"/>
            </w:rPr>
            <w:t>调整期初未分配利润明细：</w:t>
          </w:r>
        </w:p>
        <w:p w:rsidR="00A120C7" w:rsidRDefault="00402230">
          <w:pPr>
            <w:pStyle w:val="76"/>
          </w:pPr>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20335098"/>
              <w:lock w:val="sdtLocked"/>
              <w:placeholder>
                <w:docPart w:val="GBC22222222222222222222222222222"/>
              </w:placeholder>
            </w:sdtPr>
            <w:sdtContent>
              <w:r>
                <w:rPr>
                  <w:rFonts w:hint="eastAsia"/>
                </w:rPr>
                <w:t>2,616,886.59</w:t>
              </w:r>
            </w:sdtContent>
          </w:sdt>
          <w:r>
            <w:rPr>
              <w:rFonts w:hint="eastAsia"/>
            </w:rPr>
            <w:t xml:space="preserve"> </w:t>
          </w:r>
          <w:r>
            <w:rPr>
              <w:rFonts w:hint="eastAsia"/>
            </w:rPr>
            <w:t>元。</w:t>
          </w:r>
        </w:p>
        <w:p w:rsidR="00A120C7" w:rsidRDefault="00402230">
          <w:pPr>
            <w:pStyle w:val="76"/>
          </w:pPr>
          <w:r>
            <w:rPr>
              <w:rFonts w:hint="eastAsia"/>
            </w:rPr>
            <w:t>2</w:t>
          </w:r>
          <w:r>
            <w:rPr>
              <w:rFonts w:hint="eastAsia"/>
            </w:rPr>
            <w:t>、由于会计政策变更，影响期初未分配利润</w:t>
          </w:r>
          <w:sdt>
            <w:sdtPr>
              <w:rPr>
                <w:rFonts w:hint="eastAsia"/>
              </w:rPr>
              <w:alias w:val="由于会计政策变更影响年初未分配利润"/>
              <w:tag w:val="_GBC_0f2691a265a44dd08d91157d1df0cf3f"/>
              <w:id w:val="20335099"/>
              <w:lock w:val="sdtLocked"/>
              <w:placeholder>
                <w:docPart w:val="GBC22222222222222222222222222222"/>
              </w:placeholder>
            </w:sdtPr>
            <w:sdtContent>
              <w:r>
                <w:rPr>
                  <w:rFonts w:hint="eastAsia"/>
                </w:rPr>
                <w:t>0</w:t>
              </w:r>
            </w:sdtContent>
          </w:sdt>
          <w:r>
            <w:rPr>
              <w:rFonts w:hint="eastAsia"/>
            </w:rPr>
            <w:t xml:space="preserve"> </w:t>
          </w:r>
          <w:r>
            <w:rPr>
              <w:rFonts w:hint="eastAsia"/>
            </w:rPr>
            <w:t>元。</w:t>
          </w:r>
        </w:p>
        <w:p w:rsidR="00A120C7" w:rsidRDefault="00402230">
          <w:pPr>
            <w:pStyle w:val="76"/>
          </w:pPr>
          <w:r>
            <w:rPr>
              <w:rFonts w:hint="eastAsia"/>
            </w:rPr>
            <w:t>3</w:t>
          </w:r>
          <w:r>
            <w:rPr>
              <w:rFonts w:hint="eastAsia"/>
            </w:rPr>
            <w:t>、由于重大会计差错更正，影响期初未分配利润</w:t>
          </w:r>
          <w:sdt>
            <w:sdtPr>
              <w:rPr>
                <w:rFonts w:hint="eastAsia"/>
              </w:rPr>
              <w:alias w:val="由于重大会计差错更正影响年初未分配利润"/>
              <w:tag w:val="_GBC_6558a990019646559dec1140b9f53b0c"/>
              <w:id w:val="20335100"/>
              <w:lock w:val="sdtLocked"/>
              <w:placeholder>
                <w:docPart w:val="GBC22222222222222222222222222222"/>
              </w:placeholder>
            </w:sdtPr>
            <w:sdtContent>
              <w:r>
                <w:rPr>
                  <w:rFonts w:hint="eastAsia"/>
                </w:rPr>
                <w:t>0</w:t>
              </w:r>
            </w:sdtContent>
          </w:sdt>
          <w:r>
            <w:rPr>
              <w:rFonts w:hint="eastAsia"/>
            </w:rPr>
            <w:t xml:space="preserve"> </w:t>
          </w:r>
          <w:r>
            <w:rPr>
              <w:rFonts w:hint="eastAsia"/>
            </w:rPr>
            <w:t>元。</w:t>
          </w:r>
        </w:p>
        <w:p w:rsidR="00A120C7" w:rsidRDefault="00402230">
          <w:pPr>
            <w:pStyle w:val="76"/>
          </w:pPr>
          <w:r>
            <w:rPr>
              <w:rFonts w:hint="eastAsia"/>
            </w:rPr>
            <w:t>4</w:t>
          </w:r>
          <w:r>
            <w:rPr>
              <w:rFonts w:hint="eastAsia"/>
            </w:rPr>
            <w:t>、由于同一控制导致的合并范围变更，影响期初未分配利润</w:t>
          </w:r>
          <w:sdt>
            <w:sdtPr>
              <w:rPr>
                <w:rFonts w:hint="eastAsia"/>
              </w:rPr>
              <w:alias w:val="同一控制导致的合并范围变更影响年初未分配利润"/>
              <w:tag w:val="_GBC_f30de8253e8b446d94ba7a482cf7cae5"/>
              <w:id w:val="20335101"/>
              <w:lock w:val="sdtLocked"/>
              <w:placeholder>
                <w:docPart w:val="GBC22222222222222222222222222222"/>
              </w:placeholder>
            </w:sdtPr>
            <w:sdtContent>
              <w:r>
                <w:rPr>
                  <w:rFonts w:hint="eastAsia"/>
                </w:rPr>
                <w:t>0</w:t>
              </w:r>
            </w:sdtContent>
          </w:sdt>
          <w:r>
            <w:rPr>
              <w:rFonts w:hint="eastAsia"/>
            </w:rPr>
            <w:t xml:space="preserve"> </w:t>
          </w:r>
          <w:r>
            <w:rPr>
              <w:rFonts w:hint="eastAsia"/>
            </w:rPr>
            <w:t>元。</w:t>
          </w:r>
        </w:p>
        <w:p w:rsidR="00A120C7" w:rsidRDefault="00402230">
          <w:pPr>
            <w:pStyle w:val="76"/>
          </w:pPr>
          <w:r>
            <w:rPr>
              <w:rFonts w:hint="eastAsia"/>
            </w:rPr>
            <w:t>5</w:t>
          </w:r>
          <w:r>
            <w:rPr>
              <w:rFonts w:hint="eastAsia"/>
            </w:rPr>
            <w:t>、其他调整合计影响期初未分配利润</w:t>
          </w:r>
          <w:sdt>
            <w:sdtPr>
              <w:rPr>
                <w:rFonts w:hint="eastAsia"/>
              </w:rPr>
              <w:alias w:val="其他调整合计影响年初未分配利润"/>
              <w:tag w:val="_GBC_7fea08c189344f12b9e1dc7c084896bb"/>
              <w:id w:val="20335102"/>
              <w:lock w:val="sdtLocked"/>
              <w:placeholder>
                <w:docPart w:val="GBC22222222222222222222222222222"/>
              </w:placeholder>
            </w:sdtPr>
            <w:sdtContent>
              <w:r>
                <w:rPr>
                  <w:rFonts w:hint="eastAsia"/>
                </w:rPr>
                <w:t>0</w:t>
              </w:r>
            </w:sdtContent>
          </w:sdt>
          <w:r>
            <w:rPr>
              <w:rFonts w:hint="eastAsia"/>
            </w:rPr>
            <w:t xml:space="preserve"> </w:t>
          </w:r>
          <w:r>
            <w:rPr>
              <w:rFonts w:hint="eastAsia"/>
            </w:rPr>
            <w:t>元。</w:t>
          </w:r>
        </w:p>
      </w:sdtContent>
    </w:sdt>
    <w:p w:rsidR="00A120C7" w:rsidRDefault="00D5429F" w:rsidP="00D5429F">
      <w:pPr>
        <w:pStyle w:val="76"/>
        <w:ind w:firstLineChars="200" w:firstLine="420"/>
      </w:pPr>
      <w:r>
        <w:rPr>
          <w:rFonts w:hint="eastAsia"/>
        </w:rPr>
        <w:t>注：</w:t>
      </w:r>
      <w:r w:rsidR="00DF5AA7" w:rsidRPr="00DF5AA7">
        <w:rPr>
          <w:rFonts w:hint="eastAsia"/>
        </w:rPr>
        <w:t>本期对广西钢铁实施同一控制下的企业合并，对合并报表期初数进行追溯调整，调整未分配利润</w:t>
      </w:r>
      <w:r w:rsidR="00DF5AA7" w:rsidRPr="00DF5AA7">
        <w:rPr>
          <w:rFonts w:hint="eastAsia"/>
        </w:rPr>
        <w:t>-20,603,221.34</w:t>
      </w:r>
      <w:r w:rsidR="00DF5AA7" w:rsidRPr="00DF5AA7">
        <w:rPr>
          <w:rFonts w:hint="eastAsia"/>
        </w:rPr>
        <w:t>元。</w:t>
      </w:r>
    </w:p>
    <w:p w:rsidR="00D5429F" w:rsidRDefault="00D5429F" w:rsidP="00D5429F">
      <w:pPr>
        <w:pStyle w:val="76"/>
        <w:ind w:firstLineChars="200" w:firstLine="420"/>
      </w:pPr>
    </w:p>
    <w:sdt>
      <w:sdtPr>
        <w:rPr>
          <w:rFonts w:ascii="宋体" w:hAnsi="宋体" w:cs="宋体" w:hint="eastAsia"/>
          <w:b w:val="0"/>
          <w:bCs w:val="0"/>
          <w:kern w:val="0"/>
          <w:szCs w:val="21"/>
        </w:rPr>
        <w:alias w:val="模块:营业收入和营业成本"/>
        <w:tag w:val="_SEC_4f278fa30cb04e56a01c1330e71747dc"/>
        <w:id w:val="20335117"/>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szCs w:val="21"/>
            </w:rPr>
          </w:pPr>
          <w:r>
            <w:rPr>
              <w:szCs w:val="21"/>
            </w:rPr>
            <w:t>营业</w:t>
          </w:r>
          <w:r>
            <w:rPr>
              <w:rFonts w:ascii="宋体" w:hAnsi="宋体"/>
              <w:szCs w:val="21"/>
            </w:rPr>
            <w:t>收入</w:t>
          </w:r>
          <w:r>
            <w:rPr>
              <w:szCs w:val="21"/>
            </w:rPr>
            <w:t>和营业成本</w:t>
          </w:r>
        </w:p>
        <w:p w:rsidR="00A120C7" w:rsidRDefault="00402230" w:rsidP="00402230">
          <w:pPr>
            <w:pStyle w:val="73"/>
            <w:numPr>
              <w:ilvl w:val="0"/>
              <w:numId w:val="98"/>
            </w:numPr>
            <w:ind w:left="426" w:hanging="426"/>
          </w:pPr>
          <w:r>
            <w:rPr>
              <w:rFonts w:hint="eastAsia"/>
            </w:rPr>
            <w:t>营业收入和营业成本情况</w:t>
          </w:r>
        </w:p>
        <w:sdt>
          <w:sdtPr>
            <w:alias w:val="是否适用：营业收入和营业成本[双击切换]"/>
            <w:tag w:val="_GBC_c0388196e3634afc823f4b5822c5937a"/>
            <w:id w:val="2033510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bCs/>
            </w:rPr>
            <w:t>单位：</w:t>
          </w:r>
          <w:sdt>
            <w:sdtPr>
              <w:rPr>
                <w:rFonts w:hint="eastAsia"/>
                <w:bCs/>
              </w:rPr>
              <w:alias w:val="单位：财务附注：营业收入"/>
              <w:tag w:val="_GBC_65cadde8ae1e4b178e7f2737b89bb434"/>
              <w:id w:val="203351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bCs/>
                </w:rPr>
                <w:t>元</w:t>
              </w:r>
            </w:sdtContent>
          </w:sdt>
          <w:r>
            <w:rPr>
              <w:rFonts w:hint="eastAsia"/>
              <w:bCs/>
            </w:rPr>
            <w:t xml:space="preserve">  </w:t>
          </w:r>
          <w:r>
            <w:rPr>
              <w:rFonts w:hint="eastAsia"/>
              <w:bCs/>
            </w:rPr>
            <w:t>币种：</w:t>
          </w:r>
          <w:sdt>
            <w:sdtPr>
              <w:rPr>
                <w:rFonts w:hint="eastAsia"/>
                <w:bCs/>
              </w:rPr>
              <w:alias w:val="币种：财务附注：营业收入"/>
              <w:tag w:val="_GBC_1371c944b91f437595273e807317f64f"/>
              <w:id w:val="203351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bCs/>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A120C7" w:rsidTr="00DE1C41">
            <w:sdt>
              <w:sdtPr>
                <w:tag w:val="_PLD_77e8683f75cd4c9e919404e1278fe9a0"/>
                <w:id w:val="20335107"/>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项目</w:t>
                    </w:r>
                  </w:p>
                </w:tc>
              </w:sdtContent>
            </w:sdt>
            <w:sdt>
              <w:sdtPr>
                <w:tag w:val="_PLD_e956f55a311f45a19dc3ce9396b931c9"/>
                <w:id w:val="20335108"/>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本期发生额</w:t>
                    </w:r>
                  </w:p>
                </w:tc>
              </w:sdtContent>
            </w:sdt>
            <w:sdt>
              <w:sdtPr>
                <w:tag w:val="_PLD_d175a7df90684e2bbdccc1ba942f2760"/>
                <w:id w:val="20335109"/>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上期发生额</w:t>
                    </w:r>
                  </w:p>
                </w:tc>
              </w:sdtContent>
            </w:sdt>
          </w:tr>
          <w:tr w:rsidR="00A120C7" w:rsidTr="00DE1C41">
            <w:tc>
              <w:tcPr>
                <w:tcW w:w="804" w:type="pct"/>
                <w:vMerge/>
                <w:tcBorders>
                  <w:left w:val="single" w:sz="4" w:space="0" w:color="auto"/>
                  <w:bottom w:val="single" w:sz="4" w:space="0" w:color="auto"/>
                  <w:right w:val="single" w:sz="4" w:space="0" w:color="auto"/>
                </w:tcBorders>
                <w:shd w:val="clear" w:color="auto" w:fill="auto"/>
              </w:tcPr>
              <w:p w:rsidR="00A120C7" w:rsidRDefault="00A120C7">
                <w:pPr>
                  <w:jc w:val="center"/>
                </w:pPr>
              </w:p>
            </w:tc>
            <w:sdt>
              <w:sdtPr>
                <w:tag w:val="_PLD_fe053e4bca564a1fbda44c85256ce067"/>
                <w:id w:val="2033511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收入</w:t>
                    </w:r>
                  </w:p>
                </w:tc>
              </w:sdtContent>
            </w:sdt>
            <w:sdt>
              <w:sdtPr>
                <w:tag w:val="_PLD_88be7d92d03d4168a79d4492be4a258c"/>
                <w:id w:val="20335111"/>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成本</w:t>
                    </w:r>
                  </w:p>
                </w:tc>
              </w:sdtContent>
            </w:sdt>
            <w:sdt>
              <w:sdtPr>
                <w:tag w:val="_PLD_5ba4682bc5644bc38c4b795c78508b1f"/>
                <w:id w:val="2033511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收入</w:t>
                    </w:r>
                  </w:p>
                </w:tc>
              </w:sdtContent>
            </w:sdt>
            <w:sdt>
              <w:sdtPr>
                <w:tag w:val="_PLD_94a3ede4ab834e37a20364f2c6897976"/>
                <w:id w:val="2033511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成本</w:t>
                    </w:r>
                  </w:p>
                </w:tc>
              </w:sdtContent>
            </w:sdt>
          </w:tr>
          <w:tr w:rsidR="00A120C7" w:rsidTr="00DE1C41">
            <w:sdt>
              <w:sdtPr>
                <w:tag w:val="_PLD_7940b00507304d829a4504bf1ed9614e"/>
                <w:id w:val="20335114"/>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623915">
                <w:pPr>
                  <w:jc w:val="right"/>
                  <w:rPr>
                    <w:rFonts w:ascii="Arial Narrow" w:hAnsi="Arial Narrow"/>
                  </w:rPr>
                </w:pPr>
                <w:r>
                  <w:rPr>
                    <w:rFonts w:ascii="Arial Narrow" w:hAnsi="Arial Narrow"/>
                  </w:rPr>
                  <w:t>51,475,008,028.01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623915">
                <w:pPr>
                  <w:jc w:val="right"/>
                  <w:rPr>
                    <w:rFonts w:ascii="Arial Narrow" w:hAnsi="Arial Narrow"/>
                  </w:rPr>
                </w:pPr>
                <w:r>
                  <w:rPr>
                    <w:rFonts w:ascii="Arial Narrow" w:hAnsi="Arial Narrow"/>
                  </w:rPr>
                  <w:t>47,357,335,389.95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45,706,930,049.63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41,239,069,488.43</w:t>
                </w:r>
              </w:p>
            </w:tc>
          </w:tr>
          <w:tr w:rsidR="00A120C7" w:rsidTr="00DE1C41">
            <w:sdt>
              <w:sdtPr>
                <w:tag w:val="_PLD_5a6f7d26b9aa400b90e8820fa4049db6"/>
                <w:id w:val="2033511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623915">
                <w:pPr>
                  <w:jc w:val="right"/>
                  <w:rPr>
                    <w:rFonts w:ascii="Arial Narrow" w:hAnsi="Arial Narrow"/>
                  </w:rPr>
                </w:pPr>
                <w:r>
                  <w:rPr>
                    <w:rFonts w:ascii="Arial Narrow" w:hAnsi="Arial Narrow"/>
                  </w:rPr>
                  <w:t>3,218,979,586.02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623915">
                <w:pPr>
                  <w:jc w:val="right"/>
                  <w:rPr>
                    <w:rFonts w:ascii="Arial Narrow" w:hAnsi="Arial Narrow"/>
                  </w:rPr>
                </w:pPr>
                <w:r>
                  <w:rPr>
                    <w:rFonts w:ascii="Arial Narrow" w:hAnsi="Arial Narrow"/>
                  </w:rPr>
                  <w:t>3,054,099,300.44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2,913,561,885.63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2,634,731,777.73</w:t>
                </w:r>
              </w:p>
            </w:tc>
          </w:tr>
          <w:tr w:rsidR="00A120C7" w:rsidTr="00DE1C41">
            <w:sdt>
              <w:sdtPr>
                <w:tag w:val="_PLD_898cf287f001436badb631738dfa74be"/>
                <w:id w:val="2033511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54,693,987,614.03</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50,411,434,690.39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48,620,491,935.26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43,873,801,266.16</w:t>
                </w:r>
              </w:p>
            </w:tc>
          </w:tr>
        </w:tbl>
        <w:p w:rsidR="00DF5AA7" w:rsidRDefault="00DF5AA7">
          <w:pPr>
            <w:pStyle w:val="76"/>
          </w:pPr>
        </w:p>
        <w:p w:rsidR="00A120C7" w:rsidRDefault="001E021E">
          <w:pPr>
            <w:pStyle w:val="76"/>
          </w:pPr>
        </w:p>
      </w:sdtContent>
    </w:sdt>
    <w:bookmarkStart w:id="203"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20335120"/>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98"/>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20335118"/>
            <w:lock w:val="sdtContentLocked"/>
            <w:placeholder>
              <w:docPart w:val="GBC22222222222222222222222222222"/>
            </w:placeholder>
          </w:sdtPr>
          <w:sdtContent>
            <w:p w:rsidR="00A120C7" w:rsidRDefault="001E021E" w:rsidP="00A120C7">
              <w:pPr>
                <w:pStyle w:val="59"/>
                <w:ind w:firstLineChars="0" w:firstLine="0"/>
                <w:jc w:val="left"/>
              </w:pPr>
              <w:r>
                <w:rPr>
                  <w:rFonts w:ascii="宋体" w:hAnsi="宋体"/>
                  <w:szCs w:val="21"/>
                </w:rPr>
                <w:fldChar w:fldCharType="begin"/>
              </w:r>
              <w:r w:rsidR="00402230">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402230">
                <w:rPr>
                  <w:rFonts w:ascii="宋体" w:hAnsi="宋体"/>
                  <w:szCs w:val="21"/>
                </w:rPr>
                <w:instrText xml:space="preserve"> MACROBUTTON  SnrToggleCheckbox √不适用 </w:instrText>
              </w:r>
              <w:r>
                <w:rPr>
                  <w:rFonts w:ascii="宋体" w:hAnsi="宋体"/>
                  <w:szCs w:val="21"/>
                </w:rPr>
                <w:fldChar w:fldCharType="end"/>
              </w:r>
            </w:p>
          </w:sdtContent>
        </w:sdt>
        <w:p w:rsidR="00A120C7" w:rsidRDefault="00402230">
          <w:pPr>
            <w:pStyle w:val="76"/>
          </w:pPr>
          <w:r>
            <w:rPr>
              <w:rFonts w:hint="eastAsia"/>
            </w:rPr>
            <w:t>合同产生的收入说明：</w:t>
          </w:r>
        </w:p>
        <w:sdt>
          <w:sdtPr>
            <w:alias w:val="是否适用：合同产生的收入说明[双击切换]"/>
            <w:tag w:val="_GBC_6b1c596da7e54e4dbad540aca212ec14"/>
            <w:id w:val="2033511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203" w:displacedByCustomXml="prev"/>
    <w:bookmarkStart w:id="204"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20335122"/>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98"/>
            </w:numPr>
            <w:ind w:left="426" w:hanging="426"/>
          </w:pPr>
          <w:r>
            <w:rPr>
              <w:rFonts w:hint="eastAsia"/>
            </w:rPr>
            <w:t>履约义务的说明</w:t>
          </w:r>
        </w:p>
        <w:sdt>
          <w:sdtPr>
            <w:alias w:val="是否适用：履约义务的说明[双击切换]"/>
            <w:tag w:val="_GBC_2bcc2970f5df4fc982ad2497089d8292"/>
            <w:id w:val="2033512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204" w:displacedByCustomXml="prev"/>
    <w:bookmarkStart w:id="205"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20335124"/>
        <w:lock w:val="sdtLocked"/>
        <w:placeholder>
          <w:docPart w:val="GBC22222222222222222222222222222"/>
        </w:placeholder>
      </w:sdtPr>
      <w:sdtEndPr>
        <w:rPr>
          <w:rFonts w:ascii="Arial" w:hAnsi="Arial" w:cs="Calibri"/>
          <w:kern w:val="2"/>
          <w:szCs w:val="21"/>
        </w:rPr>
      </w:sdtEndPr>
      <w:sdtContent>
        <w:p w:rsidR="00A120C7" w:rsidRDefault="00402230" w:rsidP="00402230">
          <w:pPr>
            <w:pStyle w:val="73"/>
            <w:numPr>
              <w:ilvl w:val="0"/>
              <w:numId w:val="98"/>
            </w:numPr>
            <w:ind w:left="426" w:hanging="426"/>
          </w:pPr>
          <w:r>
            <w:rPr>
              <w:rFonts w:hint="eastAsia"/>
            </w:rPr>
            <w:t>分摊至剩余履约义务的说明</w:t>
          </w:r>
        </w:p>
        <w:sdt>
          <w:sdtPr>
            <w:alias w:val="是否适用：分摊至剩余履约义务的说明[双击切换]"/>
            <w:tag w:val="_GBC_67defaacf38a42549a2ed747c0fdb075"/>
            <w:id w:val="2033512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ascii="Arial" w:hAnsi="Arial"/>
            </w:rPr>
          </w:pPr>
        </w:p>
      </w:sdtContent>
    </w:sdt>
    <w:bookmarkEnd w:id="205" w:displacedByCustomXml="prev"/>
    <w:bookmarkStart w:id="206" w:name="_Hlk26364697" w:displacedByCustomXml="next"/>
    <w:sdt>
      <w:sdtPr>
        <w:rPr>
          <w:rFonts w:cs="Calibri" w:hint="eastAsia"/>
        </w:rPr>
        <w:alias w:val="模块:营业收入和营业成本的其他说明"/>
        <w:tag w:val="_SEC_bf9c8800b7bc4046a57c9b28cfebe1e9"/>
        <w:id w:val="20335126"/>
        <w:lock w:val="sdtLocked"/>
        <w:placeholder>
          <w:docPart w:val="GBC22222222222222222222222222222"/>
        </w:placeholder>
      </w:sdtPr>
      <w:sdtContent>
        <w:p w:rsidR="00A120C7" w:rsidRDefault="00402230">
          <w:pPr>
            <w:spacing w:before="60" w:after="60"/>
          </w:pPr>
          <w:r>
            <w:rPr>
              <w:rFonts w:hint="eastAsia"/>
            </w:rPr>
            <w:t>其他说明：</w:t>
          </w:r>
        </w:p>
        <w:p w:rsidR="00A120C7" w:rsidRDefault="001E021E">
          <w:pPr>
            <w:pStyle w:val="76"/>
          </w:pPr>
          <w:sdt>
            <w:sdtPr>
              <w:alias w:val="主营业务说明"/>
              <w:tag w:val="_GBC_817222ab73384ad1a188a632c919c846"/>
              <w:id w:val="20335125"/>
              <w:lock w:val="sdtLocked"/>
              <w:placeholder>
                <w:docPart w:val="GBC22222222222222222222222222222"/>
              </w:placeholder>
            </w:sdtPr>
            <w:sdtContent>
              <w:r w:rsidR="00402230">
                <w:rPr>
                  <w:rFonts w:hint="eastAsia"/>
                </w:rPr>
                <w:t>无</w:t>
              </w:r>
            </w:sdtContent>
          </w:sdt>
        </w:p>
        <w:p w:rsidR="00A120C7" w:rsidRDefault="001E021E">
          <w:pPr>
            <w:pStyle w:val="76"/>
          </w:pPr>
        </w:p>
      </w:sdtContent>
    </w:sdt>
    <w:bookmarkEnd w:id="206" w:displacedByCustomXml="prev"/>
    <w:sdt>
      <w:sdtPr>
        <w:rPr>
          <w:rFonts w:ascii="宋体" w:hAnsi="宋体" w:cs="宋体" w:hint="eastAsia"/>
          <w:b w:val="0"/>
          <w:bCs w:val="0"/>
          <w:kern w:val="0"/>
          <w:szCs w:val="21"/>
        </w:rPr>
        <w:alias w:val="模块:税金及附加"/>
        <w:tag w:val="_SEC_f69e6c0ae3f44fea9945d377a149f8ef"/>
        <w:id w:val="20335143"/>
        <w:lock w:val="sdtLocked"/>
        <w:placeholder>
          <w:docPart w:val="GBC22222222222222222222222222222"/>
        </w:placeholder>
      </w:sdtPr>
      <w:sdtEndPr>
        <w:rPr>
          <w:rFonts w:ascii="Calibri" w:hAnsi="Calibri" w:cstheme="minorBidi"/>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2033512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rPr>
              <w:b/>
            </w:rPr>
          </w:pPr>
          <w:r>
            <w:rPr>
              <w:rFonts w:hint="eastAsia"/>
            </w:rPr>
            <w:t>单位：</w:t>
          </w:r>
          <w:sdt>
            <w:sdtPr>
              <w:rPr>
                <w:rFonts w:hint="eastAsia"/>
              </w:rPr>
              <w:alias w:val="单位：财务附注：税金及附加"/>
              <w:tag w:val="_GBC_6e5742d697d44a7dabc4411d4cd3c055"/>
              <w:id w:val="20335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税金及附加"/>
              <w:tag w:val="_GBC_7ad96346369145ef9c54edaefcc18214"/>
              <w:id w:val="20335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D5429F" w:rsidTr="00DA6CDF">
            <w:sdt>
              <w:sdtPr>
                <w:tag w:val="_PLD_82dcdcc171754a7b940a70d1c7daa5c1"/>
                <w:id w:val="21432709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jc w:val="center"/>
                    </w:pPr>
                    <w:r>
                      <w:rPr>
                        <w:rFonts w:hint="eastAsia"/>
                      </w:rPr>
                      <w:t>项目</w:t>
                    </w:r>
                  </w:p>
                </w:tc>
              </w:sdtContent>
            </w:sdt>
            <w:sdt>
              <w:sdtPr>
                <w:tag w:val="_PLD_a015e641f9074bee9ed1ee81511407cc"/>
                <w:id w:val="-1169551215"/>
                <w:lock w:val="sdtLocked"/>
              </w:sdtPr>
              <w:sdtContent>
                <w:tc>
                  <w:tcPr>
                    <w:tcW w:w="1697" w:type="pct"/>
                    <w:tcBorders>
                      <w:top w:val="single" w:sz="6" w:space="0" w:color="auto"/>
                      <w:left w:val="single" w:sz="6" w:space="0" w:color="auto"/>
                      <w:bottom w:val="single" w:sz="6" w:space="0" w:color="auto"/>
                      <w:right w:val="single" w:sz="6" w:space="0" w:color="auto"/>
                    </w:tcBorders>
                  </w:tcPr>
                  <w:p w:rsidR="00D5429F" w:rsidRDefault="00D5429F" w:rsidP="00DA6CDF">
                    <w:pPr>
                      <w:jc w:val="center"/>
                    </w:pPr>
                    <w:r>
                      <w:rPr>
                        <w:rFonts w:hint="eastAsia"/>
                      </w:rPr>
                      <w:t>本期发生额</w:t>
                    </w:r>
                  </w:p>
                </w:tc>
              </w:sdtContent>
            </w:sdt>
            <w:sdt>
              <w:sdtPr>
                <w:tag w:val="_PLD_5e944d291c9a4b0aab9f6558226d9112"/>
                <w:id w:val="-435517824"/>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jc w:val="center"/>
                    </w:pPr>
                    <w:r>
                      <w:rPr>
                        <w:rFonts w:hint="eastAsia"/>
                      </w:rPr>
                      <w:t>上期发生额</w:t>
                    </w:r>
                  </w:p>
                </w:tc>
              </w:sdtContent>
            </w:sdt>
          </w:tr>
          <w:sdt>
            <w:sdtPr>
              <w:rPr>
                <w:rFonts w:asciiTheme="minorHAnsi" w:eastAsiaTheme="minorEastAsia" w:hAnsiTheme="minorHAnsi" w:cstheme="minorBidi"/>
                <w:szCs w:val="22"/>
              </w:rPr>
              <w:alias w:val="税金及附加明细"/>
              <w:tag w:val="_TUP_3842ae6256b947afbc8e60731c4db63e"/>
              <w:id w:val="1246845073"/>
              <w:lock w:val="sdtLocked"/>
            </w:sdtPr>
            <w:sdtEndPr>
              <w:rPr>
                <w:rFonts w:ascii="Arial Narrow" w:hAnsi="Arial Narrow"/>
              </w:rPr>
            </w:sdtEndPr>
            <w:sdtContent>
              <w:tr w:rsidR="00D5429F" w:rsidTr="00DA6CDF">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pPr>
                    <w:r>
                      <w:rPr>
                        <w:rFonts w:hint="eastAsia"/>
                      </w:rPr>
                      <w:t>环保税</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autoSpaceDE w:val="0"/>
                      <w:autoSpaceDN w:val="0"/>
                      <w:adjustRightInd w:val="0"/>
                      <w:snapToGrid w:val="0"/>
                      <w:spacing w:line="240" w:lineRule="atLeast"/>
                      <w:jc w:val="right"/>
                      <w:rPr>
                        <w:rFonts w:ascii="Arial Narrow" w:hAnsi="Arial Narrow"/>
                      </w:rPr>
                    </w:pPr>
                    <w:r w:rsidRPr="00D5429F">
                      <w:rPr>
                        <w:rFonts w:ascii="Arial Narrow" w:hAnsi="Arial Narrow"/>
                      </w:rPr>
                      <w:t>42,452,272.94</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jc w:val="right"/>
                      <w:rPr>
                        <w:rFonts w:ascii="Arial Narrow" w:hAnsi="Arial Narrow"/>
                      </w:rPr>
                    </w:pPr>
                    <w:r w:rsidRPr="00D5429F">
                      <w:rPr>
                        <w:rFonts w:ascii="Arial Narrow" w:hAnsi="Arial Narrow"/>
                      </w:rPr>
                      <w:t>40,686,530.46</w:t>
                    </w:r>
                  </w:p>
                </w:tc>
              </w:tr>
            </w:sdtContent>
          </w:sdt>
          <w:tr w:rsidR="00D5429F" w:rsidTr="00DA6CDF">
            <w:sdt>
              <w:sdtPr>
                <w:tag w:val="_PLD_7d17d38bda30458a9c368c7b91c9efe7"/>
                <w:id w:val="28485750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pPr>
                    <w:r>
                      <w:rPr>
                        <w:rFonts w:hint="eastAsia"/>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autoSpaceDE w:val="0"/>
                  <w:autoSpaceDN w:val="0"/>
                  <w:adjustRightInd w:val="0"/>
                  <w:snapToGrid w:val="0"/>
                  <w:spacing w:line="240" w:lineRule="atLeast"/>
                  <w:jc w:val="right"/>
                  <w:rPr>
                    <w:rFonts w:ascii="Arial Narrow" w:hAnsi="Arial Narrow"/>
                  </w:rPr>
                </w:pPr>
                <w:r w:rsidRPr="00D5429F">
                  <w:rPr>
                    <w:rFonts w:ascii="Arial Narrow" w:hAnsi="Arial Narrow"/>
                  </w:rPr>
                  <w:t>42,167,183.50</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jc w:val="right"/>
                  <w:rPr>
                    <w:rFonts w:ascii="Arial Narrow" w:hAnsi="Arial Narrow"/>
                  </w:rPr>
                </w:pPr>
                <w:r w:rsidRPr="00D5429F">
                  <w:rPr>
                    <w:rFonts w:ascii="Arial Narrow" w:hAnsi="Arial Narrow"/>
                  </w:rPr>
                  <w:t>38,081,731.60</w:t>
                </w:r>
              </w:p>
            </w:tc>
          </w:tr>
          <w:tr w:rsidR="00D5429F" w:rsidTr="00DA6CDF">
            <w:sdt>
              <w:sdtPr>
                <w:tag w:val="_PLD_bef55e9bd6a0478eb1362e529d6fc7eb"/>
                <w:id w:val="8659290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pPr>
                    <w:r>
                      <w:rPr>
                        <w:rFonts w:hint="eastAsia"/>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autoSpaceDE w:val="0"/>
                  <w:autoSpaceDN w:val="0"/>
                  <w:adjustRightInd w:val="0"/>
                  <w:snapToGrid w:val="0"/>
                  <w:spacing w:line="240" w:lineRule="atLeast"/>
                  <w:jc w:val="right"/>
                  <w:rPr>
                    <w:rFonts w:ascii="Arial Narrow" w:hAnsi="Arial Narrow"/>
                  </w:rPr>
                </w:pPr>
                <w:r w:rsidRPr="00D5429F">
                  <w:rPr>
                    <w:rFonts w:ascii="Arial Narrow" w:hAnsi="Arial Narrow"/>
                  </w:rPr>
                  <w:t>30,119,416.78</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jc w:val="right"/>
                  <w:rPr>
                    <w:rFonts w:ascii="Arial Narrow" w:hAnsi="Arial Narrow"/>
                  </w:rPr>
                </w:pPr>
                <w:r w:rsidRPr="00D5429F">
                  <w:rPr>
                    <w:rFonts w:ascii="Arial Narrow" w:hAnsi="Arial Narrow"/>
                  </w:rPr>
                  <w:t>27,201,236.88</w:t>
                </w:r>
              </w:p>
            </w:tc>
          </w:tr>
          <w:tr w:rsidR="00D5429F" w:rsidTr="00DA6CDF">
            <w:sdt>
              <w:sdtPr>
                <w:tag w:val="_PLD_d56b8a7277924be8ba220071e1c5ce23"/>
                <w:id w:val="-153118658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autoSpaceDE w:val="0"/>
                  <w:autoSpaceDN w:val="0"/>
                  <w:adjustRightInd w:val="0"/>
                  <w:snapToGrid w:val="0"/>
                  <w:spacing w:line="240" w:lineRule="atLeast"/>
                  <w:jc w:val="right"/>
                  <w:rPr>
                    <w:rFonts w:ascii="Arial Narrow" w:hAnsi="Arial Narrow"/>
                  </w:rPr>
                </w:pPr>
                <w:r w:rsidRPr="00D5429F">
                  <w:rPr>
                    <w:rFonts w:ascii="Arial Narrow" w:hAnsi="Arial Narrow"/>
                  </w:rPr>
                  <w:t>14,772,097.42</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jc w:val="right"/>
                  <w:rPr>
                    <w:rFonts w:ascii="Arial Narrow" w:hAnsi="Arial Narrow"/>
                  </w:rPr>
                </w:pPr>
                <w:r w:rsidRPr="00D5429F">
                  <w:rPr>
                    <w:rFonts w:ascii="Arial Narrow" w:hAnsi="Arial Narrow"/>
                  </w:rPr>
                  <w:t>13,126,021.99</w:t>
                </w:r>
              </w:p>
            </w:tc>
          </w:tr>
          <w:tr w:rsidR="00D5429F" w:rsidTr="00DA6CDF">
            <w:sdt>
              <w:sdtPr>
                <w:tag w:val="_PLD_537b563d534942c38602f89386ea145e"/>
                <w:id w:val="-67634513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autoSpaceDE w:val="0"/>
                  <w:autoSpaceDN w:val="0"/>
                  <w:adjustRightInd w:val="0"/>
                  <w:snapToGrid w:val="0"/>
                  <w:spacing w:line="240" w:lineRule="atLeast"/>
                  <w:jc w:val="right"/>
                  <w:rPr>
                    <w:rFonts w:ascii="Arial Narrow" w:hAnsi="Arial Narrow"/>
                  </w:rPr>
                </w:pPr>
                <w:r w:rsidRPr="00D5429F">
                  <w:rPr>
                    <w:rFonts w:ascii="Arial Narrow" w:hAnsi="Arial Narrow"/>
                  </w:rPr>
                  <w:t>3,528,080.74</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jc w:val="right"/>
                  <w:rPr>
                    <w:rFonts w:ascii="Arial Narrow" w:hAnsi="Arial Narrow"/>
                  </w:rPr>
                </w:pPr>
                <w:r w:rsidRPr="00D5429F">
                  <w:rPr>
                    <w:rFonts w:ascii="Arial Narrow" w:hAnsi="Arial Narrow"/>
                  </w:rPr>
                  <w:t>287,999.78</w:t>
                </w:r>
              </w:p>
            </w:tc>
          </w:tr>
          <w:tr w:rsidR="00D5429F" w:rsidTr="00DA6CDF">
            <w:sdt>
              <w:sdtPr>
                <w:tag w:val="_PLD_28c1c727028f4cb9a8526f3e55fb2789"/>
                <w:id w:val="-1314787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autoSpaceDE w:val="0"/>
                  <w:autoSpaceDN w:val="0"/>
                  <w:adjustRightInd w:val="0"/>
                  <w:snapToGrid w:val="0"/>
                  <w:spacing w:line="240" w:lineRule="atLeast"/>
                  <w:jc w:val="right"/>
                  <w:rPr>
                    <w:rFonts w:ascii="Arial Narrow" w:hAnsi="Arial Narrow"/>
                  </w:rPr>
                </w:pPr>
                <w:r w:rsidRPr="00D5429F">
                  <w:rPr>
                    <w:rFonts w:ascii="Arial Narrow" w:hAnsi="Arial Narrow"/>
                  </w:rPr>
                  <w:t>16,221.55</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jc w:val="right"/>
                  <w:rPr>
                    <w:rFonts w:ascii="Arial Narrow" w:hAnsi="Arial Narrow"/>
                  </w:rPr>
                </w:pPr>
              </w:p>
            </w:tc>
          </w:tr>
          <w:tr w:rsidR="00D5429F" w:rsidTr="00DA6CDF">
            <w:sdt>
              <w:sdtPr>
                <w:tag w:val="_PLD_eb74872a76fb40e9abf1ec9e7e510b43"/>
                <w:id w:val="-113825587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autoSpaceDE w:val="0"/>
                  <w:autoSpaceDN w:val="0"/>
                  <w:adjustRightInd w:val="0"/>
                  <w:snapToGrid w:val="0"/>
                  <w:spacing w:line="240" w:lineRule="atLeast"/>
                  <w:jc w:val="right"/>
                  <w:rPr>
                    <w:rFonts w:ascii="Arial Narrow" w:hAnsi="Arial Narrow"/>
                  </w:rPr>
                </w:pPr>
                <w:r w:rsidRPr="00D5429F">
                  <w:rPr>
                    <w:rFonts w:ascii="Arial Narrow" w:hAnsi="Arial Narrow"/>
                  </w:rPr>
                  <w:t>30,104,303.32</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jc w:val="right"/>
                  <w:rPr>
                    <w:rFonts w:ascii="Arial Narrow" w:hAnsi="Arial Narrow"/>
                  </w:rPr>
                </w:pPr>
                <w:r w:rsidRPr="00D5429F">
                  <w:rPr>
                    <w:rFonts w:ascii="Arial Narrow" w:hAnsi="Arial Narrow"/>
                  </w:rPr>
                  <w:t>26,600,830.20</w:t>
                </w:r>
              </w:p>
            </w:tc>
          </w:tr>
          <w:tr w:rsidR="00D5429F" w:rsidTr="00DA6CDF">
            <w:sdt>
              <w:sdtPr>
                <w:tag w:val="_PLD_b2217e6f95dc4d78afa0cd09f992ae49"/>
                <w:id w:val="74931232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5429F" w:rsidRDefault="00D5429F" w:rsidP="00DA6CDF">
                    <w:pPr>
                      <w:autoSpaceDE w:val="0"/>
                      <w:autoSpaceDN w:val="0"/>
                      <w:adjustRightInd w:val="0"/>
                      <w:snapToGrid w:val="0"/>
                      <w:spacing w:line="240" w:lineRule="atLeast"/>
                      <w:jc w:val="center"/>
                    </w:pPr>
                    <w:r>
                      <w:rPr>
                        <w:rFonts w:hint="eastAsia"/>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autoSpaceDE w:val="0"/>
                  <w:autoSpaceDN w:val="0"/>
                  <w:adjustRightInd w:val="0"/>
                  <w:snapToGrid w:val="0"/>
                  <w:spacing w:line="240" w:lineRule="atLeast"/>
                  <w:jc w:val="right"/>
                  <w:rPr>
                    <w:rFonts w:ascii="Arial Narrow" w:hAnsi="Arial Narrow"/>
                  </w:rPr>
                </w:pPr>
                <w:r w:rsidRPr="00D5429F">
                  <w:rPr>
                    <w:rFonts w:ascii="Arial Narrow" w:hAnsi="Arial Narrow"/>
                  </w:rPr>
                  <w:t>163,159,576.25</w:t>
                </w:r>
              </w:p>
            </w:tc>
            <w:tc>
              <w:tcPr>
                <w:tcW w:w="1697" w:type="pct"/>
                <w:tcBorders>
                  <w:top w:val="single" w:sz="6" w:space="0" w:color="auto"/>
                  <w:left w:val="single" w:sz="6" w:space="0" w:color="auto"/>
                  <w:bottom w:val="single" w:sz="6" w:space="0" w:color="auto"/>
                  <w:right w:val="single" w:sz="6" w:space="0" w:color="auto"/>
                </w:tcBorders>
                <w:vAlign w:val="center"/>
              </w:tcPr>
              <w:p w:rsidR="00D5429F" w:rsidRPr="00D5429F" w:rsidRDefault="00D5429F" w:rsidP="00DA6CDF">
                <w:pPr>
                  <w:jc w:val="right"/>
                  <w:rPr>
                    <w:rFonts w:ascii="Arial Narrow" w:hAnsi="Arial Narrow"/>
                  </w:rPr>
                </w:pPr>
                <w:r w:rsidRPr="00D5429F">
                  <w:rPr>
                    <w:rFonts w:ascii="Arial Narrow" w:hAnsi="Arial Narrow"/>
                  </w:rPr>
                  <w:t>145,984,350.91</w:t>
                </w:r>
              </w:p>
            </w:tc>
          </w:tr>
        </w:tbl>
        <w:p w:rsidR="00A120C7" w:rsidRDefault="00402230">
          <w:pPr>
            <w:spacing w:before="60" w:after="60"/>
          </w:pPr>
          <w:r>
            <w:rPr>
              <w:rFonts w:hint="eastAsia"/>
            </w:rPr>
            <w:t>其他说明：</w:t>
          </w:r>
        </w:p>
        <w:sdt>
          <w:sdtPr>
            <w:rPr>
              <w:rFonts w:hint="eastAsia"/>
            </w:rPr>
            <w:alias w:val="税金及附加说明"/>
            <w:tag w:val="_GBC_d333a7e7c5ed4b7896c9db975439c1ec"/>
            <w:id w:val="20335142"/>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pStyle w:val="76"/>
          </w:pPr>
        </w:p>
      </w:sdtContent>
    </w:sdt>
    <w:sdt>
      <w:sdtPr>
        <w:rPr>
          <w:rFonts w:ascii="宋体" w:hAnsi="宋体" w:cs="宋体" w:hint="eastAsia"/>
          <w:b w:val="0"/>
          <w:bCs w:val="0"/>
          <w:kern w:val="0"/>
          <w:szCs w:val="21"/>
        </w:rPr>
        <w:alias w:val="模块:成本费用"/>
        <w:tag w:val="_SEC_5d1ca8a31f664ab6b4c2e40e3350a771"/>
        <w:id w:val="20335156"/>
        <w:lock w:val="sdtLocked"/>
        <w:placeholder>
          <w:docPart w:val="GBC22222222222222222222222222222"/>
        </w:placeholder>
      </w:sdtPr>
      <w:sdtEndPr>
        <w:rPr>
          <w:rFonts w:ascii="Calibri" w:hAnsi="Calibri" w:cstheme="minorBidi"/>
          <w:kern w:val="2"/>
        </w:rPr>
      </w:sdtEndPr>
      <w:sdtContent>
        <w:p w:rsidR="00A120C7" w:rsidRDefault="00402230" w:rsidP="00402230">
          <w:pPr>
            <w:pStyle w:val="74"/>
            <w:numPr>
              <w:ilvl w:val="0"/>
              <w:numId w:val="69"/>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2033514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203351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203351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A120C7" w:rsidTr="00A120C7">
            <w:sdt>
              <w:sdtPr>
                <w:tag w:val="_PLD_27c4bc503cfe4eafa415de62f182f2c1"/>
                <w:id w:val="2033514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项目</w:t>
                    </w:r>
                  </w:p>
                </w:tc>
              </w:sdtContent>
            </w:sdt>
            <w:sdt>
              <w:sdtPr>
                <w:tag w:val="_PLD_105cce5212fb42a182b1fd8e309ba67c"/>
                <w:id w:val="2033514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本期发生额</w:t>
                    </w:r>
                  </w:p>
                </w:tc>
              </w:sdtContent>
            </w:sdt>
            <w:sdt>
              <w:sdtPr>
                <w:tag w:val="_PLD_5f148659054c4187a80f7bdffc9e9cde"/>
                <w:id w:val="2033514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上期发生额</w:t>
                    </w:r>
                  </w:p>
                </w:tc>
              </w:sdtContent>
            </w:sdt>
          </w:tr>
          <w:sdt>
            <w:sdtPr>
              <w:rPr>
                <w:rFonts w:cs="Times New Roman"/>
              </w:rPr>
              <w:alias w:val="销售费用明细"/>
              <w:tag w:val="_TUP_db10d8762ce542a4962ce4cb14ddabbc"/>
              <w:id w:val="20335150"/>
              <w:lock w:val="sdtLocked"/>
            </w:sdtPr>
            <w:sdtEndPr>
              <w:rPr>
                <w:rFonts w:ascii="Arial Narrow" w:hAnsi="Arial Narrow"/>
              </w:rPr>
            </w:sdtEndPr>
            <w:sdtContent>
              <w:tr w:rsidR="00A120C7" w:rsidTr="00A120C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D5429F" w:rsidRDefault="00402230" w:rsidP="00A120C7">
                    <w:pPr>
                      <w:jc w:val="right"/>
                      <w:rPr>
                        <w:rFonts w:ascii="Arial Narrow" w:hAnsi="Arial Narrow"/>
                      </w:rPr>
                    </w:pPr>
                    <w:r w:rsidRPr="00D5429F">
                      <w:rPr>
                        <w:rFonts w:ascii="Arial Narrow" w:hAnsi="Arial Narrow"/>
                      </w:rPr>
                      <w:t>41,604,705.82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D5429F" w:rsidRDefault="00402230" w:rsidP="00A120C7">
                    <w:pPr>
                      <w:jc w:val="right"/>
                      <w:rPr>
                        <w:rFonts w:ascii="Arial Narrow" w:hAnsi="Arial Narrow"/>
                      </w:rPr>
                    </w:pPr>
                    <w:r w:rsidRPr="00D5429F">
                      <w:rPr>
                        <w:rFonts w:ascii="Arial Narrow" w:hAnsi="Arial Narrow"/>
                      </w:rPr>
                      <w:t>43,227,620.41</w:t>
                    </w:r>
                  </w:p>
                </w:tc>
              </w:tr>
            </w:sdtContent>
          </w:sdt>
          <w:sdt>
            <w:sdtPr>
              <w:rPr>
                <w:rFonts w:cs="Times New Roman"/>
              </w:rPr>
              <w:alias w:val="销售费用明细"/>
              <w:tag w:val="_TUP_db10d8762ce542a4962ce4cb14ddabbc"/>
              <w:id w:val="20335151"/>
              <w:lock w:val="sdtLocked"/>
            </w:sdtPr>
            <w:sdtEndPr>
              <w:rPr>
                <w:rFonts w:ascii="Arial Narrow" w:hAnsi="Arial Narrow"/>
              </w:rPr>
            </w:sdtEndPr>
            <w:sdtContent>
              <w:tr w:rsidR="00A120C7" w:rsidTr="00A120C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D5429F" w:rsidRDefault="00402230" w:rsidP="00A120C7">
                    <w:pPr>
                      <w:jc w:val="right"/>
                      <w:rPr>
                        <w:rFonts w:ascii="Arial Narrow" w:hAnsi="Arial Narrow"/>
                      </w:rPr>
                    </w:pPr>
                    <w:r w:rsidRPr="00D5429F">
                      <w:rPr>
                        <w:rFonts w:ascii="Arial Narrow" w:hAnsi="Arial Narrow"/>
                      </w:rPr>
                      <w:t>1,879,844.52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D5429F" w:rsidRDefault="00402230" w:rsidP="00A120C7">
                    <w:pPr>
                      <w:jc w:val="right"/>
                      <w:rPr>
                        <w:rFonts w:ascii="Arial Narrow" w:hAnsi="Arial Narrow"/>
                      </w:rPr>
                    </w:pPr>
                    <w:r w:rsidRPr="00D5429F">
                      <w:rPr>
                        <w:rFonts w:ascii="Arial Narrow" w:hAnsi="Arial Narrow"/>
                      </w:rPr>
                      <w:t>1,879,844.52</w:t>
                    </w:r>
                  </w:p>
                </w:tc>
              </w:tr>
            </w:sdtContent>
          </w:sdt>
          <w:sdt>
            <w:sdtPr>
              <w:rPr>
                <w:rFonts w:cs="Times New Roman"/>
              </w:rPr>
              <w:alias w:val="销售费用明细"/>
              <w:tag w:val="_TUP_db10d8762ce542a4962ce4cb14ddabbc"/>
              <w:id w:val="20335152"/>
              <w:lock w:val="sdtLocked"/>
            </w:sdtPr>
            <w:sdtEndPr>
              <w:rPr>
                <w:rFonts w:ascii="Arial Narrow" w:hAnsi="Arial Narrow"/>
              </w:rPr>
            </w:sdtEndPr>
            <w:sdtContent>
              <w:tr w:rsidR="00A120C7" w:rsidTr="00A120C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D5429F" w:rsidRDefault="00A120C7" w:rsidP="00A120C7">
                    <w:pPr>
                      <w:jc w:val="right"/>
                      <w:rPr>
                        <w:rFonts w:ascii="Arial Narrow" w:hAnsi="Arial Narrow"/>
                      </w:rPr>
                    </w:pP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D5429F" w:rsidRDefault="00402230" w:rsidP="00A120C7">
                    <w:pPr>
                      <w:jc w:val="right"/>
                      <w:rPr>
                        <w:rFonts w:ascii="Arial Narrow" w:hAnsi="Arial Narrow"/>
                      </w:rPr>
                    </w:pPr>
                    <w:r w:rsidRPr="00D5429F">
                      <w:rPr>
                        <w:rFonts w:ascii="Arial Narrow" w:hAnsi="Arial Narrow"/>
                      </w:rPr>
                      <w:t>63,573,744.29</w:t>
                    </w:r>
                  </w:p>
                </w:tc>
              </w:tr>
            </w:sdtContent>
          </w:sdt>
          <w:sdt>
            <w:sdtPr>
              <w:rPr>
                <w:rFonts w:cs="Times New Roman"/>
              </w:rPr>
              <w:alias w:val="销售费用明细"/>
              <w:tag w:val="_TUP_db10d8762ce542a4962ce4cb14ddabbc"/>
              <w:id w:val="20335153"/>
              <w:lock w:val="sdtLocked"/>
            </w:sdtPr>
            <w:sdtEndPr>
              <w:rPr>
                <w:rFonts w:ascii="Arial Narrow" w:hAnsi="Arial Narrow"/>
              </w:rPr>
            </w:sdtEndPr>
            <w:sdtContent>
              <w:tr w:rsidR="00A120C7" w:rsidTr="00A120C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D5429F" w:rsidRDefault="00402230" w:rsidP="00A120C7">
                    <w:pPr>
                      <w:jc w:val="right"/>
                      <w:rPr>
                        <w:rFonts w:ascii="Arial Narrow" w:hAnsi="Arial Narrow"/>
                      </w:rPr>
                    </w:pPr>
                    <w:r w:rsidRPr="00D5429F">
                      <w:rPr>
                        <w:rFonts w:ascii="Arial Narrow" w:hAnsi="Arial Narrow"/>
                      </w:rPr>
                      <w:t>15,985,949.94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D5429F" w:rsidRDefault="00402230" w:rsidP="00A120C7">
                    <w:pPr>
                      <w:jc w:val="right"/>
                      <w:rPr>
                        <w:rFonts w:ascii="Arial Narrow" w:hAnsi="Arial Narrow"/>
                      </w:rPr>
                    </w:pPr>
                    <w:r w:rsidRPr="00D5429F">
                      <w:rPr>
                        <w:rFonts w:ascii="Arial Narrow" w:hAnsi="Arial Narrow"/>
                      </w:rPr>
                      <w:t>8,279,243.35</w:t>
                    </w:r>
                  </w:p>
                </w:tc>
              </w:tr>
            </w:sdtContent>
          </w:sdt>
          <w:tr w:rsidR="00A120C7" w:rsidTr="00A120C7">
            <w:sdt>
              <w:sdtPr>
                <w:tag w:val="_PLD_433cd99c4dd241c78fe0542c641fb610"/>
                <w:id w:val="2033515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59,470,500.28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116,960,452.57</w:t>
                </w:r>
              </w:p>
            </w:tc>
          </w:tr>
        </w:tbl>
        <w:p w:rsidR="00A120C7" w:rsidRDefault="00402230">
          <w:pPr>
            <w:spacing w:before="60" w:after="60"/>
          </w:pPr>
          <w:r>
            <w:rPr>
              <w:rFonts w:hint="eastAsia"/>
            </w:rPr>
            <w:t>其他说明：</w:t>
          </w:r>
        </w:p>
        <w:sdt>
          <w:sdtPr>
            <w:alias w:val="销售费用的其他说明事项"/>
            <w:tag w:val="_GBC_da5acaab2dfe4976b479907a904edb4f"/>
            <w:id w:val="20335155"/>
            <w:lock w:val="sdtLocked"/>
            <w:placeholder>
              <w:docPart w:val="GBC22222222222222222222222222222"/>
            </w:placeholder>
          </w:sdtPr>
          <w:sdtContent>
            <w:p w:rsidR="00A120C7" w:rsidRDefault="00D5429F">
              <w:pPr>
                <w:pStyle w:val="76"/>
              </w:pPr>
              <w:r>
                <w:rPr>
                  <w:rFonts w:hint="eastAsia"/>
                </w:rPr>
                <w:t>无。</w:t>
              </w:r>
            </w:p>
          </w:sdtContent>
        </w:sdt>
        <w:p w:rsidR="00A120C7" w:rsidRDefault="001E021E">
          <w:pPr>
            <w:pStyle w:val="76"/>
          </w:pPr>
        </w:p>
      </w:sdtContent>
    </w:sdt>
    <w:sdt>
      <w:sdtPr>
        <w:rPr>
          <w:rFonts w:ascii="宋体" w:hAnsi="宋体" w:cs="宋体" w:hint="eastAsia"/>
          <w:b w:val="0"/>
          <w:bCs w:val="0"/>
          <w:kern w:val="0"/>
          <w:szCs w:val="21"/>
        </w:rPr>
        <w:alias w:val="模块:管理费用"/>
        <w:tag w:val="_SEC_7f6cbd459a55483f8da09e1ad1378e98"/>
        <w:id w:val="20335177"/>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tabs>
              <w:tab w:val="left" w:pos="504"/>
            </w:tabs>
            <w:rPr>
              <w:szCs w:val="21"/>
            </w:rPr>
          </w:pPr>
          <w:r>
            <w:rPr>
              <w:rFonts w:hint="eastAsia"/>
              <w:szCs w:val="21"/>
            </w:rPr>
            <w:t>管理费用</w:t>
          </w:r>
        </w:p>
        <w:sdt>
          <w:sdtPr>
            <w:alias w:val="是否适用：管理费用[双击切换]"/>
            <w:tag w:val="_GBC_b376fd9abaac4f3b8e5956b8dcd72faf"/>
            <w:id w:val="2033515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管理费用"/>
              <w:tag w:val="_GBC_73606f31bd404afb8bfe5aabe1a68278"/>
              <w:id w:val="20335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20335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A120C7" w:rsidTr="00A120C7">
            <w:sdt>
              <w:sdtPr>
                <w:tag w:val="_PLD_588268d9a550441d943c27cfc1105eb0"/>
                <w:id w:val="203351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jc w:val="center"/>
                    </w:pPr>
                    <w:r>
                      <w:rPr>
                        <w:rFonts w:hint="eastAsia"/>
                      </w:rPr>
                      <w:t>项目</w:t>
                    </w:r>
                  </w:p>
                </w:tc>
              </w:sdtContent>
            </w:sdt>
            <w:sdt>
              <w:sdtPr>
                <w:tag w:val="_PLD_0e4f4d04bcb2408d8a5744ac90a1f89b"/>
                <w:id w:val="2033516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jc w:val="center"/>
                    </w:pPr>
                    <w:r>
                      <w:rPr>
                        <w:rFonts w:hint="eastAsia"/>
                      </w:rPr>
                      <w:t>本期发生额</w:t>
                    </w:r>
                  </w:p>
                </w:tc>
              </w:sdtContent>
            </w:sdt>
            <w:sdt>
              <w:sdtPr>
                <w:tag w:val="_PLD_6f1ab61237164c0db56540ae1980b62c"/>
                <w:id w:val="2033516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jc w:val="center"/>
                    </w:pPr>
                    <w:r>
                      <w:rPr>
                        <w:rFonts w:hint="eastAsia"/>
                      </w:rPr>
                      <w:t>上期发生额</w:t>
                    </w:r>
                  </w:p>
                </w:tc>
              </w:sdtContent>
            </w:sdt>
          </w:tr>
          <w:sdt>
            <w:sdtPr>
              <w:rPr>
                <w:rFonts w:cs="Times New Roman" w:hint="eastAsia"/>
              </w:rPr>
              <w:alias w:val="管理费用明细"/>
              <w:tag w:val="_TUP_722eb986b9ca44cea4b28d9c73b66176"/>
              <w:id w:val="20335163"/>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481,051,043.80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375,328,741.95</w:t>
                    </w:r>
                  </w:p>
                </w:tc>
              </w:tr>
            </w:sdtContent>
          </w:sdt>
          <w:sdt>
            <w:sdtPr>
              <w:rPr>
                <w:rFonts w:cs="Times New Roman" w:hint="eastAsia"/>
              </w:rPr>
              <w:alias w:val="管理费用明细"/>
              <w:tag w:val="_TUP_722eb986b9ca44cea4b28d9c73b66176"/>
              <w:id w:val="20335164"/>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22,074,526.50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3,620,347.31</w:t>
                    </w:r>
                  </w:p>
                </w:tc>
              </w:tr>
            </w:sdtContent>
          </w:sdt>
          <w:sdt>
            <w:sdtPr>
              <w:rPr>
                <w:rFonts w:cs="Times New Roman" w:hint="eastAsia"/>
              </w:rPr>
              <w:alias w:val="管理费用明细"/>
              <w:tag w:val="_TUP_722eb986b9ca44cea4b28d9c73b66176"/>
              <w:id w:val="20335165"/>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D5429F">
                    <w:pPr>
                      <w:jc w:val="right"/>
                      <w:rPr>
                        <w:rFonts w:ascii="Arial Narrow" w:hAnsi="Arial Narrow"/>
                      </w:rPr>
                    </w:pPr>
                    <w:r w:rsidRPr="00D5429F">
                      <w:rPr>
                        <w:rFonts w:ascii="Arial Narrow" w:hAnsi="Arial Narrow"/>
                      </w:rPr>
                      <w:t>1,966,185.00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1,127,718.49</w:t>
                    </w:r>
                  </w:p>
                </w:tc>
              </w:tr>
            </w:sdtContent>
          </w:sdt>
          <w:sdt>
            <w:sdtPr>
              <w:rPr>
                <w:rFonts w:cs="Times New Roman" w:hint="eastAsia"/>
              </w:rPr>
              <w:alias w:val="管理费用明细"/>
              <w:tag w:val="_TUP_722eb986b9ca44cea4b28d9c73b66176"/>
              <w:id w:val="20335166"/>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4,250,680.24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5,099,802.25</w:t>
                    </w:r>
                  </w:p>
                </w:tc>
              </w:tr>
            </w:sdtContent>
          </w:sdt>
          <w:sdt>
            <w:sdtPr>
              <w:rPr>
                <w:rFonts w:cs="Times New Roman" w:hint="eastAsia"/>
              </w:rPr>
              <w:alias w:val="管理费用明细"/>
              <w:tag w:val="_TUP_722eb986b9ca44cea4b28d9c73b66176"/>
              <w:id w:val="20335167"/>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46,207.75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A120C7" w:rsidP="00A120C7">
                    <w:pPr>
                      <w:jc w:val="right"/>
                      <w:rPr>
                        <w:rFonts w:ascii="Arial Narrow" w:hAnsi="Arial Narrow"/>
                      </w:rPr>
                    </w:pPr>
                  </w:p>
                </w:tc>
              </w:tr>
            </w:sdtContent>
          </w:sdt>
          <w:sdt>
            <w:sdtPr>
              <w:rPr>
                <w:rFonts w:cs="Times New Roman" w:hint="eastAsia"/>
              </w:rPr>
              <w:alias w:val="管理费用明细"/>
              <w:tag w:val="_TUP_722eb986b9ca44cea4b28d9c73b66176"/>
              <w:id w:val="20335168"/>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5,596,133.38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2,506,571.81</w:t>
                    </w:r>
                  </w:p>
                </w:tc>
              </w:tr>
            </w:sdtContent>
          </w:sdt>
          <w:sdt>
            <w:sdtPr>
              <w:rPr>
                <w:rFonts w:cs="Times New Roman" w:hint="eastAsia"/>
              </w:rPr>
              <w:alias w:val="管理费用明细"/>
              <w:tag w:val="_TUP_722eb986b9ca44cea4b28d9c73b66176"/>
              <w:id w:val="20335169"/>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3,828,726.07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548,921.80</w:t>
                    </w:r>
                  </w:p>
                </w:tc>
              </w:tr>
            </w:sdtContent>
          </w:sdt>
          <w:sdt>
            <w:sdtPr>
              <w:rPr>
                <w:rFonts w:cs="Times New Roman" w:hint="eastAsia"/>
              </w:rPr>
              <w:alias w:val="管理费用明细"/>
              <w:tag w:val="_TUP_722eb986b9ca44cea4b28d9c73b66176"/>
              <w:id w:val="20335170"/>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聘请中介费用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6,551,260.26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4,373,319.77</w:t>
                    </w:r>
                  </w:p>
                </w:tc>
              </w:tr>
            </w:sdtContent>
          </w:sdt>
          <w:sdt>
            <w:sdtPr>
              <w:rPr>
                <w:rFonts w:cs="Times New Roman" w:hint="eastAsia"/>
              </w:rPr>
              <w:alias w:val="管理费用明细"/>
              <w:tag w:val="_TUP_722eb986b9ca44cea4b28d9c73b66176"/>
              <w:id w:val="20335171"/>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1,123,296.38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1,173,966.78</w:t>
                    </w:r>
                  </w:p>
                </w:tc>
              </w:tr>
            </w:sdtContent>
          </w:sdt>
          <w:sdt>
            <w:sdtPr>
              <w:rPr>
                <w:rFonts w:cs="Times New Roman" w:hint="eastAsia"/>
              </w:rPr>
              <w:alias w:val="管理费用明细"/>
              <w:tag w:val="_TUP_722eb986b9ca44cea4b28d9c73b66176"/>
              <w:id w:val="20335172"/>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董事会会费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362,115.76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507,334.14</w:t>
                    </w:r>
                  </w:p>
                </w:tc>
              </w:tr>
            </w:sdtContent>
          </w:sdt>
          <w:sdt>
            <w:sdtPr>
              <w:rPr>
                <w:rFonts w:cs="Times New Roman" w:hint="eastAsia"/>
              </w:rPr>
              <w:alias w:val="管理费用明细"/>
              <w:tag w:val="_TUP_722eb986b9ca44cea4b28d9c73b66176"/>
              <w:id w:val="20335173"/>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620.00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A120C7" w:rsidP="00A120C7">
                    <w:pPr>
                      <w:jc w:val="right"/>
                      <w:rPr>
                        <w:rFonts w:ascii="Arial Narrow" w:hAnsi="Arial Narrow"/>
                      </w:rPr>
                    </w:pPr>
                  </w:p>
                </w:tc>
              </w:tr>
            </w:sdtContent>
          </w:sdt>
          <w:sdt>
            <w:sdtPr>
              <w:rPr>
                <w:rFonts w:cs="Times New Roman" w:hint="eastAsia"/>
              </w:rPr>
              <w:alias w:val="管理费用明细"/>
              <w:tag w:val="_TUP_722eb986b9ca44cea4b28d9c73b66176"/>
              <w:id w:val="20335174"/>
              <w:lock w:val="sdtLocked"/>
            </w:sdtPr>
            <w:sdtEndPr>
              <w:rPr>
                <w:rFonts w:ascii="Arial Narrow" w:hAnsi="Arial Narrow" w:hint="default"/>
              </w:rPr>
            </w:sdtEndPr>
            <w:sdtContent>
              <w:tr w:rsidR="00A120C7" w:rsidTr="00A120C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pStyle w:val="76"/>
                    </w:pPr>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73,770,498.81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67,484,608.42</w:t>
                    </w:r>
                  </w:p>
                </w:tc>
              </w:tr>
            </w:sdtContent>
          </w:sdt>
          <w:tr w:rsidR="00A120C7" w:rsidTr="00A120C7">
            <w:sdt>
              <w:sdtPr>
                <w:tag w:val="_PLD_baed7858ee4845698b1e1703ad5c4d1f"/>
                <w:id w:val="2033517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600,621,293.95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rsidP="00A120C7">
                <w:pPr>
                  <w:jc w:val="right"/>
                  <w:rPr>
                    <w:rFonts w:ascii="Arial Narrow" w:hAnsi="Arial Narrow"/>
                  </w:rPr>
                </w:pPr>
                <w:r w:rsidRPr="00D5429F">
                  <w:rPr>
                    <w:rFonts w:ascii="Arial Narrow" w:hAnsi="Arial Narrow"/>
                  </w:rPr>
                  <w:t>461,771,332.72</w:t>
                </w:r>
              </w:p>
            </w:tc>
          </w:tr>
        </w:tbl>
        <w:p w:rsidR="00A120C7" w:rsidRDefault="00402230">
          <w:pPr>
            <w:pStyle w:val="76"/>
          </w:pPr>
          <w:r>
            <w:rPr>
              <w:rFonts w:hint="eastAsia"/>
            </w:rPr>
            <w:t>其他说明：</w:t>
          </w:r>
        </w:p>
        <w:sdt>
          <w:sdtPr>
            <w:alias w:val="管理费用的其他说明事项"/>
            <w:tag w:val="_GBC_9b151103b3714e6c9261d3362f24bd0a"/>
            <w:id w:val="20335176"/>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pStyle w:val="76"/>
          </w:pPr>
        </w:p>
      </w:sdtContent>
    </w:sdt>
    <w:bookmarkStart w:id="207" w:name="_Hlk532912714" w:displacedByCustomXml="next"/>
    <w:sdt>
      <w:sdtPr>
        <w:rPr>
          <w:rFonts w:ascii="宋体" w:hAnsi="宋体" w:cs="宋体" w:hint="eastAsia"/>
          <w:b w:val="0"/>
          <w:bCs w:val="0"/>
          <w:kern w:val="0"/>
          <w:szCs w:val="21"/>
        </w:rPr>
        <w:alias w:val="模块:研发费用"/>
        <w:tag w:val="_SEC_82bf03b829d641c299349e9d5db687f0"/>
        <w:id w:val="20335192"/>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szCs w:val="21"/>
            </w:rPr>
          </w:pPr>
          <w:r>
            <w:rPr>
              <w:rFonts w:hint="eastAsia"/>
              <w:szCs w:val="21"/>
            </w:rPr>
            <w:t>研发费用</w:t>
          </w:r>
        </w:p>
        <w:sdt>
          <w:sdtPr>
            <w:alias w:val="是否适用：研发费用[双击切换]"/>
            <w:tag w:val="_GBC_447085648bd3455aade2b93965762fb7"/>
            <w:id w:val="2033517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203351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03351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A120C7" w:rsidTr="008378FA">
            <w:sdt>
              <w:sdtPr>
                <w:tag w:val="_PLD_02420652c2154f7cbee5669a7dc715b9"/>
                <w:id w:val="2033518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center"/>
                    </w:pPr>
                    <w:r>
                      <w:rPr>
                        <w:rFonts w:hint="eastAsia"/>
                      </w:rPr>
                      <w:t>项目</w:t>
                    </w:r>
                  </w:p>
                </w:tc>
              </w:sdtContent>
            </w:sdt>
            <w:sdt>
              <w:sdtPr>
                <w:tag w:val="_PLD_301f10da19c0458dbf502fb4181b8435"/>
                <w:id w:val="2033518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center"/>
                    </w:pPr>
                    <w:r>
                      <w:rPr>
                        <w:rFonts w:hint="eastAsia"/>
                      </w:rPr>
                      <w:t>本期发生额</w:t>
                    </w:r>
                  </w:p>
                </w:tc>
              </w:sdtContent>
            </w:sdt>
            <w:sdt>
              <w:sdtPr>
                <w:tag w:val="_PLD_657399a6b7d84b83b048a7e1f5ab1c45"/>
                <w:id w:val="2033518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center"/>
                    </w:pPr>
                    <w:r>
                      <w:rPr>
                        <w:rFonts w:hint="eastAsia"/>
                      </w:rPr>
                      <w:t>上期发生额</w:t>
                    </w:r>
                  </w:p>
                </w:tc>
              </w:sdtContent>
            </w:sdt>
          </w:tr>
          <w:sdt>
            <w:sdtPr>
              <w:rPr>
                <w:rFonts w:cs="Times New Roman"/>
              </w:rPr>
              <w:alias w:val="研发费用明细"/>
              <w:tag w:val="_TUP_e20dd3fcf365400290d382be3f4e0697"/>
              <w:id w:val="20335184"/>
              <w:lock w:val="sdtLocked"/>
            </w:sdtPr>
            <w:sdtEndPr>
              <w:rPr>
                <w:rFonts w:ascii="Arial Narrow" w:hAnsi="Arial Narrow"/>
              </w:rPr>
            </w:sdtEndPr>
            <w:sdtContent>
              <w:tr w:rsidR="00A120C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174,910,179.84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142,666,391.61</w:t>
                    </w:r>
                  </w:p>
                </w:tc>
              </w:tr>
            </w:sdtContent>
          </w:sdt>
          <w:sdt>
            <w:sdtPr>
              <w:rPr>
                <w:rFonts w:cs="Times New Roman"/>
              </w:rPr>
              <w:alias w:val="研发费用明细"/>
              <w:tag w:val="_TUP_e20dd3fcf365400290d382be3f4e0697"/>
              <w:id w:val="20335185"/>
              <w:lock w:val="sdtLocked"/>
            </w:sdtPr>
            <w:sdtEndPr>
              <w:rPr>
                <w:rFonts w:ascii="Arial Narrow" w:hAnsi="Arial Narrow"/>
              </w:rPr>
            </w:sdtEndPr>
            <w:sdtContent>
              <w:tr w:rsidR="00A120C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rPr>
                        <w:rFonts w:hint="eastAsia"/>
                      </w:rPr>
                      <w:t>消耗费用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1,293,653,138.96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1,231,882,583.63</w:t>
                    </w:r>
                  </w:p>
                </w:tc>
              </w:tr>
            </w:sdtContent>
          </w:sdt>
          <w:sdt>
            <w:sdtPr>
              <w:rPr>
                <w:rFonts w:cs="Times New Roman"/>
              </w:rPr>
              <w:alias w:val="研发费用明细"/>
              <w:tag w:val="_TUP_e20dd3fcf365400290d382be3f4e0697"/>
              <w:id w:val="20335186"/>
              <w:lock w:val="sdtLocked"/>
            </w:sdtPr>
            <w:sdtEndPr>
              <w:rPr>
                <w:rFonts w:ascii="Arial Narrow" w:hAnsi="Arial Narrow"/>
              </w:rPr>
            </w:sdtEndPr>
            <w:sdtContent>
              <w:tr w:rsidR="00A120C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rPr>
                        <w:rFonts w:hint="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26,270,799.01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13,070,891.43</w:t>
                    </w:r>
                  </w:p>
                </w:tc>
              </w:tr>
            </w:sdtContent>
          </w:sdt>
          <w:sdt>
            <w:sdtPr>
              <w:rPr>
                <w:rFonts w:cs="Times New Roman"/>
              </w:rPr>
              <w:alias w:val="研发费用明细"/>
              <w:tag w:val="_TUP_e20dd3fcf365400290d382be3f4e0697"/>
              <w:id w:val="20335187"/>
              <w:lock w:val="sdtLocked"/>
            </w:sdtPr>
            <w:sdtEndPr>
              <w:rPr>
                <w:rFonts w:ascii="Arial Narrow" w:hAnsi="Arial Narrow"/>
              </w:rPr>
            </w:sdtEndPr>
            <w:sdtContent>
              <w:tr w:rsidR="00A120C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t>中间试验和产品试制的模具、工艺装备开发及制造费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310,679.61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776,213.59</w:t>
                    </w:r>
                  </w:p>
                </w:tc>
              </w:tr>
            </w:sdtContent>
          </w:sdt>
          <w:sdt>
            <w:sdtPr>
              <w:rPr>
                <w:rFonts w:cs="Times New Roman"/>
              </w:rPr>
              <w:alias w:val="研发费用明细"/>
              <w:tag w:val="_TUP_e20dd3fcf365400290d382be3f4e0697"/>
              <w:id w:val="20335188"/>
              <w:lock w:val="sdtLocked"/>
            </w:sdtPr>
            <w:sdtEndPr>
              <w:rPr>
                <w:rFonts w:ascii="Arial Narrow" w:hAnsi="Arial Narrow"/>
              </w:rPr>
            </w:sdtEndPr>
            <w:sdtContent>
              <w:tr w:rsidR="00A120C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rPr>
                        <w:rFonts w:hint="eastAsia"/>
                      </w:rPr>
                      <w:t>维修费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50,519,632.09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7,136,024.27</w:t>
                    </w:r>
                  </w:p>
                </w:tc>
              </w:tr>
            </w:sdtContent>
          </w:sdt>
          <w:sdt>
            <w:sdtPr>
              <w:rPr>
                <w:rFonts w:cs="Times New Roman"/>
              </w:rPr>
              <w:alias w:val="研发费用明细"/>
              <w:tag w:val="_TUP_e20dd3fcf365400290d382be3f4e0697"/>
              <w:id w:val="20335189"/>
              <w:lock w:val="sdtLocked"/>
            </w:sdtPr>
            <w:sdtEndPr>
              <w:rPr>
                <w:rFonts w:ascii="Arial Narrow" w:hAnsi="Arial Narrow"/>
              </w:rPr>
            </w:sdtEndPr>
            <w:sdtContent>
              <w:tr w:rsidR="00A120C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4,373,001.50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3,412,272.32</w:t>
                    </w:r>
                  </w:p>
                </w:tc>
              </w:tr>
            </w:sdtContent>
          </w:sdt>
          <w:tr w:rsidR="00A120C7" w:rsidTr="00FC47DD">
            <w:sdt>
              <w:sdtPr>
                <w:tag w:val="_PLD_9cab7ee68b8c41309b94c4fd276833fd"/>
                <w:id w:val="2033519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1,550,037,431.01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1,398,944,376.85</w:t>
                </w:r>
              </w:p>
            </w:tc>
          </w:tr>
        </w:tbl>
        <w:p w:rsidR="00A120C7" w:rsidRDefault="00402230">
          <w:pPr>
            <w:pStyle w:val="76"/>
          </w:pPr>
          <w:r>
            <w:rPr>
              <w:rFonts w:hint="eastAsia"/>
            </w:rPr>
            <w:t>其他说明：</w:t>
          </w:r>
        </w:p>
        <w:sdt>
          <w:sdtPr>
            <w:alias w:val="研发费用其他说明"/>
            <w:tag w:val="_GBC_54ee6f091b584e948f5e7b3ca9f827ce"/>
            <w:id w:val="20335191"/>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pStyle w:val="76"/>
          </w:pPr>
        </w:p>
      </w:sdtContent>
    </w:sdt>
    <w:bookmarkEnd w:id="207" w:displacedByCustomXml="prev"/>
    <w:sdt>
      <w:sdtPr>
        <w:rPr>
          <w:rFonts w:ascii="宋体" w:hAnsi="宋体" w:cs="宋体" w:hint="eastAsia"/>
          <w:b w:val="0"/>
          <w:bCs w:val="0"/>
          <w:kern w:val="0"/>
          <w:szCs w:val="21"/>
        </w:rPr>
        <w:alias w:val="模块:财务费用"/>
        <w:tag w:val="_SEC_e64e0ff353b940238889b35d13a33128"/>
        <w:id w:val="20335204"/>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tabs>
              <w:tab w:val="left" w:pos="504"/>
            </w:tabs>
            <w:rPr>
              <w:szCs w:val="21"/>
            </w:rPr>
          </w:pPr>
          <w:r>
            <w:rPr>
              <w:rFonts w:hint="eastAsia"/>
              <w:szCs w:val="21"/>
            </w:rPr>
            <w:t>财务费用</w:t>
          </w:r>
        </w:p>
        <w:sdt>
          <w:sdtPr>
            <w:alias w:val="是否适用：财务费用[双击切换]"/>
            <w:tag w:val="_GBC_7e467c6faebc402ab141f588df31680d"/>
            <w:id w:val="2033519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费用"/>
              <w:tag w:val="_GBC_adcf988d29cd43aba011ce1310eac264"/>
              <w:id w:val="203351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203351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A120C7" w:rsidTr="00DE1C41">
            <w:sdt>
              <w:sdtPr>
                <w:tag w:val="_PLD_49977e87dd3f474489b24bbaed00293d"/>
                <w:id w:val="2033519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center"/>
                    </w:pPr>
                    <w:r>
                      <w:rPr>
                        <w:rFonts w:hint="eastAsia"/>
                      </w:rPr>
                      <w:t>项目</w:t>
                    </w:r>
                  </w:p>
                </w:tc>
              </w:sdtContent>
            </w:sdt>
            <w:sdt>
              <w:sdtPr>
                <w:tag w:val="_PLD_f64aa2e290ce4904a39347c56117acb7"/>
                <w:id w:val="2033519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center"/>
                    </w:pPr>
                    <w:r>
                      <w:rPr>
                        <w:rFonts w:hint="eastAsia"/>
                      </w:rPr>
                      <w:t>本期发生额</w:t>
                    </w:r>
                  </w:p>
                </w:tc>
              </w:sdtContent>
            </w:sdt>
            <w:sdt>
              <w:sdtPr>
                <w:tag w:val="_PLD_178c78585f7e495ebd86923cb8c24338"/>
                <w:id w:val="2033519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center"/>
                    </w:pPr>
                    <w:r>
                      <w:rPr>
                        <w:rFonts w:hint="eastAsia"/>
                      </w:rPr>
                      <w:t>上期发生额</w:t>
                    </w:r>
                  </w:p>
                </w:tc>
              </w:sdtContent>
            </w:sdt>
          </w:tr>
          <w:sdt>
            <w:sdtPr>
              <w:rPr>
                <w:rFonts w:cs="Times New Roman" w:hint="eastAsia"/>
              </w:rPr>
              <w:alias w:val="财务费用明细"/>
              <w:tag w:val="_TUP_532e2d560b3e474f82bbcbba74b0e810"/>
              <w:id w:val="20335199"/>
              <w:lock w:val="sdtLocked"/>
            </w:sdtPr>
            <w:sdtEndPr>
              <w:rPr>
                <w:rFonts w:ascii="Arial Narrow" w:hAnsi="Arial Narrow" w:hint="default"/>
              </w:rPr>
            </w:sdtEndPr>
            <w:sdtContent>
              <w:tr w:rsidR="00A120C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rPr>
                        <w:rFonts w:hint="eastAsia"/>
                      </w:rPr>
                      <w:t>利息净支出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157,770,765.90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15,306,380.63</w:t>
                    </w:r>
                  </w:p>
                </w:tc>
              </w:tr>
            </w:sdtContent>
          </w:sdt>
          <w:sdt>
            <w:sdtPr>
              <w:rPr>
                <w:rFonts w:cs="Times New Roman" w:hint="eastAsia"/>
              </w:rPr>
              <w:alias w:val="财务费用明细"/>
              <w:tag w:val="_TUP_532e2d560b3e474f82bbcbba74b0e810"/>
              <w:id w:val="20335200"/>
              <w:lock w:val="sdtLocked"/>
            </w:sdtPr>
            <w:sdtEndPr>
              <w:rPr>
                <w:rFonts w:ascii="Arial Narrow" w:hAnsi="Arial Narrow" w:hint="default"/>
              </w:rPr>
            </w:sdtEndPr>
            <w:sdtContent>
              <w:tr w:rsidR="00A120C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rPr>
                        <w:rFonts w:hint="eastAsia"/>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-82,803,146.11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-2,364,637.47</w:t>
                    </w:r>
                  </w:p>
                </w:tc>
              </w:tr>
            </w:sdtContent>
          </w:sdt>
          <w:sdt>
            <w:sdtPr>
              <w:rPr>
                <w:rFonts w:cs="Times New Roman" w:hint="eastAsia"/>
              </w:rPr>
              <w:alias w:val="财务费用明细"/>
              <w:tag w:val="_TUP_532e2d560b3e474f82bbcbba74b0e810"/>
              <w:id w:val="20335201"/>
              <w:lock w:val="sdtLocked"/>
            </w:sdtPr>
            <w:sdtEndPr>
              <w:rPr>
                <w:rFonts w:ascii="Arial Narrow" w:hAnsi="Arial Narrow" w:hint="default"/>
              </w:rPr>
            </w:sdtEndPr>
            <w:sdtContent>
              <w:tr w:rsidR="00A120C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pStyle w:val="76"/>
                    </w:pPr>
                    <w:r>
                      <w:rPr>
                        <w:rFonts w:hint="eastAsia"/>
                      </w:rP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19,905,887.59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16,357,971.34</w:t>
                    </w:r>
                  </w:p>
                </w:tc>
              </w:tr>
            </w:sdtContent>
          </w:sdt>
          <w:tr w:rsidR="00A120C7" w:rsidTr="00FC47DD">
            <w:sdt>
              <w:sdtPr>
                <w:tag w:val="_PLD_65dda636e4a845d7a035b74881476be3"/>
                <w:id w:val="203352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94,873,507.38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120C7" w:rsidRPr="00D5429F" w:rsidRDefault="00402230">
                <w:pPr>
                  <w:jc w:val="right"/>
                  <w:rPr>
                    <w:rFonts w:ascii="Arial Narrow" w:hAnsi="Arial Narrow"/>
                  </w:rPr>
                </w:pPr>
                <w:r w:rsidRPr="00D5429F">
                  <w:rPr>
                    <w:rFonts w:ascii="Arial Narrow" w:hAnsi="Arial Narrow"/>
                  </w:rPr>
                  <w:t>29,299,714.50</w:t>
                </w:r>
              </w:p>
            </w:tc>
          </w:tr>
        </w:tbl>
        <w:p w:rsidR="00A120C7" w:rsidRDefault="00402230">
          <w:pPr>
            <w:pStyle w:val="76"/>
          </w:pPr>
          <w:r>
            <w:rPr>
              <w:rFonts w:hint="eastAsia"/>
            </w:rPr>
            <w:t>其他说明：</w:t>
          </w:r>
        </w:p>
        <w:sdt>
          <w:sdtPr>
            <w:alias w:val="财务费用的其他说明事项"/>
            <w:tag w:val="_GBC_ac6200ee95c7483d9ee9565f49369f9a"/>
            <w:id w:val="20335203"/>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pStyle w:val="76"/>
          </w:pPr>
        </w:p>
      </w:sdtContent>
    </w:sdt>
    <w:p w:rsidR="00A120C7" w:rsidRDefault="00A120C7">
      <w:pPr>
        <w:pStyle w:val="76"/>
      </w:pPr>
    </w:p>
    <w:sdt>
      <w:sdtPr>
        <w:rPr>
          <w:rFonts w:ascii="宋体" w:hAnsi="宋体" w:cs="宋体" w:hint="eastAsia"/>
          <w:b w:val="0"/>
          <w:bCs w:val="0"/>
          <w:kern w:val="0"/>
          <w:szCs w:val="24"/>
        </w:rPr>
        <w:alias w:val="模块:其他收益"/>
        <w:tag w:val="_SEC_e9bc7b10fbe24a58a2a8e3ac1ff96a97"/>
        <w:id w:val="20335256"/>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4"/>
            <w:numPr>
              <w:ilvl w:val="0"/>
              <w:numId w:val="69"/>
            </w:numPr>
            <w:tabs>
              <w:tab w:val="left" w:pos="504"/>
            </w:tabs>
          </w:pPr>
          <w:r>
            <w:rPr>
              <w:rFonts w:hint="eastAsia"/>
            </w:rPr>
            <w:t>其他收益</w:t>
          </w:r>
        </w:p>
        <w:sdt>
          <w:sdtPr>
            <w:rPr>
              <w:bCs/>
            </w:rPr>
            <w:alias w:val="是否适用：财务报表其他收益[双击切换]"/>
            <w:tag w:val="_GBC_24722ffac3b6474db1e1d7972d6e4a7b"/>
            <w:id w:val="20335205"/>
            <w:lock w:val="sdtContentLocked"/>
            <w:placeholder>
              <w:docPart w:val="GBC22222222222222222222222222222"/>
            </w:placeholder>
          </w:sdtPr>
          <w:sdtContent>
            <w:p w:rsidR="00A120C7" w:rsidRDefault="001E021E">
              <w:pPr>
                <w:rPr>
                  <w:bCs/>
                </w:rPr>
              </w:pPr>
              <w:r>
                <w:rPr>
                  <w:bCs/>
                </w:rPr>
                <w:fldChar w:fldCharType="begin"/>
              </w:r>
              <w:r w:rsidR="00402230">
                <w:rPr>
                  <w:rFonts w:hint="eastAsia"/>
                  <w:bCs/>
                </w:rPr>
                <w:instrText xml:space="preserve"> MACROBUTTON  SnrToggleCheckbox </w:instrText>
              </w:r>
              <w:r w:rsidR="00402230">
                <w:rPr>
                  <w:rFonts w:hint="eastAsia"/>
                  <w:bCs/>
                </w:rPr>
                <w:instrText>√适用</w:instrText>
              </w:r>
              <w:r w:rsidR="00402230">
                <w:rPr>
                  <w:rFonts w:hint="eastAsia"/>
                  <w:bCs/>
                </w:rPr>
                <w:instrText xml:space="preserve"> </w:instrText>
              </w:r>
              <w:r>
                <w:rPr>
                  <w:bCs/>
                </w:rPr>
                <w:fldChar w:fldCharType="end"/>
              </w:r>
              <w:r>
                <w:rPr>
                  <w:bCs/>
                </w:rPr>
                <w:fldChar w:fldCharType="begin"/>
              </w:r>
              <w:r w:rsidR="00402230">
                <w:rPr>
                  <w:rFonts w:hint="eastAsia"/>
                  <w:bCs/>
                </w:rPr>
                <w:instrText xml:space="preserve"> MACROBUTTON  SnrToggleCheckbox </w:instrText>
              </w:r>
              <w:r w:rsidR="00402230">
                <w:rPr>
                  <w:rFonts w:hint="eastAsia"/>
                  <w:bCs/>
                </w:rPr>
                <w:instrText>□不适用</w:instrText>
              </w:r>
              <w:r w:rsidR="00402230">
                <w:rPr>
                  <w:rFonts w:hint="eastAsia"/>
                  <w:bCs/>
                </w:rPr>
                <w:instrText xml:space="preserve"> </w:instrText>
              </w:r>
              <w:r>
                <w:rPr>
                  <w:bCs/>
                </w:rPr>
                <w:fldChar w:fldCharType="end"/>
              </w:r>
            </w:p>
          </w:sdtContent>
        </w:sdt>
        <w:p w:rsidR="00A120C7" w:rsidRDefault="00402230">
          <w:pPr>
            <w:pStyle w:val="59"/>
            <w:ind w:left="420" w:firstLineChars="0" w:firstLine="0"/>
            <w:jc w:val="right"/>
            <w:rPr>
              <w:bCs/>
            </w:rPr>
          </w:pPr>
          <w:r>
            <w:rPr>
              <w:bCs/>
            </w:rPr>
            <w:lastRenderedPageBreak/>
            <w:t>单位：</w:t>
          </w:r>
          <w:sdt>
            <w:sdtPr>
              <w:rPr>
                <w:bCs/>
              </w:rPr>
              <w:alias w:val="单位：财务报表其他收益明细"/>
              <w:tag w:val="_GBC_74ea52f952324be7ab2c4c494ff673ce"/>
              <w:id w:val="203352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bCs/>
                </w:rPr>
                <w:t>元</w:t>
              </w:r>
            </w:sdtContent>
          </w:sdt>
          <w:r>
            <w:rPr>
              <w:bCs/>
            </w:rPr>
            <w:t xml:space="preserve">  </w:t>
          </w:r>
          <w:r>
            <w:rPr>
              <w:bCs/>
            </w:rPr>
            <w:t>币种：</w:t>
          </w:r>
          <w:sdt>
            <w:sdtPr>
              <w:rPr>
                <w:bCs/>
              </w:rPr>
              <w:alias w:val="币种：财务报表其他收益明细"/>
              <w:tag w:val="_GBC_8360ed9b182a496c9b5d2220a414a4cb"/>
              <w:id w:val="20335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A120C7" w:rsidTr="00A120C7">
            <w:sdt>
              <w:sdtPr>
                <w:tag w:val="_PLD_7df5d6dc8fe1463b8e0d41784241e311"/>
                <w:id w:val="20335208"/>
                <w:lock w:val="sdtLocked"/>
              </w:sdtPr>
              <w:sdtContent>
                <w:tc>
                  <w:tcPr>
                    <w:tcW w:w="3016" w:type="dxa"/>
                    <w:shd w:val="clear" w:color="auto" w:fill="auto"/>
                  </w:tcPr>
                  <w:p w:rsidR="00A120C7" w:rsidRDefault="00402230" w:rsidP="00A120C7">
                    <w:pPr>
                      <w:jc w:val="center"/>
                    </w:pPr>
                    <w:r>
                      <w:rPr>
                        <w:rFonts w:hint="eastAsia"/>
                      </w:rPr>
                      <w:t>项目</w:t>
                    </w:r>
                  </w:p>
                </w:tc>
              </w:sdtContent>
            </w:sdt>
            <w:sdt>
              <w:sdtPr>
                <w:tag w:val="_PLD_2c34d48a6a534080943d2d340c325c15"/>
                <w:id w:val="20335209"/>
                <w:lock w:val="sdtLocked"/>
              </w:sdtPr>
              <w:sdtContent>
                <w:tc>
                  <w:tcPr>
                    <w:tcW w:w="3016" w:type="dxa"/>
                    <w:shd w:val="clear" w:color="auto" w:fill="auto"/>
                  </w:tcPr>
                  <w:p w:rsidR="00A120C7" w:rsidRDefault="00402230" w:rsidP="00A120C7">
                    <w:pPr>
                      <w:jc w:val="center"/>
                    </w:pPr>
                    <w:r>
                      <w:rPr>
                        <w:rFonts w:hint="eastAsia"/>
                      </w:rPr>
                      <w:t>本期发生额</w:t>
                    </w:r>
                  </w:p>
                </w:tc>
              </w:sdtContent>
            </w:sdt>
            <w:sdt>
              <w:sdtPr>
                <w:tag w:val="_PLD_1a2c9ed0a9704089897421e22b8696dd"/>
                <w:id w:val="20335210"/>
                <w:lock w:val="sdtLocked"/>
              </w:sdtPr>
              <w:sdtContent>
                <w:tc>
                  <w:tcPr>
                    <w:tcW w:w="3017" w:type="dxa"/>
                    <w:shd w:val="clear" w:color="auto" w:fill="auto"/>
                  </w:tcPr>
                  <w:p w:rsidR="00A120C7" w:rsidRDefault="00402230" w:rsidP="00A120C7">
                    <w:pPr>
                      <w:jc w:val="center"/>
                    </w:pPr>
                    <w:r>
                      <w:rPr>
                        <w:rFonts w:hint="eastAsia"/>
                      </w:rPr>
                      <w:t>上期发生额</w:t>
                    </w:r>
                  </w:p>
                </w:tc>
              </w:sdtContent>
            </w:sdt>
          </w:tr>
          <w:sdt>
            <w:sdtPr>
              <w:rPr>
                <w:rFonts w:cs="Times New Roman"/>
              </w:rPr>
              <w:alias w:val="财务报表其他收益明细"/>
              <w:tag w:val="_TUP_0ed2ced1ccdb4c10982baeb73855c8ba"/>
              <w:id w:val="20335212"/>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三焦加煤、推焦除尘地面站改造</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197,987.64 </w:t>
                    </w:r>
                  </w:p>
                </w:tc>
                <w:tc>
                  <w:tcPr>
                    <w:tcW w:w="3017" w:type="dxa"/>
                    <w:shd w:val="clear" w:color="auto" w:fill="auto"/>
                  </w:tcPr>
                  <w:p w:rsidR="00A120C7" w:rsidRDefault="00402230" w:rsidP="00A120C7">
                    <w:pPr>
                      <w:jc w:val="right"/>
                    </w:pPr>
                    <w:r w:rsidRPr="00060645">
                      <w:rPr>
                        <w:rFonts w:ascii="Arial Narrow" w:hAnsi="Arial Narrow"/>
                        <w:sz w:val="18"/>
                        <w:szCs w:val="18"/>
                      </w:rPr>
                      <w:t>197,987.64</w:t>
                    </w:r>
                  </w:p>
                </w:tc>
              </w:tr>
            </w:sdtContent>
          </w:sdt>
          <w:sdt>
            <w:sdtPr>
              <w:rPr>
                <w:rFonts w:cs="Times New Roman"/>
              </w:rPr>
              <w:alias w:val="财务报表其他收益明细"/>
              <w:tag w:val="_TUP_0ed2ced1ccdb4c10982baeb73855c8ba"/>
              <w:id w:val="20335213"/>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焦化干熄焦工程</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637,891.68 </w:t>
                    </w:r>
                  </w:p>
                </w:tc>
                <w:tc>
                  <w:tcPr>
                    <w:tcW w:w="3017" w:type="dxa"/>
                    <w:shd w:val="clear" w:color="auto" w:fill="auto"/>
                  </w:tcPr>
                  <w:p w:rsidR="00A120C7" w:rsidRDefault="00402230" w:rsidP="00A120C7">
                    <w:pPr>
                      <w:jc w:val="right"/>
                    </w:pPr>
                    <w:r w:rsidRPr="00060645">
                      <w:rPr>
                        <w:rFonts w:ascii="Arial Narrow" w:hAnsi="Arial Narrow"/>
                        <w:sz w:val="18"/>
                        <w:szCs w:val="18"/>
                      </w:rPr>
                      <w:t>637,891.68</w:t>
                    </w:r>
                  </w:p>
                </w:tc>
              </w:tr>
            </w:sdtContent>
          </w:sdt>
          <w:sdt>
            <w:sdtPr>
              <w:rPr>
                <w:rFonts w:cs="Times New Roman"/>
              </w:rPr>
              <w:alias w:val="财务报表其他收益明细"/>
              <w:tag w:val="_TUP_0ed2ced1ccdb4c10982baeb73855c8ba"/>
              <w:id w:val="20335214"/>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3#</w:t>
                    </w:r>
                    <w:r w:rsidRPr="00060645">
                      <w:rPr>
                        <w:rFonts w:ascii="Arial Narrow" w:hAnsi="Arial Narrow"/>
                        <w:sz w:val="18"/>
                        <w:szCs w:val="18"/>
                      </w:rPr>
                      <w:t>、</w:t>
                    </w:r>
                    <w:r w:rsidRPr="00060645">
                      <w:rPr>
                        <w:rFonts w:ascii="Arial Narrow" w:hAnsi="Arial Narrow"/>
                        <w:sz w:val="18"/>
                        <w:szCs w:val="18"/>
                      </w:rPr>
                      <w:t>4#</w:t>
                    </w:r>
                    <w:r w:rsidRPr="00060645">
                      <w:rPr>
                        <w:rFonts w:ascii="Arial Narrow" w:hAnsi="Arial Narrow"/>
                        <w:sz w:val="18"/>
                        <w:szCs w:val="18"/>
                      </w:rPr>
                      <w:t>干熄焦工程</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539,874.00 </w:t>
                    </w:r>
                  </w:p>
                </w:tc>
                <w:tc>
                  <w:tcPr>
                    <w:tcW w:w="3017" w:type="dxa"/>
                    <w:shd w:val="clear" w:color="auto" w:fill="auto"/>
                  </w:tcPr>
                  <w:p w:rsidR="00A120C7" w:rsidRDefault="00402230" w:rsidP="00A120C7">
                    <w:pPr>
                      <w:jc w:val="right"/>
                    </w:pPr>
                    <w:r w:rsidRPr="00060645">
                      <w:rPr>
                        <w:rFonts w:ascii="Arial Narrow" w:hAnsi="Arial Narrow"/>
                        <w:sz w:val="18"/>
                        <w:szCs w:val="18"/>
                      </w:rPr>
                      <w:t>539,874.00</w:t>
                    </w:r>
                  </w:p>
                </w:tc>
              </w:tr>
            </w:sdtContent>
          </w:sdt>
          <w:sdt>
            <w:sdtPr>
              <w:rPr>
                <w:rFonts w:cs="Times New Roman"/>
              </w:rPr>
              <w:alias w:val="财务报表其他收益明细"/>
              <w:tag w:val="_TUP_0ed2ced1ccdb4c10982baeb73855c8ba"/>
              <w:id w:val="20335215"/>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160</w:t>
                    </w:r>
                    <w:r w:rsidRPr="00060645">
                      <w:rPr>
                        <w:rFonts w:ascii="Arial Narrow" w:hAnsi="Arial Narrow"/>
                        <w:sz w:val="18"/>
                        <w:szCs w:val="18"/>
                      </w:rPr>
                      <w:t>吨</w:t>
                    </w:r>
                    <w:r w:rsidRPr="00060645">
                      <w:rPr>
                        <w:rFonts w:ascii="Arial Narrow" w:hAnsi="Arial Narrow"/>
                        <w:sz w:val="18"/>
                        <w:szCs w:val="18"/>
                      </w:rPr>
                      <w:t>/</w:t>
                    </w:r>
                    <w:r w:rsidRPr="00060645">
                      <w:rPr>
                        <w:rFonts w:ascii="Arial Narrow" w:hAnsi="Arial Narrow"/>
                        <w:sz w:val="18"/>
                        <w:szCs w:val="18"/>
                      </w:rPr>
                      <w:t>小时干熄焦工程</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440,064.48 </w:t>
                    </w:r>
                  </w:p>
                </w:tc>
                <w:tc>
                  <w:tcPr>
                    <w:tcW w:w="3017" w:type="dxa"/>
                    <w:shd w:val="clear" w:color="auto" w:fill="auto"/>
                  </w:tcPr>
                  <w:p w:rsidR="00A120C7" w:rsidRDefault="00402230" w:rsidP="00A120C7">
                    <w:pPr>
                      <w:jc w:val="right"/>
                    </w:pPr>
                    <w:r w:rsidRPr="00060645">
                      <w:rPr>
                        <w:rFonts w:ascii="Arial Narrow" w:hAnsi="Arial Narrow"/>
                        <w:sz w:val="18"/>
                        <w:szCs w:val="18"/>
                      </w:rPr>
                      <w:t>440,064.48</w:t>
                    </w:r>
                  </w:p>
                </w:tc>
              </w:tr>
            </w:sdtContent>
          </w:sdt>
          <w:sdt>
            <w:sdtPr>
              <w:rPr>
                <w:rFonts w:cs="Times New Roman"/>
              </w:rPr>
              <w:alias w:val="财务报表其他收益明细"/>
              <w:tag w:val="_TUP_0ed2ced1ccdb4c10982baeb73855c8ba"/>
              <w:id w:val="20335216"/>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焦炉煤气氨气回收综合利用</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181,995.96 </w:t>
                    </w:r>
                  </w:p>
                </w:tc>
                <w:tc>
                  <w:tcPr>
                    <w:tcW w:w="3017" w:type="dxa"/>
                    <w:shd w:val="clear" w:color="auto" w:fill="auto"/>
                  </w:tcPr>
                  <w:p w:rsidR="00A120C7" w:rsidRDefault="00402230" w:rsidP="00A120C7">
                    <w:pPr>
                      <w:jc w:val="right"/>
                    </w:pPr>
                    <w:r w:rsidRPr="00060645">
                      <w:rPr>
                        <w:rFonts w:ascii="Arial Narrow" w:hAnsi="Arial Narrow"/>
                        <w:sz w:val="18"/>
                        <w:szCs w:val="18"/>
                      </w:rPr>
                      <w:t>181,995.96</w:t>
                    </w:r>
                  </w:p>
                </w:tc>
              </w:tr>
            </w:sdtContent>
          </w:sdt>
          <w:sdt>
            <w:sdtPr>
              <w:rPr>
                <w:rFonts w:cs="Times New Roman"/>
                <w:sz w:val="16"/>
              </w:rPr>
              <w:alias w:val="财务报表其他收益明细"/>
              <w:tag w:val="_TUP_0ed2ced1ccdb4c10982baeb73855c8ba"/>
              <w:id w:val="20335217"/>
              <w:lock w:val="sdtLocked"/>
            </w:sdtPr>
            <w:sdtEndPr>
              <w:rPr>
                <w:sz w:val="21"/>
              </w:rPr>
            </w:sdtEndPr>
            <w:sdtContent>
              <w:tr w:rsidR="00A120C7" w:rsidTr="00A120C7">
                <w:tc>
                  <w:tcPr>
                    <w:tcW w:w="3016" w:type="dxa"/>
                    <w:shd w:val="clear" w:color="auto" w:fill="auto"/>
                  </w:tcPr>
                  <w:p w:rsidR="00A120C7" w:rsidRPr="00D5429F" w:rsidRDefault="00402230" w:rsidP="00A120C7">
                    <w:pPr>
                      <w:pStyle w:val="76"/>
                      <w:rPr>
                        <w:sz w:val="16"/>
                      </w:rPr>
                    </w:pPr>
                    <w:r w:rsidRPr="00D5429F">
                      <w:rPr>
                        <w:rFonts w:ascii="Arial Narrow" w:hAnsi="Arial Narrow"/>
                        <w:sz w:val="16"/>
                        <w:szCs w:val="18"/>
                      </w:rPr>
                      <w:t>110M2</w:t>
                    </w:r>
                    <w:r w:rsidRPr="00D5429F">
                      <w:rPr>
                        <w:rFonts w:ascii="Arial Narrow" w:hAnsi="Arial Narrow"/>
                        <w:sz w:val="16"/>
                        <w:szCs w:val="18"/>
                      </w:rPr>
                      <w:t>、</w:t>
                    </w:r>
                    <w:r w:rsidRPr="00D5429F">
                      <w:rPr>
                        <w:rFonts w:ascii="Arial Narrow" w:hAnsi="Arial Narrow"/>
                        <w:sz w:val="16"/>
                        <w:szCs w:val="18"/>
                      </w:rPr>
                      <w:t>265M2</w:t>
                    </w:r>
                    <w:r w:rsidRPr="00D5429F">
                      <w:rPr>
                        <w:rFonts w:ascii="Arial Narrow" w:hAnsi="Arial Narrow"/>
                        <w:sz w:val="16"/>
                        <w:szCs w:val="18"/>
                      </w:rPr>
                      <w:t>烧结机头烟气脱硫工程</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337,388.88 </w:t>
                    </w:r>
                  </w:p>
                </w:tc>
                <w:tc>
                  <w:tcPr>
                    <w:tcW w:w="3017" w:type="dxa"/>
                    <w:shd w:val="clear" w:color="auto" w:fill="auto"/>
                  </w:tcPr>
                  <w:p w:rsidR="00A120C7" w:rsidRDefault="00402230" w:rsidP="00A120C7">
                    <w:pPr>
                      <w:jc w:val="right"/>
                    </w:pPr>
                    <w:r w:rsidRPr="00060645">
                      <w:rPr>
                        <w:rFonts w:ascii="Arial Narrow" w:hAnsi="Arial Narrow"/>
                        <w:sz w:val="18"/>
                        <w:szCs w:val="18"/>
                      </w:rPr>
                      <w:t>337,388.88</w:t>
                    </w:r>
                  </w:p>
                </w:tc>
              </w:tr>
            </w:sdtContent>
          </w:sdt>
          <w:sdt>
            <w:sdtPr>
              <w:rPr>
                <w:rFonts w:cs="Times New Roman"/>
              </w:rPr>
              <w:alias w:val="财务报表其他收益明细"/>
              <w:tag w:val="_TUP_0ed2ced1ccdb4c10982baeb73855c8ba"/>
              <w:id w:val="20335218"/>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1#</w:t>
                    </w:r>
                    <w:r w:rsidRPr="00060645">
                      <w:rPr>
                        <w:rFonts w:ascii="Arial Narrow" w:hAnsi="Arial Narrow"/>
                        <w:sz w:val="18"/>
                        <w:szCs w:val="18"/>
                      </w:rPr>
                      <w:t>烧结机（</w:t>
                    </w:r>
                    <w:r w:rsidRPr="00060645">
                      <w:rPr>
                        <w:rFonts w:ascii="Arial Narrow" w:hAnsi="Arial Narrow"/>
                        <w:sz w:val="18"/>
                        <w:szCs w:val="18"/>
                      </w:rPr>
                      <w:t>360M2</w:t>
                    </w:r>
                    <w:r w:rsidRPr="00060645">
                      <w:rPr>
                        <w:rFonts w:ascii="Arial Narrow" w:hAnsi="Arial Narrow"/>
                        <w:sz w:val="18"/>
                        <w:szCs w:val="18"/>
                      </w:rPr>
                      <w:t>烧结机技术改造）</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536,107.68 </w:t>
                    </w:r>
                  </w:p>
                </w:tc>
                <w:tc>
                  <w:tcPr>
                    <w:tcW w:w="3017" w:type="dxa"/>
                    <w:shd w:val="clear" w:color="auto" w:fill="auto"/>
                  </w:tcPr>
                  <w:p w:rsidR="00A120C7" w:rsidRDefault="00402230" w:rsidP="00A120C7">
                    <w:pPr>
                      <w:jc w:val="right"/>
                    </w:pPr>
                    <w:r w:rsidRPr="00060645">
                      <w:rPr>
                        <w:rFonts w:ascii="Arial Narrow" w:hAnsi="Arial Narrow"/>
                        <w:sz w:val="18"/>
                        <w:szCs w:val="18"/>
                      </w:rPr>
                      <w:t>536,107.68</w:t>
                    </w:r>
                  </w:p>
                </w:tc>
              </w:tr>
            </w:sdtContent>
          </w:sdt>
          <w:sdt>
            <w:sdtPr>
              <w:rPr>
                <w:rFonts w:cs="Times New Roman"/>
              </w:rPr>
              <w:alias w:val="财务报表其他收益明细"/>
              <w:tag w:val="_TUP_0ed2ced1ccdb4c10982baeb73855c8ba"/>
              <w:id w:val="20335219"/>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第二高速线材技术改造工程</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330,173.28 </w:t>
                    </w:r>
                  </w:p>
                </w:tc>
                <w:tc>
                  <w:tcPr>
                    <w:tcW w:w="3017" w:type="dxa"/>
                    <w:shd w:val="clear" w:color="auto" w:fill="auto"/>
                  </w:tcPr>
                  <w:p w:rsidR="00A120C7" w:rsidRDefault="00402230" w:rsidP="00A120C7">
                    <w:pPr>
                      <w:jc w:val="right"/>
                    </w:pPr>
                    <w:r w:rsidRPr="00060645">
                      <w:rPr>
                        <w:rFonts w:ascii="Arial Narrow" w:hAnsi="Arial Narrow"/>
                        <w:sz w:val="18"/>
                        <w:szCs w:val="18"/>
                      </w:rPr>
                      <w:t>330,173.28</w:t>
                    </w:r>
                  </w:p>
                </w:tc>
              </w:tr>
            </w:sdtContent>
          </w:sdt>
          <w:sdt>
            <w:sdtPr>
              <w:rPr>
                <w:rFonts w:cs="Times New Roman"/>
              </w:rPr>
              <w:alias w:val="财务报表其他收益明细"/>
              <w:tag w:val="_TUP_0ed2ced1ccdb4c10982baeb73855c8ba"/>
              <w:id w:val="20335220"/>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三棒</w:t>
                    </w:r>
                    <w:r w:rsidRPr="00060645">
                      <w:rPr>
                        <w:rFonts w:ascii="Arial Narrow" w:hAnsi="Arial Narrow"/>
                        <w:sz w:val="18"/>
                        <w:szCs w:val="18"/>
                      </w:rPr>
                      <w:t>(</w:t>
                    </w:r>
                    <w:r w:rsidRPr="00060645">
                      <w:rPr>
                        <w:rFonts w:ascii="Arial Narrow" w:hAnsi="Arial Narrow"/>
                        <w:sz w:val="18"/>
                        <w:szCs w:val="18"/>
                      </w:rPr>
                      <w:t>合金棒材生产线技术改造）</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199,115.04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199,115.04</w:t>
                    </w:r>
                  </w:p>
                </w:tc>
              </w:tr>
            </w:sdtContent>
          </w:sdt>
          <w:sdt>
            <w:sdtPr>
              <w:rPr>
                <w:rFonts w:cs="Times New Roman"/>
              </w:rPr>
              <w:alias w:val="财务报表其他收益明细"/>
              <w:tag w:val="_TUP_0ed2ced1ccdb4c10982baeb73855c8ba"/>
              <w:id w:val="20335221"/>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150T</w:t>
                    </w:r>
                    <w:r w:rsidRPr="00060645">
                      <w:rPr>
                        <w:rFonts w:ascii="Arial Narrow" w:hAnsi="Arial Narrow"/>
                        <w:sz w:val="18"/>
                        <w:szCs w:val="18"/>
                      </w:rPr>
                      <w:t>转炉</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266,472.24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266,472.24</w:t>
                    </w:r>
                  </w:p>
                </w:tc>
              </w:tr>
            </w:sdtContent>
          </w:sdt>
          <w:sdt>
            <w:sdtPr>
              <w:rPr>
                <w:rFonts w:cs="Times New Roman"/>
              </w:rPr>
              <w:alias w:val="财务报表其他收益明细"/>
              <w:tag w:val="_TUP_0ed2ced1ccdb4c10982baeb73855c8ba"/>
              <w:id w:val="20335222"/>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2*360M2</w:t>
                    </w:r>
                    <w:r w:rsidRPr="00060645">
                      <w:rPr>
                        <w:rFonts w:ascii="Arial Narrow" w:hAnsi="Arial Narrow"/>
                        <w:sz w:val="18"/>
                        <w:szCs w:val="18"/>
                      </w:rPr>
                      <w:t>烧结机头烟气脱硫工程</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1,431,333.36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1,431,333.36</w:t>
                    </w:r>
                  </w:p>
                </w:tc>
              </w:tr>
            </w:sdtContent>
          </w:sdt>
          <w:sdt>
            <w:sdtPr>
              <w:rPr>
                <w:rFonts w:cs="Times New Roman"/>
              </w:rPr>
              <w:alias w:val="财务报表其他收益明细"/>
              <w:tag w:val="_TUP_0ed2ced1ccdb4c10982baeb73855c8ba"/>
              <w:id w:val="20335223"/>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焦化全干熄焦配套完善工程</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133,333.32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133,333.32</w:t>
                    </w:r>
                  </w:p>
                </w:tc>
              </w:tr>
            </w:sdtContent>
          </w:sdt>
          <w:sdt>
            <w:sdtPr>
              <w:rPr>
                <w:rFonts w:cs="Times New Roman"/>
              </w:rPr>
              <w:alias w:val="财务报表其他收益明细"/>
              <w:tag w:val="_TUP_0ed2ced1ccdb4c10982baeb73855c8ba"/>
              <w:id w:val="20335224"/>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棒线厂第四棒材生产线技术改造</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166,666.68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166,666.68</w:t>
                    </w:r>
                  </w:p>
                </w:tc>
              </w:tr>
            </w:sdtContent>
          </w:sdt>
          <w:sdt>
            <w:sdtPr>
              <w:rPr>
                <w:rFonts w:cs="Times New Roman"/>
              </w:rPr>
              <w:alias w:val="财务报表其他收益明细"/>
              <w:tag w:val="_TUP_0ed2ced1ccdb4c10982baeb73855c8ba"/>
              <w:id w:val="20335225"/>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焦化厂</w:t>
                    </w:r>
                    <w:r w:rsidRPr="00060645">
                      <w:rPr>
                        <w:rFonts w:ascii="Arial Narrow" w:hAnsi="Arial Narrow"/>
                        <w:sz w:val="18"/>
                        <w:szCs w:val="18"/>
                      </w:rPr>
                      <w:t>230</w:t>
                    </w:r>
                    <w:r w:rsidRPr="00060645">
                      <w:rPr>
                        <w:rFonts w:ascii="Arial Narrow" w:hAnsi="Arial Narrow"/>
                        <w:sz w:val="18"/>
                        <w:szCs w:val="18"/>
                      </w:rPr>
                      <w:t>万吨</w:t>
                    </w:r>
                    <w:r w:rsidRPr="00060645">
                      <w:rPr>
                        <w:rFonts w:ascii="Arial Narrow" w:hAnsi="Arial Narrow"/>
                        <w:sz w:val="18"/>
                        <w:szCs w:val="18"/>
                      </w:rPr>
                      <w:t>/</w:t>
                    </w:r>
                    <w:r w:rsidRPr="00060645">
                      <w:rPr>
                        <w:rFonts w:ascii="Arial Narrow" w:hAnsi="Arial Narrow"/>
                        <w:sz w:val="18"/>
                        <w:szCs w:val="18"/>
                      </w:rPr>
                      <w:t>年煤调湿工程</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726,666.72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726,666.72</w:t>
                    </w:r>
                  </w:p>
                </w:tc>
              </w:tr>
            </w:sdtContent>
          </w:sdt>
          <w:sdt>
            <w:sdtPr>
              <w:rPr>
                <w:rFonts w:cs="Times New Roman"/>
              </w:rPr>
              <w:alias w:val="财务报表其他收益明细"/>
              <w:tag w:val="_TUP_0ed2ced1ccdb4c10982baeb73855c8ba"/>
              <w:id w:val="20335226"/>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球团烟气脱硫技术改造工程</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266,666.64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266,666.64</w:t>
                    </w:r>
                  </w:p>
                </w:tc>
              </w:tr>
            </w:sdtContent>
          </w:sdt>
          <w:sdt>
            <w:sdtPr>
              <w:rPr>
                <w:rFonts w:cs="Times New Roman"/>
              </w:rPr>
              <w:alias w:val="财务报表其他收益明细"/>
              <w:tag w:val="_TUP_0ed2ced1ccdb4c10982baeb73855c8ba"/>
              <w:id w:val="20335227"/>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256</w:t>
                    </w:r>
                    <w:r w:rsidRPr="00060645">
                      <w:rPr>
                        <w:rFonts w:ascii="Arial Narrow" w:hAnsi="Arial Narrow"/>
                        <w:sz w:val="18"/>
                        <w:szCs w:val="18"/>
                      </w:rPr>
                      <w:t>㎡烧结机尾电除尘器升级改造</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7,777.76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28"/>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东部老喷煤系统除尘改造</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8,000.04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29"/>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转炉烟气除尘技术改造（一期）</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999,999.96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999,999.96</w:t>
                    </w:r>
                  </w:p>
                </w:tc>
              </w:tr>
            </w:sdtContent>
          </w:sdt>
          <w:sdt>
            <w:sdtPr>
              <w:rPr>
                <w:rFonts w:cs="Times New Roman"/>
              </w:rPr>
              <w:alias w:val="财务报表其他收益明细"/>
              <w:tag w:val="_TUP_0ed2ced1ccdb4c10982baeb73855c8ba"/>
              <w:id w:val="20335230"/>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炼铁厂</w:t>
                    </w:r>
                    <w:r w:rsidRPr="00060645">
                      <w:rPr>
                        <w:rFonts w:ascii="Arial Narrow" w:hAnsi="Arial Narrow"/>
                        <w:sz w:val="18"/>
                        <w:szCs w:val="18"/>
                      </w:rPr>
                      <w:t>AV71</w:t>
                    </w:r>
                    <w:r w:rsidRPr="00060645">
                      <w:rPr>
                        <w:rFonts w:ascii="Arial Narrow" w:hAnsi="Arial Narrow"/>
                        <w:sz w:val="18"/>
                        <w:szCs w:val="18"/>
                      </w:rPr>
                      <w:t>鼓风机脱失鼓风改造</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133,333.32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rPr>
                      <w:t>133,333.32</w:t>
                    </w:r>
                  </w:p>
                </w:tc>
              </w:tr>
            </w:sdtContent>
          </w:sdt>
          <w:sdt>
            <w:sdtPr>
              <w:rPr>
                <w:rFonts w:cs="Times New Roman"/>
                <w:sz w:val="16"/>
              </w:rPr>
              <w:alias w:val="财务报表其他收益明细"/>
              <w:tag w:val="_TUP_0ed2ced1ccdb4c10982baeb73855c8ba"/>
              <w:id w:val="20335231"/>
              <w:lock w:val="sdtLocked"/>
            </w:sdtPr>
            <w:sdtEndPr>
              <w:rPr>
                <w:rFonts w:ascii="Arial Narrow" w:hAnsi="Arial Narrow"/>
                <w:sz w:val="18"/>
              </w:rPr>
            </w:sdtEndPr>
            <w:sdtContent>
              <w:tr w:rsidR="00A120C7" w:rsidTr="00A120C7">
                <w:tc>
                  <w:tcPr>
                    <w:tcW w:w="3016" w:type="dxa"/>
                    <w:shd w:val="clear" w:color="auto" w:fill="auto"/>
                  </w:tcPr>
                  <w:p w:rsidR="00A120C7" w:rsidRPr="00D5429F" w:rsidRDefault="00402230" w:rsidP="00A120C7">
                    <w:pPr>
                      <w:pStyle w:val="76"/>
                      <w:rPr>
                        <w:sz w:val="16"/>
                      </w:rPr>
                    </w:pPr>
                    <w:r w:rsidRPr="00D5429F">
                      <w:rPr>
                        <w:rFonts w:ascii="Arial Narrow" w:hAnsi="Arial Narrow"/>
                        <w:sz w:val="16"/>
                        <w:szCs w:val="18"/>
                      </w:rPr>
                      <w:t>焦化废水生化处理系统升级改造工程</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58,666.68 </w:t>
                    </w: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szCs w:val="18"/>
                      </w:rPr>
                      <w:t>58,666.68</w:t>
                    </w:r>
                  </w:p>
                </w:tc>
              </w:tr>
            </w:sdtContent>
          </w:sdt>
          <w:sdt>
            <w:sdtPr>
              <w:rPr>
                <w:rFonts w:cs="Times New Roman"/>
              </w:rPr>
              <w:alias w:val="财务报表其他收益明细"/>
              <w:tag w:val="_TUP_0ed2ced1ccdb4c10982baeb73855c8ba"/>
              <w:id w:val="20335232"/>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铁路专用线</w:t>
                    </w:r>
                  </w:p>
                </w:tc>
                <w:tc>
                  <w:tcPr>
                    <w:tcW w:w="3016" w:type="dxa"/>
                    <w:shd w:val="clear" w:color="auto" w:fill="auto"/>
                  </w:tcPr>
                  <w:p w:rsidR="00A120C7" w:rsidRPr="00D5429F" w:rsidRDefault="00402230" w:rsidP="00A120C7">
                    <w:pPr>
                      <w:widowControl/>
                      <w:spacing w:line="360" w:lineRule="exact"/>
                      <w:jc w:val="right"/>
                      <w:rPr>
                        <w:rFonts w:ascii="Arial Narrow" w:hAnsi="Arial Narrow"/>
                        <w:kern w:val="0"/>
                        <w:sz w:val="18"/>
                        <w:szCs w:val="18"/>
                      </w:rPr>
                    </w:pPr>
                    <w:r w:rsidRPr="00D5429F">
                      <w:rPr>
                        <w:rFonts w:ascii="Arial Narrow" w:hAnsi="Arial Narrow"/>
                        <w:sz w:val="18"/>
                        <w:szCs w:val="18"/>
                      </w:rPr>
                      <w:t xml:space="preserve">333,333.33 </w:t>
                    </w:r>
                  </w:p>
                </w:tc>
                <w:tc>
                  <w:tcPr>
                    <w:tcW w:w="3017" w:type="dxa"/>
                    <w:shd w:val="clear" w:color="auto" w:fill="auto"/>
                  </w:tcPr>
                  <w:p w:rsidR="00A120C7" w:rsidRPr="00D5429F" w:rsidRDefault="00A120C7" w:rsidP="00A120C7">
                    <w:pPr>
                      <w:jc w:val="right"/>
                      <w:rPr>
                        <w:rFonts w:ascii="Arial Narrow" w:hAnsi="Arial Narrow"/>
                        <w:sz w:val="18"/>
                      </w:rPr>
                    </w:pPr>
                  </w:p>
                </w:tc>
              </w:tr>
            </w:sdtContent>
          </w:sdt>
          <w:sdt>
            <w:sdtPr>
              <w:rPr>
                <w:rFonts w:cs="Times New Roman"/>
              </w:rPr>
              <w:alias w:val="财务报表其他收益明细"/>
              <w:tag w:val="_TUP_0ed2ced1ccdb4c10982baeb73855c8ba"/>
              <w:id w:val="20335234"/>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科技发明项目奖</w:t>
                    </w:r>
                  </w:p>
                </w:tc>
                <w:tc>
                  <w:tcPr>
                    <w:tcW w:w="3016" w:type="dxa"/>
                    <w:shd w:val="clear" w:color="auto" w:fill="auto"/>
                  </w:tcPr>
                  <w:p w:rsidR="00A120C7" w:rsidRPr="00D5429F" w:rsidRDefault="00A120C7" w:rsidP="00A120C7">
                    <w:pPr>
                      <w:jc w:val="right"/>
                      <w:rPr>
                        <w:rFonts w:ascii="Arial Narrow" w:hAnsi="Arial Narrow"/>
                        <w:sz w:val="18"/>
                      </w:rPr>
                    </w:pP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szCs w:val="18"/>
                      </w:rPr>
                      <w:t>25,000.00</w:t>
                    </w:r>
                  </w:p>
                </w:tc>
              </w:tr>
            </w:sdtContent>
          </w:sdt>
          <w:sdt>
            <w:sdtPr>
              <w:rPr>
                <w:rFonts w:cs="Times New Roman"/>
              </w:rPr>
              <w:alias w:val="财务报表其他收益明细"/>
              <w:tag w:val="_TUP_0ed2ced1ccdb4c10982baeb73855c8ba"/>
              <w:id w:val="20335235"/>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节能减排专项投资</w:t>
                    </w:r>
                  </w:p>
                </w:tc>
                <w:tc>
                  <w:tcPr>
                    <w:tcW w:w="3016" w:type="dxa"/>
                    <w:shd w:val="clear" w:color="auto" w:fill="auto"/>
                  </w:tcPr>
                  <w:p w:rsidR="00A120C7" w:rsidRPr="00D5429F" w:rsidRDefault="00A120C7" w:rsidP="00A120C7">
                    <w:pPr>
                      <w:jc w:val="right"/>
                      <w:rPr>
                        <w:rFonts w:ascii="Arial Narrow" w:hAnsi="Arial Narrow"/>
                        <w:sz w:val="18"/>
                      </w:rPr>
                    </w:pP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szCs w:val="18"/>
                      </w:rPr>
                      <w:t>3,300,000.00</w:t>
                    </w:r>
                  </w:p>
                </w:tc>
              </w:tr>
            </w:sdtContent>
          </w:sdt>
          <w:sdt>
            <w:sdtPr>
              <w:rPr>
                <w:rFonts w:cs="Times New Roman"/>
              </w:rPr>
              <w:alias w:val="财务报表其他收益明细"/>
              <w:tag w:val="_TUP_0ed2ced1ccdb4c10982baeb73855c8ba"/>
              <w:id w:val="20335236"/>
              <w:lock w:val="sdtLocked"/>
            </w:sdtPr>
            <w:sdtEndPr>
              <w:rPr>
                <w:rFonts w:ascii="Arial Narrow" w:hAnsi="Arial Narrow"/>
                <w:sz w:val="18"/>
              </w:rPr>
            </w:sdtEnd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提效节能改造款</w:t>
                    </w:r>
                  </w:p>
                </w:tc>
                <w:tc>
                  <w:tcPr>
                    <w:tcW w:w="3016" w:type="dxa"/>
                    <w:shd w:val="clear" w:color="auto" w:fill="auto"/>
                  </w:tcPr>
                  <w:p w:rsidR="00A120C7" w:rsidRPr="00D5429F" w:rsidRDefault="00A120C7" w:rsidP="00A120C7">
                    <w:pPr>
                      <w:jc w:val="right"/>
                      <w:rPr>
                        <w:rFonts w:ascii="Arial Narrow" w:hAnsi="Arial Narrow"/>
                        <w:sz w:val="18"/>
                      </w:rPr>
                    </w:pPr>
                  </w:p>
                </w:tc>
                <w:tc>
                  <w:tcPr>
                    <w:tcW w:w="3017" w:type="dxa"/>
                    <w:shd w:val="clear" w:color="auto" w:fill="auto"/>
                  </w:tcPr>
                  <w:p w:rsidR="00A120C7" w:rsidRPr="00D5429F" w:rsidRDefault="00402230" w:rsidP="00A120C7">
                    <w:pPr>
                      <w:jc w:val="right"/>
                      <w:rPr>
                        <w:rFonts w:ascii="Arial Narrow" w:hAnsi="Arial Narrow"/>
                        <w:sz w:val="18"/>
                      </w:rPr>
                    </w:pPr>
                    <w:r w:rsidRPr="00D5429F">
                      <w:rPr>
                        <w:rFonts w:ascii="Arial Narrow" w:hAnsi="Arial Narrow"/>
                        <w:sz w:val="18"/>
                        <w:szCs w:val="18"/>
                      </w:rPr>
                      <w:t>900,000.00</w:t>
                    </w:r>
                  </w:p>
                </w:tc>
              </w:tr>
            </w:sdtContent>
          </w:sdt>
          <w:sdt>
            <w:sdtPr>
              <w:rPr>
                <w:rFonts w:cs="Times New Roman"/>
              </w:rPr>
              <w:alias w:val="财务报表其他收益明细"/>
              <w:tag w:val="_TUP_0ed2ced1ccdb4c10982baeb73855c8ba"/>
              <w:id w:val="20335237"/>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科技成果转化补助奖励款</w:t>
                    </w:r>
                  </w:p>
                </w:tc>
                <w:tc>
                  <w:tcPr>
                    <w:tcW w:w="3016" w:type="dxa"/>
                    <w:shd w:val="clear" w:color="auto" w:fill="auto"/>
                  </w:tcPr>
                  <w:p w:rsidR="00A120C7" w:rsidRDefault="00A120C7" w:rsidP="00A120C7">
                    <w:pPr>
                      <w:jc w:val="right"/>
                    </w:pPr>
                  </w:p>
                </w:tc>
                <w:tc>
                  <w:tcPr>
                    <w:tcW w:w="3017" w:type="dxa"/>
                    <w:shd w:val="clear" w:color="auto" w:fill="auto"/>
                  </w:tcPr>
                  <w:p w:rsidR="00A120C7" w:rsidRDefault="00402230" w:rsidP="00A120C7">
                    <w:pPr>
                      <w:jc w:val="right"/>
                    </w:pPr>
                    <w:r w:rsidRPr="00060645">
                      <w:rPr>
                        <w:rFonts w:ascii="Arial Narrow" w:hAnsi="Arial Narrow"/>
                        <w:sz w:val="18"/>
                        <w:szCs w:val="18"/>
                      </w:rPr>
                      <w:t>778,700.00</w:t>
                    </w:r>
                  </w:p>
                </w:tc>
              </w:tr>
            </w:sdtContent>
          </w:sdt>
          <w:sdt>
            <w:sdtPr>
              <w:rPr>
                <w:rFonts w:cs="Times New Roman"/>
              </w:rPr>
              <w:alias w:val="财务报表其他收益明细"/>
              <w:tag w:val="_TUP_0ed2ced1ccdb4c10982baeb73855c8ba"/>
              <w:id w:val="20335238"/>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技术创新奖、发明专利奖</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240,000.00 </w:t>
                    </w:r>
                  </w:p>
                </w:tc>
                <w:tc>
                  <w:tcPr>
                    <w:tcW w:w="3017" w:type="dxa"/>
                    <w:shd w:val="clear" w:color="auto" w:fill="auto"/>
                  </w:tcPr>
                  <w:p w:rsidR="00A120C7" w:rsidRDefault="00402230" w:rsidP="00A120C7">
                    <w:pPr>
                      <w:jc w:val="right"/>
                    </w:pPr>
                    <w:r w:rsidRPr="00060645">
                      <w:rPr>
                        <w:rFonts w:ascii="Arial Narrow" w:hAnsi="Arial Narrow"/>
                        <w:sz w:val="18"/>
                        <w:szCs w:val="18"/>
                      </w:rPr>
                      <w:t>240,000.00</w:t>
                    </w:r>
                  </w:p>
                </w:tc>
              </w:tr>
            </w:sdtContent>
          </w:sdt>
          <w:sdt>
            <w:sdtPr>
              <w:rPr>
                <w:rFonts w:cs="Times New Roman"/>
              </w:rPr>
              <w:alias w:val="财务报表其他收益明细"/>
              <w:tag w:val="_TUP_0ed2ced1ccdb4c10982baeb73855c8ba"/>
              <w:id w:val="20335239"/>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失业稳岗补贴</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6,007,889.70 </w:t>
                    </w:r>
                  </w:p>
                </w:tc>
                <w:tc>
                  <w:tcPr>
                    <w:tcW w:w="3017" w:type="dxa"/>
                    <w:shd w:val="clear" w:color="auto" w:fill="auto"/>
                  </w:tcPr>
                  <w:p w:rsidR="00A120C7" w:rsidRDefault="00402230" w:rsidP="00A120C7">
                    <w:pPr>
                      <w:jc w:val="right"/>
                    </w:pPr>
                    <w:r w:rsidRPr="00060645">
                      <w:rPr>
                        <w:rFonts w:ascii="Arial Narrow" w:hAnsi="Arial Narrow"/>
                        <w:sz w:val="18"/>
                        <w:szCs w:val="18"/>
                      </w:rPr>
                      <w:t>894,864.00</w:t>
                    </w:r>
                  </w:p>
                </w:tc>
              </w:tr>
            </w:sdtContent>
          </w:sdt>
          <w:sdt>
            <w:sdtPr>
              <w:rPr>
                <w:rFonts w:cs="Times New Roman"/>
              </w:rPr>
              <w:alias w:val="财务报表其他收益明细"/>
              <w:tag w:val="_TUP_0ed2ced1ccdb4c10982baeb73855c8ba"/>
              <w:id w:val="20335240"/>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研发经费投入补助</w:t>
                    </w:r>
                  </w:p>
                </w:tc>
                <w:tc>
                  <w:tcPr>
                    <w:tcW w:w="3016" w:type="dxa"/>
                    <w:shd w:val="clear" w:color="auto" w:fill="auto"/>
                  </w:tcPr>
                  <w:p w:rsidR="00A120C7" w:rsidRPr="00060645" w:rsidRDefault="00A120C7" w:rsidP="00A120C7">
                    <w:pPr>
                      <w:widowControl/>
                      <w:spacing w:line="360" w:lineRule="exact"/>
                      <w:jc w:val="right"/>
                      <w:rPr>
                        <w:rFonts w:ascii="Arial Narrow" w:hAnsi="Arial Narrow"/>
                        <w:kern w:val="0"/>
                        <w:sz w:val="18"/>
                        <w:szCs w:val="18"/>
                      </w:rPr>
                    </w:pPr>
                  </w:p>
                </w:tc>
                <w:tc>
                  <w:tcPr>
                    <w:tcW w:w="3017" w:type="dxa"/>
                    <w:shd w:val="clear" w:color="auto" w:fill="auto"/>
                  </w:tcPr>
                  <w:p w:rsidR="00A120C7" w:rsidRDefault="00402230" w:rsidP="00A120C7">
                    <w:pPr>
                      <w:jc w:val="right"/>
                    </w:pPr>
                    <w:r w:rsidRPr="00060645">
                      <w:rPr>
                        <w:rFonts w:ascii="Arial Narrow" w:hAnsi="Arial Narrow"/>
                        <w:sz w:val="18"/>
                        <w:szCs w:val="18"/>
                      </w:rPr>
                      <w:t>9,244,135.00</w:t>
                    </w:r>
                  </w:p>
                </w:tc>
              </w:tr>
            </w:sdtContent>
          </w:sdt>
          <w:sdt>
            <w:sdtPr>
              <w:rPr>
                <w:rFonts w:cs="Times New Roman"/>
              </w:rPr>
              <w:alias w:val="财务报表其他收益明细"/>
              <w:tag w:val="_TUP_0ed2ced1ccdb4c10982baeb73855c8ba"/>
              <w:id w:val="20335241"/>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就业服务中心学徒款</w:t>
                    </w:r>
                  </w:p>
                </w:tc>
                <w:tc>
                  <w:tcPr>
                    <w:tcW w:w="3016" w:type="dxa"/>
                    <w:shd w:val="clear" w:color="auto" w:fill="auto"/>
                  </w:tcPr>
                  <w:p w:rsidR="00A120C7" w:rsidRPr="00060645" w:rsidRDefault="00A120C7" w:rsidP="00A120C7">
                    <w:pPr>
                      <w:widowControl/>
                      <w:spacing w:line="360" w:lineRule="exact"/>
                      <w:jc w:val="right"/>
                      <w:rPr>
                        <w:rFonts w:ascii="Arial Narrow" w:hAnsi="Arial Narrow"/>
                        <w:kern w:val="0"/>
                        <w:sz w:val="18"/>
                        <w:szCs w:val="18"/>
                      </w:rPr>
                    </w:pPr>
                  </w:p>
                </w:tc>
                <w:tc>
                  <w:tcPr>
                    <w:tcW w:w="3017" w:type="dxa"/>
                    <w:shd w:val="clear" w:color="auto" w:fill="auto"/>
                  </w:tcPr>
                  <w:p w:rsidR="00A120C7" w:rsidRDefault="00402230" w:rsidP="00A120C7">
                    <w:pPr>
                      <w:jc w:val="right"/>
                    </w:pPr>
                    <w:r w:rsidRPr="00060645">
                      <w:rPr>
                        <w:rFonts w:ascii="Arial Narrow" w:hAnsi="Arial Narrow"/>
                        <w:sz w:val="18"/>
                        <w:szCs w:val="18"/>
                      </w:rPr>
                      <w:t>1,059,840.00</w:t>
                    </w:r>
                  </w:p>
                </w:tc>
              </w:tr>
            </w:sdtContent>
          </w:sdt>
          <w:sdt>
            <w:sdtPr>
              <w:rPr>
                <w:rFonts w:cs="Times New Roman"/>
              </w:rPr>
              <w:alias w:val="财务报表其他收益明细"/>
              <w:tag w:val="_TUP_0ed2ced1ccdb4c10982baeb73855c8ba"/>
              <w:id w:val="20335242"/>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增值税即征即退</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35,425,842.49 </w:t>
                    </w:r>
                  </w:p>
                </w:tc>
                <w:tc>
                  <w:tcPr>
                    <w:tcW w:w="3017" w:type="dxa"/>
                    <w:shd w:val="clear" w:color="auto" w:fill="auto"/>
                  </w:tcPr>
                  <w:p w:rsidR="00A120C7" w:rsidRDefault="00402230" w:rsidP="00A120C7">
                    <w:pPr>
                      <w:jc w:val="right"/>
                    </w:pPr>
                    <w:r w:rsidRPr="00060645">
                      <w:rPr>
                        <w:rFonts w:ascii="Arial Narrow" w:hAnsi="Arial Narrow"/>
                        <w:sz w:val="18"/>
                        <w:szCs w:val="18"/>
                      </w:rPr>
                      <w:t>28,303,170.13</w:t>
                    </w:r>
                  </w:p>
                </w:tc>
              </w:tr>
            </w:sdtContent>
          </w:sdt>
          <w:sdt>
            <w:sdtPr>
              <w:rPr>
                <w:rFonts w:cs="Times New Roman"/>
              </w:rPr>
              <w:alias w:val="财务报表其他收益明细"/>
              <w:tag w:val="_TUP_0ed2ced1ccdb4c10982baeb73855c8ba"/>
              <w:id w:val="20335243"/>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个税手续费</w:t>
                    </w:r>
                    <w:r w:rsidR="006D48F9">
                      <w:rPr>
                        <w:rFonts w:ascii="Arial Narrow" w:hAnsi="Arial Narrow" w:hint="eastAsia"/>
                        <w:sz w:val="18"/>
                        <w:szCs w:val="18"/>
                      </w:rPr>
                      <w:t>返还</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891,235.19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44"/>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财政局工业绿色发展</w:t>
                    </w:r>
                    <w:r w:rsidRPr="00060645">
                      <w:rPr>
                        <w:rFonts w:ascii="Arial Narrow" w:hAnsi="Arial Narrow"/>
                        <w:sz w:val="18"/>
                        <w:szCs w:val="18"/>
                      </w:rPr>
                      <w:t>2017-2018</w:t>
                    </w:r>
                    <w:r w:rsidRPr="00060645">
                      <w:rPr>
                        <w:rFonts w:ascii="Arial Narrow" w:hAnsi="Arial Narrow"/>
                        <w:sz w:val="18"/>
                        <w:szCs w:val="18"/>
                      </w:rPr>
                      <w:t>全区电机能效提升奖励</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1,861,200.00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45"/>
              <w:lock w:val="sdtLocked"/>
            </w:sdtPr>
            <w:sdtContent>
              <w:tr w:rsidR="00A120C7" w:rsidTr="00A120C7">
                <w:tc>
                  <w:tcPr>
                    <w:tcW w:w="3016" w:type="dxa"/>
                    <w:shd w:val="clear" w:color="auto" w:fill="auto"/>
                  </w:tcPr>
                  <w:p w:rsidR="00A120C7" w:rsidRDefault="00402230" w:rsidP="00A120C7">
                    <w:pPr>
                      <w:pStyle w:val="76"/>
                    </w:pPr>
                    <w:r w:rsidRPr="006D48F9">
                      <w:rPr>
                        <w:rFonts w:ascii="Arial Narrow" w:hAnsi="Arial Narrow"/>
                        <w:sz w:val="16"/>
                        <w:szCs w:val="18"/>
                      </w:rPr>
                      <w:t>广西壮族自治区科学技术厅激励企业加大研发奖补</w:t>
                    </w:r>
                    <w:r w:rsidRPr="006D48F9">
                      <w:rPr>
                        <w:rFonts w:ascii="Arial Narrow" w:hAnsi="Arial Narrow"/>
                        <w:sz w:val="16"/>
                        <w:szCs w:val="18"/>
                      </w:rPr>
                      <w:t>2019</w:t>
                    </w:r>
                    <w:r w:rsidRPr="006D48F9">
                      <w:rPr>
                        <w:rFonts w:ascii="Arial Narrow" w:hAnsi="Arial Narrow"/>
                        <w:sz w:val="16"/>
                        <w:szCs w:val="18"/>
                      </w:rPr>
                      <w:t>年第一批（增特奖补）</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2,000,000.00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46"/>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2019</w:t>
                    </w:r>
                    <w:r w:rsidRPr="00060645">
                      <w:rPr>
                        <w:rFonts w:ascii="Arial Narrow" w:hAnsi="Arial Narrow"/>
                        <w:sz w:val="18"/>
                        <w:szCs w:val="18"/>
                      </w:rPr>
                      <w:t>年成果转化项目补助</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138,700.00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47"/>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2020</w:t>
                    </w:r>
                    <w:r w:rsidRPr="00060645">
                      <w:rPr>
                        <w:rFonts w:ascii="Arial Narrow" w:hAnsi="Arial Narrow"/>
                        <w:sz w:val="18"/>
                        <w:szCs w:val="18"/>
                      </w:rPr>
                      <w:t>年第七批科技项目研发经费投入财政奖补专项</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4,383,723.00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48"/>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2020</w:t>
                    </w:r>
                    <w:r w:rsidRPr="00060645">
                      <w:rPr>
                        <w:rFonts w:ascii="Arial Narrow" w:hAnsi="Arial Narrow"/>
                        <w:sz w:val="18"/>
                        <w:szCs w:val="18"/>
                      </w:rPr>
                      <w:t>年第一批专利资助与奖励</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80,000.00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49"/>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打包快办企业补贴</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62,591.70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50"/>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2019</w:t>
                    </w:r>
                    <w:r w:rsidRPr="00060645">
                      <w:rPr>
                        <w:rFonts w:ascii="Arial Narrow" w:hAnsi="Arial Narrow"/>
                        <w:sz w:val="18"/>
                        <w:szCs w:val="18"/>
                      </w:rPr>
                      <w:t>年</w:t>
                    </w:r>
                    <w:r w:rsidRPr="00060645">
                      <w:rPr>
                        <w:rFonts w:ascii="Arial Narrow" w:hAnsi="Arial Narrow"/>
                        <w:sz w:val="18"/>
                        <w:szCs w:val="18"/>
                      </w:rPr>
                      <w:t>12</w:t>
                    </w:r>
                    <w:r w:rsidRPr="00060645">
                      <w:rPr>
                        <w:rFonts w:ascii="Arial Narrow" w:hAnsi="Arial Narrow"/>
                        <w:sz w:val="18"/>
                        <w:szCs w:val="18"/>
                      </w:rPr>
                      <w:t>月贫困家庭劳动力补贴</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31,705.30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51"/>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2020</w:t>
                    </w:r>
                    <w:r w:rsidRPr="00060645">
                      <w:rPr>
                        <w:rFonts w:ascii="Arial Narrow" w:hAnsi="Arial Narrow"/>
                        <w:sz w:val="18"/>
                        <w:szCs w:val="18"/>
                      </w:rPr>
                      <w:t>年以工代训补贴</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3,417,000.00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52"/>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新增就业岗位社保补贴</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887,777.30 </w:t>
                    </w:r>
                  </w:p>
                </w:tc>
                <w:tc>
                  <w:tcPr>
                    <w:tcW w:w="3017" w:type="dxa"/>
                    <w:shd w:val="clear" w:color="auto" w:fill="auto"/>
                  </w:tcPr>
                  <w:p w:rsidR="00A120C7" w:rsidRDefault="00A120C7" w:rsidP="00A120C7">
                    <w:pPr>
                      <w:jc w:val="right"/>
                    </w:pPr>
                  </w:p>
                </w:tc>
              </w:tr>
            </w:sdtContent>
          </w:sdt>
          <w:sdt>
            <w:sdtPr>
              <w:rPr>
                <w:rFonts w:cs="Times New Roman"/>
              </w:rPr>
              <w:alias w:val="财务报表其他收益明细"/>
              <w:tag w:val="_TUP_0ed2ced1ccdb4c10982baeb73855c8ba"/>
              <w:id w:val="20335253"/>
              <w:lock w:val="sdtLocked"/>
            </w:sdtPr>
            <w:sdtContent>
              <w:tr w:rsidR="00A120C7" w:rsidTr="00A120C7">
                <w:tc>
                  <w:tcPr>
                    <w:tcW w:w="3016" w:type="dxa"/>
                    <w:shd w:val="clear" w:color="auto" w:fill="auto"/>
                  </w:tcPr>
                  <w:p w:rsidR="00A120C7" w:rsidRDefault="00402230" w:rsidP="00A120C7">
                    <w:pPr>
                      <w:pStyle w:val="76"/>
                    </w:pPr>
                    <w:r w:rsidRPr="00060645">
                      <w:rPr>
                        <w:rFonts w:ascii="Arial Narrow" w:hAnsi="Arial Narrow"/>
                        <w:sz w:val="18"/>
                        <w:szCs w:val="18"/>
                      </w:rPr>
                      <w:t>复工复产企业基本电费补贴</w:t>
                    </w:r>
                  </w:p>
                </w:tc>
                <w:tc>
                  <w:tcPr>
                    <w:tcW w:w="3016" w:type="dxa"/>
                    <w:shd w:val="clear" w:color="auto" w:fill="auto"/>
                  </w:tcPr>
                  <w:p w:rsidR="00A120C7" w:rsidRPr="00060645" w:rsidRDefault="00402230" w:rsidP="00A120C7">
                    <w:pPr>
                      <w:widowControl/>
                      <w:spacing w:line="360" w:lineRule="exact"/>
                      <w:jc w:val="right"/>
                      <w:rPr>
                        <w:rFonts w:ascii="Arial Narrow" w:hAnsi="Arial Narrow"/>
                        <w:kern w:val="0"/>
                        <w:sz w:val="18"/>
                        <w:szCs w:val="18"/>
                      </w:rPr>
                    </w:pPr>
                    <w:r w:rsidRPr="00060645">
                      <w:rPr>
                        <w:rFonts w:ascii="Arial Narrow" w:hAnsi="Arial Narrow"/>
                        <w:sz w:val="18"/>
                        <w:szCs w:val="18"/>
                      </w:rPr>
                      <w:t xml:space="preserve">1,593,240.00 </w:t>
                    </w:r>
                  </w:p>
                </w:tc>
                <w:tc>
                  <w:tcPr>
                    <w:tcW w:w="3017" w:type="dxa"/>
                    <w:shd w:val="clear" w:color="auto" w:fill="auto"/>
                  </w:tcPr>
                  <w:p w:rsidR="00A120C7" w:rsidRDefault="00A120C7" w:rsidP="00A120C7">
                    <w:pPr>
                      <w:jc w:val="right"/>
                    </w:pPr>
                  </w:p>
                </w:tc>
              </w:tr>
            </w:sdtContent>
          </w:sdt>
          <w:tr w:rsidR="00A120C7" w:rsidTr="00A120C7">
            <w:sdt>
              <w:sdtPr>
                <w:tag w:val="_PLD_d3061f381a4f4b81848cbe7eb2e8df05"/>
                <w:id w:val="20335254"/>
                <w:lock w:val="sdtLocked"/>
              </w:sdtPr>
              <w:sdtContent>
                <w:tc>
                  <w:tcPr>
                    <w:tcW w:w="3016" w:type="dxa"/>
                    <w:shd w:val="clear" w:color="auto" w:fill="auto"/>
                  </w:tcPr>
                  <w:p w:rsidR="00A120C7" w:rsidRDefault="00402230" w:rsidP="00A120C7">
                    <w:pPr>
                      <w:jc w:val="center"/>
                    </w:pPr>
                    <w:r>
                      <w:rPr>
                        <w:rFonts w:hint="eastAsia"/>
                      </w:rPr>
                      <w:t>合计</w:t>
                    </w:r>
                  </w:p>
                </w:tc>
              </w:sdtContent>
            </w:sdt>
            <w:tc>
              <w:tcPr>
                <w:tcW w:w="3016" w:type="dxa"/>
                <w:shd w:val="clear" w:color="auto" w:fill="auto"/>
              </w:tcPr>
              <w:p w:rsidR="00A120C7" w:rsidRPr="006D48F9" w:rsidRDefault="00402230" w:rsidP="00A120C7">
                <w:pPr>
                  <w:jc w:val="right"/>
                  <w:rPr>
                    <w:rFonts w:ascii="Arial Narrow" w:hAnsi="Arial Narrow"/>
                  </w:rPr>
                </w:pPr>
                <w:r w:rsidRPr="006D48F9">
                  <w:rPr>
                    <w:rFonts w:ascii="Arial Narrow" w:hAnsi="Arial Narrow"/>
                  </w:rPr>
                  <w:t>64,953,753.37</w:t>
                </w:r>
              </w:p>
            </w:tc>
            <w:tc>
              <w:tcPr>
                <w:tcW w:w="3017" w:type="dxa"/>
                <w:shd w:val="clear" w:color="auto" w:fill="auto"/>
              </w:tcPr>
              <w:p w:rsidR="00A120C7" w:rsidRPr="006D48F9" w:rsidRDefault="00402230" w:rsidP="00A120C7">
                <w:pPr>
                  <w:jc w:val="right"/>
                  <w:rPr>
                    <w:rFonts w:ascii="Arial Narrow" w:hAnsi="Arial Narrow"/>
                  </w:rPr>
                </w:pPr>
                <w:r w:rsidRPr="006D48F9">
                  <w:rPr>
                    <w:rFonts w:ascii="Arial Narrow" w:hAnsi="Arial Narrow"/>
                  </w:rPr>
                  <w:t>52,329,446.69</w:t>
                </w:r>
              </w:p>
            </w:tc>
          </w:tr>
        </w:tbl>
        <w:p w:rsidR="00A120C7" w:rsidRDefault="00402230">
          <w:pPr>
            <w:pStyle w:val="76"/>
          </w:pPr>
          <w:r>
            <w:rPr>
              <w:rFonts w:hint="eastAsia"/>
            </w:rPr>
            <w:t>其他说明：</w:t>
          </w:r>
        </w:p>
        <w:sdt>
          <w:sdtPr>
            <w:alias w:val="财务报表其他收益其他说明"/>
            <w:tag w:val="_GBC_4b4ba73a66704c609e7c6617d0fa6694"/>
            <w:id w:val="20335255"/>
            <w:lock w:val="sdtLocked"/>
            <w:placeholder>
              <w:docPart w:val="GBC22222222222222222222222222222"/>
            </w:placeholder>
          </w:sdtPr>
          <w:sdtContent>
            <w:p w:rsidR="00A120C7" w:rsidRDefault="00402230">
              <w:pPr>
                <w:pStyle w:val="76"/>
              </w:pPr>
              <w:r>
                <w:rPr>
                  <w:rFonts w:hint="eastAsia"/>
                </w:rPr>
                <w:t>无</w:t>
              </w:r>
            </w:p>
          </w:sdtContent>
        </w:sdt>
        <w:p w:rsidR="00A120C7" w:rsidRDefault="001E021E">
          <w:pPr>
            <w:pStyle w:val="76"/>
          </w:pPr>
        </w:p>
      </w:sdtContent>
    </w:sdt>
    <w:p w:rsidR="00A120C7" w:rsidRDefault="00A120C7">
      <w:pPr>
        <w:pStyle w:val="76"/>
      </w:pPr>
    </w:p>
    <w:bookmarkStart w:id="208" w:name="_Hlk24027658" w:displacedByCustomXml="next"/>
    <w:sdt>
      <w:sdtPr>
        <w:rPr>
          <w:rFonts w:ascii="宋体" w:hAnsi="宋体" w:cs="宋体"/>
          <w:b w:val="0"/>
          <w:bCs w:val="0"/>
          <w:kern w:val="0"/>
          <w:szCs w:val="21"/>
        </w:rPr>
        <w:alias w:val="模块:"/>
        <w:tag w:val="_SEC_153dc505def641b68896504f5596ef5b"/>
        <w:id w:val="20335275"/>
        <w:lock w:val="sdtLocked"/>
        <w:placeholder>
          <w:docPart w:val="GBC22222222222222222222222222222"/>
        </w:placeholder>
      </w:sdtPr>
      <w:sdtEndPr>
        <w:rPr>
          <w:rFonts w:ascii="Calibri" w:hAnsi="Calibri" w:cs="Calibri"/>
          <w:kern w:val="2"/>
        </w:rPr>
      </w:sdtEndPr>
      <w:sdtContent>
        <w:bookmarkStart w:id="209" w:name="_Hlk11857276" w:displacedByCustomXml="prev"/>
        <w:bookmarkEnd w:id="209" w:displacedByCustomXml="prev"/>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33525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rPr>
              <w:b/>
            </w:rPr>
          </w:pPr>
          <w:bookmarkStart w:id="210" w:name="_Hlk10538462"/>
          <w:r>
            <w:t>单位</w:t>
          </w:r>
          <w:r>
            <w:rPr>
              <w:rFonts w:hint="eastAsia"/>
            </w:rPr>
            <w:t>：</w:t>
          </w:r>
          <w:sdt>
            <w:sdtPr>
              <w:rPr>
                <w:rFonts w:hint="eastAsia"/>
              </w:rPr>
              <w:alias w:val="单位：财务附注：会计报表中的投资收益项目增加"/>
              <w:tag w:val="_GBC_aeb04d73052c442cb4e2c86d75a8fbb5"/>
              <w:id w:val="203352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9845e736e0054165b2ee74d48d6dd757"/>
              <w:id w:val="20335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6D48F9" w:rsidTr="00DA6CDF">
            <w:bookmarkEnd w:id="210" w:displacedByCustomXml="next"/>
            <w:sdt>
              <w:sdtPr>
                <w:tag w:val="_PLD_998e1ec79cfc4df397c6fa0a751f3489"/>
                <w:id w:val="20335260"/>
                <w:lock w:val="sdtLocked"/>
              </w:sdtPr>
              <w:sdtContent>
                <w:tc>
                  <w:tcPr>
                    <w:tcW w:w="2018" w:type="pct"/>
                    <w:vAlign w:val="center"/>
                  </w:tcPr>
                  <w:p w:rsidR="006D48F9" w:rsidRDefault="006D48F9" w:rsidP="006D48F9">
                    <w:pPr>
                      <w:ind w:left="2940" w:hanging="420"/>
                      <w:jc w:val="center"/>
                    </w:pPr>
                    <w:r>
                      <w:rPr>
                        <w:rFonts w:hint="eastAsia"/>
                      </w:rPr>
                      <w:t>项目</w:t>
                    </w:r>
                  </w:p>
                </w:tc>
              </w:sdtContent>
            </w:sdt>
            <w:sdt>
              <w:sdtPr>
                <w:tag w:val="_PLD_239208f1271348119306f77c15ab0ec0"/>
                <w:id w:val="20335261"/>
                <w:lock w:val="sdtLocked"/>
              </w:sdtPr>
              <w:sdtContent>
                <w:tc>
                  <w:tcPr>
                    <w:tcW w:w="1488" w:type="pct"/>
                    <w:vAlign w:val="center"/>
                  </w:tcPr>
                  <w:p w:rsidR="006D48F9" w:rsidRDefault="006D48F9" w:rsidP="00DA6CDF">
                    <w:pPr>
                      <w:jc w:val="center"/>
                    </w:pPr>
                    <w:r>
                      <w:rPr>
                        <w:rFonts w:hint="eastAsia"/>
                      </w:rPr>
                      <w:t>本期发生额</w:t>
                    </w:r>
                  </w:p>
                </w:tc>
              </w:sdtContent>
            </w:sdt>
            <w:sdt>
              <w:sdtPr>
                <w:tag w:val="_PLD_c548c34a5b7b4e3eb5536d1408d6cc7b"/>
                <w:id w:val="20335262"/>
                <w:lock w:val="sdtLocked"/>
              </w:sdtPr>
              <w:sdtContent>
                <w:tc>
                  <w:tcPr>
                    <w:tcW w:w="1494" w:type="pct"/>
                    <w:vAlign w:val="center"/>
                  </w:tcPr>
                  <w:p w:rsidR="006D48F9" w:rsidRDefault="006D48F9" w:rsidP="00DA6CDF">
                    <w:pPr>
                      <w:jc w:val="center"/>
                    </w:pPr>
                    <w:r>
                      <w:rPr>
                        <w:rFonts w:hint="eastAsia"/>
                      </w:rPr>
                      <w:t>上期发生额</w:t>
                    </w:r>
                  </w:p>
                </w:tc>
              </w:sdtContent>
            </w:sdt>
          </w:tr>
          <w:tr w:rsidR="006D48F9" w:rsidTr="00DA6CDF">
            <w:sdt>
              <w:sdtPr>
                <w:tag w:val="_PLD_a5e207f6cced48018cb57ab3b134bc4b"/>
                <w:id w:val="20335263"/>
                <w:lock w:val="sdtLocked"/>
              </w:sdtPr>
              <w:sdtContent>
                <w:tc>
                  <w:tcPr>
                    <w:tcW w:w="2018" w:type="pct"/>
                  </w:tcPr>
                  <w:p w:rsidR="006D48F9" w:rsidRDefault="006D48F9" w:rsidP="00DA6CDF">
                    <w:r>
                      <w:rPr>
                        <w:rFonts w:hint="eastAsia"/>
                      </w:rPr>
                      <w:t>权益法核算的长期股权投资收益</w:t>
                    </w:r>
                  </w:p>
                </w:tc>
              </w:sdtContent>
            </w:sdt>
            <w:tc>
              <w:tcPr>
                <w:tcW w:w="1488" w:type="pct"/>
              </w:tcPr>
              <w:p w:rsidR="006D48F9" w:rsidRPr="006D48F9" w:rsidRDefault="006D48F9" w:rsidP="00DA6CDF">
                <w:pPr>
                  <w:jc w:val="right"/>
                  <w:rPr>
                    <w:rFonts w:ascii="Arial Narrow" w:hAnsi="Arial Narrow"/>
                  </w:rPr>
                </w:pPr>
                <w:r w:rsidRPr="006D48F9">
                  <w:rPr>
                    <w:rFonts w:ascii="Arial Narrow" w:hAnsi="Arial Narrow"/>
                  </w:rPr>
                  <w:t>309,223.21</w:t>
                </w:r>
              </w:p>
            </w:tc>
            <w:tc>
              <w:tcPr>
                <w:tcW w:w="1494" w:type="pct"/>
              </w:tcPr>
              <w:p w:rsidR="006D48F9" w:rsidRPr="006D48F9" w:rsidRDefault="006D48F9" w:rsidP="00DA6CDF">
                <w:pPr>
                  <w:jc w:val="right"/>
                  <w:rPr>
                    <w:rFonts w:ascii="Arial Narrow" w:hAnsi="Arial Narrow"/>
                  </w:rPr>
                </w:pPr>
                <w:r w:rsidRPr="006D48F9">
                  <w:rPr>
                    <w:rFonts w:ascii="Arial Narrow" w:hAnsi="Arial Narrow"/>
                  </w:rPr>
                  <w:t>328,190.90</w:t>
                </w:r>
              </w:p>
            </w:tc>
          </w:tr>
          <w:tr w:rsidR="006D48F9" w:rsidTr="00DA6CDF">
            <w:sdt>
              <w:sdtPr>
                <w:tag w:val="_PLD_60c4d59085e54017b3965846c39e4742"/>
                <w:id w:val="20335273"/>
                <w:lock w:val="sdtLocked"/>
              </w:sdtPr>
              <w:sdtContent>
                <w:tc>
                  <w:tcPr>
                    <w:tcW w:w="2018" w:type="pct"/>
                    <w:vAlign w:val="center"/>
                  </w:tcPr>
                  <w:p w:rsidR="006D48F9" w:rsidRDefault="006D48F9" w:rsidP="00DA6CDF">
                    <w:pPr>
                      <w:jc w:val="center"/>
                    </w:pPr>
                    <w:r>
                      <w:rPr>
                        <w:rFonts w:hint="eastAsia"/>
                      </w:rPr>
                      <w:t>合计</w:t>
                    </w:r>
                  </w:p>
                </w:tc>
              </w:sdtContent>
            </w:sdt>
            <w:tc>
              <w:tcPr>
                <w:tcW w:w="1488" w:type="pct"/>
              </w:tcPr>
              <w:p w:rsidR="006D48F9" w:rsidRPr="006D48F9" w:rsidRDefault="006D48F9" w:rsidP="00DA6CDF">
                <w:pPr>
                  <w:jc w:val="right"/>
                  <w:rPr>
                    <w:rFonts w:ascii="Arial Narrow" w:hAnsi="Arial Narrow"/>
                  </w:rPr>
                </w:pPr>
                <w:r w:rsidRPr="006D48F9">
                  <w:rPr>
                    <w:rFonts w:ascii="Arial Narrow" w:hAnsi="Arial Narrow"/>
                  </w:rPr>
                  <w:t>309,223.21</w:t>
                </w:r>
              </w:p>
            </w:tc>
            <w:tc>
              <w:tcPr>
                <w:tcW w:w="1494" w:type="pct"/>
              </w:tcPr>
              <w:p w:rsidR="006D48F9" w:rsidRPr="006D48F9" w:rsidRDefault="006D48F9" w:rsidP="00DA6CDF">
                <w:pPr>
                  <w:jc w:val="right"/>
                  <w:rPr>
                    <w:rFonts w:ascii="Arial Narrow" w:hAnsi="Arial Narrow"/>
                  </w:rPr>
                </w:pPr>
                <w:r w:rsidRPr="006D48F9">
                  <w:rPr>
                    <w:rFonts w:ascii="Arial Narrow" w:hAnsi="Arial Narrow"/>
                  </w:rPr>
                  <w:t>328,190.90</w:t>
                </w:r>
              </w:p>
            </w:tc>
          </w:tr>
        </w:tbl>
        <w:p w:rsidR="00A120C7" w:rsidRDefault="00402230">
          <w:pPr>
            <w:spacing w:before="60" w:after="60" w:line="360" w:lineRule="exact"/>
          </w:pPr>
          <w:r>
            <w:rPr>
              <w:rFonts w:hint="eastAsia"/>
            </w:rPr>
            <w:t>其他说明：</w:t>
          </w:r>
        </w:p>
        <w:sdt>
          <w:sdtPr>
            <w:rPr>
              <w:rFonts w:hint="eastAsia"/>
            </w:rPr>
            <w:alias w:val="投资收益说明"/>
            <w:tag w:val="_GBC_4461c08be8cf4739a76957c4ebbfc521"/>
            <w:id w:val="20335274"/>
            <w:lock w:val="sdtLocked"/>
            <w:placeholder>
              <w:docPart w:val="GBC22222222222222222222222222222"/>
            </w:placeholder>
          </w:sdtPr>
          <w:sdtContent>
            <w:p w:rsidR="00A120C7" w:rsidRDefault="00402230">
              <w:pPr>
                <w:autoSpaceDE w:val="0"/>
                <w:autoSpaceDN w:val="0"/>
                <w:adjustRightInd w:val="0"/>
              </w:pPr>
              <w:r>
                <w:rPr>
                  <w:rFonts w:hint="eastAsia"/>
                </w:rPr>
                <w:t>无</w:t>
              </w:r>
            </w:p>
          </w:sdtContent>
        </w:sdt>
        <w:p w:rsidR="00A120C7" w:rsidRDefault="001E021E">
          <w:pPr>
            <w:autoSpaceDE w:val="0"/>
            <w:autoSpaceDN w:val="0"/>
            <w:adjustRightInd w:val="0"/>
          </w:pPr>
        </w:p>
      </w:sdtContent>
    </w:sdt>
    <w:bookmarkEnd w:id="208" w:displacedByCustomXml="prev"/>
    <w:sdt>
      <w:sdtPr>
        <w:rPr>
          <w:rFonts w:ascii="宋体" w:hAnsi="宋体" w:cs="宋体" w:hint="eastAsia"/>
          <w:b w:val="0"/>
          <w:bCs w:val="0"/>
          <w:kern w:val="0"/>
          <w:szCs w:val="21"/>
        </w:rPr>
        <w:alias w:val="模块:净敞口套期收益"/>
        <w:tag w:val="_SEC_1b8fb7a0e4a44723ab3a865986917571"/>
        <w:id w:val="20335277"/>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szCs w:val="21"/>
            </w:rPr>
          </w:pPr>
          <w:r>
            <w:rPr>
              <w:rFonts w:hint="eastAsia"/>
              <w:szCs w:val="21"/>
            </w:rPr>
            <w:t>净敞口套期收益</w:t>
          </w:r>
        </w:p>
        <w:sdt>
          <w:sdtPr>
            <w:alias w:val="是否适用：净敞口套期收益[双击切换]"/>
            <w:tag w:val="_GBC_0b9c0635e78547e1b23b27daf08672cd"/>
            <w:id w:val="2033527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autoSpaceDE w:val="0"/>
            <w:autoSpaceDN w:val="0"/>
            <w:adjustRightInd w:val="0"/>
          </w:pPr>
        </w:p>
      </w:sdtContent>
    </w:sdt>
    <w:bookmarkStart w:id="211" w:name="_Hlk534895224" w:displacedByCustomXml="next"/>
    <w:sdt>
      <w:sdtPr>
        <w:rPr>
          <w:rFonts w:ascii="宋体" w:hAnsi="宋体" w:cs="宋体" w:hint="eastAsia"/>
          <w:b w:val="0"/>
          <w:bCs w:val="0"/>
          <w:kern w:val="0"/>
          <w:szCs w:val="21"/>
        </w:rPr>
        <w:alias w:val="模块:公允价值变动收益"/>
        <w:tag w:val="_SEC_ba248bb644d24508b56cf476e57a1ad1"/>
        <w:id w:val="20335279"/>
        <w:lock w:val="sdtLocked"/>
        <w:placeholder>
          <w:docPart w:val="GBC22222222222222222222222222222"/>
        </w:placeholder>
      </w:sdtPr>
      <w:sdtEndPr>
        <w:rPr>
          <w:rFonts w:ascii="Calibri" w:hAnsi="Calibri" w:cstheme="minorBidi"/>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20335278"/>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cstheme="minorBidi"/>
            </w:rPr>
          </w:pPr>
        </w:p>
      </w:sdtContent>
    </w:sdt>
    <w:bookmarkEnd w:id="211" w:displacedByCustomXml="prev"/>
    <w:sdt>
      <w:sdtPr>
        <w:rPr>
          <w:rFonts w:ascii="宋体" w:hAnsi="宋体" w:cs="宋体" w:hint="eastAsia"/>
          <w:b w:val="0"/>
          <w:bCs w:val="0"/>
          <w:kern w:val="0"/>
          <w:szCs w:val="24"/>
        </w:rPr>
        <w:alias w:val="模块:信用减值损失"/>
        <w:tag w:val="_SEC_f3aa22c360ad4d4fa144dfe2d37137a3"/>
        <w:id w:val="20335291"/>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4"/>
            <w:numPr>
              <w:ilvl w:val="0"/>
              <w:numId w:val="69"/>
            </w:numPr>
            <w:tabs>
              <w:tab w:val="left" w:pos="504"/>
            </w:tabs>
          </w:pPr>
          <w:r>
            <w:rPr>
              <w:rFonts w:hint="eastAsia"/>
            </w:rPr>
            <w:t>信用减值损失</w:t>
          </w:r>
        </w:p>
        <w:sdt>
          <w:sdtPr>
            <w:alias w:val="是否适用：信用减值损失[双击切换]"/>
            <w:tag w:val="_GBC_3e1c9d9dad6c4530991d2befd4b098e3"/>
            <w:id w:val="2033528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ind w:left="420" w:firstLineChars="0" w:firstLine="0"/>
            <w:jc w:val="right"/>
          </w:pPr>
          <w:r>
            <w:rPr>
              <w:rFonts w:hint="eastAsia"/>
            </w:rPr>
            <w:t>单位：</w:t>
          </w:r>
          <w:sdt>
            <w:sdtPr>
              <w:rPr>
                <w:rFonts w:hint="eastAsia"/>
              </w:rPr>
              <w:alias w:val="单位：信用减值损失"/>
              <w:tag w:val="_GBC_64c0f12c02d44b548838a6936d90e525"/>
              <w:id w:val="20335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03352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854709" w:rsidTr="00DA6CDF">
            <w:sdt>
              <w:sdtPr>
                <w:tag w:val="_PLD_32efbc222fba4f8b87e71fbd7550f57d"/>
                <w:id w:val="735447906"/>
                <w:lock w:val="sdtLocked"/>
              </w:sdtPr>
              <w:sdtContent>
                <w:tc>
                  <w:tcPr>
                    <w:tcW w:w="2017" w:type="pct"/>
                    <w:shd w:val="clear" w:color="auto" w:fill="auto"/>
                    <w:vAlign w:val="center"/>
                  </w:tcPr>
                  <w:p w:rsidR="00854709" w:rsidRDefault="00854709" w:rsidP="00DA6CDF">
                    <w:pPr>
                      <w:jc w:val="center"/>
                    </w:pPr>
                    <w:r>
                      <w:rPr>
                        <w:rFonts w:hint="eastAsia"/>
                      </w:rPr>
                      <w:t>项目</w:t>
                    </w:r>
                  </w:p>
                </w:tc>
              </w:sdtContent>
            </w:sdt>
            <w:sdt>
              <w:sdtPr>
                <w:tag w:val="_PLD_57fc93ac35684eca9207e23d2b2d6664"/>
                <w:id w:val="-337155503"/>
                <w:lock w:val="sdtLocked"/>
              </w:sdtPr>
              <w:sdtContent>
                <w:tc>
                  <w:tcPr>
                    <w:tcW w:w="1485" w:type="pct"/>
                    <w:tcBorders>
                      <w:bottom w:val="single" w:sz="6" w:space="0" w:color="auto"/>
                    </w:tcBorders>
                    <w:shd w:val="clear" w:color="auto" w:fill="auto"/>
                    <w:vAlign w:val="center"/>
                  </w:tcPr>
                  <w:p w:rsidR="00854709" w:rsidRDefault="00854709" w:rsidP="00DA6CDF">
                    <w:pPr>
                      <w:jc w:val="center"/>
                    </w:pPr>
                    <w:r>
                      <w:rPr>
                        <w:rFonts w:hint="eastAsia"/>
                      </w:rPr>
                      <w:t>本期发生额</w:t>
                    </w:r>
                  </w:p>
                </w:tc>
              </w:sdtContent>
            </w:sdt>
            <w:sdt>
              <w:sdtPr>
                <w:tag w:val="_PLD_ddb6bc4a58314fb2abbbb04ed4af2419"/>
                <w:id w:val="-304007862"/>
                <w:lock w:val="sdtLocked"/>
              </w:sdtPr>
              <w:sdtContent>
                <w:tc>
                  <w:tcPr>
                    <w:tcW w:w="1498" w:type="pct"/>
                    <w:shd w:val="clear" w:color="auto" w:fill="auto"/>
                    <w:vAlign w:val="center"/>
                  </w:tcPr>
                  <w:p w:rsidR="00854709" w:rsidRDefault="00854709" w:rsidP="00DA6CDF">
                    <w:pPr>
                      <w:jc w:val="center"/>
                    </w:pPr>
                    <w:r>
                      <w:rPr>
                        <w:rFonts w:hint="eastAsia"/>
                      </w:rPr>
                      <w:t>上期发生额</w:t>
                    </w:r>
                  </w:p>
                </w:tc>
              </w:sdtContent>
            </w:sdt>
          </w:tr>
          <w:tr w:rsidR="00854709" w:rsidTr="00DA6CDF">
            <w:tc>
              <w:tcPr>
                <w:tcW w:w="2017" w:type="pct"/>
                <w:shd w:val="clear" w:color="auto" w:fill="auto"/>
                <w:vAlign w:val="center"/>
              </w:tcPr>
              <w:sdt>
                <w:sdtPr>
                  <w:rPr>
                    <w:rFonts w:hint="eastAsia"/>
                  </w:rPr>
                  <w:tag w:val="_PLD_8f95ae55a83148e8a935f39fa8f92ca4"/>
                  <w:id w:val="-1649048678"/>
                  <w:lock w:val="sdtLocked"/>
                </w:sdtPr>
                <w:sdtContent>
                  <w:p w:rsidR="00854709" w:rsidRDefault="00854709" w:rsidP="00DA6CDF">
                    <w:r>
                      <w:rPr>
                        <w:rFonts w:hint="eastAsia"/>
                      </w:rPr>
                      <w:t>应收账款坏账损失</w:t>
                    </w:r>
                  </w:p>
                </w:sdtContent>
              </w:sdt>
            </w:tc>
            <w:tc>
              <w:tcPr>
                <w:tcW w:w="1485" w:type="pct"/>
                <w:tcBorders>
                  <w:top w:val="single" w:sz="6" w:space="0" w:color="auto"/>
                  <w:bottom w:val="single" w:sz="6" w:space="0" w:color="auto"/>
                </w:tcBorders>
                <w:shd w:val="clear" w:color="auto" w:fill="auto"/>
              </w:tcPr>
              <w:p w:rsidR="00854709" w:rsidRPr="00854709" w:rsidRDefault="00854709" w:rsidP="00DA6CDF">
                <w:pPr>
                  <w:jc w:val="right"/>
                  <w:rPr>
                    <w:rFonts w:ascii="Arial Narrow" w:hAnsi="Arial Narrow"/>
                  </w:rPr>
                </w:pPr>
                <w:r w:rsidRPr="00854709">
                  <w:rPr>
                    <w:rFonts w:ascii="Arial Narrow" w:hAnsi="Arial Narrow"/>
                  </w:rPr>
                  <w:t>777,031.49</w:t>
                </w:r>
              </w:p>
            </w:tc>
            <w:tc>
              <w:tcPr>
                <w:tcW w:w="1498" w:type="pct"/>
                <w:shd w:val="clear" w:color="auto" w:fill="auto"/>
              </w:tcPr>
              <w:p w:rsidR="00854709" w:rsidRPr="00854709" w:rsidRDefault="00854709" w:rsidP="00DA6CDF">
                <w:pPr>
                  <w:jc w:val="right"/>
                  <w:rPr>
                    <w:rFonts w:ascii="Arial Narrow" w:hAnsi="Arial Narrow"/>
                  </w:rPr>
                </w:pPr>
                <w:r w:rsidRPr="00854709">
                  <w:rPr>
                    <w:rFonts w:ascii="Arial Narrow" w:hAnsi="Arial Narrow"/>
                  </w:rPr>
                  <w:t>749,104.19</w:t>
                </w:r>
              </w:p>
            </w:tc>
          </w:tr>
          <w:tr w:rsidR="00854709" w:rsidTr="00DA6CDF">
            <w:tc>
              <w:tcPr>
                <w:tcW w:w="2017" w:type="pct"/>
                <w:shd w:val="clear" w:color="auto" w:fill="auto"/>
                <w:vAlign w:val="center"/>
              </w:tcPr>
              <w:sdt>
                <w:sdtPr>
                  <w:rPr>
                    <w:rFonts w:hint="eastAsia"/>
                  </w:rPr>
                  <w:tag w:val="_PLD_d9f7b1208cc747c9bd80ca0b7a90857e"/>
                  <w:id w:val="86442574"/>
                  <w:lock w:val="sdtLocked"/>
                </w:sdtPr>
                <w:sdtContent>
                  <w:p w:rsidR="00854709" w:rsidRDefault="00854709" w:rsidP="00DA6CDF">
                    <w:r>
                      <w:rPr>
                        <w:rFonts w:hint="eastAsia"/>
                      </w:rPr>
                      <w:t>其他应收款坏账损失</w:t>
                    </w:r>
                  </w:p>
                </w:sdtContent>
              </w:sdt>
            </w:tc>
            <w:tc>
              <w:tcPr>
                <w:tcW w:w="1485" w:type="pct"/>
                <w:tcBorders>
                  <w:top w:val="single" w:sz="6" w:space="0" w:color="auto"/>
                  <w:bottom w:val="single" w:sz="6" w:space="0" w:color="auto"/>
                </w:tcBorders>
                <w:shd w:val="clear" w:color="auto" w:fill="auto"/>
              </w:tcPr>
              <w:p w:rsidR="00854709" w:rsidRPr="00854709" w:rsidRDefault="00854709" w:rsidP="00DA6CDF">
                <w:pPr>
                  <w:jc w:val="right"/>
                  <w:rPr>
                    <w:rFonts w:ascii="Arial Narrow" w:hAnsi="Arial Narrow"/>
                  </w:rPr>
                </w:pPr>
                <w:r w:rsidRPr="00854709">
                  <w:rPr>
                    <w:rFonts w:ascii="Arial Narrow" w:hAnsi="Arial Narrow"/>
                  </w:rPr>
                  <w:t>-1,062,469.59</w:t>
                </w:r>
              </w:p>
            </w:tc>
            <w:tc>
              <w:tcPr>
                <w:tcW w:w="1498" w:type="pct"/>
                <w:shd w:val="clear" w:color="auto" w:fill="auto"/>
              </w:tcPr>
              <w:p w:rsidR="00854709" w:rsidRPr="00854709" w:rsidRDefault="00854709" w:rsidP="00DA6CDF">
                <w:pPr>
                  <w:jc w:val="right"/>
                  <w:rPr>
                    <w:rFonts w:ascii="Arial Narrow" w:hAnsi="Arial Narrow"/>
                  </w:rPr>
                </w:pPr>
                <w:r w:rsidRPr="00854709">
                  <w:rPr>
                    <w:rFonts w:ascii="Arial Narrow" w:hAnsi="Arial Narrow"/>
                  </w:rPr>
                  <w:t>-755,675.22</w:t>
                </w:r>
              </w:p>
            </w:tc>
          </w:tr>
          <w:tr w:rsidR="00854709" w:rsidTr="00DA6CDF">
            <w:sdt>
              <w:sdtPr>
                <w:tag w:val="_PLD_fb4052249318445ab343a63eb6ab6e3b"/>
                <w:id w:val="-1426488320"/>
                <w:lock w:val="sdtLocked"/>
              </w:sdtPr>
              <w:sdtContent>
                <w:tc>
                  <w:tcPr>
                    <w:tcW w:w="2017" w:type="pct"/>
                    <w:shd w:val="clear" w:color="auto" w:fill="auto"/>
                    <w:vAlign w:val="center"/>
                  </w:tcPr>
                  <w:p w:rsidR="00854709" w:rsidRDefault="00854709" w:rsidP="00DA6CDF">
                    <w:pPr>
                      <w:jc w:val="center"/>
                    </w:pPr>
                    <w:r>
                      <w:rPr>
                        <w:rFonts w:hint="eastAsia"/>
                      </w:rPr>
                      <w:t>合计</w:t>
                    </w:r>
                  </w:p>
                </w:tc>
              </w:sdtContent>
            </w:sdt>
            <w:tc>
              <w:tcPr>
                <w:tcW w:w="1485" w:type="pct"/>
                <w:tcBorders>
                  <w:top w:val="single" w:sz="6" w:space="0" w:color="auto"/>
                  <w:bottom w:val="single" w:sz="4" w:space="0" w:color="auto"/>
                </w:tcBorders>
                <w:shd w:val="clear" w:color="auto" w:fill="auto"/>
              </w:tcPr>
              <w:p w:rsidR="00854709" w:rsidRPr="00854709" w:rsidRDefault="00854709" w:rsidP="00DA6CDF">
                <w:pPr>
                  <w:jc w:val="right"/>
                  <w:rPr>
                    <w:rFonts w:ascii="Arial Narrow" w:hAnsi="Arial Narrow"/>
                  </w:rPr>
                </w:pPr>
                <w:r w:rsidRPr="00854709">
                  <w:rPr>
                    <w:rFonts w:ascii="Arial Narrow" w:hAnsi="Arial Narrow"/>
                  </w:rPr>
                  <w:t>-285,438.10</w:t>
                </w:r>
              </w:p>
            </w:tc>
            <w:tc>
              <w:tcPr>
                <w:tcW w:w="1498" w:type="pct"/>
                <w:shd w:val="clear" w:color="auto" w:fill="auto"/>
              </w:tcPr>
              <w:p w:rsidR="00854709" w:rsidRPr="00854709" w:rsidRDefault="00854709" w:rsidP="00DA6CDF">
                <w:pPr>
                  <w:jc w:val="right"/>
                  <w:rPr>
                    <w:rFonts w:ascii="Arial Narrow" w:hAnsi="Arial Narrow"/>
                  </w:rPr>
                </w:pPr>
                <w:r w:rsidRPr="00854709">
                  <w:rPr>
                    <w:rFonts w:ascii="Arial Narrow" w:hAnsi="Arial Narrow"/>
                  </w:rPr>
                  <w:t>-6,571.03</w:t>
                </w:r>
              </w:p>
            </w:tc>
          </w:tr>
        </w:tbl>
        <w:p w:rsidR="00A120C7" w:rsidRDefault="00402230">
          <w:pPr>
            <w:pStyle w:val="76"/>
          </w:pPr>
          <w:r>
            <w:rPr>
              <w:rFonts w:hint="eastAsia"/>
            </w:rPr>
            <w:t>其他</w:t>
          </w:r>
          <w:r>
            <w:t>说明</w:t>
          </w:r>
          <w:r>
            <w:rPr>
              <w:rFonts w:hint="eastAsia"/>
            </w:rPr>
            <w:t>：</w:t>
          </w:r>
        </w:p>
        <w:sdt>
          <w:sdtPr>
            <w:alias w:val="信用减值损失其他说明"/>
            <w:tag w:val="_GBC_c4f5a3728c354e07a647f36805e2176b"/>
            <w:id w:val="20335290"/>
            <w:lock w:val="sdtLocked"/>
            <w:placeholder>
              <w:docPart w:val="GBC22222222222222222222222222222"/>
            </w:placeholder>
          </w:sdtPr>
          <w:sdtContent>
            <w:p w:rsidR="00A120C7" w:rsidRDefault="00402230">
              <w:pPr>
                <w:pStyle w:val="76"/>
              </w:pPr>
              <w:r>
                <w:rPr>
                  <w:rFonts w:hint="eastAsia"/>
                </w:rPr>
                <w:t>无</w:t>
              </w:r>
            </w:p>
          </w:sdtContent>
        </w:sdt>
      </w:sdtContent>
    </w:sdt>
    <w:p w:rsidR="00A120C7" w:rsidRDefault="00A120C7">
      <w:pPr>
        <w:rPr>
          <w:rFonts w:cstheme="minorBidi"/>
        </w:rPr>
      </w:pPr>
    </w:p>
    <w:sdt>
      <w:sdtPr>
        <w:rPr>
          <w:rFonts w:ascii="宋体" w:hAnsi="宋体" w:cs="宋体" w:hint="eastAsia"/>
          <w:b w:val="0"/>
          <w:bCs w:val="0"/>
          <w:kern w:val="0"/>
          <w:szCs w:val="21"/>
        </w:rPr>
        <w:alias w:val="模块:资产减值损失"/>
        <w:tag w:val="_SEC_0711b4002bfe46319954a4204926581c"/>
        <w:id w:val="20335312"/>
        <w:lock w:val="sdtLocked"/>
        <w:placeholder>
          <w:docPart w:val="GBC22222222222222222222222222222"/>
        </w:placeholder>
      </w:sdtPr>
      <w:sdtEndPr>
        <w:rPr>
          <w:rFonts w:asciiTheme="minorHAnsi" w:eastAsiaTheme="minorEastAsia" w:hAnsiTheme="minorHAnsi" w:cs="Calibri" w:hint="default"/>
          <w:kern w:val="2"/>
          <w:szCs w:val="2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033529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lastRenderedPageBreak/>
            <w:t>单位：</w:t>
          </w:r>
          <w:sdt>
            <w:sdtPr>
              <w:rPr>
                <w:rFonts w:hint="eastAsia"/>
              </w:rPr>
              <w:alias w:val="单位：财务附注：资产减值损失"/>
              <w:tag w:val="_GBC_fe85f36c54dd476ea970b9d8ae08135d"/>
              <w:id w:val="203352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资产减值损失"/>
              <w:tag w:val="_GBC_08596d3dbba143a8b694044119494ec6"/>
              <w:id w:val="20335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854709" w:rsidTr="00DA6CDF">
            <w:sdt>
              <w:sdtPr>
                <w:tag w:val="_PLD_344de032f71b4e06985c561df3bcf55a"/>
                <w:id w:val="2033529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854709" w:rsidRDefault="00854709" w:rsidP="00DA6CDF">
                    <w:pPr>
                      <w:autoSpaceDE w:val="0"/>
                      <w:autoSpaceDN w:val="0"/>
                      <w:adjustRightInd w:val="0"/>
                      <w:jc w:val="center"/>
                    </w:pPr>
                    <w:r>
                      <w:rPr>
                        <w:rFonts w:hint="eastAsia"/>
                      </w:rPr>
                      <w:t>项目</w:t>
                    </w:r>
                  </w:p>
                </w:tc>
              </w:sdtContent>
            </w:sdt>
            <w:sdt>
              <w:sdtPr>
                <w:tag w:val="_PLD_9551307ec5c049a3aa84c3c7d3e61d92"/>
                <w:id w:val="20335296"/>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854709" w:rsidRDefault="00854709" w:rsidP="00DA6CDF">
                    <w:pPr>
                      <w:autoSpaceDE w:val="0"/>
                      <w:autoSpaceDN w:val="0"/>
                      <w:adjustRightInd w:val="0"/>
                      <w:jc w:val="center"/>
                    </w:pPr>
                    <w:r>
                      <w:rPr>
                        <w:rFonts w:hint="eastAsia"/>
                      </w:rPr>
                      <w:t>本期发生额</w:t>
                    </w:r>
                  </w:p>
                </w:tc>
              </w:sdtContent>
            </w:sdt>
            <w:sdt>
              <w:sdtPr>
                <w:tag w:val="_PLD_46a2a62cd1b1406f877f135b9d7e38a6"/>
                <w:id w:val="20335297"/>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854709" w:rsidRDefault="00854709" w:rsidP="00DA6CDF">
                    <w:pPr>
                      <w:autoSpaceDE w:val="0"/>
                      <w:autoSpaceDN w:val="0"/>
                      <w:adjustRightInd w:val="0"/>
                      <w:jc w:val="center"/>
                    </w:pPr>
                    <w:r>
                      <w:rPr>
                        <w:rFonts w:hint="eastAsia"/>
                      </w:rPr>
                      <w:t>上期发生额</w:t>
                    </w:r>
                  </w:p>
                </w:tc>
              </w:sdtContent>
            </w:sdt>
          </w:tr>
          <w:tr w:rsidR="00854709" w:rsidTr="00DA6CDF">
            <w:sdt>
              <w:sdtPr>
                <w:tag w:val="_PLD_a5b0452207d64fb88ccbca66f785c80a"/>
                <w:id w:val="20335298"/>
                <w:lock w:val="sdtLocked"/>
              </w:sdtPr>
              <w:sdtContent>
                <w:tc>
                  <w:tcPr>
                    <w:tcW w:w="1878" w:type="pct"/>
                    <w:tcBorders>
                      <w:top w:val="single" w:sz="4" w:space="0" w:color="auto"/>
                      <w:left w:val="single" w:sz="4" w:space="0" w:color="auto"/>
                      <w:bottom w:val="single" w:sz="4" w:space="0" w:color="auto"/>
                      <w:right w:val="single" w:sz="4" w:space="0" w:color="auto"/>
                    </w:tcBorders>
                  </w:tcPr>
                  <w:p w:rsidR="00854709" w:rsidRDefault="00854709" w:rsidP="00DA6CDF">
                    <w:pPr>
                      <w:autoSpaceDE w:val="0"/>
                      <w:autoSpaceDN w:val="0"/>
                      <w:adjustRightInd w:val="0"/>
                    </w:pPr>
                    <w:r>
                      <w:rPr>
                        <w:rFonts w:hint="eastAsia"/>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854709" w:rsidRDefault="00854709" w:rsidP="00DA6CDF">
                <w:pPr>
                  <w:jc w:val="right"/>
                </w:pPr>
              </w:p>
            </w:tc>
            <w:tc>
              <w:tcPr>
                <w:tcW w:w="1700" w:type="pct"/>
                <w:tcBorders>
                  <w:top w:val="single" w:sz="4" w:space="0" w:color="auto"/>
                  <w:left w:val="single" w:sz="4" w:space="0" w:color="auto"/>
                  <w:bottom w:val="single" w:sz="4" w:space="0" w:color="auto"/>
                  <w:right w:val="single" w:sz="4" w:space="0" w:color="auto"/>
                </w:tcBorders>
              </w:tcPr>
              <w:p w:rsidR="00854709" w:rsidRDefault="00854709" w:rsidP="00DA6CDF">
                <w:pPr>
                  <w:jc w:val="right"/>
                </w:pPr>
              </w:p>
            </w:tc>
          </w:tr>
          <w:tr w:rsidR="00854709" w:rsidTr="00DA6CDF">
            <w:tc>
              <w:tcPr>
                <w:tcW w:w="1878" w:type="pct"/>
                <w:tcBorders>
                  <w:top w:val="single" w:sz="4" w:space="0" w:color="auto"/>
                  <w:left w:val="single" w:sz="4" w:space="0" w:color="auto"/>
                  <w:bottom w:val="single" w:sz="4" w:space="0" w:color="auto"/>
                  <w:right w:val="single" w:sz="4" w:space="0" w:color="auto"/>
                </w:tcBorders>
              </w:tcPr>
              <w:sdt>
                <w:sdtPr>
                  <w:rPr>
                    <w:rFonts w:hint="eastAsia"/>
                    <w:sz w:val="16"/>
                  </w:rPr>
                  <w:tag w:val="_PLD_f3e56bd86dd541bb999fb148048ad094"/>
                  <w:id w:val="20335299"/>
                  <w:lock w:val="sdtLocked"/>
                </w:sdtPr>
                <w:sdtContent>
                  <w:p w:rsidR="00854709" w:rsidRPr="00854709" w:rsidRDefault="00854709" w:rsidP="00DA6CDF">
                    <w:pPr>
                      <w:autoSpaceDE w:val="0"/>
                      <w:autoSpaceDN w:val="0"/>
                      <w:adjustRightInd w:val="0"/>
                      <w:rPr>
                        <w:sz w:val="16"/>
                      </w:rPr>
                    </w:pPr>
                    <w:r w:rsidRPr="00854709">
                      <w:rPr>
                        <w:rFonts w:hint="eastAsia"/>
                        <w:sz w:val="16"/>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302,453.03</w:t>
                </w:r>
              </w:p>
            </w:tc>
            <w:tc>
              <w:tcPr>
                <w:tcW w:w="1700"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6,221,580.91</w:t>
                </w:r>
              </w:p>
            </w:tc>
          </w:tr>
          <w:tr w:rsidR="00854709" w:rsidTr="00DA6CDF">
            <w:sdt>
              <w:sdtPr>
                <w:tag w:val="_PLD_d34f2e9360a2400a89862cd125871d4c"/>
                <w:id w:val="20335310"/>
                <w:lock w:val="sdtLocked"/>
              </w:sdtPr>
              <w:sdtContent>
                <w:tc>
                  <w:tcPr>
                    <w:tcW w:w="1878" w:type="pct"/>
                    <w:tcBorders>
                      <w:top w:val="single" w:sz="4" w:space="0" w:color="auto"/>
                      <w:left w:val="single" w:sz="4" w:space="0" w:color="auto"/>
                      <w:bottom w:val="single" w:sz="4" w:space="0" w:color="auto"/>
                      <w:right w:val="single" w:sz="4" w:space="0" w:color="auto"/>
                    </w:tcBorders>
                  </w:tcPr>
                  <w:p w:rsidR="00854709" w:rsidRDefault="00854709" w:rsidP="00DA6CDF">
                    <w:pPr>
                      <w:autoSpaceDE w:val="0"/>
                      <w:autoSpaceDN w:val="0"/>
                      <w:adjustRightInd w:val="0"/>
                      <w:jc w:val="center"/>
                    </w:pPr>
                    <w:r>
                      <w:rPr>
                        <w:rFonts w:hint="eastAsia"/>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302,453.03</w:t>
                </w:r>
              </w:p>
            </w:tc>
            <w:tc>
              <w:tcPr>
                <w:tcW w:w="1700"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6,221,580.91</w:t>
                </w:r>
              </w:p>
            </w:tc>
          </w:tr>
        </w:tbl>
        <w:p w:rsidR="00A120C7" w:rsidRDefault="00402230">
          <w:pPr>
            <w:spacing w:before="60" w:after="60"/>
          </w:pPr>
          <w:r>
            <w:rPr>
              <w:rFonts w:hint="eastAsia"/>
            </w:rPr>
            <w:t>其他说明：</w:t>
          </w:r>
        </w:p>
        <w:sdt>
          <w:sdtPr>
            <w:alias w:val="资产减值损失的说明"/>
            <w:tag w:val="_GBC_1e9b73a63ce74456883b0a5fd2597461"/>
            <w:id w:val="20335311"/>
            <w:lock w:val="sdtLocked"/>
            <w:placeholder>
              <w:docPart w:val="GBC22222222222222222222222222222"/>
            </w:placeholder>
          </w:sdtPr>
          <w:sdtContent>
            <w:p w:rsidR="00A120C7" w:rsidRDefault="00402230">
              <w:pPr>
                <w:pStyle w:val="76"/>
              </w:pPr>
              <w:r>
                <w:rPr>
                  <w:rFonts w:hint="eastAsia"/>
                </w:rPr>
                <w:t>无</w:t>
              </w:r>
            </w:p>
          </w:sdtContent>
        </w:sdt>
      </w:sdtContent>
    </w:sdt>
    <w:p w:rsidR="00A120C7" w:rsidRDefault="00A120C7">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20335314"/>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20335313"/>
            <w:lock w:val="sdtContentLocked"/>
            <w:placeholder>
              <w:docPart w:val="GBC22222222222222222222222222222"/>
            </w:placeholder>
          </w:sdtPr>
          <w:sdtContent>
            <w:p w:rsidR="00A120C7" w:rsidRDefault="001E021E" w:rsidP="00A120C7">
              <w:pPr>
                <w:pStyle w:val="76"/>
              </w:pPr>
              <w:r>
                <w:rPr>
                  <w:bCs/>
                </w:rPr>
                <w:fldChar w:fldCharType="begin"/>
              </w:r>
              <w:r w:rsidR="00402230">
                <w:rPr>
                  <w:rFonts w:hint="eastAsia"/>
                  <w:bCs/>
                </w:rPr>
                <w:instrText xml:space="preserve"> MACROBUTTON  SnrToggleCheckbox </w:instrText>
              </w:r>
              <w:r w:rsidR="00402230">
                <w:rPr>
                  <w:rFonts w:hint="eastAsia"/>
                  <w:bCs/>
                </w:rPr>
                <w:instrText>□适用</w:instrText>
              </w:r>
              <w:r w:rsidR="00402230">
                <w:rPr>
                  <w:rFonts w:hint="eastAsia"/>
                  <w:bCs/>
                </w:rPr>
                <w:instrText xml:space="preserve"> </w:instrText>
              </w:r>
              <w:r>
                <w:rPr>
                  <w:bCs/>
                </w:rPr>
                <w:fldChar w:fldCharType="end"/>
              </w:r>
              <w:r>
                <w:rPr>
                  <w:bCs/>
                </w:rPr>
                <w:fldChar w:fldCharType="begin"/>
              </w:r>
              <w:r w:rsidR="00402230">
                <w:rPr>
                  <w:rFonts w:hint="eastAsia"/>
                  <w:bCs/>
                </w:rPr>
                <w:instrText xml:space="preserve"> MACROBUTTON  SnrToggleCheckbox </w:instrText>
              </w:r>
              <w:r w:rsidR="00402230">
                <w:rPr>
                  <w:rFonts w:hint="eastAsia"/>
                  <w:bCs/>
                </w:rPr>
                <w:instrText>√不适用</w:instrText>
              </w:r>
              <w:r w:rsidR="00402230">
                <w:rPr>
                  <w:rFonts w:hint="eastAsia"/>
                  <w:bCs/>
                </w:rPr>
                <w:instrText xml:space="preserve"> </w:instrText>
              </w:r>
              <w:r>
                <w:rPr>
                  <w:bCs/>
                </w:rPr>
                <w:fldChar w:fldCharType="end"/>
              </w:r>
            </w:p>
          </w:sdtContent>
        </w:sdt>
      </w:sdtContent>
    </w:sdt>
    <w:p w:rsidR="00A120C7" w:rsidRDefault="00A120C7">
      <w:pPr>
        <w:autoSpaceDE w:val="0"/>
        <w:autoSpaceDN w:val="0"/>
        <w:adjustRightInd w:val="0"/>
      </w:pPr>
    </w:p>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营业外收入</w:t>
      </w:r>
    </w:p>
    <w:sdt>
      <w:sdtPr>
        <w:rPr>
          <w:rFonts w:cs="Times New Roman" w:hint="eastAsia"/>
        </w:rPr>
        <w:alias w:val="模块:营业外收入情况"/>
        <w:tag w:val="_SEC_f6bd1fb85aac4d5fae732da5669c7d98"/>
        <w:id w:val="20335330"/>
        <w:lock w:val="sdtLocked"/>
        <w:placeholder>
          <w:docPart w:val="GBC22222222222222222222222222222"/>
        </w:placeholder>
      </w:sdtPr>
      <w:sdtContent>
        <w:p w:rsidR="00A120C7" w:rsidRDefault="00402230">
          <w:pPr>
            <w:pStyle w:val="76"/>
          </w:pPr>
          <w:r>
            <w:rPr>
              <w:rFonts w:hint="eastAsia"/>
            </w:rPr>
            <w:t>营业外收入情况</w:t>
          </w:r>
        </w:p>
        <w:sdt>
          <w:sdtPr>
            <w:rPr>
              <w:rFonts w:hint="eastAsia"/>
            </w:rPr>
            <w:alias w:val="是否适用：营业外收入情况 [双击切换]"/>
            <w:tag w:val="_GBC_4aec8b65d0e744aaaddac8859ae249bc"/>
            <w:id w:val="2033531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营业外收入"/>
              <w:tag w:val="_GBC_79d3fe1c29e746e7b2a9a9acfcc43449"/>
              <w:id w:val="20335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20335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844"/>
            <w:gridCol w:w="1701"/>
            <w:gridCol w:w="2317"/>
          </w:tblGrid>
          <w:tr w:rsidR="00854709" w:rsidTr="00DA6CDF">
            <w:sdt>
              <w:sdtPr>
                <w:tag w:val="_PLD_1b52b1902e1443609ba6891d7076aebe"/>
                <w:id w:val="1621411515"/>
                <w:lock w:val="sdtLocked"/>
              </w:sdtPr>
              <w:sdtContent>
                <w:tc>
                  <w:tcPr>
                    <w:tcW w:w="1671" w:type="pct"/>
                    <w:tcBorders>
                      <w:top w:val="single" w:sz="4" w:space="0" w:color="auto"/>
                      <w:left w:val="single" w:sz="4" w:space="0" w:color="auto"/>
                      <w:bottom w:val="single" w:sz="4" w:space="0" w:color="auto"/>
                      <w:right w:val="single" w:sz="4" w:space="0" w:color="auto"/>
                    </w:tcBorders>
                    <w:vAlign w:val="center"/>
                  </w:tcPr>
                  <w:p w:rsidR="00854709" w:rsidRDefault="00854709" w:rsidP="00DA6CDF">
                    <w:pPr>
                      <w:autoSpaceDE w:val="0"/>
                      <w:autoSpaceDN w:val="0"/>
                      <w:adjustRightInd w:val="0"/>
                      <w:jc w:val="center"/>
                    </w:pPr>
                    <w:r>
                      <w:rPr>
                        <w:rFonts w:hint="eastAsia"/>
                      </w:rPr>
                      <w:t>项目</w:t>
                    </w:r>
                  </w:p>
                </w:tc>
              </w:sdtContent>
            </w:sdt>
            <w:sdt>
              <w:sdtPr>
                <w:tag w:val="_PLD_9dc87bd465124a2289f545f76d28c96c"/>
                <w:id w:val="1325856991"/>
                <w:lock w:val="sdtLocked"/>
              </w:sdtPr>
              <w:sdtContent>
                <w:tc>
                  <w:tcPr>
                    <w:tcW w:w="1047" w:type="pct"/>
                    <w:tcBorders>
                      <w:top w:val="single" w:sz="4" w:space="0" w:color="auto"/>
                      <w:left w:val="single" w:sz="4" w:space="0" w:color="auto"/>
                      <w:bottom w:val="single" w:sz="4" w:space="0" w:color="auto"/>
                      <w:right w:val="single" w:sz="4" w:space="0" w:color="auto"/>
                    </w:tcBorders>
                    <w:vAlign w:val="center"/>
                  </w:tcPr>
                  <w:p w:rsidR="00854709" w:rsidRDefault="00854709" w:rsidP="00DA6CDF">
                    <w:pPr>
                      <w:autoSpaceDE w:val="0"/>
                      <w:autoSpaceDN w:val="0"/>
                      <w:adjustRightInd w:val="0"/>
                      <w:jc w:val="center"/>
                    </w:pPr>
                    <w:r>
                      <w:rPr>
                        <w:rFonts w:hint="eastAsia"/>
                      </w:rPr>
                      <w:t>本期发生额</w:t>
                    </w:r>
                  </w:p>
                </w:tc>
              </w:sdtContent>
            </w:sdt>
            <w:sdt>
              <w:sdtPr>
                <w:tag w:val="_PLD_e1b91f5db91a439083c1f9a1b7d17ef9"/>
                <w:id w:val="36628637"/>
                <w:lock w:val="sdtLocked"/>
              </w:sdtPr>
              <w:sdtContent>
                <w:tc>
                  <w:tcPr>
                    <w:tcW w:w="966" w:type="pct"/>
                    <w:tcBorders>
                      <w:top w:val="single" w:sz="4" w:space="0" w:color="auto"/>
                      <w:left w:val="single" w:sz="4" w:space="0" w:color="auto"/>
                      <w:bottom w:val="single" w:sz="4" w:space="0" w:color="auto"/>
                      <w:right w:val="single" w:sz="4" w:space="0" w:color="auto"/>
                    </w:tcBorders>
                    <w:vAlign w:val="center"/>
                  </w:tcPr>
                  <w:p w:rsidR="00854709" w:rsidRDefault="00854709" w:rsidP="00DA6CDF">
                    <w:pPr>
                      <w:autoSpaceDE w:val="0"/>
                      <w:autoSpaceDN w:val="0"/>
                      <w:adjustRightInd w:val="0"/>
                      <w:jc w:val="center"/>
                    </w:pPr>
                    <w:r>
                      <w:rPr>
                        <w:rFonts w:hint="eastAsia"/>
                      </w:rPr>
                      <w:t>上期发生额</w:t>
                    </w:r>
                  </w:p>
                </w:tc>
              </w:sdtContent>
            </w:sdt>
            <w:sdt>
              <w:sdtPr>
                <w:tag w:val="_PLD_db1c9e08e7ea407889a350e8451d2848"/>
                <w:id w:val="789630058"/>
                <w:lock w:val="sdtLocked"/>
              </w:sdtPr>
              <w:sdtContent>
                <w:tc>
                  <w:tcPr>
                    <w:tcW w:w="1316" w:type="pct"/>
                    <w:tcBorders>
                      <w:top w:val="single" w:sz="4" w:space="0" w:color="auto"/>
                      <w:left w:val="single" w:sz="4" w:space="0" w:color="auto"/>
                      <w:bottom w:val="single" w:sz="4" w:space="0" w:color="auto"/>
                      <w:right w:val="single" w:sz="4" w:space="0" w:color="auto"/>
                    </w:tcBorders>
                    <w:vAlign w:val="center"/>
                  </w:tcPr>
                  <w:p w:rsidR="00854709" w:rsidRDefault="00854709" w:rsidP="00DA6CDF">
                    <w:pPr>
                      <w:autoSpaceDE w:val="0"/>
                      <w:autoSpaceDN w:val="0"/>
                      <w:adjustRightInd w:val="0"/>
                      <w:jc w:val="center"/>
                      <w:rPr>
                        <w:color w:val="FF0000"/>
                      </w:rPr>
                    </w:pPr>
                    <w:r>
                      <w:rPr>
                        <w:rFonts w:hint="eastAsia"/>
                      </w:rPr>
                      <w:t>计入当期非经常性损益的金额</w:t>
                    </w:r>
                  </w:p>
                </w:tc>
              </w:sdtContent>
            </w:sdt>
          </w:tr>
          <w:tr w:rsidR="00854709" w:rsidTr="00DA6CDF">
            <w:sdt>
              <w:sdtPr>
                <w:tag w:val="_PLD_2d7d486e5802447694f6aabdd236c0f9"/>
                <w:id w:val="1932162607"/>
                <w:lock w:val="sdtLocked"/>
              </w:sdtPr>
              <w:sdtContent>
                <w:tc>
                  <w:tcPr>
                    <w:tcW w:w="1671" w:type="pct"/>
                    <w:tcBorders>
                      <w:top w:val="single" w:sz="4" w:space="0" w:color="auto"/>
                      <w:left w:val="single" w:sz="4" w:space="0" w:color="auto"/>
                      <w:bottom w:val="single" w:sz="4" w:space="0" w:color="auto"/>
                      <w:right w:val="single" w:sz="4" w:space="0" w:color="auto"/>
                    </w:tcBorders>
                  </w:tcPr>
                  <w:p w:rsidR="00854709" w:rsidRDefault="00854709" w:rsidP="00DA6CDF">
                    <w:pPr>
                      <w:autoSpaceDE w:val="0"/>
                      <w:autoSpaceDN w:val="0"/>
                      <w:adjustRightInd w:val="0"/>
                    </w:pPr>
                    <w:r>
                      <w:rPr>
                        <w:rFonts w:hint="eastAsia"/>
                      </w:rPr>
                      <w:t>非流动资产处置利得合计</w:t>
                    </w:r>
                  </w:p>
                </w:tc>
              </w:sdtContent>
            </w:sdt>
            <w:tc>
              <w:tcPr>
                <w:tcW w:w="1047"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2,265,601.91</w:t>
                </w:r>
              </w:p>
            </w:tc>
            <w:tc>
              <w:tcPr>
                <w:tcW w:w="966"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p>
            </w:tc>
            <w:tc>
              <w:tcPr>
                <w:tcW w:w="1316"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autoSpaceDE w:val="0"/>
                  <w:autoSpaceDN w:val="0"/>
                  <w:adjustRightInd w:val="0"/>
                  <w:jc w:val="right"/>
                  <w:rPr>
                    <w:rFonts w:ascii="Arial Narrow" w:hAnsi="Arial Narrow"/>
                  </w:rPr>
                </w:pPr>
                <w:r w:rsidRPr="00854709">
                  <w:rPr>
                    <w:rFonts w:ascii="Arial Narrow" w:hAnsi="Arial Narrow"/>
                  </w:rPr>
                  <w:t>2,265,601.91</w:t>
                </w:r>
              </w:p>
            </w:tc>
          </w:tr>
          <w:tr w:rsidR="00854709" w:rsidTr="00DA6CDF">
            <w:sdt>
              <w:sdtPr>
                <w:tag w:val="_PLD_56e5a2dd44854ddd9b1f8deb77014232"/>
                <w:id w:val="1053974665"/>
                <w:lock w:val="sdtLocked"/>
              </w:sdtPr>
              <w:sdtContent>
                <w:tc>
                  <w:tcPr>
                    <w:tcW w:w="1671" w:type="pct"/>
                    <w:tcBorders>
                      <w:top w:val="single" w:sz="4" w:space="0" w:color="auto"/>
                      <w:left w:val="single" w:sz="4" w:space="0" w:color="auto"/>
                      <w:bottom w:val="single" w:sz="4" w:space="0" w:color="auto"/>
                      <w:right w:val="single" w:sz="4" w:space="0" w:color="auto"/>
                    </w:tcBorders>
                  </w:tcPr>
                  <w:p w:rsidR="00854709" w:rsidRDefault="00854709" w:rsidP="00DA6CDF">
                    <w:pPr>
                      <w:autoSpaceDE w:val="0"/>
                      <w:autoSpaceDN w:val="0"/>
                      <w:adjustRightInd w:val="0"/>
                    </w:pPr>
                    <w:r>
                      <w:rPr>
                        <w:rFonts w:hint="eastAsia"/>
                      </w:rPr>
                      <w:t>其中：固定资产处置利得</w:t>
                    </w:r>
                  </w:p>
                </w:tc>
              </w:sdtContent>
            </w:sdt>
            <w:tc>
              <w:tcPr>
                <w:tcW w:w="1047"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2,265,601.91</w:t>
                </w:r>
              </w:p>
            </w:tc>
            <w:tc>
              <w:tcPr>
                <w:tcW w:w="966"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p>
            </w:tc>
            <w:tc>
              <w:tcPr>
                <w:tcW w:w="1316"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autoSpaceDE w:val="0"/>
                  <w:autoSpaceDN w:val="0"/>
                  <w:adjustRightInd w:val="0"/>
                  <w:jc w:val="right"/>
                  <w:rPr>
                    <w:rFonts w:ascii="Arial Narrow" w:hAnsi="Arial Narrow"/>
                  </w:rPr>
                </w:pPr>
                <w:r w:rsidRPr="00854709">
                  <w:rPr>
                    <w:rFonts w:ascii="Arial Narrow" w:hAnsi="Arial Narrow"/>
                  </w:rPr>
                  <w:t>2,265,601.91</w:t>
                </w:r>
              </w:p>
            </w:tc>
          </w:tr>
          <w:sdt>
            <w:sdtPr>
              <w:rPr>
                <w:rFonts w:asciiTheme="minorHAnsi" w:eastAsiaTheme="minorEastAsia" w:hAnsiTheme="minorHAnsi" w:cstheme="minorBidi" w:hint="eastAsia"/>
                <w:szCs w:val="22"/>
              </w:rPr>
              <w:alias w:val="营业外收入明细"/>
              <w:tag w:val="_TUP_46937c9656934b67a9abb141e7420d0e"/>
              <w:id w:val="-873080491"/>
              <w:lock w:val="sdtLocked"/>
            </w:sdtPr>
            <w:sdtEndPr>
              <w:rPr>
                <w:rFonts w:ascii="Arial Narrow" w:hAnsi="Arial Narrow" w:hint="default"/>
              </w:rPr>
            </w:sdtEndPr>
            <w:sdtContent>
              <w:tr w:rsidR="00854709" w:rsidTr="00DA6CDF">
                <w:tc>
                  <w:tcPr>
                    <w:tcW w:w="1671" w:type="pct"/>
                    <w:tcBorders>
                      <w:top w:val="single" w:sz="4" w:space="0" w:color="auto"/>
                      <w:left w:val="single" w:sz="4" w:space="0" w:color="auto"/>
                      <w:bottom w:val="single" w:sz="4" w:space="0" w:color="auto"/>
                      <w:right w:val="single" w:sz="4" w:space="0" w:color="auto"/>
                    </w:tcBorders>
                  </w:tcPr>
                  <w:p w:rsidR="00854709" w:rsidRDefault="00854709" w:rsidP="00DA6CDF">
                    <w:r>
                      <w:rPr>
                        <w:rFonts w:hint="eastAsia"/>
                      </w:rPr>
                      <w:t>其他</w:t>
                    </w:r>
                  </w:p>
                </w:tc>
                <w:tc>
                  <w:tcPr>
                    <w:tcW w:w="1047"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10,795,834.83</w:t>
                    </w:r>
                  </w:p>
                </w:tc>
                <w:tc>
                  <w:tcPr>
                    <w:tcW w:w="966"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8,165,397.81</w:t>
                    </w:r>
                  </w:p>
                </w:tc>
                <w:tc>
                  <w:tcPr>
                    <w:tcW w:w="1316"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10,795,834.83</w:t>
                    </w:r>
                  </w:p>
                </w:tc>
              </w:tr>
            </w:sdtContent>
          </w:sdt>
          <w:tr w:rsidR="00854709" w:rsidRPr="005600C3" w:rsidTr="00DA6CDF">
            <w:sdt>
              <w:sdtPr>
                <w:tag w:val="_PLD_0701136e79c0479f9536922958a26987"/>
                <w:id w:val="120816796"/>
                <w:lock w:val="sdtLocked"/>
              </w:sdtPr>
              <w:sdtContent>
                <w:tc>
                  <w:tcPr>
                    <w:tcW w:w="1671" w:type="pct"/>
                    <w:tcBorders>
                      <w:top w:val="single" w:sz="4" w:space="0" w:color="auto"/>
                      <w:left w:val="single" w:sz="4" w:space="0" w:color="auto"/>
                      <w:bottom w:val="single" w:sz="4" w:space="0" w:color="auto"/>
                      <w:right w:val="single" w:sz="4" w:space="0" w:color="auto"/>
                    </w:tcBorders>
                    <w:vAlign w:val="center"/>
                  </w:tcPr>
                  <w:p w:rsidR="00854709" w:rsidRDefault="00854709" w:rsidP="00DA6CDF">
                    <w:pPr>
                      <w:jc w:val="center"/>
                    </w:pPr>
                    <w:r>
                      <w:rPr>
                        <w:rFonts w:hint="eastAsia"/>
                      </w:rPr>
                      <w:t>合计</w:t>
                    </w:r>
                  </w:p>
                </w:tc>
              </w:sdtContent>
            </w:sdt>
            <w:tc>
              <w:tcPr>
                <w:tcW w:w="1047"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13,061,436.74</w:t>
                </w:r>
              </w:p>
            </w:tc>
            <w:tc>
              <w:tcPr>
                <w:tcW w:w="966"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jc w:val="right"/>
                  <w:rPr>
                    <w:rFonts w:ascii="Arial Narrow" w:hAnsi="Arial Narrow"/>
                  </w:rPr>
                </w:pPr>
                <w:r w:rsidRPr="00854709">
                  <w:rPr>
                    <w:rFonts w:ascii="Arial Narrow" w:hAnsi="Arial Narrow"/>
                  </w:rPr>
                  <w:t>8,165,397.81</w:t>
                </w:r>
              </w:p>
            </w:tc>
            <w:tc>
              <w:tcPr>
                <w:tcW w:w="1316" w:type="pct"/>
                <w:tcBorders>
                  <w:top w:val="single" w:sz="4" w:space="0" w:color="auto"/>
                  <w:left w:val="single" w:sz="4" w:space="0" w:color="auto"/>
                  <w:bottom w:val="single" w:sz="4" w:space="0" w:color="auto"/>
                  <w:right w:val="single" w:sz="4" w:space="0" w:color="auto"/>
                </w:tcBorders>
              </w:tcPr>
              <w:p w:rsidR="00854709" w:rsidRPr="00854709" w:rsidRDefault="00854709" w:rsidP="00DA6CDF">
                <w:pPr>
                  <w:autoSpaceDE w:val="0"/>
                  <w:autoSpaceDN w:val="0"/>
                  <w:adjustRightInd w:val="0"/>
                  <w:jc w:val="right"/>
                  <w:rPr>
                    <w:rFonts w:ascii="Arial Narrow" w:hAnsi="Arial Narrow"/>
                  </w:rPr>
                </w:pPr>
                <w:r w:rsidRPr="00854709">
                  <w:rPr>
                    <w:rFonts w:ascii="Arial Narrow" w:hAnsi="Arial Narrow"/>
                  </w:rPr>
                  <w:t>13,061,436.74</w:t>
                </w:r>
              </w:p>
            </w:tc>
          </w:tr>
        </w:tbl>
      </w:sdtContent>
    </w:sdt>
    <w:p w:rsidR="00A120C7" w:rsidRDefault="00A120C7">
      <w:pPr>
        <w:pStyle w:val="76"/>
      </w:pPr>
    </w:p>
    <w:sdt>
      <w:sdtPr>
        <w:rPr>
          <w:rFonts w:cs="Calibri" w:hint="eastAsia"/>
          <w:b/>
        </w:rPr>
        <w:alias w:val="模块:计入当期损益的政府补助"/>
        <w:tag w:val="_SEC_7da34acddedf41ad98cc013fa3418dfa"/>
        <w:id w:val="20335332"/>
        <w:lock w:val="sdtLocked"/>
        <w:placeholder>
          <w:docPart w:val="GBC22222222222222222222222222222"/>
        </w:placeholder>
      </w:sdtPr>
      <w:sdtEndPr>
        <w:rPr>
          <w:rStyle w:val="4Char1"/>
          <w:rFonts w:ascii="宋体" w:eastAsiaTheme="minorEastAsia" w:hAnsi="宋体" w:hint="default"/>
          <w:b w:val="0"/>
          <w:bCs/>
          <w:szCs w:val="28"/>
        </w:rPr>
      </w:sdtEndPr>
      <w:sdtContent>
        <w:p w:rsidR="00A120C7" w:rsidRDefault="00402230">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20335331"/>
            <w:lock w:val="sdtContentLocked"/>
            <w:placeholder>
              <w:docPart w:val="GBC22222222222222222222222222222"/>
            </w:placeholder>
          </w:sdtPr>
          <w:sdtContent>
            <w:p w:rsidR="00A120C7" w:rsidRDefault="001E021E" w:rsidP="00A120C7">
              <w:pPr>
                <w:pStyle w:val="76"/>
              </w:pPr>
              <w:r>
                <w:rPr>
                  <w:rStyle w:val="4Char1"/>
                  <w:rFonts w:ascii="宋体" w:hAnsi="宋体"/>
                  <w:b w:val="0"/>
                  <w:szCs w:val="21"/>
                </w:rPr>
                <w:fldChar w:fldCharType="begin"/>
              </w:r>
              <w:r w:rsidR="00402230">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402230">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sdtContent>
    </w:sdt>
    <w:p w:rsidR="00A120C7" w:rsidRDefault="00A120C7">
      <w:pPr>
        <w:pStyle w:val="76"/>
      </w:pPr>
    </w:p>
    <w:sdt>
      <w:sdtPr>
        <w:rPr>
          <w:rFonts w:asciiTheme="minorEastAsia" w:eastAsiaTheme="minorEastAsia" w:hAnsiTheme="minorEastAsia" w:hint="eastAsia"/>
          <w:b/>
          <w:bCs/>
          <w:szCs w:val="28"/>
        </w:rPr>
        <w:alias w:val="模块:营业外收入说明"/>
        <w:tag w:val="_SEC_784c1ba1d166453d9ae358ccd8c78ff4"/>
        <w:id w:val="20335334"/>
        <w:lock w:val="sdtLocked"/>
        <w:placeholder>
          <w:docPart w:val="GBC22222222222222222222222222222"/>
        </w:placeholder>
      </w:sdtPr>
      <w:sdtContent>
        <w:p w:rsidR="00A120C7" w:rsidRDefault="00402230">
          <w:pPr>
            <w:spacing w:before="60" w:after="60" w:line="360" w:lineRule="exact"/>
          </w:pPr>
          <w:r>
            <w:rPr>
              <w:rFonts w:hint="eastAsia"/>
            </w:rPr>
            <w:t>其他说明：</w:t>
          </w:r>
        </w:p>
        <w:sdt>
          <w:sdtPr>
            <w:alias w:val="是否适用：营业外收入说明[双击切换]"/>
            <w:tag w:val="_GBC_746f9c9c9cab4c2a87c7913a430e2392"/>
            <w:id w:val="20335333"/>
            <w:lock w:val="sdtContentLocked"/>
            <w:placeholder>
              <w:docPart w:val="GBC22222222222222222222222222222"/>
            </w:placeholder>
          </w:sdtPr>
          <w:sdtContent>
            <w:p w:rsidR="00A120C7" w:rsidRDefault="001E021E" w:rsidP="00A120C7">
              <w:pPr>
                <w:spacing w:before="60" w:after="60" w:line="360" w:lineRule="exact"/>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1"/>
        </w:rPr>
        <w:alias w:val="模块:营业外支出"/>
        <w:tag w:val="_SEC_c9367abe549f4ea783abbf3c125e949f"/>
        <w:id w:val="20335351"/>
        <w:lock w:val="sdtLocked"/>
        <w:placeholder>
          <w:docPart w:val="GBC22222222222222222222222222222"/>
        </w:placeholder>
      </w:sdtPr>
      <w:sdtEndPr>
        <w:rPr>
          <w:rFonts w:asciiTheme="minorHAnsi" w:hAnsiTheme="minorHAnsi" w:cstheme="minorBidi"/>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营业外支出</w:t>
          </w:r>
        </w:p>
        <w:sdt>
          <w:sdtPr>
            <w:rPr>
              <w:rFonts w:hint="eastAsia"/>
            </w:rPr>
            <w:alias w:val="是否适用：营业外支出[双击切换]"/>
            <w:tag w:val="_GBC_8e8d3e6e563742f48edf759d6034f4ce"/>
            <w:id w:val="2033533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营业外支出"/>
              <w:tag w:val="_GBC_825ccc5a51fd47a4888bf19121bc88e6"/>
              <w:id w:val="20335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营业外支出"/>
              <w:tag w:val="_GBC_0236683596bd499a92bd40e4c42dc931"/>
              <w:id w:val="20335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4"/>
            <w:gridCol w:w="1842"/>
            <w:gridCol w:w="1946"/>
            <w:gridCol w:w="2317"/>
          </w:tblGrid>
          <w:tr w:rsidR="00DA6CDF" w:rsidTr="00DA6CDF">
            <w:sdt>
              <w:sdtPr>
                <w:tag w:val="_PLD_3e5b39f95fae41609c103f36a1017c54"/>
                <w:id w:val="-1466893068"/>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DA6CDF" w:rsidRDefault="00DA6CDF" w:rsidP="00DA6CDF">
                    <w:pPr>
                      <w:autoSpaceDE w:val="0"/>
                      <w:autoSpaceDN w:val="0"/>
                      <w:adjustRightInd w:val="0"/>
                      <w:jc w:val="center"/>
                    </w:pPr>
                    <w:r>
                      <w:rPr>
                        <w:rFonts w:hint="eastAsia"/>
                      </w:rPr>
                      <w:t>项目</w:t>
                    </w:r>
                  </w:p>
                </w:tc>
              </w:sdtContent>
            </w:sdt>
            <w:sdt>
              <w:sdtPr>
                <w:tag w:val="_PLD_9ea5703e0d9641a1acf20638053e3dd5"/>
                <w:id w:val="-2136243178"/>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rsidR="00DA6CDF" w:rsidRDefault="00DA6CDF" w:rsidP="00DA6CDF">
                    <w:pPr>
                      <w:autoSpaceDE w:val="0"/>
                      <w:autoSpaceDN w:val="0"/>
                      <w:adjustRightInd w:val="0"/>
                      <w:jc w:val="center"/>
                    </w:pPr>
                    <w:r>
                      <w:rPr>
                        <w:rFonts w:hint="eastAsia"/>
                      </w:rPr>
                      <w:t>本期发生额</w:t>
                    </w:r>
                  </w:p>
                </w:tc>
              </w:sdtContent>
            </w:sdt>
            <w:sdt>
              <w:sdtPr>
                <w:tag w:val="_PLD_27cbc4bb29594bcfa61154a0d46b4d20"/>
                <w:id w:val="-1422176262"/>
                <w:lock w:val="sdtLocked"/>
              </w:sdtPr>
              <w:sdtContent>
                <w:tc>
                  <w:tcPr>
                    <w:tcW w:w="1075" w:type="pct"/>
                    <w:tcBorders>
                      <w:top w:val="single" w:sz="4" w:space="0" w:color="auto"/>
                      <w:left w:val="single" w:sz="4" w:space="0" w:color="auto"/>
                      <w:bottom w:val="single" w:sz="4" w:space="0" w:color="auto"/>
                      <w:right w:val="single" w:sz="4" w:space="0" w:color="auto"/>
                    </w:tcBorders>
                    <w:vAlign w:val="center"/>
                  </w:tcPr>
                  <w:p w:rsidR="00DA6CDF" w:rsidRDefault="00DA6CDF" w:rsidP="00DA6CDF">
                    <w:pPr>
                      <w:autoSpaceDE w:val="0"/>
                      <w:autoSpaceDN w:val="0"/>
                      <w:adjustRightInd w:val="0"/>
                      <w:jc w:val="center"/>
                    </w:pPr>
                    <w:r>
                      <w:rPr>
                        <w:rFonts w:hint="eastAsia"/>
                      </w:rPr>
                      <w:t>上期发生额</w:t>
                    </w:r>
                  </w:p>
                </w:tc>
              </w:sdtContent>
            </w:sdt>
            <w:sdt>
              <w:sdtPr>
                <w:tag w:val="_PLD_cab5bf568f924fed9d087fb26b588481"/>
                <w:id w:val="-1934736812"/>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DA6CDF" w:rsidRDefault="00DA6CDF" w:rsidP="00DA6CDF">
                    <w:pPr>
                      <w:autoSpaceDE w:val="0"/>
                      <w:autoSpaceDN w:val="0"/>
                      <w:adjustRightInd w:val="0"/>
                      <w:jc w:val="center"/>
                    </w:pPr>
                    <w:r>
                      <w:rPr>
                        <w:rFonts w:hint="eastAsia"/>
                      </w:rPr>
                      <w:t>计入当期非经常性损益的金额</w:t>
                    </w:r>
                  </w:p>
                </w:tc>
              </w:sdtContent>
            </w:sdt>
          </w:tr>
          <w:tr w:rsidR="00DA6CDF" w:rsidTr="00DA6CDF">
            <w:sdt>
              <w:sdtPr>
                <w:tag w:val="_PLD_fa1137f80f424464b95a182d4e48d247"/>
                <w:id w:val="-180278341"/>
                <w:lock w:val="sdtLocked"/>
              </w:sdtPr>
              <w:sdtContent>
                <w:tc>
                  <w:tcPr>
                    <w:tcW w:w="1626" w:type="pct"/>
                    <w:tcBorders>
                      <w:top w:val="single" w:sz="4" w:space="0" w:color="auto"/>
                      <w:left w:val="single" w:sz="4" w:space="0" w:color="auto"/>
                      <w:bottom w:val="single" w:sz="4" w:space="0" w:color="auto"/>
                      <w:right w:val="single" w:sz="4" w:space="0" w:color="auto"/>
                    </w:tcBorders>
                  </w:tcPr>
                  <w:p w:rsidR="00DA6CDF" w:rsidRDefault="00DA6CDF" w:rsidP="00DA6CDF">
                    <w:pPr>
                      <w:autoSpaceDE w:val="0"/>
                      <w:autoSpaceDN w:val="0"/>
                      <w:adjustRightInd w:val="0"/>
                    </w:pPr>
                    <w:r>
                      <w:rPr>
                        <w:rFonts w:hint="eastAsia"/>
                      </w:rPr>
                      <w:t>非流动资产处置损失合计</w:t>
                    </w:r>
                  </w:p>
                </w:tc>
              </w:sdtContent>
            </w:sdt>
            <w:tc>
              <w:tcPr>
                <w:tcW w:w="1018"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p>
            </w:tc>
            <w:tc>
              <w:tcPr>
                <w:tcW w:w="1075"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r w:rsidRPr="00DA6CDF">
                  <w:rPr>
                    <w:rFonts w:ascii="Arial Narrow" w:hAnsi="Arial Narrow"/>
                  </w:rPr>
                  <w:t>8,134,490.78</w:t>
                </w:r>
              </w:p>
            </w:tc>
            <w:tc>
              <w:tcPr>
                <w:tcW w:w="1280"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autoSpaceDE w:val="0"/>
                  <w:autoSpaceDN w:val="0"/>
                  <w:adjustRightInd w:val="0"/>
                  <w:jc w:val="right"/>
                  <w:rPr>
                    <w:rFonts w:ascii="Arial Narrow" w:hAnsi="Arial Narrow"/>
                  </w:rPr>
                </w:pPr>
              </w:p>
            </w:tc>
          </w:tr>
          <w:tr w:rsidR="00DA6CDF" w:rsidTr="00DA6CDF">
            <w:sdt>
              <w:sdtPr>
                <w:tag w:val="_PLD_5042ec27aa0b45deb7d091b82164f45c"/>
                <w:id w:val="-399827349"/>
                <w:lock w:val="sdtLocked"/>
              </w:sdtPr>
              <w:sdtContent>
                <w:tc>
                  <w:tcPr>
                    <w:tcW w:w="1626" w:type="pct"/>
                    <w:tcBorders>
                      <w:top w:val="single" w:sz="4" w:space="0" w:color="auto"/>
                      <w:left w:val="single" w:sz="4" w:space="0" w:color="auto"/>
                      <w:bottom w:val="single" w:sz="4" w:space="0" w:color="auto"/>
                      <w:right w:val="single" w:sz="4" w:space="0" w:color="auto"/>
                    </w:tcBorders>
                  </w:tcPr>
                  <w:p w:rsidR="00DA6CDF" w:rsidRDefault="00DA6CDF" w:rsidP="00DA6CDF">
                    <w:pPr>
                      <w:autoSpaceDE w:val="0"/>
                      <w:autoSpaceDN w:val="0"/>
                      <w:adjustRightInd w:val="0"/>
                    </w:pPr>
                    <w:r>
                      <w:rPr>
                        <w:rFonts w:hint="eastAsia"/>
                      </w:rPr>
                      <w:t>其中：固定资产处置损失</w:t>
                    </w:r>
                  </w:p>
                </w:tc>
              </w:sdtContent>
            </w:sdt>
            <w:tc>
              <w:tcPr>
                <w:tcW w:w="1018"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p>
            </w:tc>
            <w:tc>
              <w:tcPr>
                <w:tcW w:w="1075"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r w:rsidRPr="00DA6CDF">
                  <w:rPr>
                    <w:rFonts w:ascii="Arial Narrow" w:hAnsi="Arial Narrow"/>
                  </w:rPr>
                  <w:t>8,134,490.78</w:t>
                </w:r>
              </w:p>
            </w:tc>
            <w:tc>
              <w:tcPr>
                <w:tcW w:w="1280"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autoSpaceDE w:val="0"/>
                  <w:autoSpaceDN w:val="0"/>
                  <w:adjustRightInd w:val="0"/>
                  <w:jc w:val="right"/>
                  <w:rPr>
                    <w:rFonts w:ascii="Arial Narrow" w:hAnsi="Arial Narrow"/>
                  </w:rPr>
                </w:pPr>
              </w:p>
            </w:tc>
          </w:tr>
          <w:tr w:rsidR="00DA6CDF" w:rsidTr="00DA6CDF">
            <w:sdt>
              <w:sdtPr>
                <w:tag w:val="_PLD_ae47fed3bcb1413ea1180de7d4fc5c85"/>
                <w:id w:val="1153563772"/>
                <w:lock w:val="sdtLocked"/>
              </w:sdtPr>
              <w:sdtContent>
                <w:tc>
                  <w:tcPr>
                    <w:tcW w:w="1626" w:type="pct"/>
                    <w:tcBorders>
                      <w:top w:val="single" w:sz="4" w:space="0" w:color="auto"/>
                      <w:left w:val="single" w:sz="4" w:space="0" w:color="auto"/>
                      <w:bottom w:val="single" w:sz="4" w:space="0" w:color="auto"/>
                      <w:right w:val="single" w:sz="4" w:space="0" w:color="auto"/>
                    </w:tcBorders>
                  </w:tcPr>
                  <w:p w:rsidR="00DA6CDF" w:rsidRDefault="00DA6CDF" w:rsidP="00DA6CDF">
                    <w:pPr>
                      <w:autoSpaceDE w:val="0"/>
                      <w:autoSpaceDN w:val="0"/>
                      <w:adjustRightInd w:val="0"/>
                    </w:pPr>
                    <w:r>
                      <w:rPr>
                        <w:rFonts w:hint="eastAsia"/>
                      </w:rPr>
                      <w:t>对外捐赠</w:t>
                    </w:r>
                  </w:p>
                </w:tc>
              </w:sdtContent>
            </w:sdt>
            <w:tc>
              <w:tcPr>
                <w:tcW w:w="1018"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r w:rsidRPr="00DA6CDF">
                  <w:rPr>
                    <w:rFonts w:ascii="Arial Narrow" w:hAnsi="Arial Narrow"/>
                  </w:rPr>
                  <w:t>7,324,189.79</w:t>
                </w:r>
              </w:p>
            </w:tc>
            <w:tc>
              <w:tcPr>
                <w:tcW w:w="1075"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autoSpaceDE w:val="0"/>
                  <w:autoSpaceDN w:val="0"/>
                  <w:adjustRightInd w:val="0"/>
                  <w:jc w:val="right"/>
                  <w:rPr>
                    <w:rFonts w:ascii="Arial Narrow" w:hAnsi="Arial Narrow"/>
                  </w:rPr>
                </w:pPr>
                <w:r w:rsidRPr="00DA6CDF">
                  <w:rPr>
                    <w:rFonts w:ascii="Arial Narrow" w:hAnsi="Arial Narrow"/>
                  </w:rPr>
                  <w:t>7,324,189.79</w:t>
                </w:r>
              </w:p>
            </w:tc>
          </w:tr>
          <w:sdt>
            <w:sdtPr>
              <w:rPr>
                <w:rFonts w:asciiTheme="minorHAnsi" w:eastAsiaTheme="minorEastAsia" w:hAnsiTheme="minorHAnsi" w:cstheme="minorBidi" w:hint="eastAsia"/>
                <w:szCs w:val="22"/>
              </w:rPr>
              <w:alias w:val="营业外支出明细"/>
              <w:tag w:val="_TUP_bd09bb7bd32c41f2b26ca414c6e9418d"/>
              <w:id w:val="-1670631586"/>
              <w:lock w:val="sdtLocked"/>
            </w:sdtPr>
            <w:sdtEndPr>
              <w:rPr>
                <w:rFonts w:ascii="Arial Narrow" w:hAnsi="Arial Narrow" w:hint="default"/>
              </w:rPr>
            </w:sdtEndPr>
            <w:sdtContent>
              <w:tr w:rsidR="00DA6CDF" w:rsidTr="00DA6CDF">
                <w:tc>
                  <w:tcPr>
                    <w:tcW w:w="1626" w:type="pct"/>
                    <w:tcBorders>
                      <w:top w:val="single" w:sz="4" w:space="0" w:color="auto"/>
                      <w:left w:val="single" w:sz="4" w:space="0" w:color="auto"/>
                      <w:bottom w:val="single" w:sz="4" w:space="0" w:color="auto"/>
                      <w:right w:val="single" w:sz="4" w:space="0" w:color="auto"/>
                    </w:tcBorders>
                  </w:tcPr>
                  <w:p w:rsidR="00DA6CDF" w:rsidRDefault="00DA6CDF" w:rsidP="00DA6CDF">
                    <w:r>
                      <w:rPr>
                        <w:rFonts w:hint="eastAsia"/>
                      </w:rPr>
                      <w:t>其他</w:t>
                    </w:r>
                  </w:p>
                </w:tc>
                <w:tc>
                  <w:tcPr>
                    <w:tcW w:w="1018"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r w:rsidRPr="00DA6CDF">
                      <w:rPr>
                        <w:rFonts w:ascii="Arial Narrow" w:hAnsi="Arial Narrow"/>
                      </w:rPr>
                      <w:t>1,772,997.02</w:t>
                    </w:r>
                  </w:p>
                </w:tc>
                <w:tc>
                  <w:tcPr>
                    <w:tcW w:w="1075"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r w:rsidRPr="00DA6CDF">
                      <w:rPr>
                        <w:rFonts w:ascii="Arial Narrow" w:hAnsi="Arial Narrow"/>
                      </w:rPr>
                      <w:t>1,971,119.91</w:t>
                    </w:r>
                  </w:p>
                </w:tc>
                <w:tc>
                  <w:tcPr>
                    <w:tcW w:w="1280" w:type="pct"/>
                    <w:tcBorders>
                      <w:top w:val="single" w:sz="4" w:space="0" w:color="auto"/>
                      <w:left w:val="single" w:sz="4" w:space="0" w:color="auto"/>
                      <w:bottom w:val="single" w:sz="4" w:space="0" w:color="auto"/>
                      <w:right w:val="single" w:sz="4" w:space="0" w:color="auto"/>
                    </w:tcBorders>
                  </w:tcPr>
                  <w:p w:rsidR="00DA6CDF" w:rsidRPr="00DA6CDF" w:rsidRDefault="00DA6CDF" w:rsidP="00DA6CDF">
                    <w:pPr>
                      <w:jc w:val="right"/>
                      <w:rPr>
                        <w:rFonts w:ascii="Arial Narrow" w:hAnsi="Arial Narrow"/>
                      </w:rPr>
                    </w:pPr>
                    <w:r w:rsidRPr="00DA6CDF">
                      <w:rPr>
                        <w:rFonts w:ascii="Arial Narrow" w:hAnsi="Arial Narrow"/>
                      </w:rPr>
                      <w:t>1,772,997.02</w:t>
                    </w:r>
                  </w:p>
                </w:tc>
              </w:tr>
            </w:sdtContent>
          </w:sdt>
          <w:tr w:rsidR="00DA6CDF" w:rsidTr="00DA6CDF">
            <w:sdt>
              <w:sdtPr>
                <w:tag w:val="_PLD_f10e235b598c4cba837dde9ff8f4cdba"/>
                <w:id w:val="1967547837"/>
                <w:lock w:val="sdtLocked"/>
              </w:sdtPr>
              <w:sdtContent>
                <w:tc>
                  <w:tcPr>
                    <w:tcW w:w="1626" w:type="pct"/>
                    <w:tcBorders>
                      <w:top w:val="single" w:sz="4" w:space="0" w:color="auto"/>
                      <w:left w:val="single" w:sz="4" w:space="0" w:color="auto"/>
                      <w:bottom w:val="single" w:sz="4" w:space="0" w:color="auto"/>
                      <w:right w:val="single" w:sz="4" w:space="0" w:color="auto"/>
                    </w:tcBorders>
                  </w:tcPr>
                  <w:p w:rsidR="00DA6CDF" w:rsidRDefault="00DA6CDF" w:rsidP="00DA6CDF">
                    <w:pPr>
                      <w:ind w:right="6"/>
                      <w:jc w:val="center"/>
                    </w:pPr>
                    <w:r>
                      <w:rPr>
                        <w:rFonts w:hint="eastAsia"/>
                      </w:rPr>
                      <w:t>合计</w:t>
                    </w:r>
                  </w:p>
                </w:tc>
              </w:sdtContent>
            </w:sdt>
            <w:tc>
              <w:tcPr>
                <w:tcW w:w="1018" w:type="pct"/>
                <w:tcBorders>
                  <w:top w:val="single" w:sz="4" w:space="0" w:color="auto"/>
                  <w:left w:val="single" w:sz="4" w:space="0" w:color="auto"/>
                  <w:bottom w:val="single" w:sz="4" w:space="0" w:color="auto"/>
                  <w:right w:val="single" w:sz="4" w:space="0" w:color="auto"/>
                </w:tcBorders>
              </w:tcPr>
              <w:p w:rsidR="00DA6CDF" w:rsidRDefault="00DA6CDF" w:rsidP="00DA6CDF">
                <w:pPr>
                  <w:jc w:val="right"/>
                </w:pPr>
                <w:r>
                  <w:t>9,097,186.81</w:t>
                </w:r>
              </w:p>
            </w:tc>
            <w:tc>
              <w:tcPr>
                <w:tcW w:w="1075" w:type="pct"/>
                <w:tcBorders>
                  <w:top w:val="single" w:sz="4" w:space="0" w:color="auto"/>
                  <w:left w:val="single" w:sz="4" w:space="0" w:color="auto"/>
                  <w:bottom w:val="single" w:sz="4" w:space="0" w:color="auto"/>
                  <w:right w:val="single" w:sz="4" w:space="0" w:color="auto"/>
                </w:tcBorders>
              </w:tcPr>
              <w:p w:rsidR="00DA6CDF" w:rsidRDefault="00DA6CDF" w:rsidP="00DA6CDF">
                <w:pPr>
                  <w:jc w:val="right"/>
                </w:pPr>
                <w:r>
                  <w:t>10,105,610.69</w:t>
                </w:r>
              </w:p>
            </w:tc>
            <w:tc>
              <w:tcPr>
                <w:tcW w:w="1280" w:type="pct"/>
                <w:tcBorders>
                  <w:top w:val="single" w:sz="4" w:space="0" w:color="auto"/>
                  <w:left w:val="single" w:sz="4" w:space="0" w:color="auto"/>
                  <w:bottom w:val="single" w:sz="4" w:space="0" w:color="auto"/>
                  <w:right w:val="single" w:sz="4" w:space="0" w:color="auto"/>
                </w:tcBorders>
              </w:tcPr>
              <w:p w:rsidR="00DA6CDF" w:rsidRDefault="00DA6CDF" w:rsidP="00DA6CDF">
                <w:pPr>
                  <w:autoSpaceDE w:val="0"/>
                  <w:autoSpaceDN w:val="0"/>
                  <w:adjustRightInd w:val="0"/>
                  <w:jc w:val="right"/>
                </w:pPr>
                <w:r>
                  <w:t>9,097,186.81</w:t>
                </w:r>
              </w:p>
            </w:tc>
          </w:tr>
        </w:tbl>
        <w:p w:rsidR="00A120C7" w:rsidRDefault="00402230">
          <w:pPr>
            <w:spacing w:before="60" w:after="60"/>
          </w:pPr>
          <w:r>
            <w:rPr>
              <w:rFonts w:hint="eastAsia"/>
            </w:rPr>
            <w:t>其他说明：</w:t>
          </w:r>
        </w:p>
        <w:sdt>
          <w:sdtPr>
            <w:rPr>
              <w:rFonts w:hint="eastAsia"/>
            </w:rPr>
            <w:alias w:val="营业外支出说明"/>
            <w:tag w:val="_GBC_88ac743f9ece44c8ba4b737327409578"/>
            <w:id w:val="20335350"/>
            <w:lock w:val="sdtLocked"/>
            <w:placeholder>
              <w:docPart w:val="GBC22222222222222222222222222222"/>
            </w:placeholder>
          </w:sdtPr>
          <w:sdtEndPr>
            <w:rPr>
              <w:rFonts w:asciiTheme="minorHAnsi" w:eastAsiaTheme="minorEastAsia" w:hAnsiTheme="minorHAnsi"/>
            </w:rPr>
          </w:sdtEndPr>
          <w:sdtContent>
            <w:p w:rsidR="00A120C7" w:rsidRDefault="00402230">
              <w:pPr>
                <w:pStyle w:val="76"/>
              </w:pPr>
              <w:r>
                <w:rPr>
                  <w:rFonts w:hint="eastAsia"/>
                </w:rPr>
                <w:t>无</w:t>
              </w:r>
            </w:p>
          </w:sdtContent>
        </w:sdt>
      </w:sdtContent>
    </w:sdt>
    <w:sdt>
      <w:sdtPr>
        <w:rPr>
          <w:rFonts w:ascii="宋体" w:hAnsi="宋体" w:cs="宋体" w:hint="eastAsia"/>
          <w:b w:val="0"/>
          <w:bCs w:val="0"/>
          <w:kern w:val="0"/>
          <w:szCs w:val="21"/>
        </w:rPr>
        <w:alias w:val="模块:所得税费用"/>
        <w:tag w:val="_SEC_dedc71a0d12742a59ac6ee5cfbfa509f"/>
        <w:id w:val="20335376"/>
        <w:lock w:val="sdtLocked"/>
        <w:placeholder>
          <w:docPart w:val="GBC22222222222222222222222222222"/>
        </w:placeholder>
      </w:sdtPr>
      <w:sdtEndPr>
        <w:rPr>
          <w:rFonts w:asciiTheme="minorHAnsi" w:hAnsiTheme="minorHAnsi" w:cstheme="minorBidi" w:hint="default"/>
          <w:kern w:val="2"/>
        </w:rPr>
      </w:sdtEndPr>
      <w:sdtContent>
        <w:p w:rsidR="003C1476" w:rsidRDefault="003C1476" w:rsidP="003C1476">
          <w:pPr>
            <w:pStyle w:val="3"/>
            <w:numPr>
              <w:ilvl w:val="0"/>
              <w:numId w:val="69"/>
            </w:numPr>
            <w:tabs>
              <w:tab w:val="left" w:pos="504"/>
            </w:tabs>
            <w:rPr>
              <w:rFonts w:ascii="宋体" w:hAnsi="宋体"/>
              <w:szCs w:val="21"/>
            </w:rPr>
          </w:pPr>
          <w:r>
            <w:rPr>
              <w:rFonts w:ascii="宋体" w:hAnsi="宋体" w:hint="eastAsia"/>
              <w:szCs w:val="21"/>
            </w:rPr>
            <w:t>所得税费用</w:t>
          </w:r>
        </w:p>
        <w:p w:rsidR="003C1476" w:rsidRDefault="003C1476" w:rsidP="003C1476">
          <w:pPr>
            <w:pStyle w:val="4"/>
            <w:numPr>
              <w:ilvl w:val="0"/>
              <w:numId w:val="99"/>
            </w:numPr>
            <w:ind w:left="426" w:hanging="426"/>
          </w:pPr>
          <w:r>
            <w:rPr>
              <w:rFonts w:hint="eastAsia"/>
            </w:rPr>
            <w:t>所得税费用表</w:t>
          </w:r>
        </w:p>
        <w:sdt>
          <w:sdtPr>
            <w:alias w:val="是否适用：所得税费用表[双击切换]"/>
            <w:tag w:val="_GBC_3ea18046339d457a8712506679035498"/>
            <w:id w:val="-219055250"/>
            <w:lock w:val="sdtContentLocked"/>
          </w:sdtPr>
          <w:sdtContent>
            <w:p w:rsidR="003C1476" w:rsidRDefault="001E021E">
              <w:r>
                <w:fldChar w:fldCharType="begin"/>
              </w:r>
              <w:r w:rsidR="003C1476">
                <w:rPr>
                  <w:rFonts w:hint="eastAsia"/>
                </w:rPr>
                <w:instrText xml:space="preserve">MACROBUTTON SnrToggleCheckbox </w:instrText>
              </w:r>
              <w:r w:rsidR="003C1476">
                <w:rPr>
                  <w:rFonts w:hint="eastAsia"/>
                </w:rPr>
                <w:instrText>√适用</w:instrText>
              </w:r>
              <w:r w:rsidR="003C1476">
                <w:rPr>
                  <w:rFonts w:hint="eastAsia"/>
                </w:rPr>
                <w:instrText xml:space="preserve"> </w:instrText>
              </w:r>
              <w:r>
                <w:fldChar w:fldCharType="end"/>
              </w:r>
              <w:r>
                <w:fldChar w:fldCharType="begin"/>
              </w:r>
              <w:r w:rsidR="003C1476">
                <w:instrText>MACROBUTTON  SnrToggleCheckbox □</w:instrText>
              </w:r>
              <w:r w:rsidR="003C1476">
                <w:instrText>不适用</w:instrText>
              </w:r>
              <w:r w:rsidR="003C1476">
                <w:instrText xml:space="preserve"> </w:instrText>
              </w:r>
              <w:r>
                <w:fldChar w:fldCharType="end"/>
              </w:r>
            </w:p>
          </w:sdtContent>
        </w:sdt>
        <w:p w:rsidR="003C1476" w:rsidRDefault="003C1476">
          <w:pPr>
            <w:wordWrap w:val="0"/>
            <w:jc w:val="right"/>
          </w:pPr>
          <w:r>
            <w:rPr>
              <w:rFonts w:hint="eastAsia"/>
            </w:rPr>
            <w:t>单位：</w:t>
          </w:r>
          <w:sdt>
            <w:sdtPr>
              <w:rPr>
                <w:rFonts w:hint="eastAsia"/>
              </w:rPr>
              <w:alias w:val="单位：财务附注：所得税费用"/>
              <w:tag w:val="_GBC_5e89c62734b24d50a562694dcf8d2206"/>
              <w:id w:val="116027813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所得税费用"/>
              <w:tag w:val="_GBC_9c72c96e28344525b1836b3923556f61"/>
              <w:id w:val="8889940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01099F" w:rsidTr="00096D58">
            <w:trPr>
              <w:trHeight w:val="279"/>
            </w:trPr>
            <w:sdt>
              <w:sdtPr>
                <w:tag w:val="_PLD_e0d72a7f55e04c898352587240ce636b"/>
                <w:id w:val="1764184672"/>
                <w:lock w:val="sdtLocked"/>
              </w:sdtPr>
              <w:sdtContent>
                <w:tc>
                  <w:tcPr>
                    <w:tcW w:w="1774" w:type="pct"/>
                    <w:vAlign w:val="center"/>
                  </w:tcPr>
                  <w:p w:rsidR="0001099F" w:rsidRDefault="0001099F" w:rsidP="00096D58">
                    <w:pPr>
                      <w:ind w:right="6"/>
                      <w:jc w:val="center"/>
                    </w:pPr>
                    <w:r>
                      <w:rPr>
                        <w:rFonts w:hint="eastAsia"/>
                      </w:rPr>
                      <w:t>项目</w:t>
                    </w:r>
                  </w:p>
                </w:tc>
              </w:sdtContent>
            </w:sdt>
            <w:sdt>
              <w:sdtPr>
                <w:tag w:val="_PLD_e2b12491de324856a6b2f7034aa875da"/>
                <w:id w:val="-1823116081"/>
                <w:lock w:val="sdtLocked"/>
              </w:sdtPr>
              <w:sdtContent>
                <w:tc>
                  <w:tcPr>
                    <w:tcW w:w="1617" w:type="pct"/>
                    <w:vAlign w:val="center"/>
                  </w:tcPr>
                  <w:p w:rsidR="0001099F" w:rsidRDefault="0001099F" w:rsidP="00096D58">
                    <w:pPr>
                      <w:ind w:right="6"/>
                      <w:jc w:val="center"/>
                    </w:pPr>
                    <w:r>
                      <w:rPr>
                        <w:rFonts w:hint="eastAsia"/>
                      </w:rPr>
                      <w:t>本期发生额</w:t>
                    </w:r>
                  </w:p>
                </w:tc>
              </w:sdtContent>
            </w:sdt>
            <w:sdt>
              <w:sdtPr>
                <w:tag w:val="_PLD_4b2515977b8d462088eb538637703bf1"/>
                <w:id w:val="-2102324460"/>
                <w:lock w:val="sdtLocked"/>
              </w:sdtPr>
              <w:sdtContent>
                <w:tc>
                  <w:tcPr>
                    <w:tcW w:w="1608" w:type="pct"/>
                    <w:vAlign w:val="center"/>
                  </w:tcPr>
                  <w:p w:rsidR="0001099F" w:rsidRDefault="0001099F" w:rsidP="00096D58">
                    <w:pPr>
                      <w:ind w:right="6"/>
                      <w:jc w:val="center"/>
                    </w:pPr>
                    <w:r>
                      <w:rPr>
                        <w:rFonts w:hint="eastAsia"/>
                      </w:rPr>
                      <w:t>上期发生额</w:t>
                    </w:r>
                  </w:p>
                </w:tc>
              </w:sdtContent>
            </w:sdt>
          </w:tr>
          <w:tr w:rsidR="0001099F" w:rsidTr="00096D58">
            <w:sdt>
              <w:sdtPr>
                <w:tag w:val="_PLD_eb618de0537148aeb9864c6338e1cc40"/>
                <w:id w:val="1066690522"/>
                <w:lock w:val="sdtLocked"/>
              </w:sdtPr>
              <w:sdtContent>
                <w:tc>
                  <w:tcPr>
                    <w:tcW w:w="1774" w:type="pct"/>
                  </w:tcPr>
                  <w:p w:rsidR="0001099F" w:rsidRDefault="0001099F" w:rsidP="00096D58">
                    <w:pPr>
                      <w:ind w:right="6"/>
                      <w:rPr>
                        <w:b/>
                        <w:bCs/>
                      </w:rPr>
                    </w:pPr>
                    <w:r>
                      <w:rPr>
                        <w:rFonts w:hint="eastAsia"/>
                      </w:rPr>
                      <w:t>当期所得税费用</w:t>
                    </w:r>
                  </w:p>
                </w:tc>
              </w:sdtContent>
            </w:sdt>
            <w:tc>
              <w:tcPr>
                <w:tcW w:w="1617" w:type="pct"/>
              </w:tcPr>
              <w:p w:rsidR="0001099F" w:rsidRDefault="0001099F" w:rsidP="00096D58">
                <w:pPr>
                  <w:jc w:val="right"/>
                </w:pPr>
                <w:r>
                  <w:rPr>
                    <w:rFonts w:hint="eastAsia"/>
                  </w:rPr>
                  <w:t>141,798,654.98</w:t>
                </w:r>
              </w:p>
            </w:tc>
            <w:tc>
              <w:tcPr>
                <w:tcW w:w="1608" w:type="pct"/>
              </w:tcPr>
              <w:p w:rsidR="0001099F" w:rsidRDefault="0001099F" w:rsidP="00096D58">
                <w:pPr>
                  <w:ind w:right="6"/>
                  <w:jc w:val="right"/>
                </w:pPr>
                <w:r>
                  <w:rPr>
                    <w:rFonts w:hint="eastAsia"/>
                  </w:rPr>
                  <w:t>290,495,577.52</w:t>
                </w:r>
              </w:p>
            </w:tc>
          </w:tr>
          <w:tr w:rsidR="0001099F" w:rsidTr="00096D58">
            <w:sdt>
              <w:sdtPr>
                <w:tag w:val="_PLD_41728eb82b7b4c598f50b1463edd74e5"/>
                <w:id w:val="1679002945"/>
                <w:lock w:val="sdtLocked"/>
              </w:sdtPr>
              <w:sdtContent>
                <w:tc>
                  <w:tcPr>
                    <w:tcW w:w="1774" w:type="pct"/>
                  </w:tcPr>
                  <w:p w:rsidR="0001099F" w:rsidRDefault="0001099F" w:rsidP="00096D58">
                    <w:pPr>
                      <w:ind w:right="6"/>
                    </w:pPr>
                    <w:r>
                      <w:rPr>
                        <w:rFonts w:hint="eastAsia"/>
                      </w:rPr>
                      <w:t>递延所得税费用</w:t>
                    </w:r>
                  </w:p>
                </w:tc>
              </w:sdtContent>
            </w:sdt>
            <w:tc>
              <w:tcPr>
                <w:tcW w:w="1617" w:type="pct"/>
              </w:tcPr>
              <w:p w:rsidR="0001099F" w:rsidRDefault="0001099F" w:rsidP="00096D58">
                <w:pPr>
                  <w:jc w:val="right"/>
                </w:pPr>
                <w:r>
                  <w:rPr>
                    <w:rFonts w:hint="eastAsia"/>
                  </w:rPr>
                  <w:t>-22,220,319.61</w:t>
                </w:r>
              </w:p>
            </w:tc>
            <w:tc>
              <w:tcPr>
                <w:tcW w:w="1608" w:type="pct"/>
              </w:tcPr>
              <w:p w:rsidR="0001099F" w:rsidRDefault="0001099F" w:rsidP="00096D58">
                <w:pPr>
                  <w:ind w:right="6"/>
                  <w:jc w:val="right"/>
                </w:pPr>
                <w:r>
                  <w:rPr>
                    <w:rFonts w:hint="eastAsia"/>
                  </w:rPr>
                  <w:t>21,851,150.95</w:t>
                </w:r>
              </w:p>
            </w:tc>
          </w:tr>
          <w:tr w:rsidR="0001099F" w:rsidTr="00096D58">
            <w:sdt>
              <w:sdtPr>
                <w:tag w:val="_PLD_b68ddca7a6004bd4964d19fff997989b"/>
                <w:id w:val="1195118311"/>
                <w:lock w:val="sdtLocked"/>
              </w:sdtPr>
              <w:sdtContent>
                <w:tc>
                  <w:tcPr>
                    <w:tcW w:w="1774" w:type="pct"/>
                  </w:tcPr>
                  <w:p w:rsidR="0001099F" w:rsidRDefault="0001099F" w:rsidP="00096D58">
                    <w:pPr>
                      <w:ind w:right="6"/>
                      <w:jc w:val="center"/>
                    </w:pPr>
                    <w:r>
                      <w:rPr>
                        <w:rFonts w:hint="eastAsia"/>
                      </w:rPr>
                      <w:t>合计</w:t>
                    </w:r>
                  </w:p>
                </w:tc>
              </w:sdtContent>
            </w:sdt>
            <w:tc>
              <w:tcPr>
                <w:tcW w:w="1617" w:type="pct"/>
              </w:tcPr>
              <w:p w:rsidR="0001099F" w:rsidRDefault="0001099F" w:rsidP="00096D58">
                <w:pPr>
                  <w:ind w:right="6"/>
                  <w:jc w:val="right"/>
                </w:pPr>
                <w:r>
                  <w:rPr>
                    <w:rFonts w:hint="eastAsia"/>
                  </w:rPr>
                  <w:t>119,578,335.37</w:t>
                </w:r>
              </w:p>
            </w:tc>
            <w:tc>
              <w:tcPr>
                <w:tcW w:w="1608" w:type="pct"/>
              </w:tcPr>
              <w:p w:rsidR="0001099F" w:rsidRDefault="0001099F" w:rsidP="00096D58">
                <w:pPr>
                  <w:ind w:right="6"/>
                  <w:jc w:val="right"/>
                </w:pPr>
                <w:r>
                  <w:rPr>
                    <w:rFonts w:hint="eastAsia"/>
                  </w:rPr>
                  <w:t>312,346,728.47</w:t>
                </w:r>
              </w:p>
            </w:tc>
          </w:tr>
        </w:tbl>
        <w:p w:rsidR="0001099F" w:rsidRDefault="0001099F"/>
        <w:p w:rsidR="003C1476" w:rsidRDefault="003C1476" w:rsidP="003C1476">
          <w:pPr>
            <w:pStyle w:val="4"/>
            <w:numPr>
              <w:ilvl w:val="0"/>
              <w:numId w:val="99"/>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ContentLocked"/>
          </w:sdtPr>
          <w:sdtContent>
            <w:p w:rsidR="003C1476" w:rsidRDefault="001E021E">
              <w:r>
                <w:fldChar w:fldCharType="begin"/>
              </w:r>
              <w:r w:rsidR="003C1476">
                <w:rPr>
                  <w:rFonts w:hint="eastAsia"/>
                </w:rPr>
                <w:instrText xml:space="preserve">MACROBUTTON SnrToggleCheckbox </w:instrText>
              </w:r>
              <w:r w:rsidR="003C1476">
                <w:rPr>
                  <w:rFonts w:hint="eastAsia"/>
                </w:rPr>
                <w:instrText>√适用</w:instrText>
              </w:r>
              <w:r w:rsidR="003C1476">
                <w:rPr>
                  <w:rFonts w:hint="eastAsia"/>
                </w:rPr>
                <w:instrText xml:space="preserve"> </w:instrText>
              </w:r>
              <w:r>
                <w:fldChar w:fldCharType="end"/>
              </w:r>
              <w:r>
                <w:fldChar w:fldCharType="begin"/>
              </w:r>
              <w:r w:rsidR="003C1476">
                <w:instrText>MACROBUTTON  SnrToggleCheckbox □</w:instrText>
              </w:r>
              <w:r w:rsidR="003C1476">
                <w:instrText>不适用</w:instrText>
              </w:r>
              <w:r w:rsidR="003C1476">
                <w:instrText xml:space="preserve"> </w:instrText>
              </w:r>
              <w:r>
                <w:fldChar w:fldCharType="end"/>
              </w:r>
            </w:p>
          </w:sdtContent>
        </w:sdt>
        <w:p w:rsidR="003C1476" w:rsidRDefault="003C1476">
          <w:pPr>
            <w:jc w:val="right"/>
          </w:pPr>
          <w:r>
            <w:rPr>
              <w:rFonts w:hint="eastAsia"/>
            </w:rPr>
            <w:t>单位：</w:t>
          </w:r>
          <w:sdt>
            <w:sdtPr>
              <w:rPr>
                <w:rFonts w:hint="eastAsia"/>
              </w:rPr>
              <w:alias w:val="单位：会计利润与所得税费用调整过程"/>
              <w:tag w:val="_GBC_10825cb9bb5e445c9210ee34dc80406a"/>
              <w:id w:val="215638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215638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4381"/>
            <w:gridCol w:w="4674"/>
          </w:tblGrid>
          <w:tr w:rsidR="0001099F" w:rsidTr="00096D58">
            <w:sdt>
              <w:sdtPr>
                <w:tag w:val="_PLD_1123621c9879400694da9a8842888e14"/>
                <w:id w:val="-139542264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jc w:val="center"/>
                    </w:pPr>
                    <w:r>
                      <w:rPr>
                        <w:rFonts w:hint="eastAsia"/>
                      </w:rPr>
                      <w:t>项目</w:t>
                    </w:r>
                  </w:p>
                </w:tc>
              </w:sdtContent>
            </w:sdt>
            <w:sdt>
              <w:sdtPr>
                <w:tag w:val="_PLD_4a270148a32846b69754961e55c75a04"/>
                <w:id w:val="-896045211"/>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jc w:val="center"/>
                    </w:pPr>
                    <w:r>
                      <w:rPr>
                        <w:rFonts w:hint="eastAsia"/>
                      </w:rPr>
                      <w:t>本期发生额</w:t>
                    </w:r>
                  </w:p>
                </w:tc>
              </w:sdtContent>
            </w:sdt>
          </w:tr>
          <w:tr w:rsidR="0001099F" w:rsidTr="00096D58">
            <w:sdt>
              <w:sdtPr>
                <w:tag w:val="_PLD_fe27eedc229b486899ed547c51d37917"/>
                <w:id w:val="-63387084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ind w:right="6"/>
                      <w:rPr>
                        <w:b/>
                        <w:bCs/>
                      </w:rPr>
                    </w:pPr>
                    <w:r>
                      <w:rPr>
                        <w:rFonts w:hint="eastAsia"/>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01099F" w:rsidRDefault="0001099F" w:rsidP="00096D58">
                <w:pPr>
                  <w:jc w:val="right"/>
                </w:pPr>
                <w:r>
                  <w:rPr>
                    <w:rFonts w:hint="eastAsia"/>
                  </w:rPr>
                  <w:t>1,883,634,856.21</w:t>
                </w:r>
              </w:p>
            </w:tc>
          </w:tr>
          <w:tr w:rsidR="0001099F" w:rsidTr="00096D58">
            <w:sdt>
              <w:sdtPr>
                <w:tag w:val="_PLD_f7ffc0c7ca9b497d8dc0dce5bf0eda9a"/>
                <w:id w:val="-44406885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1099F" w:rsidRDefault="0001099F" w:rsidP="00096D58">
                <w:pPr>
                  <w:jc w:val="right"/>
                </w:pPr>
                <w:r>
                  <w:rPr>
                    <w:rFonts w:hint="eastAsia"/>
                  </w:rPr>
                  <w:t>470,908,714.05</w:t>
                </w:r>
              </w:p>
            </w:tc>
          </w:tr>
          <w:tr w:rsidR="0001099F" w:rsidTr="00096D58">
            <w:trPr>
              <w:trHeight w:val="139"/>
            </w:trPr>
            <w:sdt>
              <w:sdtPr>
                <w:tag w:val="_PLD_9df18bdcd694449695ac6d0f65c229b7"/>
                <w:id w:val="-166785304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1099F" w:rsidRDefault="0001099F" w:rsidP="00096D58">
                <w:pPr>
                  <w:jc w:val="right"/>
                </w:pPr>
                <w:r>
                  <w:rPr>
                    <w:rFonts w:hint="eastAsia"/>
                  </w:rPr>
                  <w:t>-188,363,485.62</w:t>
                </w:r>
              </w:p>
            </w:tc>
          </w:tr>
          <w:tr w:rsidR="0001099F" w:rsidTr="00096D58">
            <w:sdt>
              <w:sdtPr>
                <w:tag w:val="_PLD_3265a7f97078414e8992682ae705b8ae"/>
                <w:id w:val="-51053334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1099F" w:rsidRDefault="0001099F" w:rsidP="00096D58">
                <w:pPr>
                  <w:jc w:val="right"/>
                </w:pPr>
                <w:r>
                  <w:rPr>
                    <w:rFonts w:hint="eastAsia"/>
                  </w:rPr>
                  <w:t>-31,819,569.64</w:t>
                </w:r>
              </w:p>
            </w:tc>
          </w:tr>
          <w:tr w:rsidR="0001099F" w:rsidTr="00096D58">
            <w:sdt>
              <w:sdtPr>
                <w:tag w:val="_PLD_d221a1750972424fa59e109036c4105d"/>
                <w:id w:val="184944537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1099F" w:rsidRDefault="0001099F" w:rsidP="00096D58">
                <w:pPr>
                  <w:jc w:val="right"/>
                </w:pPr>
                <w:r>
                  <w:rPr>
                    <w:rFonts w:hint="eastAsia"/>
                  </w:rPr>
                  <w:t>-5,763,487.32</w:t>
                </w:r>
              </w:p>
            </w:tc>
          </w:tr>
          <w:tr w:rsidR="0001099F" w:rsidTr="00096D58">
            <w:sdt>
              <w:sdtPr>
                <w:tag w:val="_PLD_b267521bfe9246aa95e35e3cebc4a1f8"/>
                <w:id w:val="162757872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1099F" w:rsidRDefault="0001099F" w:rsidP="00096D58">
                <w:pPr>
                  <w:jc w:val="right"/>
                </w:pPr>
                <w:r>
                  <w:rPr>
                    <w:rFonts w:hint="eastAsia"/>
                  </w:rPr>
                  <w:t>1,547,453.48</w:t>
                </w:r>
              </w:p>
            </w:tc>
          </w:tr>
          <w:tr w:rsidR="0001099F" w:rsidTr="00096D58">
            <w:sdt>
              <w:sdtPr>
                <w:tag w:val="_PLD_e3ea20a1997a4604af76b7db091e8702"/>
                <w:id w:val="-125481310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1099F" w:rsidRDefault="0001099F" w:rsidP="00096D58">
                <w:pPr>
                  <w:jc w:val="right"/>
                </w:pPr>
              </w:p>
            </w:tc>
          </w:tr>
          <w:tr w:rsidR="0001099F" w:rsidTr="00096D58">
            <w:sdt>
              <w:sdtPr>
                <w:tag w:val="_PLD_8401811b11b54235be79955ebe812995"/>
                <w:id w:val="95237189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1099F" w:rsidRDefault="0001099F" w:rsidP="00096D58">
                <w:pPr>
                  <w:jc w:val="right"/>
                </w:pPr>
              </w:p>
            </w:tc>
          </w:tr>
          <w:sdt>
            <w:sdtPr>
              <w:alias w:val="会计利润与所得税费用调整过程明细"/>
              <w:tag w:val="_TUP_e9f3609279ef4d50b65ce0510eb9fee4"/>
              <w:id w:val="1496690026"/>
              <w:lock w:val="sdtLocked"/>
            </w:sdtPr>
            <w:sdtContent>
              <w:tr w:rsidR="0001099F" w:rsidTr="00096D58">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01099F" w:rsidRDefault="0001099F" w:rsidP="00096D58">
                    <w:r>
                      <w:rPr>
                        <w:rFonts w:hint="eastAsia"/>
                      </w:rPr>
                      <w:t>研发费用加计扣除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01099F" w:rsidRDefault="0001099F" w:rsidP="00096D58">
                    <w:pPr>
                      <w:jc w:val="right"/>
                    </w:pPr>
                    <w:r>
                      <w:rPr>
                        <w:rFonts w:hint="eastAsia"/>
                      </w:rPr>
                      <w:t>-126,931,289.58</w:t>
                    </w:r>
                  </w:p>
                </w:tc>
              </w:tr>
            </w:sdtContent>
          </w:sdt>
          <w:tr w:rsidR="0001099F" w:rsidTr="00096D58">
            <w:sdt>
              <w:sdtPr>
                <w:tag w:val="_PLD_0d947a5f645f44d7ade144f76e03c99e"/>
                <w:id w:val="41066449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1099F" w:rsidRDefault="0001099F" w:rsidP="00096D58">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1099F" w:rsidRDefault="0001099F" w:rsidP="00096D58">
                <w:pPr>
                  <w:jc w:val="right"/>
                </w:pPr>
                <w:r>
                  <w:rPr>
                    <w:rFonts w:hint="eastAsia"/>
                  </w:rPr>
                  <w:t>119,578,335.37</w:t>
                </w:r>
              </w:p>
            </w:tc>
          </w:tr>
        </w:tbl>
        <w:p w:rsidR="003C1476" w:rsidRDefault="003C1476">
          <w:pPr>
            <w:spacing w:before="60" w:after="60"/>
          </w:pPr>
          <w:r>
            <w:rPr>
              <w:rFonts w:hint="eastAsia"/>
            </w:rPr>
            <w:t>其他说明：</w:t>
          </w:r>
        </w:p>
        <w:sdt>
          <w:sdtPr>
            <w:alias w:val="是否适用：所得税费用的说明[双击切换]"/>
            <w:tag w:val="_GBC_6d867e6606c643469619e039bd83c158"/>
            <w:id w:val="-2076961242"/>
            <w:lock w:val="sdtLocked"/>
          </w:sdtPr>
          <w:sdtContent>
            <w:p w:rsidR="003C1476" w:rsidRDefault="001E021E" w:rsidP="008F2A6F">
              <w:pPr>
                <w:spacing w:before="60" w:after="60"/>
              </w:pPr>
              <w:r>
                <w:fldChar w:fldCharType="begin"/>
              </w:r>
              <w:r w:rsidR="008F2A6F">
                <w:rPr>
                  <w:rFonts w:hint="eastAsia"/>
                </w:rPr>
                <w:instrText xml:space="preserve">MACROBUTTON SnrToggleCheckbox </w:instrText>
              </w:r>
              <w:r w:rsidR="008F2A6F">
                <w:rPr>
                  <w:rFonts w:hint="eastAsia"/>
                </w:rPr>
                <w:instrText>□适用</w:instrText>
              </w:r>
              <w:r w:rsidR="008F2A6F">
                <w:rPr>
                  <w:rFonts w:hint="eastAsia"/>
                </w:rPr>
                <w:instrText xml:space="preserve"> </w:instrText>
              </w:r>
              <w:r>
                <w:fldChar w:fldCharType="end"/>
              </w:r>
              <w:r>
                <w:fldChar w:fldCharType="begin"/>
              </w:r>
              <w:r w:rsidR="008F2A6F">
                <w:rPr>
                  <w:rFonts w:hint="eastAsia"/>
                </w:rPr>
                <w:instrText xml:space="preserve">MACROBUTTON  SnrToggleCheckbox </w:instrText>
              </w:r>
              <w:r w:rsidR="008F2A6F">
                <w:rPr>
                  <w:rFonts w:hint="eastAsia"/>
                </w:rPr>
                <w:instrText>√不适用</w:instrText>
              </w:r>
              <w:r w:rsidR="008F2A6F">
                <w:rPr>
                  <w:rFonts w:hint="eastAsia"/>
                </w:rPr>
                <w:instrText xml:space="preserve"> </w:instrText>
              </w:r>
              <w:r>
                <w:fldChar w:fldCharType="end"/>
              </w:r>
            </w:p>
          </w:sdtContent>
        </w:sdt>
      </w:sdtContent>
    </w:sdt>
    <w:sdt>
      <w:sdtPr>
        <w:rPr>
          <w:rFonts w:ascii="宋体" w:hAnsi="宋体" w:cs="宋体" w:hint="eastAsia"/>
          <w:b w:val="0"/>
          <w:bCs w:val="0"/>
          <w:kern w:val="0"/>
          <w:szCs w:val="21"/>
        </w:rPr>
        <w:alias w:val="模块:其他综合收益"/>
        <w:tag w:val="_SEC_abcda0c67180436c970991051af2777d"/>
        <w:id w:val="20335378"/>
        <w:lock w:val="sdtLocked"/>
        <w:placeholder>
          <w:docPart w:val="GBC22222222222222222222222222222"/>
        </w:placeholder>
      </w:sdtPr>
      <w:sdtEndPr>
        <w:rPr>
          <w:rFonts w:asciiTheme="minorHAnsi" w:eastAsiaTheme="minorEastAsia" w:hAnsiTheme="minorHAnsi" w:cs="Calibri"/>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2033537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20335392"/>
        <w:lock w:val="sdtLocked"/>
        <w:placeholder>
          <w:docPart w:val="GBC22222222222222222222222222222"/>
        </w:placeholder>
      </w:sdtPr>
      <w:sdtEndPr>
        <w:rPr>
          <w:rFonts w:asciiTheme="minorHAnsi" w:hAnsiTheme="minorHAnsi" w:cstheme="minorBidi" w:hint="default"/>
          <w:kern w:val="2"/>
          <w:sz w:val="21"/>
          <w:szCs w:val="21"/>
        </w:rPr>
      </w:sdtEndPr>
      <w:sdtContent>
        <w:p w:rsidR="00A120C7" w:rsidRDefault="00402230" w:rsidP="00402230">
          <w:pPr>
            <w:pStyle w:val="73"/>
            <w:numPr>
              <w:ilvl w:val="0"/>
              <w:numId w:val="100"/>
            </w:numPr>
            <w:ind w:left="426" w:hanging="426"/>
          </w:pPr>
          <w:r>
            <w:rPr>
              <w:rFonts w:hint="eastAsia"/>
            </w:rPr>
            <w:t>收到的其他与经营活动有关的现金</w:t>
          </w:r>
        </w:p>
        <w:sdt>
          <w:sdtPr>
            <w:alias w:val="是否适用：收到的其他与经营活动有关的现金[双击切换]"/>
            <w:tag w:val="_GBC_27345010807c4445aa9d99ce1518a33b"/>
            <w:id w:val="2033537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收到的其他与经营活动有关的现金"/>
              <w:tag w:val="_GBC_dda6e50e7ee34f71977565af2472b533"/>
              <w:id w:val="203353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收到的其他与经营活动有关的现金"/>
              <w:tag w:val="_GBC_8a91de0777534f02ab9e5a53784ea05b"/>
              <w:id w:val="203353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DA6CDF" w:rsidTr="00DA6CDF">
            <w:sdt>
              <w:sdtPr>
                <w:tag w:val="_PLD_f7a5d7090c5c4e2b95d9e6f0ea383580"/>
                <w:id w:val="-506530069"/>
                <w:lock w:val="sdtLocked"/>
              </w:sdtPr>
              <w:sdtContent>
                <w:tc>
                  <w:tcPr>
                    <w:tcW w:w="1882" w:type="pct"/>
                  </w:tcPr>
                  <w:p w:rsidR="00DA6CDF" w:rsidRDefault="00DA6CDF" w:rsidP="00DA6CDF">
                    <w:pPr>
                      <w:autoSpaceDE w:val="0"/>
                      <w:autoSpaceDN w:val="0"/>
                      <w:adjustRightInd w:val="0"/>
                      <w:snapToGrid w:val="0"/>
                      <w:spacing w:line="240" w:lineRule="atLeast"/>
                      <w:jc w:val="center"/>
                    </w:pPr>
                    <w:r>
                      <w:rPr>
                        <w:rFonts w:hint="eastAsia"/>
                      </w:rPr>
                      <w:t>项目</w:t>
                    </w:r>
                  </w:p>
                </w:tc>
              </w:sdtContent>
            </w:sdt>
            <w:sdt>
              <w:sdtPr>
                <w:tag w:val="_PLD_6a2d5fc680f64ea980912395fdf43d18"/>
                <w:id w:val="339433826"/>
                <w:lock w:val="sdtLocked"/>
              </w:sdtPr>
              <w:sdtContent>
                <w:tc>
                  <w:tcPr>
                    <w:tcW w:w="1562" w:type="pct"/>
                  </w:tcPr>
                  <w:p w:rsidR="00DA6CDF" w:rsidRDefault="00DA6CDF" w:rsidP="00DA6CDF">
                    <w:pPr>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1618476695"/>
                <w:lock w:val="sdtLocked"/>
              </w:sdtPr>
              <w:sdtContent>
                <w:tc>
                  <w:tcPr>
                    <w:tcW w:w="1556" w:type="pct"/>
                  </w:tcPr>
                  <w:p w:rsidR="00DA6CDF" w:rsidRDefault="00DA6CDF" w:rsidP="00DA6CDF">
                    <w:pPr>
                      <w:autoSpaceDE w:val="0"/>
                      <w:autoSpaceDN w:val="0"/>
                      <w:adjustRightInd w:val="0"/>
                      <w:snapToGrid w:val="0"/>
                      <w:spacing w:line="240" w:lineRule="atLeast"/>
                      <w:jc w:val="center"/>
                    </w:pPr>
                    <w:r>
                      <w:rPr>
                        <w:rFonts w:hint="eastAsia"/>
                      </w:rPr>
                      <w:t>上期发生额</w:t>
                    </w:r>
                  </w:p>
                </w:tc>
              </w:sdtContent>
            </w:sdt>
          </w:tr>
          <w:sdt>
            <w:sdtPr>
              <w:rPr>
                <w:rFonts w:asciiTheme="minorHAnsi" w:eastAsiaTheme="minorEastAsia" w:hAnsiTheme="minorHAnsi" w:cstheme="minorBidi" w:hint="eastAsia"/>
                <w:szCs w:val="22"/>
              </w:rPr>
              <w:alias w:val="收到的其他与经营活动有关的现金明细"/>
              <w:tag w:val="_TUP_ca9171e54df6430e9436143874401ecc"/>
              <w:id w:val="1716618495"/>
              <w:lock w:val="sdtLocked"/>
            </w:sdtPr>
            <w:sdtEndPr>
              <w:rPr>
                <w:rFonts w:ascii="Arial Narrow" w:hAnsi="Arial Narrow" w:hint="default"/>
              </w:rPr>
            </w:sdtEndPr>
            <w:sdtContent>
              <w:tr w:rsidR="00DA6CDF" w:rsidTr="00DA6CDF">
                <w:tc>
                  <w:tcPr>
                    <w:tcW w:w="1882" w:type="pct"/>
                  </w:tcPr>
                  <w:p w:rsidR="00DA6CDF" w:rsidRDefault="00DA6CDF" w:rsidP="00DA6CDF">
                    <w:pPr>
                      <w:autoSpaceDE w:val="0"/>
                      <w:autoSpaceDN w:val="0"/>
                      <w:adjustRightInd w:val="0"/>
                      <w:snapToGrid w:val="0"/>
                      <w:spacing w:line="240" w:lineRule="atLeast"/>
                    </w:pPr>
                    <w:r>
                      <w:rPr>
                        <w:rFonts w:hint="eastAsia"/>
                      </w:rPr>
                      <w:t>押金保证金</w:t>
                    </w:r>
                  </w:p>
                </w:tc>
                <w:tc>
                  <w:tcPr>
                    <w:tcW w:w="1562" w:type="pct"/>
                    <w:vAlign w:val="bottom"/>
                  </w:tcPr>
                  <w:p w:rsidR="00DA6CDF" w:rsidRPr="00DA6CDF" w:rsidRDefault="00DA6CDF" w:rsidP="00DA6CDF">
                    <w:pPr>
                      <w:jc w:val="right"/>
                      <w:rPr>
                        <w:rFonts w:ascii="Arial Narrow" w:hAnsi="Arial Narrow"/>
                      </w:rPr>
                    </w:pPr>
                    <w:r w:rsidRPr="00DA6CDF">
                      <w:rPr>
                        <w:rFonts w:ascii="Arial Narrow" w:hAnsi="Arial Narrow"/>
                      </w:rPr>
                      <w:t>21,579,469.65</w:t>
                    </w:r>
                  </w:p>
                </w:tc>
                <w:tc>
                  <w:tcPr>
                    <w:tcW w:w="1556" w:type="pct"/>
                  </w:tcPr>
                  <w:p w:rsidR="00DA6CDF" w:rsidRPr="00DA6CDF" w:rsidRDefault="00DA6CDF" w:rsidP="00DA6CDF">
                    <w:pPr>
                      <w:jc w:val="right"/>
                      <w:rPr>
                        <w:rFonts w:ascii="Arial Narrow" w:hAnsi="Arial Narrow"/>
                      </w:rPr>
                    </w:pPr>
                  </w:p>
                </w:tc>
              </w:tr>
            </w:sdtContent>
          </w:sdt>
          <w:sdt>
            <w:sdtPr>
              <w:rPr>
                <w:rFonts w:asciiTheme="minorHAnsi" w:eastAsiaTheme="minorEastAsia" w:hAnsiTheme="minorHAnsi" w:cstheme="minorBidi" w:hint="eastAsia"/>
                <w:szCs w:val="22"/>
              </w:rPr>
              <w:alias w:val="收到的其他与经营活动有关的现金明细"/>
              <w:tag w:val="_TUP_ca9171e54df6430e9436143874401ecc"/>
              <w:id w:val="-2055537646"/>
              <w:lock w:val="sdtLocked"/>
            </w:sdtPr>
            <w:sdtEndPr>
              <w:rPr>
                <w:rFonts w:ascii="Arial Narrow" w:hAnsi="Arial Narrow" w:hint="default"/>
              </w:rPr>
            </w:sdtEndPr>
            <w:sdtContent>
              <w:tr w:rsidR="00DA6CDF" w:rsidTr="00DA6CDF">
                <w:tc>
                  <w:tcPr>
                    <w:tcW w:w="1882" w:type="pct"/>
                  </w:tcPr>
                  <w:p w:rsidR="00DA6CDF" w:rsidRDefault="00DA6CDF" w:rsidP="00DA6CDF">
                    <w:pPr>
                      <w:autoSpaceDE w:val="0"/>
                      <w:autoSpaceDN w:val="0"/>
                      <w:adjustRightInd w:val="0"/>
                      <w:snapToGrid w:val="0"/>
                      <w:spacing w:line="240" w:lineRule="atLeast"/>
                    </w:pPr>
                    <w:r>
                      <w:rPr>
                        <w:rFonts w:hint="eastAsia"/>
                      </w:rPr>
                      <w:t>利息收入</w:t>
                    </w:r>
                  </w:p>
                </w:tc>
                <w:tc>
                  <w:tcPr>
                    <w:tcW w:w="1562" w:type="pct"/>
                    <w:vAlign w:val="bottom"/>
                  </w:tcPr>
                  <w:p w:rsidR="00DA6CDF" w:rsidRPr="00DA6CDF" w:rsidRDefault="00DA6CDF" w:rsidP="00DA6CDF">
                    <w:pPr>
                      <w:jc w:val="right"/>
                      <w:rPr>
                        <w:rFonts w:ascii="Arial Narrow" w:hAnsi="Arial Narrow"/>
                      </w:rPr>
                    </w:pPr>
                    <w:r w:rsidRPr="00DA6CDF">
                      <w:rPr>
                        <w:rFonts w:ascii="Arial Narrow" w:hAnsi="Arial Narrow"/>
                      </w:rPr>
                      <w:t>66,938,899.51</w:t>
                    </w:r>
                  </w:p>
                </w:tc>
                <w:tc>
                  <w:tcPr>
                    <w:tcW w:w="1556" w:type="pct"/>
                  </w:tcPr>
                  <w:p w:rsidR="00DA6CDF" w:rsidRPr="00DA6CDF" w:rsidRDefault="00DA6CDF" w:rsidP="00DA6CDF">
                    <w:pPr>
                      <w:jc w:val="right"/>
                      <w:rPr>
                        <w:rFonts w:ascii="Arial Narrow" w:hAnsi="Arial Narrow"/>
                      </w:rPr>
                    </w:pPr>
                    <w:r w:rsidRPr="00DA6CDF">
                      <w:rPr>
                        <w:rFonts w:ascii="Arial Narrow" w:hAnsi="Arial Narrow"/>
                      </w:rPr>
                      <w:t>204,956,319.66</w:t>
                    </w:r>
                  </w:p>
                </w:tc>
              </w:tr>
            </w:sdtContent>
          </w:sdt>
          <w:sdt>
            <w:sdtPr>
              <w:rPr>
                <w:rFonts w:asciiTheme="minorHAnsi" w:eastAsiaTheme="minorEastAsia" w:hAnsiTheme="minorHAnsi" w:cstheme="minorBidi" w:hint="eastAsia"/>
                <w:szCs w:val="22"/>
              </w:rPr>
              <w:alias w:val="收到的其他与经营活动有关的现金明细"/>
              <w:tag w:val="_TUP_ca9171e54df6430e9436143874401ecc"/>
              <w:id w:val="-1063318954"/>
              <w:lock w:val="sdtLocked"/>
            </w:sdtPr>
            <w:sdtEndPr>
              <w:rPr>
                <w:rFonts w:ascii="Arial Narrow" w:hAnsi="Arial Narrow" w:hint="default"/>
              </w:rPr>
            </w:sdtEndPr>
            <w:sdtContent>
              <w:tr w:rsidR="00DA6CDF" w:rsidTr="00DA6CDF">
                <w:tc>
                  <w:tcPr>
                    <w:tcW w:w="1882" w:type="pct"/>
                  </w:tcPr>
                  <w:p w:rsidR="00DA6CDF" w:rsidRDefault="00DA6CDF" w:rsidP="00DA6CDF">
                    <w:pPr>
                      <w:autoSpaceDE w:val="0"/>
                      <w:autoSpaceDN w:val="0"/>
                      <w:adjustRightInd w:val="0"/>
                      <w:snapToGrid w:val="0"/>
                      <w:spacing w:line="240" w:lineRule="atLeast"/>
                    </w:pPr>
                    <w:r>
                      <w:rPr>
                        <w:rFonts w:hint="eastAsia"/>
                      </w:rPr>
                      <w:t>政府补助</w:t>
                    </w:r>
                  </w:p>
                </w:tc>
                <w:tc>
                  <w:tcPr>
                    <w:tcW w:w="1562" w:type="pct"/>
                    <w:vAlign w:val="bottom"/>
                  </w:tcPr>
                  <w:p w:rsidR="00DA6CDF" w:rsidRPr="00DA6CDF" w:rsidRDefault="00755580" w:rsidP="00DA6CDF">
                    <w:pPr>
                      <w:jc w:val="right"/>
                      <w:rPr>
                        <w:rFonts w:ascii="Arial Narrow" w:hAnsi="Arial Narrow"/>
                      </w:rPr>
                    </w:pPr>
                    <w:r>
                      <w:rPr>
                        <w:rFonts w:ascii="Arial Narrow" w:hAnsi="Arial Narrow"/>
                      </w:rPr>
                      <w:t>81,703,827</w:t>
                    </w:r>
                    <w:r>
                      <w:rPr>
                        <w:rFonts w:ascii="Arial Narrow" w:hAnsi="Arial Narrow" w:hint="eastAsia"/>
                      </w:rPr>
                      <w:t>.00</w:t>
                    </w:r>
                  </w:p>
                </w:tc>
                <w:tc>
                  <w:tcPr>
                    <w:tcW w:w="1556" w:type="pct"/>
                  </w:tcPr>
                  <w:p w:rsidR="00DA6CDF" w:rsidRPr="00DA6CDF" w:rsidRDefault="00DA6CDF" w:rsidP="00DA6CDF">
                    <w:pPr>
                      <w:jc w:val="right"/>
                      <w:rPr>
                        <w:rFonts w:ascii="Arial Narrow" w:hAnsi="Arial Narrow"/>
                      </w:rPr>
                    </w:pPr>
                  </w:p>
                </w:tc>
              </w:tr>
            </w:sdtContent>
          </w:sdt>
          <w:sdt>
            <w:sdtPr>
              <w:rPr>
                <w:rFonts w:asciiTheme="minorHAnsi" w:eastAsiaTheme="minorEastAsia" w:hAnsiTheme="minorHAnsi" w:cstheme="minorBidi" w:hint="eastAsia"/>
                <w:szCs w:val="22"/>
              </w:rPr>
              <w:alias w:val="收到的其他与经营活动有关的现金明细"/>
              <w:tag w:val="_TUP_ca9171e54df6430e9436143874401ecc"/>
              <w:id w:val="-997339448"/>
              <w:lock w:val="sdtLocked"/>
            </w:sdtPr>
            <w:sdtEndPr>
              <w:rPr>
                <w:rFonts w:ascii="Arial Narrow" w:hAnsi="Arial Narrow" w:hint="default"/>
              </w:rPr>
            </w:sdtEndPr>
            <w:sdtContent>
              <w:tr w:rsidR="00DA6CDF" w:rsidTr="00DA6CDF">
                <w:tc>
                  <w:tcPr>
                    <w:tcW w:w="1882" w:type="pct"/>
                  </w:tcPr>
                  <w:p w:rsidR="00DA6CDF" w:rsidRDefault="00DA6CDF" w:rsidP="00DA6CDF">
                    <w:pPr>
                      <w:autoSpaceDE w:val="0"/>
                      <w:autoSpaceDN w:val="0"/>
                      <w:adjustRightInd w:val="0"/>
                      <w:snapToGrid w:val="0"/>
                      <w:spacing w:line="240" w:lineRule="atLeast"/>
                    </w:pPr>
                    <w:r>
                      <w:rPr>
                        <w:rFonts w:hint="eastAsia"/>
                      </w:rPr>
                      <w:t>往来款及其他</w:t>
                    </w:r>
                  </w:p>
                </w:tc>
                <w:tc>
                  <w:tcPr>
                    <w:tcW w:w="1562" w:type="pct"/>
                    <w:vAlign w:val="bottom"/>
                  </w:tcPr>
                  <w:p w:rsidR="00DA6CDF" w:rsidRPr="00DA6CDF" w:rsidRDefault="00755580" w:rsidP="00DA6CDF">
                    <w:pPr>
                      <w:jc w:val="right"/>
                      <w:rPr>
                        <w:rFonts w:ascii="Arial Narrow" w:hAnsi="Arial Narrow"/>
                      </w:rPr>
                    </w:pPr>
                    <w:r>
                      <w:rPr>
                        <w:rFonts w:ascii="Arial Narrow" w:hAnsi="Arial Narrow" w:hint="eastAsia"/>
                      </w:rPr>
                      <w:t>434,167,807.63</w:t>
                    </w:r>
                  </w:p>
                </w:tc>
                <w:tc>
                  <w:tcPr>
                    <w:tcW w:w="1556" w:type="pct"/>
                  </w:tcPr>
                  <w:p w:rsidR="00DA6CDF" w:rsidRPr="00DA6CDF" w:rsidRDefault="00DA6CDF" w:rsidP="00DA6CDF">
                    <w:pPr>
                      <w:jc w:val="right"/>
                      <w:rPr>
                        <w:rFonts w:ascii="Arial Narrow" w:hAnsi="Arial Narrow"/>
                      </w:rPr>
                    </w:pPr>
                    <w:r>
                      <w:rPr>
                        <w:rFonts w:ascii="Arial Narrow" w:hAnsi="Arial Narrow"/>
                      </w:rPr>
                      <w:t>1,326,840,379.56</w:t>
                    </w:r>
                  </w:p>
                </w:tc>
              </w:tr>
            </w:sdtContent>
          </w:sdt>
          <w:tr w:rsidR="00DA6CDF" w:rsidTr="00DA6CDF">
            <w:sdt>
              <w:sdtPr>
                <w:tag w:val="_PLD_15c008cf970d4546b79acd33ba59b803"/>
                <w:id w:val="1218713202"/>
                <w:lock w:val="sdtLocked"/>
              </w:sdtPr>
              <w:sdtContent>
                <w:tc>
                  <w:tcPr>
                    <w:tcW w:w="1882" w:type="pct"/>
                  </w:tcPr>
                  <w:p w:rsidR="00DA6CDF" w:rsidRDefault="00DA6CDF" w:rsidP="00DA6CDF">
                    <w:pPr>
                      <w:autoSpaceDE w:val="0"/>
                      <w:autoSpaceDN w:val="0"/>
                      <w:adjustRightInd w:val="0"/>
                      <w:snapToGrid w:val="0"/>
                      <w:spacing w:line="240" w:lineRule="atLeast"/>
                      <w:jc w:val="center"/>
                    </w:pPr>
                    <w:r>
                      <w:rPr>
                        <w:rFonts w:hint="eastAsia"/>
                      </w:rPr>
                      <w:t>合计</w:t>
                    </w:r>
                  </w:p>
                </w:tc>
              </w:sdtContent>
            </w:sdt>
            <w:tc>
              <w:tcPr>
                <w:tcW w:w="1562" w:type="pct"/>
                <w:vAlign w:val="bottom"/>
              </w:tcPr>
              <w:p w:rsidR="00DA6CDF" w:rsidRPr="00DA6CDF" w:rsidRDefault="00DA6CDF" w:rsidP="00DA6CDF">
                <w:pPr>
                  <w:jc w:val="right"/>
                  <w:rPr>
                    <w:rFonts w:ascii="Arial Narrow" w:hAnsi="Arial Narrow"/>
                  </w:rPr>
                </w:pPr>
                <w:r>
                  <w:rPr>
                    <w:rFonts w:ascii="Arial Narrow" w:hAnsi="Arial Narrow"/>
                  </w:rPr>
                  <w:t>604,390,003.79</w:t>
                </w:r>
              </w:p>
            </w:tc>
            <w:tc>
              <w:tcPr>
                <w:tcW w:w="1556" w:type="pct"/>
              </w:tcPr>
              <w:p w:rsidR="00DA6CDF" w:rsidRPr="00DA6CDF" w:rsidRDefault="00DA6CDF" w:rsidP="00DA6CDF">
                <w:pPr>
                  <w:jc w:val="right"/>
                  <w:rPr>
                    <w:rFonts w:ascii="Arial Narrow" w:hAnsi="Arial Narrow"/>
                  </w:rPr>
                </w:pPr>
                <w:r>
                  <w:rPr>
                    <w:rFonts w:ascii="Arial Narrow" w:hAnsi="Arial Narrow"/>
                  </w:rPr>
                  <w:t>1,531,796,699.22</w:t>
                </w:r>
              </w:p>
            </w:tc>
          </w:tr>
        </w:tbl>
        <w:p w:rsidR="00DA6CDF" w:rsidRDefault="00DA6CDF"/>
        <w:p w:rsidR="00A120C7" w:rsidRDefault="00402230">
          <w:pPr>
            <w:snapToGrid w:val="0"/>
            <w:spacing w:before="60" w:after="60" w:line="240" w:lineRule="atLeast"/>
          </w:pPr>
          <w:r>
            <w:rPr>
              <w:rFonts w:hint="eastAsia"/>
            </w:rPr>
            <w:t>收到的其他与经营活动有关的现金说明：</w:t>
          </w:r>
        </w:p>
        <w:sdt>
          <w:sdtPr>
            <w:alias w:val="收到的其他与经营活动有关的现金说明"/>
            <w:tag w:val="_GBC_2e3adcc96d704a9b8dd36934b863d3d4"/>
            <w:id w:val="20335391"/>
            <w:lock w:val="sdtLocked"/>
            <w:placeholder>
              <w:docPart w:val="GBC22222222222222222222222222222"/>
            </w:placeholder>
          </w:sdtPr>
          <w:sdtContent>
            <w:p w:rsidR="00A120C7" w:rsidRDefault="00897B96" w:rsidP="00897B96">
              <w:pPr>
                <w:pStyle w:val="76"/>
                <w:ind w:firstLineChars="200" w:firstLine="420"/>
              </w:pPr>
              <w:r w:rsidRPr="00897B96">
                <w:rPr>
                  <w:rFonts w:hint="eastAsia"/>
                </w:rPr>
                <w:t>本期收到的其他与经营相关的现金较上期减少约</w:t>
              </w:r>
              <w:r w:rsidRPr="00897B96">
                <w:rPr>
                  <w:rFonts w:hint="eastAsia"/>
                </w:rPr>
                <w:t>9.27</w:t>
              </w:r>
              <w:r w:rsidRPr="00897B96">
                <w:rPr>
                  <w:rFonts w:hint="eastAsia"/>
                </w:rPr>
                <w:t>亿元，主要原因是本公司本期对广西钢铁进行增资</w:t>
              </w:r>
              <w:r w:rsidRPr="00897B96">
                <w:rPr>
                  <w:rFonts w:hint="eastAsia"/>
                </w:rPr>
                <w:t>33.18</w:t>
              </w:r>
              <w:r w:rsidRPr="00897B96">
                <w:rPr>
                  <w:rFonts w:hint="eastAsia"/>
                </w:rPr>
                <w:t>亿元，广西钢铁用于工程建设支付工程款，导致公司本期存款减少，存款利息收入减少约</w:t>
              </w:r>
              <w:r w:rsidRPr="00897B96">
                <w:rPr>
                  <w:rFonts w:hint="eastAsia"/>
                </w:rPr>
                <w:t>1.4</w:t>
              </w:r>
              <w:r w:rsidRPr="00897B96">
                <w:rPr>
                  <w:rFonts w:hint="eastAsia"/>
                </w:rPr>
                <w:t>亿，另上期广西钢铁处于建设期，上</w:t>
              </w:r>
              <w:r w:rsidR="00122B41">
                <w:rPr>
                  <w:rFonts w:hint="eastAsia"/>
                </w:rPr>
                <w:t>期非投资性资金往来均计入了收到的其他与经营活动有关的现金，本期</w:t>
              </w:r>
              <w:r w:rsidRPr="00897B96">
                <w:rPr>
                  <w:rFonts w:hint="eastAsia"/>
                </w:rPr>
                <w:t>部分生产线进行正式投产，该项资金较上期减少。</w:t>
              </w:r>
            </w:p>
          </w:sdtContent>
        </w:sdt>
      </w:sdtContent>
    </w:sdt>
    <w:p w:rsidR="00A120C7" w:rsidRDefault="00A120C7">
      <w:pPr>
        <w:pStyle w:val="76"/>
      </w:pPr>
    </w:p>
    <w:sdt>
      <w:sdtPr>
        <w:rPr>
          <w:rFonts w:ascii="宋体" w:eastAsia="宋体" w:hAnsi="宋体" w:cs="宋体" w:hint="eastAsia"/>
          <w:b w:val="0"/>
          <w:bCs w:val="0"/>
          <w:kern w:val="0"/>
          <w:sz w:val="24"/>
          <w:szCs w:val="24"/>
        </w:rPr>
        <w:alias w:val="模块:支付的其他与经营活动有关的现金"/>
        <w:tag w:val="_SEC_69836e8867b347e7b3fe206eca280b9d"/>
        <w:id w:val="20335408"/>
        <w:lock w:val="sdtLocked"/>
        <w:placeholder>
          <w:docPart w:val="GBC22222222222222222222222222222"/>
        </w:placeholder>
      </w:sdtPr>
      <w:sdtEndPr>
        <w:rPr>
          <w:rFonts w:asciiTheme="minorHAnsi" w:hAnsiTheme="minorHAnsi" w:cstheme="minorBidi"/>
          <w:kern w:val="2"/>
          <w:sz w:val="21"/>
          <w:szCs w:val="21"/>
        </w:rPr>
      </w:sdtEndPr>
      <w:sdtContent>
        <w:p w:rsidR="00A120C7" w:rsidRDefault="00402230" w:rsidP="00402230">
          <w:pPr>
            <w:pStyle w:val="73"/>
            <w:numPr>
              <w:ilvl w:val="0"/>
              <w:numId w:val="100"/>
            </w:numPr>
            <w:ind w:left="426" w:hanging="426"/>
          </w:pPr>
          <w:r>
            <w:rPr>
              <w:rFonts w:hint="eastAsia"/>
            </w:rPr>
            <w:t>支付的其他与经营活动有关的现金</w:t>
          </w:r>
        </w:p>
        <w:sdt>
          <w:sdtPr>
            <w:alias w:val="是否适用：支付的其他与经营活动有关的现金[双击切换]"/>
            <w:tag w:val="_GBC_f4dd9812849049808cd722f0acb16a7a"/>
            <w:id w:val="2033539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支付的其他与经营活动有关的现金"/>
              <w:tag w:val="_GBC_43b6d286fa3345adb12f59f8ca6d94fd"/>
              <w:id w:val="203353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支付的其他与经营活动有关的现金"/>
              <w:tag w:val="_GBC_1cb95a87f7e44f1f81d520deac5b4e18"/>
              <w:id w:val="203353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A120C7" w:rsidTr="00A120C7">
            <w:sdt>
              <w:sdtPr>
                <w:tag w:val="_PLD_313336294a534de9a634e32311d5592e"/>
                <w:id w:val="20335396"/>
                <w:lock w:val="sdtLocked"/>
              </w:sdtPr>
              <w:sdtContent>
                <w:tc>
                  <w:tcPr>
                    <w:tcW w:w="1882" w:type="pct"/>
                  </w:tcPr>
                  <w:p w:rsidR="00A120C7" w:rsidRDefault="00402230" w:rsidP="00A120C7">
                    <w:pPr>
                      <w:autoSpaceDE w:val="0"/>
                      <w:autoSpaceDN w:val="0"/>
                      <w:adjustRightInd w:val="0"/>
                      <w:snapToGrid w:val="0"/>
                      <w:jc w:val="center"/>
                    </w:pPr>
                    <w:r>
                      <w:rPr>
                        <w:rFonts w:hint="eastAsia"/>
                      </w:rPr>
                      <w:t>项目</w:t>
                    </w:r>
                  </w:p>
                </w:tc>
              </w:sdtContent>
            </w:sdt>
            <w:sdt>
              <w:sdtPr>
                <w:tag w:val="_PLD_254446e36934468da941d479360a4c79"/>
                <w:id w:val="20335397"/>
                <w:lock w:val="sdtLocked"/>
              </w:sdtPr>
              <w:sdtContent>
                <w:tc>
                  <w:tcPr>
                    <w:tcW w:w="1551" w:type="pct"/>
                  </w:tcPr>
                  <w:p w:rsidR="00A120C7" w:rsidRDefault="00402230" w:rsidP="00A120C7">
                    <w:pPr>
                      <w:autoSpaceDE w:val="0"/>
                      <w:autoSpaceDN w:val="0"/>
                      <w:adjustRightInd w:val="0"/>
                      <w:snapToGrid w:val="0"/>
                      <w:jc w:val="center"/>
                    </w:pPr>
                    <w:r>
                      <w:rPr>
                        <w:rFonts w:hint="eastAsia"/>
                      </w:rPr>
                      <w:t>本期发生额</w:t>
                    </w:r>
                  </w:p>
                </w:tc>
              </w:sdtContent>
            </w:sdt>
            <w:sdt>
              <w:sdtPr>
                <w:tag w:val="_PLD_7dc479c1c10240cc94f89ea3fc1d6136"/>
                <w:id w:val="20335398"/>
                <w:lock w:val="sdtLocked"/>
              </w:sdtPr>
              <w:sdtContent>
                <w:tc>
                  <w:tcPr>
                    <w:tcW w:w="1567" w:type="pct"/>
                  </w:tcPr>
                  <w:p w:rsidR="00A120C7" w:rsidRDefault="00402230" w:rsidP="00A120C7">
                    <w:pPr>
                      <w:autoSpaceDE w:val="0"/>
                      <w:autoSpaceDN w:val="0"/>
                      <w:adjustRightInd w:val="0"/>
                      <w:snapToGrid w:val="0"/>
                      <w:jc w:val="center"/>
                    </w:pPr>
                    <w:r>
                      <w:rPr>
                        <w:rFonts w:hint="eastAsia"/>
                      </w:rPr>
                      <w:t>上期发生额</w:t>
                    </w:r>
                  </w:p>
                </w:tc>
              </w:sdtContent>
            </w:sdt>
          </w:tr>
          <w:sdt>
            <w:sdtPr>
              <w:rPr>
                <w:rFonts w:hint="eastAsia"/>
              </w:rPr>
              <w:alias w:val="支付的其他与经营活动有关的现金明细"/>
              <w:tag w:val="_TUP_6bc26f086cee402ca4d348d61c665ec6"/>
              <w:id w:val="20335400"/>
              <w:lock w:val="sdtLocked"/>
            </w:sdtPr>
            <w:sdtEndPr>
              <w:rPr>
                <w:rFonts w:ascii="Arial Narrow" w:hAnsi="Arial Narrow" w:hint="default"/>
              </w:rPr>
            </w:sdtEndPr>
            <w:sdtContent>
              <w:tr w:rsidR="00A120C7" w:rsidTr="00A120C7">
                <w:tc>
                  <w:tcPr>
                    <w:tcW w:w="1882" w:type="pct"/>
                  </w:tcPr>
                  <w:p w:rsidR="00A120C7" w:rsidRDefault="00402230" w:rsidP="00A120C7">
                    <w:pPr>
                      <w:autoSpaceDE w:val="0"/>
                      <w:autoSpaceDN w:val="0"/>
                      <w:adjustRightInd w:val="0"/>
                      <w:snapToGrid w:val="0"/>
                    </w:pPr>
                    <w:r>
                      <w:rPr>
                        <w:rFonts w:hint="eastAsia"/>
                      </w:rPr>
                      <w:t>捐赠支出</w:t>
                    </w:r>
                  </w:p>
                </w:tc>
                <w:tc>
                  <w:tcPr>
                    <w:tcW w:w="1551" w:type="pct"/>
                  </w:tcPr>
                  <w:p w:rsidR="00A120C7" w:rsidRPr="00897B96" w:rsidRDefault="00897B96" w:rsidP="00A120C7">
                    <w:pPr>
                      <w:jc w:val="right"/>
                      <w:rPr>
                        <w:rFonts w:ascii="Arial Narrow" w:hAnsi="Arial Narrow"/>
                      </w:rPr>
                    </w:pPr>
                    <w:r w:rsidRPr="00897B96">
                      <w:rPr>
                        <w:rFonts w:ascii="Arial Narrow" w:hAnsi="Arial Narrow"/>
                      </w:rPr>
                      <w:t>7,324,189.79</w:t>
                    </w:r>
                  </w:p>
                </w:tc>
                <w:tc>
                  <w:tcPr>
                    <w:tcW w:w="1567" w:type="pct"/>
                  </w:tcPr>
                  <w:p w:rsidR="00A120C7" w:rsidRPr="00897B96" w:rsidRDefault="00A120C7" w:rsidP="00A120C7">
                    <w:pPr>
                      <w:jc w:val="right"/>
                      <w:rPr>
                        <w:rFonts w:ascii="Arial Narrow" w:hAnsi="Arial Narrow"/>
                      </w:rPr>
                    </w:pPr>
                  </w:p>
                </w:tc>
              </w:tr>
            </w:sdtContent>
          </w:sdt>
          <w:sdt>
            <w:sdtPr>
              <w:rPr>
                <w:rFonts w:hint="eastAsia"/>
              </w:rPr>
              <w:alias w:val="支付的其他与经营活动有关的现金明细"/>
              <w:tag w:val="_TUP_6bc26f086cee402ca4d348d61c665ec6"/>
              <w:id w:val="20335401"/>
              <w:lock w:val="sdtLocked"/>
            </w:sdtPr>
            <w:sdtEndPr>
              <w:rPr>
                <w:rFonts w:ascii="Arial Narrow" w:hAnsi="Arial Narrow" w:hint="default"/>
              </w:rPr>
            </w:sdtEndPr>
            <w:sdtContent>
              <w:tr w:rsidR="00A120C7" w:rsidTr="00A120C7">
                <w:tc>
                  <w:tcPr>
                    <w:tcW w:w="1882" w:type="pct"/>
                  </w:tcPr>
                  <w:p w:rsidR="00A120C7" w:rsidRDefault="00402230" w:rsidP="00A120C7">
                    <w:pPr>
                      <w:autoSpaceDE w:val="0"/>
                      <w:autoSpaceDN w:val="0"/>
                      <w:adjustRightInd w:val="0"/>
                      <w:snapToGrid w:val="0"/>
                    </w:pPr>
                    <w:r>
                      <w:rPr>
                        <w:rFonts w:hint="eastAsia"/>
                      </w:rPr>
                      <w:t>押金保证金</w:t>
                    </w:r>
                  </w:p>
                </w:tc>
                <w:tc>
                  <w:tcPr>
                    <w:tcW w:w="1551" w:type="pct"/>
                  </w:tcPr>
                  <w:p w:rsidR="00A120C7" w:rsidRPr="00897B96" w:rsidRDefault="00897B96" w:rsidP="00A120C7">
                    <w:pPr>
                      <w:jc w:val="right"/>
                      <w:rPr>
                        <w:rFonts w:ascii="Arial Narrow" w:hAnsi="Arial Narrow"/>
                      </w:rPr>
                    </w:pPr>
                    <w:r w:rsidRPr="00897B96">
                      <w:rPr>
                        <w:rFonts w:ascii="Arial Narrow" w:hAnsi="Arial Narrow"/>
                      </w:rPr>
                      <w:t>290,817,102.32</w:t>
                    </w:r>
                  </w:p>
                </w:tc>
                <w:tc>
                  <w:tcPr>
                    <w:tcW w:w="1567" w:type="pct"/>
                  </w:tcPr>
                  <w:p w:rsidR="00A120C7" w:rsidRPr="00897B96" w:rsidRDefault="00402230" w:rsidP="00A120C7">
                    <w:pPr>
                      <w:jc w:val="right"/>
                      <w:rPr>
                        <w:rFonts w:ascii="Arial Narrow" w:hAnsi="Arial Narrow"/>
                      </w:rPr>
                    </w:pPr>
                    <w:r w:rsidRPr="00897B96">
                      <w:rPr>
                        <w:rFonts w:ascii="Arial Narrow" w:hAnsi="Arial Narrow"/>
                      </w:rPr>
                      <w:t>299,342,609.72</w:t>
                    </w:r>
                  </w:p>
                </w:tc>
              </w:tr>
            </w:sdtContent>
          </w:sdt>
          <w:sdt>
            <w:sdtPr>
              <w:rPr>
                <w:rFonts w:hint="eastAsia"/>
              </w:rPr>
              <w:alias w:val="支付的其他与经营活动有关的现金明细"/>
              <w:tag w:val="_TUP_6bc26f086cee402ca4d348d61c665ec6"/>
              <w:id w:val="20335402"/>
              <w:lock w:val="sdtLocked"/>
            </w:sdtPr>
            <w:sdtEndPr>
              <w:rPr>
                <w:rFonts w:ascii="Arial Narrow" w:hAnsi="Arial Narrow" w:hint="default"/>
              </w:rPr>
            </w:sdtEndPr>
            <w:sdtContent>
              <w:tr w:rsidR="00A120C7" w:rsidTr="00A120C7">
                <w:tc>
                  <w:tcPr>
                    <w:tcW w:w="1882" w:type="pct"/>
                  </w:tcPr>
                  <w:p w:rsidR="00A120C7" w:rsidRDefault="00402230" w:rsidP="00A120C7">
                    <w:pPr>
                      <w:autoSpaceDE w:val="0"/>
                      <w:autoSpaceDN w:val="0"/>
                      <w:adjustRightInd w:val="0"/>
                      <w:snapToGrid w:val="0"/>
                    </w:pPr>
                    <w:r>
                      <w:rPr>
                        <w:rFonts w:hint="eastAsia"/>
                      </w:rPr>
                      <w:t>销售费用</w:t>
                    </w:r>
                  </w:p>
                </w:tc>
                <w:tc>
                  <w:tcPr>
                    <w:tcW w:w="1551" w:type="pct"/>
                  </w:tcPr>
                  <w:p w:rsidR="00A120C7" w:rsidRPr="00897B96" w:rsidRDefault="00402230" w:rsidP="00A120C7">
                    <w:pPr>
                      <w:jc w:val="right"/>
                      <w:rPr>
                        <w:rFonts w:ascii="Arial Narrow" w:hAnsi="Arial Narrow"/>
                      </w:rPr>
                    </w:pPr>
                    <w:r w:rsidRPr="00897B96">
                      <w:rPr>
                        <w:rFonts w:ascii="Arial Narrow" w:hAnsi="Arial Narrow"/>
                      </w:rPr>
                      <w:t>13,647,472.44</w:t>
                    </w:r>
                  </w:p>
                </w:tc>
                <w:tc>
                  <w:tcPr>
                    <w:tcW w:w="1567" w:type="pct"/>
                  </w:tcPr>
                  <w:p w:rsidR="00A120C7" w:rsidRPr="00897B96" w:rsidRDefault="00402230" w:rsidP="00A120C7">
                    <w:pPr>
                      <w:jc w:val="right"/>
                      <w:rPr>
                        <w:rFonts w:ascii="Arial Narrow" w:hAnsi="Arial Narrow"/>
                      </w:rPr>
                    </w:pPr>
                    <w:r w:rsidRPr="00897B96">
                      <w:rPr>
                        <w:rFonts w:ascii="Arial Narrow" w:hAnsi="Arial Narrow"/>
                      </w:rPr>
                      <w:t>71,852,987.64</w:t>
                    </w:r>
                  </w:p>
                </w:tc>
              </w:tr>
            </w:sdtContent>
          </w:sdt>
          <w:sdt>
            <w:sdtPr>
              <w:rPr>
                <w:rFonts w:hint="eastAsia"/>
              </w:rPr>
              <w:alias w:val="支付的其他与经营活动有关的现金明细"/>
              <w:tag w:val="_TUP_6bc26f086cee402ca4d348d61c665ec6"/>
              <w:id w:val="20335403"/>
              <w:lock w:val="sdtLocked"/>
            </w:sdtPr>
            <w:sdtEndPr>
              <w:rPr>
                <w:rFonts w:ascii="Arial Narrow" w:hAnsi="Arial Narrow" w:hint="default"/>
              </w:rPr>
            </w:sdtEndPr>
            <w:sdtContent>
              <w:tr w:rsidR="00A120C7" w:rsidTr="00A120C7">
                <w:tc>
                  <w:tcPr>
                    <w:tcW w:w="1882" w:type="pct"/>
                  </w:tcPr>
                  <w:p w:rsidR="00A120C7" w:rsidRDefault="00402230" w:rsidP="00A120C7">
                    <w:pPr>
                      <w:autoSpaceDE w:val="0"/>
                      <w:autoSpaceDN w:val="0"/>
                      <w:adjustRightInd w:val="0"/>
                      <w:snapToGrid w:val="0"/>
                    </w:pPr>
                    <w:r>
                      <w:rPr>
                        <w:rFonts w:hint="eastAsia"/>
                      </w:rPr>
                      <w:t>管理费用</w:t>
                    </w:r>
                  </w:p>
                </w:tc>
                <w:tc>
                  <w:tcPr>
                    <w:tcW w:w="1551" w:type="pct"/>
                  </w:tcPr>
                  <w:p w:rsidR="00A120C7" w:rsidRPr="00897B96" w:rsidRDefault="00402230" w:rsidP="00A120C7">
                    <w:pPr>
                      <w:jc w:val="right"/>
                      <w:rPr>
                        <w:rFonts w:ascii="Arial Narrow" w:hAnsi="Arial Narrow"/>
                      </w:rPr>
                    </w:pPr>
                    <w:r w:rsidRPr="00897B96">
                      <w:rPr>
                        <w:rFonts w:ascii="Arial Narrow" w:hAnsi="Arial Narrow"/>
                      </w:rPr>
                      <w:t>78,036,553.11</w:t>
                    </w:r>
                  </w:p>
                </w:tc>
                <w:tc>
                  <w:tcPr>
                    <w:tcW w:w="1567" w:type="pct"/>
                  </w:tcPr>
                  <w:p w:rsidR="00A120C7" w:rsidRPr="00897B96" w:rsidRDefault="00402230" w:rsidP="00A120C7">
                    <w:pPr>
                      <w:jc w:val="right"/>
                      <w:rPr>
                        <w:rFonts w:ascii="Arial Narrow" w:hAnsi="Arial Narrow"/>
                      </w:rPr>
                    </w:pPr>
                    <w:r w:rsidRPr="00897B96">
                      <w:rPr>
                        <w:rFonts w:ascii="Arial Narrow" w:hAnsi="Arial Narrow"/>
                      </w:rPr>
                      <w:t>71,247,636.62</w:t>
                    </w:r>
                  </w:p>
                </w:tc>
              </w:tr>
            </w:sdtContent>
          </w:sdt>
          <w:sdt>
            <w:sdtPr>
              <w:rPr>
                <w:rFonts w:hint="eastAsia"/>
              </w:rPr>
              <w:alias w:val="支付的其他与经营活动有关的现金明细"/>
              <w:tag w:val="_TUP_6bc26f086cee402ca4d348d61c665ec6"/>
              <w:id w:val="20335405"/>
              <w:lock w:val="sdtLocked"/>
            </w:sdtPr>
            <w:sdtEndPr>
              <w:rPr>
                <w:rFonts w:ascii="Arial Narrow" w:hAnsi="Arial Narrow" w:hint="default"/>
              </w:rPr>
            </w:sdtEndPr>
            <w:sdtContent>
              <w:tr w:rsidR="00A120C7" w:rsidTr="00A120C7">
                <w:tc>
                  <w:tcPr>
                    <w:tcW w:w="1882" w:type="pct"/>
                  </w:tcPr>
                  <w:p w:rsidR="00A120C7" w:rsidRDefault="00897B96" w:rsidP="00A120C7">
                    <w:pPr>
                      <w:autoSpaceDE w:val="0"/>
                      <w:autoSpaceDN w:val="0"/>
                      <w:adjustRightInd w:val="0"/>
                      <w:snapToGrid w:val="0"/>
                    </w:pPr>
                    <w:r>
                      <w:rPr>
                        <w:rFonts w:hint="eastAsia"/>
                      </w:rPr>
                      <w:t>往来款及</w:t>
                    </w:r>
                    <w:r w:rsidR="00402230">
                      <w:rPr>
                        <w:rFonts w:hint="eastAsia"/>
                      </w:rPr>
                      <w:t>其他</w:t>
                    </w:r>
                  </w:p>
                </w:tc>
                <w:tc>
                  <w:tcPr>
                    <w:tcW w:w="1551" w:type="pct"/>
                  </w:tcPr>
                  <w:p w:rsidR="00A120C7" w:rsidRPr="00897B96" w:rsidRDefault="00897B96" w:rsidP="00A120C7">
                    <w:pPr>
                      <w:jc w:val="right"/>
                      <w:rPr>
                        <w:rFonts w:ascii="Arial Narrow" w:hAnsi="Arial Narrow"/>
                      </w:rPr>
                    </w:pPr>
                    <w:r w:rsidRPr="00897B96">
                      <w:rPr>
                        <w:rFonts w:ascii="Arial Narrow" w:hAnsi="Arial Narrow"/>
                      </w:rPr>
                      <w:t>120,608,158.59</w:t>
                    </w:r>
                  </w:p>
                </w:tc>
                <w:tc>
                  <w:tcPr>
                    <w:tcW w:w="1567" w:type="pct"/>
                  </w:tcPr>
                  <w:p w:rsidR="00A120C7" w:rsidRPr="00897B96" w:rsidRDefault="00897B96" w:rsidP="00A120C7">
                    <w:pPr>
                      <w:jc w:val="right"/>
                      <w:rPr>
                        <w:rFonts w:ascii="Arial Narrow" w:hAnsi="Arial Narrow"/>
                      </w:rPr>
                    </w:pPr>
                    <w:r w:rsidRPr="00897B96">
                      <w:rPr>
                        <w:rFonts w:ascii="Arial Narrow" w:hAnsi="Arial Narrow"/>
                      </w:rPr>
                      <w:t>2,090,616,679.11</w:t>
                    </w:r>
                  </w:p>
                </w:tc>
              </w:tr>
            </w:sdtContent>
          </w:sdt>
          <w:tr w:rsidR="00A120C7" w:rsidTr="00A120C7">
            <w:sdt>
              <w:sdtPr>
                <w:tag w:val="_PLD_b2a645bcc9174623a4e7eefea3a149f5"/>
                <w:id w:val="20335406"/>
                <w:lock w:val="sdtLocked"/>
              </w:sdtPr>
              <w:sdtContent>
                <w:tc>
                  <w:tcPr>
                    <w:tcW w:w="1882" w:type="pct"/>
                  </w:tcPr>
                  <w:p w:rsidR="00A120C7" w:rsidRDefault="00402230" w:rsidP="00A120C7">
                    <w:pPr>
                      <w:autoSpaceDE w:val="0"/>
                      <w:autoSpaceDN w:val="0"/>
                      <w:adjustRightInd w:val="0"/>
                      <w:snapToGrid w:val="0"/>
                      <w:jc w:val="center"/>
                    </w:pPr>
                    <w:r>
                      <w:rPr>
                        <w:rFonts w:hint="eastAsia"/>
                      </w:rPr>
                      <w:t>合计</w:t>
                    </w:r>
                  </w:p>
                </w:tc>
              </w:sdtContent>
            </w:sdt>
            <w:tc>
              <w:tcPr>
                <w:tcW w:w="1551" w:type="pct"/>
              </w:tcPr>
              <w:p w:rsidR="00A120C7" w:rsidRPr="00897B96" w:rsidRDefault="00897B96" w:rsidP="00A120C7">
                <w:pPr>
                  <w:jc w:val="right"/>
                  <w:rPr>
                    <w:rFonts w:ascii="Arial Narrow" w:hAnsi="Arial Narrow"/>
                  </w:rPr>
                </w:pPr>
                <w:r w:rsidRPr="00897B96">
                  <w:rPr>
                    <w:rFonts w:ascii="Arial Narrow" w:hAnsi="Arial Narrow"/>
                  </w:rPr>
                  <w:t>510,433,476.25</w:t>
                </w:r>
              </w:p>
            </w:tc>
            <w:tc>
              <w:tcPr>
                <w:tcW w:w="1567" w:type="pct"/>
              </w:tcPr>
              <w:p w:rsidR="00A120C7" w:rsidRPr="00897B96" w:rsidRDefault="00402230" w:rsidP="00A120C7">
                <w:pPr>
                  <w:jc w:val="right"/>
                  <w:rPr>
                    <w:rFonts w:ascii="Arial Narrow" w:hAnsi="Arial Narrow"/>
                  </w:rPr>
                </w:pPr>
                <w:r w:rsidRPr="00897B96">
                  <w:rPr>
                    <w:rFonts w:ascii="Arial Narrow" w:hAnsi="Arial Narrow"/>
                  </w:rPr>
                  <w:t>2,533,059,913.09</w:t>
                </w:r>
              </w:p>
            </w:tc>
          </w:tr>
        </w:tbl>
        <w:p w:rsidR="00A120C7" w:rsidRDefault="00402230">
          <w:pPr>
            <w:spacing w:before="60" w:after="60"/>
          </w:pPr>
          <w:r>
            <w:rPr>
              <w:rFonts w:hint="eastAsia"/>
            </w:rPr>
            <w:t>支付的其他与经营活动有关的现金说明：</w:t>
          </w:r>
        </w:p>
        <w:sdt>
          <w:sdtPr>
            <w:rPr>
              <w:rFonts w:hint="eastAsia"/>
            </w:rPr>
            <w:alias w:val="支付的其他与经营活动有关的现金说明"/>
            <w:tag w:val="_GBC_0465de66d71e4a34a0d6c076baa704db"/>
            <w:id w:val="20335407"/>
            <w:lock w:val="sdtLocked"/>
            <w:placeholder>
              <w:docPart w:val="GBC22222222222222222222222222222"/>
            </w:placeholder>
          </w:sdtPr>
          <w:sdtContent>
            <w:p w:rsidR="00A120C7" w:rsidRDefault="00897B96" w:rsidP="00897B96">
              <w:pPr>
                <w:ind w:right="5" w:firstLineChars="200" w:firstLine="420"/>
              </w:pPr>
              <w:r w:rsidRPr="00897B96">
                <w:rPr>
                  <w:rFonts w:hint="eastAsia"/>
                </w:rPr>
                <w:t>本期支付的其他与经营相关的现金较上期减少约</w:t>
              </w:r>
              <w:r w:rsidRPr="00897B96">
                <w:rPr>
                  <w:rFonts w:hint="eastAsia"/>
                </w:rPr>
                <w:t>21</w:t>
              </w:r>
              <w:r w:rsidRPr="00897B96">
                <w:rPr>
                  <w:rFonts w:hint="eastAsia"/>
                </w:rPr>
                <w:t>亿元，主要原因是广西钢铁处于建设期，上</w:t>
              </w:r>
              <w:r w:rsidR="00122B41">
                <w:rPr>
                  <w:rFonts w:hint="eastAsia"/>
                </w:rPr>
                <w:t>期非投资性资金往来均计入了支付的其他与经营活动有关的现金，本期</w:t>
              </w:r>
              <w:r w:rsidRPr="00897B96">
                <w:rPr>
                  <w:rFonts w:hint="eastAsia"/>
                </w:rPr>
                <w:t>部分生产线进行正式投产，该项资金较上期减少。</w:t>
              </w:r>
            </w:p>
          </w:sdtContent>
        </w:sdt>
      </w:sdtContent>
    </w:sdt>
    <w:p w:rsidR="00A120C7" w:rsidRDefault="00A120C7">
      <w:pPr>
        <w:spacing w:line="360" w:lineRule="exact"/>
        <w:ind w:right="5"/>
      </w:pPr>
    </w:p>
    <w:sdt>
      <w:sdtPr>
        <w:rPr>
          <w:rFonts w:ascii="宋体" w:eastAsia="宋体" w:hAnsi="宋体" w:cs="宋体" w:hint="eastAsia"/>
          <w:b w:val="0"/>
          <w:bCs w:val="0"/>
          <w:kern w:val="0"/>
          <w:sz w:val="24"/>
          <w:szCs w:val="24"/>
        </w:rPr>
        <w:alias w:val="模块:收到的其他与投资活动有关的现金"/>
        <w:tag w:val="_SEC_bffd728d3f034a24a21a18f895399812"/>
        <w:id w:val="20335419"/>
        <w:lock w:val="sdtLocked"/>
        <w:placeholder>
          <w:docPart w:val="GBC22222222222222222222222222222"/>
        </w:placeholder>
      </w:sdtPr>
      <w:sdtEndPr>
        <w:rPr>
          <w:rFonts w:asciiTheme="minorHAnsi" w:hAnsiTheme="minorHAnsi" w:cstheme="minorBidi" w:hint="default"/>
          <w:kern w:val="2"/>
          <w:sz w:val="21"/>
          <w:szCs w:val="21"/>
        </w:rPr>
      </w:sdtEndPr>
      <w:sdtContent>
        <w:p w:rsidR="00A120C7" w:rsidRDefault="00402230" w:rsidP="00402230">
          <w:pPr>
            <w:pStyle w:val="73"/>
            <w:numPr>
              <w:ilvl w:val="0"/>
              <w:numId w:val="100"/>
            </w:numPr>
            <w:ind w:left="426" w:hanging="426"/>
          </w:pPr>
          <w:r>
            <w:rPr>
              <w:rFonts w:hint="eastAsia"/>
            </w:rPr>
            <w:t>收到的其他与投资活动有关的现金</w:t>
          </w:r>
        </w:p>
        <w:sdt>
          <w:sdtPr>
            <w:alias w:val="是否适用：收到的其他与投资活动有关的现金[双击切换]"/>
            <w:tag w:val="_GBC_a9d11a87566b448d9e6aac9a017a8388"/>
            <w:id w:val="20335409"/>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收到的其他与投资活动有关的现金"/>
              <w:tag w:val="_GBC_0c9cf16095dd4d5ab3121520e225b633"/>
              <w:id w:val="20335410"/>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收到的其他与投资活动有关的现金"/>
              <w:tag w:val="_GBC_791e060c2d294266a3abaf8a745aad01"/>
              <w:id w:val="203354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897B96" w:rsidTr="003C70AF">
            <w:sdt>
              <w:sdtPr>
                <w:tag w:val="_PLD_8fe69c5749494bb49faf620c5198417e"/>
                <w:id w:val="2126573825"/>
                <w:lock w:val="sdtLocked"/>
              </w:sdtPr>
              <w:sdtContent>
                <w:tc>
                  <w:tcPr>
                    <w:tcW w:w="1882" w:type="pct"/>
                  </w:tcPr>
                  <w:p w:rsidR="00897B96" w:rsidRDefault="00897B96" w:rsidP="003C70AF">
                    <w:pPr>
                      <w:autoSpaceDE w:val="0"/>
                      <w:autoSpaceDN w:val="0"/>
                      <w:adjustRightInd w:val="0"/>
                      <w:snapToGrid w:val="0"/>
                      <w:spacing w:line="240" w:lineRule="atLeast"/>
                      <w:jc w:val="center"/>
                    </w:pPr>
                    <w:r>
                      <w:rPr>
                        <w:rFonts w:hint="eastAsia"/>
                      </w:rPr>
                      <w:t>项目</w:t>
                    </w:r>
                  </w:p>
                </w:tc>
              </w:sdtContent>
            </w:sdt>
            <w:sdt>
              <w:sdtPr>
                <w:tag w:val="_PLD_bf91a26c50244250a28701d650837068"/>
                <w:id w:val="427162858"/>
                <w:lock w:val="sdtLocked"/>
              </w:sdtPr>
              <w:sdtContent>
                <w:tc>
                  <w:tcPr>
                    <w:tcW w:w="1609" w:type="pct"/>
                  </w:tcPr>
                  <w:p w:rsidR="00897B96" w:rsidRDefault="00897B96" w:rsidP="003C70AF">
                    <w:pPr>
                      <w:autoSpaceDE w:val="0"/>
                      <w:autoSpaceDN w:val="0"/>
                      <w:adjustRightInd w:val="0"/>
                      <w:snapToGrid w:val="0"/>
                      <w:spacing w:line="240" w:lineRule="atLeast"/>
                      <w:jc w:val="center"/>
                    </w:pPr>
                    <w:r>
                      <w:rPr>
                        <w:rFonts w:hint="eastAsia"/>
                      </w:rPr>
                      <w:t>本期发生额</w:t>
                    </w:r>
                  </w:p>
                </w:tc>
              </w:sdtContent>
            </w:sdt>
            <w:sdt>
              <w:sdtPr>
                <w:tag w:val="_PLD_6ba4cebdd5f34f0ebe4577174e11dd6c"/>
                <w:id w:val="237136630"/>
                <w:lock w:val="sdtLocked"/>
              </w:sdtPr>
              <w:sdtContent>
                <w:tc>
                  <w:tcPr>
                    <w:tcW w:w="1509" w:type="pct"/>
                  </w:tcPr>
                  <w:p w:rsidR="00897B96" w:rsidRDefault="00897B96" w:rsidP="003C70AF">
                    <w:pPr>
                      <w:autoSpaceDE w:val="0"/>
                      <w:autoSpaceDN w:val="0"/>
                      <w:adjustRightInd w:val="0"/>
                      <w:snapToGrid w:val="0"/>
                      <w:spacing w:line="240" w:lineRule="atLeast"/>
                      <w:jc w:val="center"/>
                    </w:pPr>
                    <w:r>
                      <w:rPr>
                        <w:rFonts w:hint="eastAsia"/>
                      </w:rPr>
                      <w:t>上期发生额</w:t>
                    </w:r>
                  </w:p>
                </w:tc>
              </w:sdtContent>
            </w:sdt>
          </w:tr>
          <w:sdt>
            <w:sdtPr>
              <w:rPr>
                <w:rFonts w:asciiTheme="minorHAnsi" w:eastAsiaTheme="minorEastAsia" w:hAnsiTheme="minorHAnsi" w:cstheme="minorBidi" w:hint="eastAsia"/>
                <w:szCs w:val="22"/>
              </w:rPr>
              <w:alias w:val="收到的其他与投资活动有关的现金明细"/>
              <w:tag w:val="_TUP_2a9537f55bbc4ae4adcaec7f75a44ddf"/>
              <w:id w:val="-890422435"/>
              <w:lock w:val="sdtLocked"/>
            </w:sdtPr>
            <w:sdtEndPr>
              <w:rPr>
                <w:rFonts w:ascii="Arial Narrow" w:hAnsi="Arial Narrow" w:hint="default"/>
              </w:rPr>
            </w:sdtEndPr>
            <w:sdtContent>
              <w:tr w:rsidR="00897B96" w:rsidTr="003C70AF">
                <w:tc>
                  <w:tcPr>
                    <w:tcW w:w="1882" w:type="pct"/>
                  </w:tcPr>
                  <w:p w:rsidR="00897B96" w:rsidRDefault="00897B96" w:rsidP="003C70AF">
                    <w:pPr>
                      <w:autoSpaceDE w:val="0"/>
                      <w:autoSpaceDN w:val="0"/>
                      <w:adjustRightInd w:val="0"/>
                      <w:snapToGrid w:val="0"/>
                      <w:spacing w:line="240" w:lineRule="atLeast"/>
                    </w:pPr>
                    <w:r>
                      <w:rPr>
                        <w:rFonts w:hint="eastAsia"/>
                      </w:rPr>
                      <w:t>往来款及保证金</w:t>
                    </w:r>
                  </w:p>
                </w:tc>
                <w:tc>
                  <w:tcPr>
                    <w:tcW w:w="1609" w:type="pct"/>
                    <w:vAlign w:val="bottom"/>
                  </w:tcPr>
                  <w:p w:rsidR="00897B96" w:rsidRPr="00897B96" w:rsidRDefault="00897B96" w:rsidP="003C70AF">
                    <w:pPr>
                      <w:jc w:val="right"/>
                      <w:rPr>
                        <w:rFonts w:ascii="Arial Narrow" w:hAnsi="Arial Narrow"/>
                      </w:rPr>
                    </w:pPr>
                    <w:r w:rsidRPr="00897B96">
                      <w:rPr>
                        <w:rFonts w:ascii="Arial Narrow" w:hAnsi="Arial Narrow"/>
                      </w:rPr>
                      <w:t>104,575,551.48</w:t>
                    </w:r>
                  </w:p>
                </w:tc>
                <w:tc>
                  <w:tcPr>
                    <w:tcW w:w="1509" w:type="pct"/>
                  </w:tcPr>
                  <w:p w:rsidR="00897B96" w:rsidRPr="00897B96" w:rsidRDefault="00897B96" w:rsidP="003C70AF">
                    <w:pPr>
                      <w:jc w:val="right"/>
                      <w:rPr>
                        <w:rFonts w:ascii="Arial Narrow" w:hAnsi="Arial Narrow"/>
                      </w:rPr>
                    </w:pPr>
                    <w:r w:rsidRPr="00897B96">
                      <w:rPr>
                        <w:rFonts w:ascii="Arial Narrow" w:hAnsi="Arial Narrow"/>
                      </w:rPr>
                      <w:t>463,122,045.65</w:t>
                    </w:r>
                  </w:p>
                </w:tc>
              </w:tr>
            </w:sdtContent>
          </w:sdt>
          <w:tr w:rsidR="00897B96" w:rsidTr="003C70AF">
            <w:sdt>
              <w:sdtPr>
                <w:tag w:val="_PLD_a28679f982044352b3f67fcf372b12e8"/>
                <w:id w:val="-1586145975"/>
                <w:lock w:val="sdtLocked"/>
              </w:sdtPr>
              <w:sdtContent>
                <w:tc>
                  <w:tcPr>
                    <w:tcW w:w="1882" w:type="pct"/>
                  </w:tcPr>
                  <w:p w:rsidR="00897B96" w:rsidRDefault="00897B96" w:rsidP="003C70AF">
                    <w:pPr>
                      <w:autoSpaceDE w:val="0"/>
                      <w:autoSpaceDN w:val="0"/>
                      <w:adjustRightInd w:val="0"/>
                      <w:snapToGrid w:val="0"/>
                      <w:spacing w:line="240" w:lineRule="atLeast"/>
                      <w:jc w:val="center"/>
                    </w:pPr>
                    <w:r>
                      <w:rPr>
                        <w:rFonts w:hint="eastAsia"/>
                      </w:rPr>
                      <w:t>合计</w:t>
                    </w:r>
                  </w:p>
                </w:tc>
              </w:sdtContent>
            </w:sdt>
            <w:tc>
              <w:tcPr>
                <w:tcW w:w="1609" w:type="pct"/>
                <w:vAlign w:val="bottom"/>
              </w:tcPr>
              <w:p w:rsidR="00897B96" w:rsidRPr="00897B96" w:rsidRDefault="00897B96" w:rsidP="003C70AF">
                <w:pPr>
                  <w:jc w:val="right"/>
                  <w:rPr>
                    <w:rFonts w:ascii="Arial Narrow" w:hAnsi="Arial Narrow"/>
                  </w:rPr>
                </w:pPr>
                <w:r w:rsidRPr="00897B96">
                  <w:rPr>
                    <w:rFonts w:ascii="Arial Narrow" w:hAnsi="Arial Narrow"/>
                  </w:rPr>
                  <w:t>104,575,551.48</w:t>
                </w:r>
              </w:p>
            </w:tc>
            <w:tc>
              <w:tcPr>
                <w:tcW w:w="1509" w:type="pct"/>
              </w:tcPr>
              <w:p w:rsidR="00897B96" w:rsidRPr="00897B96" w:rsidRDefault="00897B96" w:rsidP="003C70AF">
                <w:pPr>
                  <w:jc w:val="right"/>
                  <w:rPr>
                    <w:rFonts w:ascii="Arial Narrow" w:hAnsi="Arial Narrow"/>
                  </w:rPr>
                </w:pPr>
                <w:r w:rsidRPr="00897B96">
                  <w:rPr>
                    <w:rFonts w:ascii="Arial Narrow" w:hAnsi="Arial Narrow"/>
                  </w:rPr>
                  <w:t>463,122,045.65</w:t>
                </w:r>
              </w:p>
            </w:tc>
          </w:tr>
        </w:tbl>
        <w:p w:rsidR="00A120C7" w:rsidRDefault="00402230">
          <w:pPr>
            <w:snapToGrid w:val="0"/>
            <w:spacing w:before="60" w:after="60"/>
          </w:pPr>
          <w:r>
            <w:rPr>
              <w:rFonts w:hint="eastAsia"/>
            </w:rPr>
            <w:t>收到的其他与投资活动有关的现金说明：</w:t>
          </w:r>
        </w:p>
        <w:sdt>
          <w:sdtPr>
            <w:alias w:val="收到的其他与投资活动有关的现金说明"/>
            <w:tag w:val="_GBC_4f6584697d884cfd99a931a45c33cdac"/>
            <w:id w:val="20335418"/>
            <w:lock w:val="sdtLocked"/>
          </w:sdtPr>
          <w:sdtContent>
            <w:p w:rsidR="00A120C7" w:rsidRDefault="00402230">
              <w:pPr>
                <w:snapToGrid w:val="0"/>
                <w:spacing w:line="240" w:lineRule="atLeast"/>
              </w:pPr>
              <w:r>
                <w:rPr>
                  <w:rFonts w:hint="eastAsia"/>
                </w:rPr>
                <w:t>无</w:t>
              </w:r>
            </w:p>
          </w:sdtContent>
        </w:sdt>
      </w:sdtContent>
    </w:sdt>
    <w:p w:rsidR="00A120C7" w:rsidRDefault="00A120C7">
      <w:pPr>
        <w:pStyle w:val="76"/>
      </w:pPr>
    </w:p>
    <w:sdt>
      <w:sdtPr>
        <w:rPr>
          <w:rFonts w:ascii="宋体" w:eastAsia="宋体" w:hAnsi="宋体" w:cs="宋体" w:hint="eastAsia"/>
          <w:b w:val="0"/>
          <w:bCs w:val="0"/>
          <w:kern w:val="0"/>
          <w:sz w:val="24"/>
          <w:szCs w:val="24"/>
        </w:rPr>
        <w:alias w:val="模块:支付的其他与投资活动有关的现金"/>
        <w:tag w:val="_SEC_aafc72f0aabb4b5faeb8c5be6629eee5"/>
        <w:id w:val="20335433"/>
        <w:lock w:val="sdtLocked"/>
        <w:placeholder>
          <w:docPart w:val="GBC22222222222222222222222222222"/>
        </w:placeholder>
      </w:sdtPr>
      <w:sdtEndPr>
        <w:rPr>
          <w:rFonts w:asciiTheme="minorHAnsi" w:hAnsiTheme="minorHAnsi" w:cstheme="minorBidi"/>
          <w:kern w:val="2"/>
          <w:sz w:val="21"/>
          <w:szCs w:val="21"/>
        </w:rPr>
      </w:sdtEndPr>
      <w:sdtContent>
        <w:p w:rsidR="00A120C7" w:rsidRDefault="00402230" w:rsidP="00402230">
          <w:pPr>
            <w:pStyle w:val="73"/>
            <w:numPr>
              <w:ilvl w:val="0"/>
              <w:numId w:val="100"/>
            </w:numPr>
            <w:ind w:left="426" w:hanging="426"/>
          </w:pPr>
          <w:r>
            <w:rPr>
              <w:rFonts w:hint="eastAsia"/>
            </w:rPr>
            <w:t>支付的其他与投资活动有关的现金</w:t>
          </w:r>
        </w:p>
        <w:sdt>
          <w:sdtPr>
            <w:alias w:val="是否适用：支付的其他与投资活动有关的现金[双击切换]"/>
            <w:tag w:val="_GBC_c733aab18a804ecea142a329ce5180ba"/>
            <w:id w:val="2033542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支付的其他与投资活动有关的现金"/>
              <w:tag w:val="_GBC_c9261a723e034bd4842ebc9aa57bb713"/>
              <w:id w:val="203354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支付的其他与投资活动有关的现金"/>
              <w:tag w:val="_GBC_1ac8f59aa2ce48d0af7c6d580cad336c"/>
              <w:id w:val="203354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897B96" w:rsidTr="003C70AF">
            <w:sdt>
              <w:sdtPr>
                <w:tag w:val="_PLD_587dffb6cb394ed0abe3449c37ec4700"/>
                <w:id w:val="-23098397"/>
                <w:lock w:val="sdtLocked"/>
              </w:sdtPr>
              <w:sdtContent>
                <w:tc>
                  <w:tcPr>
                    <w:tcW w:w="1882" w:type="pct"/>
                  </w:tcPr>
                  <w:p w:rsidR="00897B96" w:rsidRDefault="00897B96" w:rsidP="003C70AF">
                    <w:pPr>
                      <w:autoSpaceDE w:val="0"/>
                      <w:autoSpaceDN w:val="0"/>
                      <w:adjustRightInd w:val="0"/>
                      <w:snapToGrid w:val="0"/>
                      <w:jc w:val="center"/>
                    </w:pPr>
                    <w:r>
                      <w:rPr>
                        <w:rFonts w:hint="eastAsia"/>
                      </w:rPr>
                      <w:t>项目</w:t>
                    </w:r>
                  </w:p>
                </w:tc>
              </w:sdtContent>
            </w:sdt>
            <w:sdt>
              <w:sdtPr>
                <w:tag w:val="_PLD_df7899e6c0274bae9f145af85a8eb277"/>
                <w:id w:val="-191311045"/>
                <w:lock w:val="sdtLocked"/>
              </w:sdtPr>
              <w:sdtContent>
                <w:tc>
                  <w:tcPr>
                    <w:tcW w:w="1610" w:type="pct"/>
                  </w:tcPr>
                  <w:p w:rsidR="00897B96" w:rsidRDefault="00897B96" w:rsidP="003C70AF">
                    <w:pPr>
                      <w:autoSpaceDE w:val="0"/>
                      <w:autoSpaceDN w:val="0"/>
                      <w:adjustRightInd w:val="0"/>
                      <w:snapToGrid w:val="0"/>
                      <w:jc w:val="center"/>
                    </w:pPr>
                    <w:r>
                      <w:rPr>
                        <w:rFonts w:hint="eastAsia"/>
                      </w:rPr>
                      <w:t>本期发生额</w:t>
                    </w:r>
                  </w:p>
                </w:tc>
              </w:sdtContent>
            </w:sdt>
            <w:sdt>
              <w:sdtPr>
                <w:tag w:val="_PLD_f161b1c392e440818862ceb1761bb906"/>
                <w:id w:val="-323357594"/>
                <w:lock w:val="sdtLocked"/>
              </w:sdtPr>
              <w:sdtContent>
                <w:tc>
                  <w:tcPr>
                    <w:tcW w:w="1508" w:type="pct"/>
                  </w:tcPr>
                  <w:p w:rsidR="00897B96" w:rsidRDefault="00897B96" w:rsidP="003C70AF">
                    <w:pPr>
                      <w:autoSpaceDE w:val="0"/>
                      <w:autoSpaceDN w:val="0"/>
                      <w:adjustRightInd w:val="0"/>
                      <w:snapToGrid w:val="0"/>
                      <w:jc w:val="center"/>
                    </w:pPr>
                    <w:r>
                      <w:rPr>
                        <w:rFonts w:hint="eastAsia"/>
                      </w:rPr>
                      <w:t>上期发生额</w:t>
                    </w:r>
                  </w:p>
                </w:tc>
              </w:sdtContent>
            </w:sdt>
          </w:tr>
          <w:sdt>
            <w:sdtPr>
              <w:rPr>
                <w:rFonts w:asciiTheme="minorHAnsi" w:eastAsiaTheme="minorEastAsia" w:hAnsiTheme="minorHAnsi" w:cstheme="minorBidi" w:hint="eastAsia"/>
                <w:szCs w:val="22"/>
              </w:rPr>
              <w:alias w:val="支付的其他与投资活动有关的现金明细"/>
              <w:tag w:val="_TUP_b6c724ac4860419dabcf1acda6dd60f4"/>
              <w:id w:val="1697122422"/>
              <w:lock w:val="sdtLocked"/>
            </w:sdtPr>
            <w:sdtEndPr>
              <w:rPr>
                <w:rFonts w:ascii="Arial Narrow" w:hAnsi="Arial Narrow" w:hint="default"/>
              </w:rPr>
            </w:sdtEndPr>
            <w:sdtContent>
              <w:tr w:rsidR="00897B96" w:rsidTr="003C70AF">
                <w:tc>
                  <w:tcPr>
                    <w:tcW w:w="1882" w:type="pct"/>
                  </w:tcPr>
                  <w:p w:rsidR="00897B96" w:rsidRDefault="00897B96" w:rsidP="003C70AF">
                    <w:pPr>
                      <w:autoSpaceDE w:val="0"/>
                      <w:autoSpaceDN w:val="0"/>
                      <w:adjustRightInd w:val="0"/>
                      <w:snapToGrid w:val="0"/>
                    </w:pPr>
                    <w:r>
                      <w:rPr>
                        <w:rFonts w:hint="eastAsia"/>
                      </w:rPr>
                      <w:t>往来款及保证金</w:t>
                    </w:r>
                  </w:p>
                </w:tc>
                <w:tc>
                  <w:tcPr>
                    <w:tcW w:w="1610" w:type="pct"/>
                    <w:vAlign w:val="bottom"/>
                  </w:tcPr>
                  <w:p w:rsidR="00897B96" w:rsidRPr="006E3BF6" w:rsidRDefault="00897B96" w:rsidP="003C70AF">
                    <w:pPr>
                      <w:jc w:val="right"/>
                      <w:rPr>
                        <w:rFonts w:ascii="Arial Narrow" w:hAnsi="Arial Narrow"/>
                      </w:rPr>
                    </w:pPr>
                    <w:r w:rsidRPr="006E3BF6">
                      <w:rPr>
                        <w:rFonts w:ascii="Arial Narrow" w:hAnsi="Arial Narrow"/>
                      </w:rPr>
                      <w:t>97,741,243.35</w:t>
                    </w:r>
                  </w:p>
                </w:tc>
                <w:tc>
                  <w:tcPr>
                    <w:tcW w:w="1508" w:type="pct"/>
                  </w:tcPr>
                  <w:p w:rsidR="00897B96" w:rsidRPr="006E3BF6" w:rsidRDefault="00897B96" w:rsidP="003C70AF">
                    <w:pPr>
                      <w:jc w:val="right"/>
                      <w:rPr>
                        <w:rFonts w:ascii="Arial Narrow" w:hAnsi="Arial Narrow"/>
                      </w:rPr>
                    </w:pPr>
                    <w:r w:rsidRPr="006E3BF6">
                      <w:rPr>
                        <w:rFonts w:ascii="Arial Narrow" w:hAnsi="Arial Narrow"/>
                      </w:rPr>
                      <w:t>470,095,579.77</w:t>
                    </w:r>
                  </w:p>
                </w:tc>
              </w:tr>
            </w:sdtContent>
          </w:sdt>
          <w:tr w:rsidR="00897B96" w:rsidTr="003C70AF">
            <w:sdt>
              <w:sdtPr>
                <w:tag w:val="_PLD_1206bbe0dbda46119184b2f0907045c6"/>
                <w:id w:val="-700159201"/>
                <w:lock w:val="sdtLocked"/>
              </w:sdtPr>
              <w:sdtContent>
                <w:tc>
                  <w:tcPr>
                    <w:tcW w:w="1882" w:type="pct"/>
                  </w:tcPr>
                  <w:p w:rsidR="00897B96" w:rsidRDefault="00897B96" w:rsidP="003C70AF">
                    <w:pPr>
                      <w:autoSpaceDE w:val="0"/>
                      <w:autoSpaceDN w:val="0"/>
                      <w:adjustRightInd w:val="0"/>
                      <w:snapToGrid w:val="0"/>
                      <w:jc w:val="center"/>
                    </w:pPr>
                    <w:r>
                      <w:rPr>
                        <w:rFonts w:hint="eastAsia"/>
                      </w:rPr>
                      <w:t>合计</w:t>
                    </w:r>
                  </w:p>
                </w:tc>
              </w:sdtContent>
            </w:sdt>
            <w:tc>
              <w:tcPr>
                <w:tcW w:w="1610" w:type="pct"/>
                <w:vAlign w:val="bottom"/>
              </w:tcPr>
              <w:p w:rsidR="00897B96" w:rsidRPr="006E3BF6" w:rsidRDefault="00897B96" w:rsidP="003C70AF">
                <w:pPr>
                  <w:jc w:val="right"/>
                  <w:rPr>
                    <w:rFonts w:ascii="Arial Narrow" w:hAnsi="Arial Narrow"/>
                  </w:rPr>
                </w:pPr>
                <w:r w:rsidRPr="006E3BF6">
                  <w:rPr>
                    <w:rFonts w:ascii="Arial Narrow" w:hAnsi="Arial Narrow"/>
                  </w:rPr>
                  <w:t>97,741,243.35</w:t>
                </w:r>
              </w:p>
            </w:tc>
            <w:tc>
              <w:tcPr>
                <w:tcW w:w="1508" w:type="pct"/>
              </w:tcPr>
              <w:p w:rsidR="00897B96" w:rsidRPr="006E3BF6" w:rsidRDefault="00897B96" w:rsidP="003C70AF">
                <w:pPr>
                  <w:jc w:val="right"/>
                  <w:rPr>
                    <w:rFonts w:ascii="Arial Narrow" w:hAnsi="Arial Narrow"/>
                  </w:rPr>
                </w:pPr>
                <w:r w:rsidRPr="006E3BF6">
                  <w:rPr>
                    <w:rFonts w:ascii="Arial Narrow" w:hAnsi="Arial Narrow"/>
                  </w:rPr>
                  <w:t>470,095,579.77</w:t>
                </w:r>
              </w:p>
            </w:tc>
          </w:tr>
        </w:tbl>
        <w:p w:rsidR="00A120C7" w:rsidRDefault="00402230">
          <w:pPr>
            <w:spacing w:before="60" w:after="60"/>
          </w:pPr>
          <w:r>
            <w:rPr>
              <w:rFonts w:hint="eastAsia"/>
            </w:rPr>
            <w:t>支付的其他与投资活动有关的现金说明：</w:t>
          </w:r>
        </w:p>
        <w:sdt>
          <w:sdtPr>
            <w:rPr>
              <w:rFonts w:hint="eastAsia"/>
            </w:rPr>
            <w:alias w:val="支付的其他与投资活动有关的现金说明"/>
            <w:tag w:val="_GBC_e94cfcc1a78341c4a50c9acc8c5c726c"/>
            <w:id w:val="20335432"/>
            <w:lock w:val="sdtLocked"/>
            <w:placeholder>
              <w:docPart w:val="GBC22222222222222222222222222222"/>
            </w:placeholder>
          </w:sdtPr>
          <w:sdtContent>
            <w:p w:rsidR="00A120C7" w:rsidRDefault="00402230">
              <w:pPr>
                <w:pStyle w:val="76"/>
              </w:pPr>
              <w:r>
                <w:rPr>
                  <w:rFonts w:hint="eastAsia"/>
                </w:rPr>
                <w:t>无</w:t>
              </w:r>
            </w:p>
          </w:sdtContent>
        </w:sdt>
      </w:sdtContent>
    </w:sdt>
    <w:p w:rsidR="00A120C7" w:rsidRDefault="00A120C7">
      <w:pPr>
        <w:pStyle w:val="76"/>
      </w:pPr>
    </w:p>
    <w:sdt>
      <w:sdtPr>
        <w:rPr>
          <w:rFonts w:ascii="宋体" w:eastAsia="宋体" w:hAnsi="宋体" w:cs="宋体" w:hint="eastAsia"/>
          <w:b w:val="0"/>
          <w:bCs w:val="0"/>
          <w:kern w:val="0"/>
          <w:sz w:val="24"/>
          <w:szCs w:val="24"/>
        </w:rPr>
        <w:alias w:val="模块:收到的其他与筹资活动有关的现金"/>
        <w:tag w:val="_SEC_cee5e63128ad411498f4c0e9e303807b"/>
        <w:id w:val="20335443"/>
        <w:lock w:val="sdtLocked"/>
        <w:placeholder>
          <w:docPart w:val="GBC22222222222222222222222222222"/>
        </w:placeholder>
      </w:sdtPr>
      <w:sdtEndPr>
        <w:rPr>
          <w:rFonts w:asciiTheme="minorHAnsi" w:hAnsiTheme="minorHAnsi" w:cstheme="minorBidi"/>
          <w:kern w:val="2"/>
          <w:sz w:val="21"/>
          <w:szCs w:val="22"/>
        </w:rPr>
      </w:sdtEndPr>
      <w:sdtContent>
        <w:p w:rsidR="00A120C7" w:rsidRDefault="00402230" w:rsidP="00402230">
          <w:pPr>
            <w:pStyle w:val="73"/>
            <w:numPr>
              <w:ilvl w:val="0"/>
              <w:numId w:val="100"/>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2033543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收到的其他与筹资活动有关的现金"/>
              <w:tag w:val="_GBC_666160c9e7144e11b24beaa82a8d20a2"/>
              <w:id w:val="20335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收到的其他与筹资活动有关的现金"/>
              <w:tag w:val="_GBC_5dbb9457a5854b088449e8b9e69e8c2e"/>
              <w:id w:val="20335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A120C7" w:rsidTr="00A120C7">
            <w:sdt>
              <w:sdtPr>
                <w:tag w:val="_PLD_a77349a2c05f473b9ac20b64fc24179e"/>
                <w:id w:val="20335437"/>
                <w:lock w:val="sdtLocked"/>
              </w:sdtPr>
              <w:sdtContent>
                <w:tc>
                  <w:tcPr>
                    <w:tcW w:w="1882" w:type="pct"/>
                  </w:tcPr>
                  <w:p w:rsidR="00A120C7" w:rsidRDefault="00402230" w:rsidP="00A120C7">
                    <w:pPr>
                      <w:autoSpaceDE w:val="0"/>
                      <w:autoSpaceDN w:val="0"/>
                      <w:adjustRightInd w:val="0"/>
                      <w:snapToGrid w:val="0"/>
                      <w:jc w:val="center"/>
                    </w:pPr>
                    <w:r>
                      <w:rPr>
                        <w:rFonts w:hint="eastAsia"/>
                      </w:rPr>
                      <w:t>项目</w:t>
                    </w:r>
                  </w:p>
                </w:tc>
              </w:sdtContent>
            </w:sdt>
            <w:sdt>
              <w:sdtPr>
                <w:tag w:val="_PLD_4f0ec6d40c994acb9eb5b3560f97c407"/>
                <w:id w:val="20335438"/>
                <w:lock w:val="sdtLocked"/>
              </w:sdtPr>
              <w:sdtContent>
                <w:tc>
                  <w:tcPr>
                    <w:tcW w:w="1610" w:type="pct"/>
                  </w:tcPr>
                  <w:p w:rsidR="00A120C7" w:rsidRDefault="00402230" w:rsidP="00A120C7">
                    <w:pPr>
                      <w:autoSpaceDE w:val="0"/>
                      <w:autoSpaceDN w:val="0"/>
                      <w:adjustRightInd w:val="0"/>
                      <w:snapToGrid w:val="0"/>
                      <w:jc w:val="center"/>
                    </w:pPr>
                    <w:r>
                      <w:rPr>
                        <w:rFonts w:hint="eastAsia"/>
                      </w:rPr>
                      <w:t>本期发生额</w:t>
                    </w:r>
                  </w:p>
                </w:tc>
              </w:sdtContent>
            </w:sdt>
            <w:sdt>
              <w:sdtPr>
                <w:tag w:val="_PLD_aa071ffac82040379300e6f5150e4ff7"/>
                <w:id w:val="20335439"/>
                <w:lock w:val="sdtLocked"/>
              </w:sdtPr>
              <w:sdtContent>
                <w:tc>
                  <w:tcPr>
                    <w:tcW w:w="1508" w:type="pct"/>
                  </w:tcPr>
                  <w:p w:rsidR="00A120C7" w:rsidRDefault="00402230" w:rsidP="00A120C7">
                    <w:pPr>
                      <w:autoSpaceDE w:val="0"/>
                      <w:autoSpaceDN w:val="0"/>
                      <w:adjustRightInd w:val="0"/>
                      <w:snapToGrid w:val="0"/>
                      <w:jc w:val="center"/>
                    </w:pPr>
                    <w:r>
                      <w:rPr>
                        <w:rFonts w:hint="eastAsia"/>
                      </w:rPr>
                      <w:t>上期发生额</w:t>
                    </w:r>
                  </w:p>
                </w:tc>
              </w:sdtContent>
            </w:sdt>
          </w:tr>
          <w:sdt>
            <w:sdtPr>
              <w:rPr>
                <w:rFonts w:hint="eastAsia"/>
              </w:rPr>
              <w:alias w:val="收到的其他与筹资活动有关的现金明细"/>
              <w:tag w:val="_TUP_afb02f29341a473a8c5477beb6ba2747"/>
              <w:id w:val="20335440"/>
              <w:lock w:val="sdtLocked"/>
            </w:sdtPr>
            <w:sdtEndPr>
              <w:rPr>
                <w:rFonts w:ascii="Arial Narrow" w:hAnsi="Arial Narrow" w:hint="default"/>
              </w:rPr>
            </w:sdtEndPr>
            <w:sdtContent>
              <w:tr w:rsidR="00A120C7" w:rsidTr="00A120C7">
                <w:tc>
                  <w:tcPr>
                    <w:tcW w:w="1882" w:type="pct"/>
                  </w:tcPr>
                  <w:p w:rsidR="00A120C7" w:rsidRDefault="006E3BF6" w:rsidP="00A120C7">
                    <w:pPr>
                      <w:autoSpaceDE w:val="0"/>
                      <w:autoSpaceDN w:val="0"/>
                      <w:adjustRightInd w:val="0"/>
                      <w:snapToGrid w:val="0"/>
                    </w:pPr>
                    <w:r>
                      <w:rPr>
                        <w:rFonts w:hint="eastAsia"/>
                      </w:rPr>
                      <w:t>票据业务</w:t>
                    </w:r>
                    <w:r w:rsidR="00402230">
                      <w:rPr>
                        <w:rFonts w:hint="eastAsia"/>
                      </w:rPr>
                      <w:t>保证金</w:t>
                    </w:r>
                    <w:r>
                      <w:rPr>
                        <w:rFonts w:hint="eastAsia"/>
                      </w:rPr>
                      <w:t>收入</w:t>
                    </w:r>
                  </w:p>
                </w:tc>
                <w:tc>
                  <w:tcPr>
                    <w:tcW w:w="1610" w:type="pct"/>
                    <w:vAlign w:val="bottom"/>
                  </w:tcPr>
                  <w:p w:rsidR="00A120C7" w:rsidRPr="006E3BF6" w:rsidRDefault="00402230" w:rsidP="00A120C7">
                    <w:pPr>
                      <w:jc w:val="right"/>
                      <w:rPr>
                        <w:rFonts w:ascii="Arial Narrow" w:hAnsi="Arial Narrow"/>
                      </w:rPr>
                    </w:pPr>
                    <w:r w:rsidRPr="006E3BF6">
                      <w:rPr>
                        <w:rFonts w:ascii="Arial Narrow" w:hAnsi="Arial Narrow"/>
                      </w:rPr>
                      <w:t>54,665,618.95</w:t>
                    </w:r>
                  </w:p>
                </w:tc>
                <w:tc>
                  <w:tcPr>
                    <w:tcW w:w="1508" w:type="pct"/>
                  </w:tcPr>
                  <w:p w:rsidR="00A120C7" w:rsidRPr="006E3BF6" w:rsidRDefault="00402230" w:rsidP="00A120C7">
                    <w:pPr>
                      <w:jc w:val="right"/>
                      <w:rPr>
                        <w:rFonts w:ascii="Arial Narrow" w:hAnsi="Arial Narrow"/>
                      </w:rPr>
                    </w:pPr>
                    <w:r w:rsidRPr="006E3BF6">
                      <w:rPr>
                        <w:rFonts w:ascii="Arial Narrow" w:hAnsi="Arial Narrow"/>
                      </w:rPr>
                      <w:t>30,979,974.00</w:t>
                    </w:r>
                  </w:p>
                </w:tc>
              </w:tr>
            </w:sdtContent>
          </w:sdt>
          <w:sdt>
            <w:sdtPr>
              <w:rPr>
                <w:rFonts w:hint="eastAsia"/>
              </w:rPr>
              <w:alias w:val="收到的其他与筹资活动有关的现金明细"/>
              <w:tag w:val="_TUP_afb02f29341a473a8c5477beb6ba2747"/>
              <w:id w:val="-842933686"/>
              <w:lock w:val="sdtLocked"/>
            </w:sdtPr>
            <w:sdtEndPr>
              <w:rPr>
                <w:rFonts w:ascii="Arial Narrow" w:hAnsi="Arial Narrow" w:hint="default"/>
              </w:rPr>
            </w:sdtEndPr>
            <w:sdtContent>
              <w:tr w:rsidR="00122B41" w:rsidTr="00A120C7">
                <w:tc>
                  <w:tcPr>
                    <w:tcW w:w="1882" w:type="pct"/>
                  </w:tcPr>
                  <w:p w:rsidR="00122B41" w:rsidRDefault="00122B41" w:rsidP="00A120C7">
                    <w:pPr>
                      <w:autoSpaceDE w:val="0"/>
                      <w:autoSpaceDN w:val="0"/>
                      <w:adjustRightInd w:val="0"/>
                      <w:snapToGrid w:val="0"/>
                    </w:pPr>
                    <w:r>
                      <w:rPr>
                        <w:rFonts w:hint="eastAsia"/>
                      </w:rPr>
                      <w:t>签票保证金收回</w:t>
                    </w:r>
                  </w:p>
                </w:tc>
                <w:tc>
                  <w:tcPr>
                    <w:tcW w:w="1610" w:type="pct"/>
                    <w:vAlign w:val="bottom"/>
                  </w:tcPr>
                  <w:p w:rsidR="00122B41" w:rsidRPr="006E3BF6" w:rsidRDefault="00122B41" w:rsidP="00A120C7">
                    <w:pPr>
                      <w:jc w:val="right"/>
                      <w:rPr>
                        <w:rFonts w:ascii="Arial Narrow" w:hAnsi="Arial Narrow"/>
                      </w:rPr>
                    </w:pPr>
                    <w:r>
                      <w:rPr>
                        <w:rFonts w:ascii="Arial Narrow" w:hAnsi="Arial Narrow"/>
                      </w:rPr>
                      <w:t>321,415,747.46</w:t>
                    </w:r>
                  </w:p>
                </w:tc>
                <w:tc>
                  <w:tcPr>
                    <w:tcW w:w="1508" w:type="pct"/>
                  </w:tcPr>
                  <w:p w:rsidR="00122B41" w:rsidRPr="006E3BF6" w:rsidRDefault="00122B41" w:rsidP="00A120C7">
                    <w:pPr>
                      <w:jc w:val="right"/>
                      <w:rPr>
                        <w:rFonts w:ascii="Arial Narrow" w:hAnsi="Arial Narrow"/>
                      </w:rPr>
                    </w:pPr>
                  </w:p>
                </w:tc>
              </w:tr>
            </w:sdtContent>
          </w:sdt>
          <w:tr w:rsidR="00A120C7" w:rsidTr="00A120C7">
            <w:sdt>
              <w:sdtPr>
                <w:tag w:val="_PLD_7907c6798e0d4fb4a413e0875400dc4a"/>
                <w:id w:val="20335441"/>
                <w:lock w:val="sdtLocked"/>
              </w:sdtPr>
              <w:sdtContent>
                <w:tc>
                  <w:tcPr>
                    <w:tcW w:w="1882" w:type="pct"/>
                  </w:tcPr>
                  <w:p w:rsidR="00A120C7" w:rsidRDefault="00402230" w:rsidP="00A120C7">
                    <w:pPr>
                      <w:autoSpaceDE w:val="0"/>
                      <w:autoSpaceDN w:val="0"/>
                      <w:adjustRightInd w:val="0"/>
                      <w:snapToGrid w:val="0"/>
                      <w:jc w:val="center"/>
                    </w:pPr>
                    <w:r>
                      <w:rPr>
                        <w:rFonts w:hint="eastAsia"/>
                      </w:rPr>
                      <w:t>合计</w:t>
                    </w:r>
                  </w:p>
                </w:tc>
              </w:sdtContent>
            </w:sdt>
            <w:tc>
              <w:tcPr>
                <w:tcW w:w="1610" w:type="pct"/>
                <w:vAlign w:val="bottom"/>
              </w:tcPr>
              <w:p w:rsidR="00A120C7" w:rsidRPr="006E3BF6" w:rsidRDefault="00122B41" w:rsidP="00A120C7">
                <w:pPr>
                  <w:jc w:val="right"/>
                  <w:rPr>
                    <w:rFonts w:ascii="Arial Narrow" w:hAnsi="Arial Narrow"/>
                  </w:rPr>
                </w:pPr>
                <w:r>
                  <w:rPr>
                    <w:rFonts w:ascii="Arial Narrow" w:hAnsi="Arial Narrow"/>
                  </w:rPr>
                  <w:t>376,081,366.41</w:t>
                </w:r>
              </w:p>
            </w:tc>
            <w:tc>
              <w:tcPr>
                <w:tcW w:w="1508" w:type="pct"/>
              </w:tcPr>
              <w:p w:rsidR="00A120C7" w:rsidRPr="006E3BF6" w:rsidRDefault="00402230" w:rsidP="00A120C7">
                <w:pPr>
                  <w:jc w:val="right"/>
                  <w:rPr>
                    <w:rFonts w:ascii="Arial Narrow" w:hAnsi="Arial Narrow"/>
                  </w:rPr>
                </w:pPr>
                <w:r w:rsidRPr="006E3BF6">
                  <w:rPr>
                    <w:rFonts w:ascii="Arial Narrow" w:hAnsi="Arial Narrow"/>
                  </w:rPr>
                  <w:t>30,979,974.00</w:t>
                </w:r>
              </w:p>
            </w:tc>
          </w:tr>
        </w:tbl>
        <w:p w:rsidR="00A120C7" w:rsidRDefault="00402230">
          <w:pPr>
            <w:spacing w:before="60" w:after="60"/>
          </w:pPr>
          <w:r>
            <w:rPr>
              <w:rFonts w:hint="eastAsia"/>
            </w:rPr>
            <w:t>收到的其他与筹资活动有关的现金说明：</w:t>
          </w:r>
        </w:p>
        <w:sdt>
          <w:sdtPr>
            <w:rPr>
              <w:rFonts w:hint="eastAsia"/>
            </w:rPr>
            <w:alias w:val="收到的其他与筹资活动有关的现金说明"/>
            <w:tag w:val="_GBC_d2ec2a0599ab42678694df6c15643c4d"/>
            <w:id w:val="20335442"/>
            <w:lock w:val="sdtLocked"/>
            <w:placeholder>
              <w:docPart w:val="GBC22222222222222222222222222222"/>
            </w:placeholder>
          </w:sdtPr>
          <w:sdtEndPr>
            <w:rPr>
              <w:szCs w:val="22"/>
            </w:rPr>
          </w:sdtEndPr>
          <w:sdtContent>
            <w:p w:rsidR="00A120C7" w:rsidRDefault="00402230">
              <w:pPr>
                <w:pStyle w:val="76"/>
              </w:pPr>
              <w:r>
                <w:rPr>
                  <w:rFonts w:hint="eastAsia"/>
                </w:rPr>
                <w:t>无</w:t>
              </w:r>
            </w:p>
          </w:sdtContent>
        </w:sdt>
      </w:sdtContent>
    </w:sdt>
    <w:p w:rsidR="00A120C7" w:rsidRDefault="00A120C7">
      <w:pPr>
        <w:pStyle w:val="76"/>
      </w:pPr>
    </w:p>
    <w:sdt>
      <w:sdtPr>
        <w:rPr>
          <w:rFonts w:ascii="宋体" w:eastAsia="宋体" w:hAnsi="宋体" w:cs="宋体" w:hint="eastAsia"/>
          <w:b w:val="0"/>
          <w:bCs w:val="0"/>
          <w:kern w:val="0"/>
          <w:sz w:val="24"/>
          <w:szCs w:val="22"/>
        </w:rPr>
        <w:alias w:val="模块:支付的其他与筹资活动有关的现金"/>
        <w:tag w:val="_SEC_7f5832ab98b14401b69843c0f895b85e"/>
        <w:id w:val="20335454"/>
        <w:lock w:val="sdtLocked"/>
        <w:placeholder>
          <w:docPart w:val="GBC22222222222222222222222222222"/>
        </w:placeholder>
      </w:sdtPr>
      <w:sdtEndPr>
        <w:rPr>
          <w:rFonts w:asciiTheme="minorHAnsi" w:hAnsiTheme="minorHAnsi" w:cstheme="minorBidi"/>
          <w:kern w:val="2"/>
          <w:sz w:val="21"/>
        </w:rPr>
      </w:sdtEndPr>
      <w:sdtContent>
        <w:p w:rsidR="00A120C7" w:rsidRDefault="00402230" w:rsidP="00402230">
          <w:pPr>
            <w:pStyle w:val="73"/>
            <w:numPr>
              <w:ilvl w:val="0"/>
              <w:numId w:val="100"/>
            </w:numPr>
            <w:ind w:left="426" w:hanging="426"/>
          </w:pPr>
          <w:r>
            <w:rPr>
              <w:rFonts w:hint="eastAsia"/>
            </w:rPr>
            <w:t>支付的其他与筹资活动有关的现金</w:t>
          </w:r>
        </w:p>
        <w:sdt>
          <w:sdtPr>
            <w:alias w:val="是否适用：支付的其他与筹资活动有关的现金[双击切换]"/>
            <w:tag w:val="_GBC_fcc0d0c43a2d4fa88ca685f3e36f2f40"/>
            <w:id w:val="2033544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支付的其他与筹资活动有关的现金"/>
              <w:tag w:val="_GBC_f301b3c53ede43608ccf55c09ef288e7"/>
              <w:id w:val="20335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支付的其他与筹资活动有关的现金"/>
              <w:tag w:val="_GBC_462cc25e34014e2cb61c7b4f9232d7e5"/>
              <w:id w:val="203354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A120C7" w:rsidTr="009757C3">
            <w:sdt>
              <w:sdtPr>
                <w:tag w:val="_PLD_e2db8e0335cc47fe9b6461eeb2befa7e"/>
                <w:id w:val="20335447"/>
                <w:lock w:val="sdtLocked"/>
              </w:sdtPr>
              <w:sdtContent>
                <w:tc>
                  <w:tcPr>
                    <w:tcW w:w="1882" w:type="pct"/>
                  </w:tcPr>
                  <w:p w:rsidR="00A120C7" w:rsidRDefault="00402230">
                    <w:pPr>
                      <w:autoSpaceDE w:val="0"/>
                      <w:autoSpaceDN w:val="0"/>
                      <w:adjustRightInd w:val="0"/>
                      <w:snapToGrid w:val="0"/>
                      <w:jc w:val="center"/>
                    </w:pPr>
                    <w:r>
                      <w:rPr>
                        <w:rFonts w:hint="eastAsia"/>
                      </w:rPr>
                      <w:t>项目</w:t>
                    </w:r>
                  </w:p>
                </w:tc>
              </w:sdtContent>
            </w:sdt>
            <w:sdt>
              <w:sdtPr>
                <w:tag w:val="_PLD_bb4a54a8a5be4a6691e4d59483217c64"/>
                <w:id w:val="20335448"/>
                <w:lock w:val="sdtLocked"/>
              </w:sdtPr>
              <w:sdtContent>
                <w:tc>
                  <w:tcPr>
                    <w:tcW w:w="1610" w:type="pct"/>
                  </w:tcPr>
                  <w:p w:rsidR="00A120C7" w:rsidRDefault="00402230">
                    <w:pPr>
                      <w:autoSpaceDE w:val="0"/>
                      <w:autoSpaceDN w:val="0"/>
                      <w:adjustRightInd w:val="0"/>
                      <w:snapToGrid w:val="0"/>
                      <w:jc w:val="center"/>
                    </w:pPr>
                    <w:r>
                      <w:rPr>
                        <w:rFonts w:hint="eastAsia"/>
                      </w:rPr>
                      <w:t>本期发生额</w:t>
                    </w:r>
                  </w:p>
                </w:tc>
              </w:sdtContent>
            </w:sdt>
            <w:sdt>
              <w:sdtPr>
                <w:tag w:val="_PLD_a4930447bc4d450faf79f923eef8597b"/>
                <w:id w:val="20335449"/>
                <w:lock w:val="sdtLocked"/>
              </w:sdtPr>
              <w:sdtContent>
                <w:tc>
                  <w:tcPr>
                    <w:tcW w:w="1508" w:type="pct"/>
                  </w:tcPr>
                  <w:p w:rsidR="00A120C7" w:rsidRDefault="00402230">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20335450"/>
              <w:lock w:val="sdtLocked"/>
            </w:sdtPr>
            <w:sdtEndPr>
              <w:rPr>
                <w:rFonts w:ascii="Arial Narrow" w:hAnsi="Arial Narrow" w:hint="default"/>
              </w:rPr>
            </w:sdtEndPr>
            <w:sdtContent>
              <w:tr w:rsidR="00A120C7" w:rsidTr="009757C3">
                <w:tc>
                  <w:tcPr>
                    <w:tcW w:w="1882" w:type="pct"/>
                  </w:tcPr>
                  <w:p w:rsidR="00A120C7" w:rsidRDefault="006E3BF6">
                    <w:pPr>
                      <w:autoSpaceDE w:val="0"/>
                      <w:autoSpaceDN w:val="0"/>
                      <w:adjustRightInd w:val="0"/>
                      <w:snapToGrid w:val="0"/>
                    </w:pPr>
                    <w:r>
                      <w:rPr>
                        <w:rFonts w:hint="eastAsia"/>
                      </w:rPr>
                      <w:t>融资</w:t>
                    </w:r>
                    <w:r w:rsidR="00402230">
                      <w:rPr>
                        <w:rFonts w:hint="eastAsia"/>
                      </w:rPr>
                      <w:t>服务费及手续费</w:t>
                    </w:r>
                  </w:p>
                </w:tc>
                <w:tc>
                  <w:tcPr>
                    <w:tcW w:w="1610" w:type="pct"/>
                    <w:vAlign w:val="bottom"/>
                  </w:tcPr>
                  <w:p w:rsidR="00A120C7" w:rsidRPr="006E3BF6" w:rsidRDefault="00402230">
                    <w:pPr>
                      <w:jc w:val="right"/>
                      <w:rPr>
                        <w:rFonts w:ascii="Arial Narrow" w:hAnsi="Arial Narrow"/>
                      </w:rPr>
                    </w:pPr>
                    <w:r w:rsidRPr="006E3BF6">
                      <w:rPr>
                        <w:rFonts w:ascii="Arial Narrow" w:hAnsi="Arial Narrow"/>
                      </w:rPr>
                      <w:t>42,072,243.71</w:t>
                    </w:r>
                  </w:p>
                </w:tc>
                <w:tc>
                  <w:tcPr>
                    <w:tcW w:w="1508" w:type="pct"/>
                  </w:tcPr>
                  <w:p w:rsidR="00A120C7" w:rsidRPr="006E3BF6" w:rsidRDefault="00122B41">
                    <w:pPr>
                      <w:jc w:val="right"/>
                      <w:rPr>
                        <w:rFonts w:ascii="Arial Narrow" w:hAnsi="Arial Narrow"/>
                      </w:rPr>
                    </w:pPr>
                    <w:r>
                      <w:rPr>
                        <w:rFonts w:ascii="Arial Narrow" w:hAnsi="Arial Narrow"/>
                      </w:rPr>
                      <w:t>16,916,256.64</w:t>
                    </w:r>
                  </w:p>
                </w:tc>
              </w:tr>
            </w:sdtContent>
          </w:sdt>
          <w:sdt>
            <w:sdtPr>
              <w:rPr>
                <w:rFonts w:hint="eastAsia"/>
              </w:rPr>
              <w:alias w:val="支付的其他与筹资活动有关的现金明细"/>
              <w:tag w:val="_TUP_e54614051bfb48d8ab0e47a024ba7e91"/>
              <w:id w:val="20335451"/>
              <w:lock w:val="sdtLocked"/>
            </w:sdtPr>
            <w:sdtEndPr>
              <w:rPr>
                <w:rFonts w:ascii="Arial Narrow" w:hAnsi="Arial Narrow" w:hint="default"/>
              </w:rPr>
            </w:sdtEndPr>
            <w:sdtContent>
              <w:tr w:rsidR="00A120C7" w:rsidTr="009757C3">
                <w:tc>
                  <w:tcPr>
                    <w:tcW w:w="1882" w:type="pct"/>
                  </w:tcPr>
                  <w:p w:rsidR="00A120C7" w:rsidRDefault="00402230">
                    <w:pPr>
                      <w:autoSpaceDE w:val="0"/>
                      <w:autoSpaceDN w:val="0"/>
                      <w:adjustRightInd w:val="0"/>
                      <w:snapToGrid w:val="0"/>
                    </w:pPr>
                    <w:r>
                      <w:rPr>
                        <w:rFonts w:hint="eastAsia"/>
                      </w:rPr>
                      <w:t>签票保证金</w:t>
                    </w:r>
                  </w:p>
                </w:tc>
                <w:tc>
                  <w:tcPr>
                    <w:tcW w:w="1610" w:type="pct"/>
                    <w:vAlign w:val="bottom"/>
                  </w:tcPr>
                  <w:p w:rsidR="00A120C7" w:rsidRPr="006E3BF6" w:rsidRDefault="00A120C7">
                    <w:pPr>
                      <w:jc w:val="right"/>
                      <w:rPr>
                        <w:rFonts w:ascii="Arial Narrow" w:hAnsi="Arial Narrow"/>
                      </w:rPr>
                    </w:pPr>
                  </w:p>
                </w:tc>
                <w:tc>
                  <w:tcPr>
                    <w:tcW w:w="1508" w:type="pct"/>
                  </w:tcPr>
                  <w:p w:rsidR="00A120C7" w:rsidRPr="006E3BF6" w:rsidRDefault="00122B41">
                    <w:pPr>
                      <w:jc w:val="right"/>
                      <w:rPr>
                        <w:rFonts w:ascii="Arial Narrow" w:hAnsi="Arial Narrow"/>
                      </w:rPr>
                    </w:pPr>
                    <w:r>
                      <w:rPr>
                        <w:rFonts w:ascii="Arial Narrow" w:hAnsi="Arial Narrow"/>
                      </w:rPr>
                      <w:t>1,592,799,310.64</w:t>
                    </w:r>
                  </w:p>
                </w:tc>
              </w:tr>
            </w:sdtContent>
          </w:sdt>
          <w:tr w:rsidR="00A120C7" w:rsidTr="009757C3">
            <w:sdt>
              <w:sdtPr>
                <w:tag w:val="_PLD_003a6c5e92bb42f68cfc8065cc0deba9"/>
                <w:id w:val="20335452"/>
                <w:lock w:val="sdtLocked"/>
              </w:sdtPr>
              <w:sdtContent>
                <w:tc>
                  <w:tcPr>
                    <w:tcW w:w="1882" w:type="pct"/>
                  </w:tcPr>
                  <w:p w:rsidR="00A120C7" w:rsidRDefault="00402230">
                    <w:pPr>
                      <w:autoSpaceDE w:val="0"/>
                      <w:autoSpaceDN w:val="0"/>
                      <w:adjustRightInd w:val="0"/>
                      <w:snapToGrid w:val="0"/>
                      <w:jc w:val="center"/>
                    </w:pPr>
                    <w:r>
                      <w:rPr>
                        <w:rFonts w:hint="eastAsia"/>
                      </w:rPr>
                      <w:t>合计</w:t>
                    </w:r>
                  </w:p>
                </w:tc>
              </w:sdtContent>
            </w:sdt>
            <w:tc>
              <w:tcPr>
                <w:tcW w:w="1610" w:type="pct"/>
                <w:vAlign w:val="bottom"/>
              </w:tcPr>
              <w:p w:rsidR="00A120C7" w:rsidRPr="006E3BF6" w:rsidRDefault="00402230">
                <w:pPr>
                  <w:jc w:val="right"/>
                  <w:rPr>
                    <w:rFonts w:ascii="Arial Narrow" w:hAnsi="Arial Narrow"/>
                  </w:rPr>
                </w:pPr>
                <w:r w:rsidRPr="006E3BF6">
                  <w:rPr>
                    <w:rFonts w:ascii="Arial Narrow" w:hAnsi="Arial Narrow"/>
                  </w:rPr>
                  <w:t>42,072,243.71</w:t>
                </w:r>
              </w:p>
            </w:tc>
            <w:tc>
              <w:tcPr>
                <w:tcW w:w="1508" w:type="pct"/>
              </w:tcPr>
              <w:p w:rsidR="00A120C7" w:rsidRPr="006E3BF6" w:rsidRDefault="00402230">
                <w:pPr>
                  <w:jc w:val="right"/>
                  <w:rPr>
                    <w:rFonts w:ascii="Arial Narrow" w:hAnsi="Arial Narrow"/>
                  </w:rPr>
                </w:pPr>
                <w:r w:rsidRPr="006E3BF6">
                  <w:rPr>
                    <w:rFonts w:ascii="Arial Narrow" w:hAnsi="Arial Narrow"/>
                  </w:rPr>
                  <w:t>1,609,715,567.28</w:t>
                </w:r>
              </w:p>
            </w:tc>
          </w:tr>
        </w:tbl>
        <w:p w:rsidR="00A120C7" w:rsidRDefault="00402230">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20335453"/>
            <w:lock w:val="sdtLocked"/>
            <w:placeholder>
              <w:docPart w:val="GBC22222222222222222222222222222"/>
            </w:placeholder>
          </w:sdtPr>
          <w:sdtContent>
            <w:p w:rsidR="00A120C7" w:rsidRDefault="006E3BF6">
              <w:pPr>
                <w:ind w:right="5"/>
                <w:rPr>
                  <w:rFonts w:asciiTheme="minorHAnsi" w:hAnsiTheme="minorHAnsi" w:cstheme="minorBidi"/>
                  <w:szCs w:val="22"/>
                </w:rPr>
              </w:pPr>
              <w:r w:rsidRPr="006E3BF6">
                <w:rPr>
                  <w:rFonts w:hint="eastAsia"/>
                </w:rPr>
                <w:t>上期支付的其他与筹资活动有关的现金主要为广西钢铁开具承兑汇票支付的签票保证金</w:t>
              </w:r>
              <w:r>
                <w:rPr>
                  <w:rFonts w:hint="eastAsia"/>
                </w:rPr>
                <w:t>。</w:t>
              </w:r>
            </w:p>
          </w:sdtContent>
        </w:sdt>
      </w:sdtContent>
    </w:sdt>
    <w:p w:rsidR="00A120C7" w:rsidRPr="006E3BF6" w:rsidRDefault="00A120C7">
      <w:pPr>
        <w:ind w:right="5"/>
      </w:pPr>
    </w:p>
    <w:p w:rsidR="00A120C7" w:rsidRDefault="00402230" w:rsidP="00402230">
      <w:pPr>
        <w:pStyle w:val="74"/>
        <w:numPr>
          <w:ilvl w:val="0"/>
          <w:numId w:val="69"/>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033549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101"/>
            </w:numPr>
            <w:ind w:left="426" w:hanging="426"/>
          </w:pPr>
          <w:r>
            <w:rPr>
              <w:rFonts w:hint="eastAsia"/>
            </w:rPr>
            <w:t>现金流量表补充资料</w:t>
          </w:r>
        </w:p>
        <w:sdt>
          <w:sdtPr>
            <w:rPr>
              <w:rFonts w:hint="eastAsia"/>
            </w:rPr>
            <w:alias w:val="是否适用：现金流量表补充资料[双击切换]"/>
            <w:tag w:val="_GBC_f77ea662869c431fa9c3cd98fccb529c"/>
            <w:id w:val="20335455"/>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现金流量表补充资料"/>
              <w:tag w:val="_GBC_816fc4f2c97b4b12911114202247ee82"/>
              <w:id w:val="203354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203354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5070"/>
            <w:gridCol w:w="1985"/>
            <w:gridCol w:w="1994"/>
          </w:tblGrid>
          <w:tr w:rsidR="00A120C7" w:rsidTr="006E3BF6">
            <w:sdt>
              <w:sdtPr>
                <w:tag w:val="_PLD_39bfd38318b44efe9fa609ad19a8685a"/>
                <w:id w:val="20335458"/>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rPr>
                        <w:bCs/>
                      </w:rPr>
                    </w:pPr>
                    <w:r>
                      <w:rPr>
                        <w:rFonts w:hint="eastAsia"/>
                        <w:bCs/>
                      </w:rPr>
                      <w:t>补充资料</w:t>
                    </w:r>
                  </w:p>
                </w:tc>
              </w:sdtContent>
            </w:sdt>
            <w:sdt>
              <w:sdtPr>
                <w:tag w:val="_PLD_8ef3863737f6403496cc160c411b0b03"/>
                <w:id w:val="20335459"/>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本期金额</w:t>
                    </w:r>
                  </w:p>
                </w:tc>
              </w:sdtContent>
            </w:sdt>
            <w:sdt>
              <w:sdtPr>
                <w:tag w:val="_PLD_73eb01f791e44a84b1edbc96aa42b3f3"/>
                <w:id w:val="20335460"/>
                <w:lock w:val="sdtLocked"/>
              </w:sdtPr>
              <w:sdtContent>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上期金额</w:t>
                    </w:r>
                  </w:p>
                </w:tc>
              </w:sdtContent>
            </w:sdt>
          </w:tr>
          <w:tr w:rsidR="00A120C7" w:rsidTr="006E3BF6">
            <w:sdt>
              <w:sdtPr>
                <w:tag w:val="_PLD_c6db035658bd4a67bcf46ade47da315d"/>
                <w:id w:val="2033546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rPr>
                        <w:b/>
                        <w:bCs/>
                      </w:rPr>
                    </w:pPr>
                    <w:r>
                      <w:rPr>
                        <w:b/>
                        <w:bCs/>
                      </w:rPr>
                      <w:t>1</w:t>
                    </w:r>
                    <w:r>
                      <w:rPr>
                        <w:rFonts w:hint="eastAsia"/>
                        <w:b/>
                        <w:bCs/>
                      </w:rPr>
                      <w:t>．将净利润调节为经营活动现金流量：</w:t>
                    </w:r>
                  </w:p>
                </w:tc>
              </w:sdtContent>
            </w:sdt>
            <w:tc>
              <w:tcPr>
                <w:tcW w:w="1097" w:type="pct"/>
                <w:tcBorders>
                  <w:top w:val="single" w:sz="4" w:space="0" w:color="auto"/>
                  <w:left w:val="single" w:sz="4" w:space="0" w:color="auto"/>
                  <w:bottom w:val="outset" w:sz="4" w:space="0" w:color="auto"/>
                  <w:right w:val="outset" w:sz="4" w:space="0" w:color="auto"/>
                </w:tcBorders>
                <w:shd w:val="clear" w:color="auto" w:fill="auto"/>
              </w:tcPr>
              <w:p w:rsidR="00A120C7" w:rsidRDefault="00A120C7">
                <w:pPr>
                  <w:pStyle w:val="76"/>
                </w:pPr>
              </w:p>
            </w:tc>
            <w:tc>
              <w:tcPr>
                <w:tcW w:w="1102" w:type="pct"/>
                <w:tcBorders>
                  <w:top w:val="single" w:sz="4" w:space="0" w:color="auto"/>
                  <w:left w:val="outset" w:sz="4" w:space="0" w:color="auto"/>
                  <w:bottom w:val="outset" w:sz="4" w:space="0" w:color="auto"/>
                  <w:right w:val="outset" w:sz="4" w:space="0" w:color="auto"/>
                </w:tcBorders>
                <w:shd w:val="clear" w:color="auto" w:fill="auto"/>
              </w:tcPr>
              <w:p w:rsidR="00A120C7" w:rsidRDefault="00A120C7">
                <w:pPr>
                  <w:rPr>
                    <w:b/>
                  </w:rPr>
                </w:pPr>
              </w:p>
            </w:tc>
          </w:tr>
          <w:tr w:rsidR="00A120C7" w:rsidTr="006E3BF6">
            <w:sdt>
              <w:sdtPr>
                <w:tag w:val="_PLD_eff97a35e60d443387d6ac807156bbae"/>
                <w:id w:val="2033546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净利润</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D7E05">
                <w:pPr>
                  <w:jc w:val="right"/>
                  <w:rPr>
                    <w:rFonts w:ascii="Arial Narrow" w:hAnsi="Arial Narrow"/>
                  </w:rPr>
                </w:pPr>
                <w:r>
                  <w:rPr>
                    <w:rFonts w:ascii="Arial Narrow" w:hAnsi="Arial Narrow"/>
                  </w:rPr>
                  <w:t>1,764,056,520.84</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2,338,316,147.67</w:t>
                </w:r>
              </w:p>
            </w:tc>
          </w:tr>
          <w:tr w:rsidR="00A120C7" w:rsidTr="006E3BF6">
            <w:sdt>
              <w:sdtPr>
                <w:tag w:val="_PLD_aeee5dca05b64715937e91cafbf88c76"/>
                <w:id w:val="2033546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加：资产减值准备</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6E3BF6">
                <w:pPr>
                  <w:jc w:val="right"/>
                  <w:rPr>
                    <w:rFonts w:ascii="Arial Narrow" w:hAnsi="Arial Narrow"/>
                  </w:rPr>
                </w:pPr>
                <w:r>
                  <w:rPr>
                    <w:rFonts w:ascii="Arial Narrow" w:hAnsi="Arial Narrow"/>
                  </w:rPr>
                  <w:t>-302,453.03</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-6,221,580.91</w:t>
                </w:r>
              </w:p>
            </w:tc>
          </w:tr>
          <w:tr w:rsidR="00A120C7" w:rsidTr="006E3BF6">
            <w:tc>
              <w:tcPr>
                <w:tcW w:w="280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20335464"/>
                  <w:lock w:val="sdtLocked"/>
                </w:sdtPr>
                <w:sdtContent>
                  <w:p w:rsidR="00A120C7" w:rsidRDefault="00402230">
                    <w:pPr>
                      <w:pStyle w:val="76"/>
                    </w:pPr>
                    <w:r>
                      <w:rPr>
                        <w:rFonts w:hint="eastAsia"/>
                      </w:rPr>
                      <w:t>信用减值损失</w:t>
                    </w:r>
                  </w:p>
                </w:sdtContent>
              </w:sdt>
            </w:tc>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6E3BF6">
                <w:pPr>
                  <w:jc w:val="right"/>
                  <w:rPr>
                    <w:rFonts w:ascii="Arial Narrow" w:hAnsi="Arial Narrow"/>
                  </w:rPr>
                </w:pPr>
                <w:r>
                  <w:rPr>
                    <w:rFonts w:ascii="Arial Narrow" w:hAnsi="Arial Narrow"/>
                  </w:rPr>
                  <w:t>285,438.10</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6,571.03</w:t>
                </w:r>
              </w:p>
            </w:tc>
          </w:tr>
          <w:tr w:rsidR="00A120C7" w:rsidTr="006E3BF6">
            <w:sdt>
              <w:sdtPr>
                <w:tag w:val="_PLD_2126af0092bb4ea5acb454c40fce47aa"/>
                <w:id w:val="2033546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固定资产折旧、油气资产折耗、生产性生物资产折旧</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6E3BF6">
                <w:pPr>
                  <w:jc w:val="right"/>
                  <w:rPr>
                    <w:rFonts w:ascii="Arial Narrow" w:hAnsi="Arial Narrow"/>
                  </w:rPr>
                </w:pPr>
                <w:r>
                  <w:rPr>
                    <w:rFonts w:ascii="Arial Narrow" w:hAnsi="Arial Narrow"/>
                  </w:rPr>
                  <w:t>994,494,629.18</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rsidP="00A120C7">
                <w:pPr>
                  <w:jc w:val="right"/>
                  <w:rPr>
                    <w:rFonts w:ascii="Arial Narrow" w:hAnsi="Arial Narrow"/>
                  </w:rPr>
                </w:pPr>
                <w:r w:rsidRPr="006E3BF6">
                  <w:rPr>
                    <w:rFonts w:ascii="Arial Narrow" w:hAnsi="Arial Narrow"/>
                  </w:rPr>
                  <w:t>883,379,470.54</w:t>
                </w:r>
              </w:p>
            </w:tc>
          </w:tr>
          <w:tr w:rsidR="00A120C7" w:rsidTr="006E3BF6">
            <w:tc>
              <w:tcPr>
                <w:tcW w:w="280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20335466"/>
                  <w:lock w:val="sdtLocked"/>
                </w:sdtPr>
                <w:sdtContent>
                  <w:p w:rsidR="00A120C7" w:rsidRDefault="00402230">
                    <w:pPr>
                      <w:pStyle w:val="76"/>
                    </w:pPr>
                    <w:r>
                      <w:rPr>
                        <w:rFonts w:hint="eastAsia"/>
                      </w:rPr>
                      <w:t>使用权资产摊销</w:t>
                    </w:r>
                  </w:p>
                </w:sdtContent>
              </w:sdt>
            </w:tc>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8b4967a4f6564e83943a72b2b6a14e25"/>
                <w:id w:val="20335467"/>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无形资产摊销</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6,372,924.35</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3,093,120.18</w:t>
                </w:r>
              </w:p>
            </w:tc>
          </w:tr>
          <w:tr w:rsidR="00A120C7" w:rsidTr="006E3BF6">
            <w:sdt>
              <w:sdtPr>
                <w:tag w:val="_PLD_e91bcbce91db4007a43dc457f0a7dc19"/>
                <w:id w:val="20335468"/>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长期待摊费用摊销</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e8f9f8f7a6994120a06ba50281514777"/>
                <w:id w:val="20335469"/>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处置固定资产、无形资产和其他长期资产的损失（收益以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e81fee79d3354e6fb69ce33fffd7af6e"/>
                <w:id w:val="20335470"/>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固定资产报废损失（收益以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-2,265,601.91</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1464f7483fa24612944bff87f55d77fe"/>
                <w:id w:val="2033547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公允价值变动损失（收益以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b1aa93fc6a4d452d904d1035db57b333"/>
                <w:id w:val="2033547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财务费用（收益以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002073">
                <w:pPr>
                  <w:jc w:val="right"/>
                  <w:rPr>
                    <w:rFonts w:ascii="Arial Narrow" w:hAnsi="Arial Narrow"/>
                  </w:rPr>
                </w:pPr>
                <w:r>
                  <w:rPr>
                    <w:rFonts w:ascii="Arial Narrow" w:hAnsi="Arial Narrow"/>
                  </w:rPr>
                  <w:t>131,268,704.37</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58,151,088.81</w:t>
                </w:r>
              </w:p>
            </w:tc>
          </w:tr>
          <w:tr w:rsidR="00A120C7" w:rsidTr="006E3BF6">
            <w:sdt>
              <w:sdtPr>
                <w:tag w:val="_PLD_17da876d38cd4a8fb89860f293c6a668"/>
                <w:id w:val="2033547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投资损失（收益以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-309,223.21</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rsidP="00002073">
                <w:pPr>
                  <w:jc w:val="right"/>
                  <w:rPr>
                    <w:rFonts w:ascii="Arial Narrow" w:hAnsi="Arial Narrow"/>
                  </w:rPr>
                </w:pPr>
                <w:r w:rsidRPr="006E3BF6">
                  <w:rPr>
                    <w:rFonts w:ascii="Arial Narrow" w:hAnsi="Arial Narrow"/>
                  </w:rPr>
                  <w:t>-328,190.</w:t>
                </w:r>
                <w:r w:rsidR="00002073">
                  <w:rPr>
                    <w:rFonts w:ascii="Arial Narrow" w:hAnsi="Arial Narrow" w:hint="eastAsia"/>
                  </w:rPr>
                  <w:t>90</w:t>
                </w:r>
              </w:p>
            </w:tc>
          </w:tr>
          <w:tr w:rsidR="00A120C7" w:rsidTr="006E3BF6">
            <w:sdt>
              <w:sdtPr>
                <w:tag w:val="_PLD_2fbadbf00208453daec47ef453ccc6f9"/>
                <w:id w:val="20335474"/>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递延所得税资产减少（增加以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6E3BF6">
                <w:pPr>
                  <w:jc w:val="right"/>
                  <w:rPr>
                    <w:rFonts w:ascii="Arial Narrow" w:hAnsi="Arial Narrow"/>
                  </w:rPr>
                </w:pPr>
                <w:r>
                  <w:rPr>
                    <w:rFonts w:ascii="Arial Narrow" w:hAnsi="Arial Narrow"/>
                  </w:rPr>
                  <w:t>-214,939,733.03</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21,851,150.95</w:t>
                </w:r>
              </w:p>
            </w:tc>
          </w:tr>
          <w:tr w:rsidR="00A120C7" w:rsidTr="006E3BF6">
            <w:sdt>
              <w:sdtPr>
                <w:tag w:val="_PLD_d995beb110fe461d9f14304be5740b51"/>
                <w:id w:val="2033547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递延所得税负债增加（减少以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192,719,413.42</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313be58aa55a4aee90fa200a6004a83d"/>
                <w:id w:val="2033547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存货的减少（增加以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-2,713,381,069.55</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-1,290,864,742.10</w:t>
                </w:r>
              </w:p>
            </w:tc>
          </w:tr>
          <w:tr w:rsidR="00A120C7" w:rsidTr="006E3BF6">
            <w:sdt>
              <w:sdtPr>
                <w:tag w:val="_PLD_a0f2d4bd51554e919c1b56b36c76b7e4"/>
                <w:id w:val="20335477"/>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经营性应收项目的减少（增加以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-2,255,426,662.85</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2,009,262,728.42</w:t>
                </w:r>
              </w:p>
            </w:tc>
          </w:tr>
          <w:tr w:rsidR="00A120C7" w:rsidTr="006E3BF6">
            <w:sdt>
              <w:sdtPr>
                <w:tag w:val="_PLD_e775c78d32f644708ef470b027b0a24e"/>
                <w:id w:val="20335478"/>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经营性应付项目的增加（减少以</w:t>
                    </w:r>
                    <w:r>
                      <w:t>“</w:t>
                    </w:r>
                    <w:r>
                      <w:rPr>
                        <w:rFonts w:hint="eastAsia"/>
                      </w:rPr>
                      <w:t>－</w:t>
                    </w:r>
                    <w:r>
                      <w:t>”</w:t>
                    </w:r>
                    <w:r>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002073">
                <w:pPr>
                  <w:jc w:val="right"/>
                  <w:rPr>
                    <w:rFonts w:ascii="Arial Narrow" w:hAnsi="Arial Narrow"/>
                  </w:rPr>
                </w:pPr>
                <w:r>
                  <w:rPr>
                    <w:rFonts w:ascii="Arial Narrow" w:hAnsi="Arial Narrow" w:hint="eastAsia"/>
                  </w:rPr>
                  <w:t>4,703,004,077.73</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rsidP="00002073">
                <w:pPr>
                  <w:jc w:val="right"/>
                  <w:rPr>
                    <w:rFonts w:ascii="Arial Narrow" w:hAnsi="Arial Narrow"/>
                  </w:rPr>
                </w:pPr>
                <w:r w:rsidRPr="006E3BF6">
                  <w:rPr>
                    <w:rFonts w:ascii="Arial Narrow" w:hAnsi="Arial Narrow"/>
                  </w:rPr>
                  <w:t>38,718,86</w:t>
                </w:r>
                <w:r w:rsidR="00002073">
                  <w:rPr>
                    <w:rFonts w:ascii="Arial Narrow" w:hAnsi="Arial Narrow" w:hint="eastAsia"/>
                  </w:rPr>
                  <w:t>4</w:t>
                </w:r>
                <w:r w:rsidRPr="006E3BF6">
                  <w:rPr>
                    <w:rFonts w:ascii="Arial Narrow" w:hAnsi="Arial Narrow"/>
                  </w:rPr>
                  <w:t>.</w:t>
                </w:r>
                <w:r w:rsidR="00002073">
                  <w:rPr>
                    <w:rFonts w:ascii="Arial Narrow" w:hAnsi="Arial Narrow" w:hint="eastAsia"/>
                  </w:rPr>
                  <w:t>45</w:t>
                </w:r>
              </w:p>
            </w:tc>
          </w:tr>
          <w:tr w:rsidR="00A120C7" w:rsidTr="006E3BF6">
            <w:sdt>
              <w:sdtPr>
                <w:tag w:val="_PLD_5eb8ffd3edfd46a084a79828c7e82dd1"/>
                <w:id w:val="20335479"/>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其他</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c051c13b91464acb82ec10ce9e8e9c6e"/>
                <w:id w:val="20335480"/>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经营活动产生的现金流量净额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6E3BF6">
                <w:pPr>
                  <w:jc w:val="right"/>
                  <w:rPr>
                    <w:rFonts w:ascii="Arial Narrow" w:hAnsi="Arial Narrow"/>
                  </w:rPr>
                </w:pPr>
                <w:r>
                  <w:rPr>
                    <w:rFonts w:ascii="Arial Narrow" w:hAnsi="Arial Narrow"/>
                  </w:rPr>
                  <w:t>2,605,576,964.41</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4,055,364,628.14</w:t>
                </w:r>
              </w:p>
            </w:tc>
          </w:tr>
          <w:tr w:rsidR="00A120C7" w:rsidTr="006E3BF6">
            <w:sdt>
              <w:sdtPr>
                <w:tag w:val="_PLD_4b9bf22c7a64477db916821f6ee032d7"/>
                <w:id w:val="2033548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rPr>
                        <w:b/>
                        <w:bCs/>
                      </w:rPr>
                    </w:pPr>
                    <w:r>
                      <w:rPr>
                        <w:b/>
                        <w:bCs/>
                      </w:rPr>
                      <w:t>2</w:t>
                    </w:r>
                    <w:r>
                      <w:rPr>
                        <w:rFonts w:hint="eastAsia"/>
                        <w:b/>
                        <w:bCs/>
                      </w:rPr>
                      <w:t>．不涉及现金收支的重大投资和筹资活动：</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A120C7" w:rsidRPr="006E3BF6" w:rsidRDefault="00A120C7">
                <w:pPr>
                  <w:jc w:val="right"/>
                  <w:rPr>
                    <w:rFonts w:ascii="Arial Narrow" w:hAnsi="Arial Narrow"/>
                  </w:rPr>
                </w:pPr>
              </w:p>
            </w:tc>
          </w:tr>
          <w:tr w:rsidR="00A120C7" w:rsidTr="006E3BF6">
            <w:sdt>
              <w:sdtPr>
                <w:tag w:val="_PLD_655636739ee84751ab668093a128e30d"/>
                <w:id w:val="2033548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债务转为资本</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c256cf5f86c34d5bb6f6784047858fa0"/>
                <w:id w:val="2033548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一年内到期的可转换公司债券</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d59267cd8d7d452fac4c9bc41205c801"/>
                <w:id w:val="20335484"/>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融资租入固定资产</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b32f2ba3b4a94101978cc22144b58749"/>
                <w:id w:val="2033548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rPr>
                        <w:b/>
                        <w:bCs/>
                      </w:rPr>
                    </w:pPr>
                    <w:r>
                      <w:rPr>
                        <w:b/>
                        <w:bCs/>
                      </w:rPr>
                      <w:t>3</w:t>
                    </w:r>
                    <w:r>
                      <w:rPr>
                        <w:rFonts w:hint="eastAsia"/>
                        <w:b/>
                        <w:bCs/>
                      </w:rPr>
                      <w:t>．现金及现金等价物净变动情况：</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A120C7" w:rsidRPr="006E3BF6" w:rsidRDefault="00A120C7">
                <w:pPr>
                  <w:jc w:val="right"/>
                  <w:rPr>
                    <w:rFonts w:ascii="Arial Narrow" w:hAnsi="Arial Narrow"/>
                  </w:rPr>
                </w:pPr>
              </w:p>
            </w:tc>
          </w:tr>
          <w:tr w:rsidR="00A120C7" w:rsidTr="006E3BF6">
            <w:sdt>
              <w:sdtPr>
                <w:tag w:val="_PLD_ce5f5dd10ce14f14b2630fa4d067c065"/>
                <w:id w:val="2033548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现金的期末余额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2,759,407,257.01</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3,036,264,858.05</w:t>
                </w:r>
              </w:p>
            </w:tc>
          </w:tr>
          <w:tr w:rsidR="00A120C7" w:rsidTr="006E3BF6">
            <w:sdt>
              <w:sdtPr>
                <w:tag w:val="_PLD_4086e070f5d54fb29cce570f72724cbb"/>
                <w:id w:val="20335487"/>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减：现金的期初余额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A120C7" w:rsidRPr="006E3BF6" w:rsidRDefault="00402230">
                <w:pPr>
                  <w:jc w:val="right"/>
                  <w:rPr>
                    <w:rFonts w:ascii="Arial Narrow" w:hAnsi="Arial Narrow"/>
                    <w:bCs/>
                  </w:rPr>
                </w:pPr>
                <w:r w:rsidRPr="006E3BF6">
                  <w:rPr>
                    <w:rFonts w:ascii="Arial Narrow" w:hAnsi="Arial Narrow"/>
                    <w:bCs/>
                  </w:rPr>
                  <w:t>3,036,264,858.05</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A120C7" w:rsidRPr="006E3BF6" w:rsidRDefault="00402230">
                <w:pPr>
                  <w:jc w:val="right"/>
                  <w:rPr>
                    <w:rFonts w:ascii="Arial Narrow" w:hAnsi="Arial Narrow"/>
                    <w:bCs/>
                  </w:rPr>
                </w:pPr>
                <w:r w:rsidRPr="006E3BF6">
                  <w:rPr>
                    <w:rFonts w:ascii="Arial Narrow" w:hAnsi="Arial Narrow"/>
                    <w:bCs/>
                  </w:rPr>
                  <w:t>6,323,004,963.03</w:t>
                </w:r>
              </w:p>
            </w:tc>
          </w:tr>
          <w:tr w:rsidR="00A120C7" w:rsidTr="006E3BF6">
            <w:sdt>
              <w:sdtPr>
                <w:tag w:val="_PLD_1c91c4a914b649cfab66292de8099b2d"/>
                <w:id w:val="20335488"/>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加：现金等价物的期末余额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A120C7">
                <w:pPr>
                  <w:jc w:val="right"/>
                  <w:rPr>
                    <w:rFonts w:ascii="Arial Narrow" w:hAnsi="Arial Narrow"/>
                  </w:rPr>
                </w:pPr>
              </w:p>
            </w:tc>
          </w:tr>
          <w:tr w:rsidR="00A120C7" w:rsidTr="006E3BF6">
            <w:sdt>
              <w:sdtPr>
                <w:tag w:val="_PLD_3477f6eacd034d7382014e3c1eb89ed3"/>
                <w:id w:val="20335489"/>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减：现金等价物的期初余额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A120C7" w:rsidRPr="006E3BF6" w:rsidRDefault="00A120C7">
                <w:pPr>
                  <w:jc w:val="right"/>
                  <w:rPr>
                    <w:rFonts w:ascii="Arial Narrow" w:hAnsi="Arial Narrow"/>
                    <w:bCs/>
                  </w:rPr>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A120C7" w:rsidRPr="006E3BF6" w:rsidRDefault="00A120C7">
                <w:pPr>
                  <w:jc w:val="right"/>
                  <w:rPr>
                    <w:rFonts w:ascii="Arial Narrow" w:hAnsi="Arial Narrow"/>
                    <w:bCs/>
                  </w:rPr>
                </w:pPr>
              </w:p>
            </w:tc>
          </w:tr>
          <w:tr w:rsidR="00A120C7" w:rsidTr="006E3BF6">
            <w:sdt>
              <w:sdtPr>
                <w:tag w:val="_PLD_2ea0766a6a7d4c8bbcf5d81bbec324ef"/>
                <w:id w:val="20335490"/>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现金及现金等价物净增加额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rPr>
                </w:pPr>
                <w:r w:rsidRPr="006E3BF6">
                  <w:rPr>
                    <w:rFonts w:ascii="Arial Narrow" w:hAnsi="Arial Narrow"/>
                  </w:rPr>
                  <w:t>-276,857,601.04</w:t>
                </w:r>
              </w:p>
            </w:tc>
            <w:tc>
              <w:tcPr>
                <w:tcW w:w="1102" w:type="pct"/>
                <w:tcBorders>
                  <w:top w:val="outset" w:sz="4" w:space="0" w:color="auto"/>
                  <w:left w:val="outset" w:sz="4" w:space="0" w:color="auto"/>
                  <w:bottom w:val="outset" w:sz="4" w:space="0" w:color="auto"/>
                  <w:right w:val="outset" w:sz="4" w:space="0" w:color="auto"/>
                </w:tcBorders>
                <w:shd w:val="clear" w:color="auto" w:fill="auto"/>
              </w:tcPr>
              <w:p w:rsidR="00A120C7" w:rsidRPr="006E3BF6" w:rsidRDefault="00402230">
                <w:pPr>
                  <w:jc w:val="right"/>
                  <w:rPr>
                    <w:rFonts w:ascii="Arial Narrow" w:hAnsi="Arial Narrow"/>
                    <w:bCs/>
                  </w:rPr>
                </w:pPr>
                <w:r w:rsidRPr="006E3BF6">
                  <w:rPr>
                    <w:rFonts w:ascii="Arial Narrow" w:hAnsi="Arial Narrow"/>
                    <w:bCs/>
                  </w:rPr>
                  <w:t>-3,286,740,104.98</w:t>
                </w:r>
              </w:p>
            </w:tc>
          </w:tr>
        </w:tbl>
        <w:p w:rsidR="00A120C7" w:rsidRDefault="001E021E">
          <w:pPr>
            <w:pStyle w:val="76"/>
          </w:pPr>
        </w:p>
      </w:sdtContent>
    </w:sdt>
    <w:sdt>
      <w:sdtPr>
        <w:rPr>
          <w:rFonts w:ascii="宋体" w:eastAsia="宋体" w:hAnsi="宋体" w:cs="宋体" w:hint="eastAsia"/>
          <w:b w:val="0"/>
          <w:bCs w:val="0"/>
          <w:kern w:val="0"/>
          <w:szCs w:val="24"/>
        </w:rPr>
        <w:alias w:val="模块:取得子公司支付的现金净额"/>
        <w:tag w:val="_SEC_971240b1511b4283b56dedb17a919272"/>
        <w:id w:val="20335493"/>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101"/>
            </w:numPr>
            <w:ind w:left="426" w:hanging="426"/>
          </w:pPr>
          <w:r>
            <w:rPr>
              <w:rFonts w:hint="eastAsia"/>
            </w:rPr>
            <w:t>本期</w:t>
          </w:r>
          <w:r>
            <w:rPr>
              <w:rFonts w:ascii="宋体" w:hAnsi="宋体" w:cs="宋体" w:hint="eastAsia"/>
              <w:kern w:val="0"/>
            </w:rPr>
            <w:t>支付的</w:t>
          </w:r>
          <w:r>
            <w:rPr>
              <w:rFonts w:hint="eastAsia"/>
            </w:rPr>
            <w:t>取得子公司的现金净额</w:t>
          </w:r>
        </w:p>
        <w:p w:rsidR="00A120C7" w:rsidRDefault="001E021E" w:rsidP="00A120C7">
          <w:pPr>
            <w:pStyle w:val="76"/>
          </w:pPr>
          <w:sdt>
            <w:sdtPr>
              <w:alias w:val="是否适用：本期支付的取得子公司的现金净额[双击切换]"/>
              <w:tag w:val="_GBC_e15d87c710624e119515f4697cba951d"/>
              <w:id w:val="20335492"/>
              <w:lock w:val="sd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sdtContent>
    </w:sdt>
    <w:p w:rsidR="00A120C7" w:rsidRDefault="00A120C7">
      <w:pPr>
        <w:pStyle w:val="76"/>
      </w:pPr>
    </w:p>
    <w:sdt>
      <w:sdtPr>
        <w:rPr>
          <w:rFonts w:ascii="宋体" w:eastAsia="宋体" w:hAnsi="宋体" w:cs="宋体" w:hint="eastAsia"/>
          <w:b w:val="0"/>
          <w:bCs w:val="0"/>
          <w:kern w:val="0"/>
          <w:szCs w:val="24"/>
        </w:rPr>
        <w:alias w:val="模块:处置子公司收到的现金净额"/>
        <w:tag w:val="_SEC_c13aa60d3ee2485187cd10bae50b72d3"/>
        <w:id w:val="20335495"/>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101"/>
            </w:numPr>
            <w:ind w:left="426" w:hanging="426"/>
          </w:pPr>
          <w:r>
            <w:rPr>
              <w:rFonts w:ascii="宋体" w:hAnsi="宋体" w:cs="宋体" w:hint="eastAsia"/>
              <w:kern w:val="0"/>
              <w:szCs w:val="24"/>
            </w:rPr>
            <w:t>本期收到的</w:t>
          </w:r>
          <w:r>
            <w:rPr>
              <w:rFonts w:hint="eastAsia"/>
            </w:rPr>
            <w:t>处置子公司的现金净额</w:t>
          </w:r>
        </w:p>
        <w:p w:rsidR="00A120C7" w:rsidRDefault="001E021E" w:rsidP="00A120C7">
          <w:pPr>
            <w:pStyle w:val="76"/>
          </w:pPr>
          <w:sdt>
            <w:sdtPr>
              <w:alias w:val="是否适用：本期收到的处置子公司的现金净额[双击切换]"/>
              <w:tag w:val="_GBC_34f955c7fd1f404b9df6ccd09e080d38"/>
              <w:id w:val="20335494"/>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sdtContent>
    </w:sdt>
    <w:p w:rsidR="00A120C7" w:rsidRDefault="00A120C7">
      <w:pPr>
        <w:pStyle w:val="76"/>
      </w:pPr>
    </w:p>
    <w:sdt>
      <w:sdtPr>
        <w:rPr>
          <w:rFonts w:ascii="宋体" w:eastAsia="宋体" w:hAnsi="宋体" w:cs="宋体" w:hint="eastAsia"/>
          <w:b w:val="0"/>
          <w:bCs w:val="0"/>
          <w:kern w:val="0"/>
          <w:szCs w:val="24"/>
        </w:rPr>
        <w:alias w:val="模块:现金和现金等价物的构成"/>
        <w:tag w:val="_SEC_4dd83b47da414fd18ef87a83dbc8a22a"/>
        <w:id w:val="20335511"/>
        <w:lock w:val="sdtLocked"/>
        <w:placeholder>
          <w:docPart w:val="GBC22222222222222222222222222222"/>
        </w:placeholder>
      </w:sdtPr>
      <w:sdtEndPr>
        <w:rPr>
          <w:rFonts w:ascii="Calibri" w:hAnsi="Calibri" w:cs="Calibri" w:hint="default"/>
          <w:kern w:val="2"/>
          <w:szCs w:val="22"/>
        </w:rPr>
      </w:sdtEndPr>
      <w:sdtContent>
        <w:p w:rsidR="00A120C7" w:rsidRDefault="00402230" w:rsidP="00402230">
          <w:pPr>
            <w:pStyle w:val="73"/>
            <w:numPr>
              <w:ilvl w:val="0"/>
              <w:numId w:val="101"/>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2033549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rPr>
              <w:b/>
            </w:rPr>
          </w:pPr>
          <w:r>
            <w:rPr>
              <w:rFonts w:hint="eastAsia"/>
            </w:rPr>
            <w:t>单位：</w:t>
          </w:r>
          <w:sdt>
            <w:sdtPr>
              <w:rPr>
                <w:rFonts w:hint="eastAsia"/>
              </w:rPr>
              <w:alias w:val="单位：财务附注：现金和现金等价物的构成"/>
              <w:tag w:val="_GBC_ae4a256eecad4f3f9ecc6e2e71ab2c7d"/>
              <w:id w:val="20335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e71b89296f44d39ae92b46d95430c48"/>
              <w:id w:val="20335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552"/>
            <w:gridCol w:w="2136"/>
          </w:tblGrid>
          <w:tr w:rsidR="00A120C7" w:rsidTr="006E3BF6">
            <w:trPr>
              <w:trHeight w:val="285"/>
            </w:trPr>
            <w:sdt>
              <w:sdtPr>
                <w:tag w:val="_PLD_f236b4353ebb4174a1d752e2dd8d5962"/>
                <w:id w:val="20335499"/>
                <w:lock w:val="sdtLocked"/>
              </w:sdtPr>
              <w:sdtContent>
                <w:tc>
                  <w:tcPr>
                    <w:tcW w:w="2410" w:type="pct"/>
                    <w:tcBorders>
                      <w:bottom w:val="single" w:sz="4" w:space="0" w:color="auto"/>
                    </w:tcBorders>
                    <w:shd w:val="clear" w:color="auto" w:fill="auto"/>
                    <w:vAlign w:val="center"/>
                  </w:tcPr>
                  <w:p w:rsidR="00A120C7" w:rsidRDefault="00402230" w:rsidP="00A120C7">
                    <w:pPr>
                      <w:ind w:leftChars="-51" w:left="-107"/>
                      <w:jc w:val="center"/>
                    </w:pPr>
                    <w:r>
                      <w:rPr>
                        <w:rFonts w:hint="eastAsia"/>
                      </w:rPr>
                      <w:t>项目</w:t>
                    </w:r>
                  </w:p>
                </w:tc>
              </w:sdtContent>
            </w:sdt>
            <w:sdt>
              <w:sdtPr>
                <w:tag w:val="_PLD_74f42234ca4e43f7b8ddb72b330e411d"/>
                <w:id w:val="20335500"/>
                <w:lock w:val="sdtLocked"/>
              </w:sdtPr>
              <w:sdtContent>
                <w:tc>
                  <w:tcPr>
                    <w:tcW w:w="1410" w:type="pct"/>
                    <w:shd w:val="clear" w:color="auto" w:fill="auto"/>
                    <w:vAlign w:val="center"/>
                  </w:tcPr>
                  <w:p w:rsidR="00A120C7" w:rsidRDefault="00402230" w:rsidP="00A120C7">
                    <w:pPr>
                      <w:jc w:val="center"/>
                    </w:pPr>
                    <w:r>
                      <w:rPr>
                        <w:rFonts w:hint="eastAsia"/>
                      </w:rPr>
                      <w:t>期末余额</w:t>
                    </w:r>
                  </w:p>
                </w:tc>
              </w:sdtContent>
            </w:sdt>
            <w:sdt>
              <w:sdtPr>
                <w:tag w:val="_PLD_acedd6f1968c4c8e9a0e547b5501996e"/>
                <w:id w:val="20335501"/>
                <w:lock w:val="sdtLocked"/>
              </w:sdtPr>
              <w:sdtContent>
                <w:tc>
                  <w:tcPr>
                    <w:tcW w:w="1181" w:type="pct"/>
                    <w:shd w:val="clear" w:color="auto" w:fill="auto"/>
                  </w:tcPr>
                  <w:p w:rsidR="00A120C7" w:rsidRDefault="00402230" w:rsidP="00A120C7">
                    <w:pPr>
                      <w:jc w:val="center"/>
                    </w:pPr>
                    <w:r>
                      <w:rPr>
                        <w:rFonts w:hint="eastAsia"/>
                      </w:rPr>
                      <w:t>期初余额</w:t>
                    </w:r>
                  </w:p>
                </w:tc>
              </w:sdtContent>
            </w:sdt>
          </w:tr>
          <w:tr w:rsidR="00A120C7" w:rsidTr="006E3BF6">
            <w:trPr>
              <w:trHeight w:val="285"/>
            </w:trPr>
            <w:sdt>
              <w:sdtPr>
                <w:tag w:val="_PLD_c30974bcf6934ec0baf9b0fa14607d4b"/>
                <w:id w:val="20335502"/>
                <w:lock w:val="sdtLocked"/>
              </w:sdtPr>
              <w:sdtContent>
                <w:tc>
                  <w:tcPr>
                    <w:tcW w:w="2410" w:type="pct"/>
                    <w:shd w:val="clear" w:color="auto" w:fill="auto"/>
                    <w:vAlign w:val="center"/>
                  </w:tcPr>
                  <w:p w:rsidR="00A120C7" w:rsidRDefault="00402230" w:rsidP="00A120C7">
                    <w:pPr>
                      <w:pStyle w:val="76"/>
                    </w:pPr>
                    <w:r>
                      <w:rPr>
                        <w:rFonts w:hint="eastAsia"/>
                      </w:rPr>
                      <w:t>一、现金</w:t>
                    </w:r>
                  </w:p>
                </w:tc>
              </w:sdtContent>
            </w:sdt>
            <w:tc>
              <w:tcPr>
                <w:tcW w:w="1410" w:type="pct"/>
                <w:shd w:val="clear" w:color="auto" w:fill="auto"/>
              </w:tcPr>
              <w:p w:rsidR="00A120C7" w:rsidRPr="006E3BF6" w:rsidRDefault="00402230" w:rsidP="00A120C7">
                <w:pPr>
                  <w:jc w:val="right"/>
                  <w:rPr>
                    <w:rFonts w:ascii="Arial Narrow" w:hAnsi="Arial Narrow"/>
                  </w:rPr>
                </w:pPr>
                <w:r w:rsidRPr="006E3BF6">
                  <w:rPr>
                    <w:rFonts w:ascii="Arial Narrow" w:hAnsi="Arial Narrow"/>
                  </w:rPr>
                  <w:t>2,759,407,257.01</w:t>
                </w:r>
              </w:p>
            </w:tc>
            <w:tc>
              <w:tcPr>
                <w:tcW w:w="1181" w:type="pct"/>
                <w:shd w:val="clear" w:color="auto" w:fill="auto"/>
              </w:tcPr>
              <w:p w:rsidR="00A120C7" w:rsidRPr="006E3BF6" w:rsidRDefault="00402230" w:rsidP="00A120C7">
                <w:pPr>
                  <w:jc w:val="right"/>
                  <w:rPr>
                    <w:rFonts w:ascii="Arial Narrow" w:hAnsi="Arial Narrow"/>
                  </w:rPr>
                </w:pPr>
                <w:r w:rsidRPr="006E3BF6">
                  <w:rPr>
                    <w:rFonts w:ascii="Arial Narrow" w:hAnsi="Arial Narrow"/>
                  </w:rPr>
                  <w:t>3,036,264,858.05</w:t>
                </w:r>
              </w:p>
            </w:tc>
          </w:tr>
          <w:tr w:rsidR="00A120C7" w:rsidTr="006E3BF6">
            <w:trPr>
              <w:trHeight w:val="285"/>
            </w:trPr>
            <w:sdt>
              <w:sdtPr>
                <w:tag w:val="_PLD_2448924633ff47a2a056b74831275190"/>
                <w:id w:val="20335503"/>
                <w:lock w:val="sdtLocked"/>
              </w:sdtPr>
              <w:sdtContent>
                <w:tc>
                  <w:tcPr>
                    <w:tcW w:w="2410" w:type="pct"/>
                    <w:shd w:val="clear" w:color="auto" w:fill="auto"/>
                    <w:vAlign w:val="center"/>
                  </w:tcPr>
                  <w:p w:rsidR="00A120C7" w:rsidRDefault="00402230" w:rsidP="00A120C7">
                    <w:pPr>
                      <w:pStyle w:val="76"/>
                    </w:pPr>
                    <w:r>
                      <w:rPr>
                        <w:rFonts w:hint="eastAsia"/>
                      </w:rPr>
                      <w:t>其中：库存现金</w:t>
                    </w:r>
                  </w:p>
                </w:tc>
              </w:sdtContent>
            </w:sdt>
            <w:tc>
              <w:tcPr>
                <w:tcW w:w="1410" w:type="pct"/>
                <w:shd w:val="clear" w:color="auto" w:fill="auto"/>
              </w:tcPr>
              <w:p w:rsidR="00A120C7" w:rsidRPr="006E3BF6" w:rsidRDefault="00A120C7" w:rsidP="00A120C7">
                <w:pPr>
                  <w:jc w:val="right"/>
                  <w:rPr>
                    <w:rFonts w:ascii="Arial Narrow" w:hAnsi="Arial Narrow"/>
                  </w:rPr>
                </w:pPr>
              </w:p>
            </w:tc>
            <w:tc>
              <w:tcPr>
                <w:tcW w:w="1181" w:type="pct"/>
                <w:shd w:val="clear" w:color="auto" w:fill="auto"/>
              </w:tcPr>
              <w:p w:rsidR="00A120C7" w:rsidRPr="006E3BF6" w:rsidRDefault="00A120C7" w:rsidP="00A120C7">
                <w:pPr>
                  <w:jc w:val="right"/>
                  <w:rPr>
                    <w:rFonts w:ascii="Arial Narrow" w:hAnsi="Arial Narrow"/>
                  </w:rPr>
                </w:pPr>
              </w:p>
            </w:tc>
          </w:tr>
          <w:tr w:rsidR="00A120C7" w:rsidTr="006E3BF6">
            <w:trPr>
              <w:trHeight w:val="285"/>
            </w:trPr>
            <w:sdt>
              <w:sdtPr>
                <w:tag w:val="_PLD_7c1d37ef90854383849abb5794e386ca"/>
                <w:id w:val="20335504"/>
                <w:lock w:val="sdtLocked"/>
              </w:sdtPr>
              <w:sdtContent>
                <w:tc>
                  <w:tcPr>
                    <w:tcW w:w="2410" w:type="pct"/>
                    <w:shd w:val="clear" w:color="auto" w:fill="auto"/>
                    <w:vAlign w:val="center"/>
                  </w:tcPr>
                  <w:p w:rsidR="00A120C7" w:rsidRDefault="00402230" w:rsidP="00A120C7">
                    <w:pPr>
                      <w:pStyle w:val="76"/>
                    </w:pPr>
                    <w:r>
                      <w:rPr>
                        <w:rFonts w:hint="eastAsia"/>
                      </w:rPr>
                      <w:t xml:space="preserve">　　可随时用于支付的银行存款</w:t>
                    </w:r>
                  </w:p>
                </w:tc>
              </w:sdtContent>
            </w:sdt>
            <w:tc>
              <w:tcPr>
                <w:tcW w:w="1410" w:type="pct"/>
                <w:shd w:val="clear" w:color="auto" w:fill="auto"/>
              </w:tcPr>
              <w:p w:rsidR="00A120C7" w:rsidRPr="006E3BF6" w:rsidRDefault="00402230" w:rsidP="00A120C7">
                <w:pPr>
                  <w:jc w:val="right"/>
                  <w:rPr>
                    <w:rFonts w:ascii="Arial Narrow" w:hAnsi="Arial Narrow"/>
                  </w:rPr>
                </w:pPr>
                <w:r w:rsidRPr="006E3BF6">
                  <w:rPr>
                    <w:rFonts w:ascii="Arial Narrow" w:hAnsi="Arial Narrow"/>
                  </w:rPr>
                  <w:t>2,759,407,257.01</w:t>
                </w:r>
              </w:p>
            </w:tc>
            <w:tc>
              <w:tcPr>
                <w:tcW w:w="1181" w:type="pct"/>
                <w:shd w:val="clear" w:color="auto" w:fill="auto"/>
              </w:tcPr>
              <w:p w:rsidR="00A120C7" w:rsidRPr="006E3BF6" w:rsidRDefault="00402230" w:rsidP="00A120C7">
                <w:pPr>
                  <w:jc w:val="right"/>
                  <w:rPr>
                    <w:rFonts w:ascii="Arial Narrow" w:hAnsi="Arial Narrow"/>
                  </w:rPr>
                </w:pPr>
                <w:r w:rsidRPr="006E3BF6">
                  <w:rPr>
                    <w:rFonts w:ascii="Arial Narrow" w:hAnsi="Arial Narrow"/>
                  </w:rPr>
                  <w:t>3,036,264,858.05</w:t>
                </w:r>
              </w:p>
            </w:tc>
          </w:tr>
          <w:tr w:rsidR="00A120C7" w:rsidTr="006E3BF6">
            <w:trPr>
              <w:trHeight w:val="285"/>
            </w:trPr>
            <w:sdt>
              <w:sdtPr>
                <w:tag w:val="_PLD_edb06094538948b280e2e88028c5768c"/>
                <w:id w:val="20335505"/>
                <w:lock w:val="sdtLocked"/>
              </w:sdtPr>
              <w:sdtContent>
                <w:tc>
                  <w:tcPr>
                    <w:tcW w:w="2410" w:type="pct"/>
                    <w:shd w:val="clear" w:color="auto" w:fill="auto"/>
                    <w:vAlign w:val="center"/>
                  </w:tcPr>
                  <w:p w:rsidR="00A120C7" w:rsidRDefault="00402230" w:rsidP="00A120C7">
                    <w:pPr>
                      <w:pStyle w:val="76"/>
                    </w:pPr>
                    <w:r>
                      <w:rPr>
                        <w:rFonts w:hint="eastAsia"/>
                      </w:rPr>
                      <w:t xml:space="preserve">　　可随时用于支付的其他货币资金</w:t>
                    </w:r>
                  </w:p>
                </w:tc>
              </w:sdtContent>
            </w:sdt>
            <w:tc>
              <w:tcPr>
                <w:tcW w:w="1410" w:type="pct"/>
                <w:shd w:val="clear" w:color="auto" w:fill="auto"/>
              </w:tcPr>
              <w:p w:rsidR="00A120C7" w:rsidRPr="006E3BF6" w:rsidRDefault="00A120C7" w:rsidP="00A120C7">
                <w:pPr>
                  <w:jc w:val="right"/>
                  <w:rPr>
                    <w:rFonts w:ascii="Arial Narrow" w:hAnsi="Arial Narrow"/>
                  </w:rPr>
                </w:pPr>
              </w:p>
            </w:tc>
            <w:tc>
              <w:tcPr>
                <w:tcW w:w="1181" w:type="pct"/>
                <w:shd w:val="clear" w:color="auto" w:fill="auto"/>
              </w:tcPr>
              <w:p w:rsidR="00A120C7" w:rsidRPr="006E3BF6" w:rsidRDefault="00A120C7" w:rsidP="00A120C7">
                <w:pPr>
                  <w:jc w:val="right"/>
                  <w:rPr>
                    <w:rFonts w:ascii="Arial Narrow" w:hAnsi="Arial Narrow"/>
                  </w:rPr>
                </w:pPr>
              </w:p>
            </w:tc>
          </w:tr>
          <w:tr w:rsidR="00A120C7" w:rsidTr="006E3BF6">
            <w:trPr>
              <w:trHeight w:val="285"/>
            </w:trPr>
            <w:sdt>
              <w:sdtPr>
                <w:tag w:val="_PLD_f00d7a66342f4877aaddfcaf2bb31e3d"/>
                <w:id w:val="20335506"/>
                <w:lock w:val="sdtLocked"/>
              </w:sdtPr>
              <w:sdtContent>
                <w:tc>
                  <w:tcPr>
                    <w:tcW w:w="2410" w:type="pct"/>
                    <w:shd w:val="clear" w:color="auto" w:fill="auto"/>
                    <w:vAlign w:val="center"/>
                  </w:tcPr>
                  <w:p w:rsidR="00A120C7" w:rsidRDefault="00402230" w:rsidP="00A120C7">
                    <w:pPr>
                      <w:pStyle w:val="76"/>
                    </w:pPr>
                    <w:r>
                      <w:rPr>
                        <w:rFonts w:hint="eastAsia"/>
                      </w:rPr>
                      <w:t>二、现金等价物</w:t>
                    </w:r>
                  </w:p>
                </w:tc>
              </w:sdtContent>
            </w:sdt>
            <w:tc>
              <w:tcPr>
                <w:tcW w:w="1410" w:type="pct"/>
                <w:shd w:val="clear" w:color="auto" w:fill="auto"/>
              </w:tcPr>
              <w:p w:rsidR="00A120C7" w:rsidRPr="006E3BF6" w:rsidRDefault="00A120C7" w:rsidP="00A120C7">
                <w:pPr>
                  <w:jc w:val="right"/>
                  <w:rPr>
                    <w:rFonts w:ascii="Arial Narrow" w:hAnsi="Arial Narrow"/>
                  </w:rPr>
                </w:pPr>
              </w:p>
            </w:tc>
            <w:tc>
              <w:tcPr>
                <w:tcW w:w="1181" w:type="pct"/>
                <w:shd w:val="clear" w:color="auto" w:fill="auto"/>
              </w:tcPr>
              <w:p w:rsidR="00A120C7" w:rsidRPr="006E3BF6" w:rsidRDefault="00A120C7" w:rsidP="00A120C7">
                <w:pPr>
                  <w:jc w:val="right"/>
                  <w:rPr>
                    <w:rFonts w:ascii="Arial Narrow" w:hAnsi="Arial Narrow"/>
                  </w:rPr>
                </w:pPr>
              </w:p>
            </w:tc>
          </w:tr>
          <w:tr w:rsidR="00A120C7" w:rsidTr="006E3BF6">
            <w:trPr>
              <w:trHeight w:val="285"/>
            </w:trPr>
            <w:sdt>
              <w:sdtPr>
                <w:tag w:val="_PLD_16299fa18d31408093e302515df85929"/>
                <w:id w:val="20335507"/>
                <w:lock w:val="sdtLocked"/>
              </w:sdtPr>
              <w:sdtContent>
                <w:tc>
                  <w:tcPr>
                    <w:tcW w:w="2410" w:type="pct"/>
                    <w:tcBorders>
                      <w:bottom w:val="single" w:sz="4" w:space="0" w:color="auto"/>
                    </w:tcBorders>
                    <w:shd w:val="clear" w:color="auto" w:fill="auto"/>
                    <w:vAlign w:val="center"/>
                  </w:tcPr>
                  <w:p w:rsidR="00A120C7" w:rsidRDefault="00402230" w:rsidP="00A120C7">
                    <w:pPr>
                      <w:pStyle w:val="76"/>
                    </w:pPr>
                    <w:r>
                      <w:rPr>
                        <w:rFonts w:hint="eastAsia"/>
                      </w:rPr>
                      <w:t>其中：三个月内到期的债券投资</w:t>
                    </w:r>
                  </w:p>
                </w:tc>
              </w:sdtContent>
            </w:sdt>
            <w:tc>
              <w:tcPr>
                <w:tcW w:w="1410" w:type="pct"/>
                <w:tcBorders>
                  <w:bottom w:val="single" w:sz="4" w:space="0" w:color="auto"/>
                </w:tcBorders>
                <w:shd w:val="clear" w:color="auto" w:fill="auto"/>
              </w:tcPr>
              <w:p w:rsidR="00A120C7" w:rsidRPr="006E3BF6" w:rsidRDefault="00A120C7" w:rsidP="00A120C7">
                <w:pPr>
                  <w:jc w:val="right"/>
                  <w:rPr>
                    <w:rFonts w:ascii="Arial Narrow" w:hAnsi="Arial Narrow"/>
                  </w:rPr>
                </w:pPr>
              </w:p>
            </w:tc>
            <w:tc>
              <w:tcPr>
                <w:tcW w:w="1181" w:type="pct"/>
                <w:tcBorders>
                  <w:bottom w:val="single" w:sz="4" w:space="0" w:color="auto"/>
                </w:tcBorders>
                <w:shd w:val="clear" w:color="auto" w:fill="auto"/>
              </w:tcPr>
              <w:p w:rsidR="00A120C7" w:rsidRPr="006E3BF6" w:rsidRDefault="00A120C7" w:rsidP="00A120C7">
                <w:pPr>
                  <w:jc w:val="right"/>
                  <w:rPr>
                    <w:rFonts w:ascii="Arial Narrow" w:hAnsi="Arial Narrow"/>
                  </w:rPr>
                </w:pPr>
              </w:p>
            </w:tc>
          </w:tr>
          <w:tr w:rsidR="00A120C7" w:rsidTr="006E3BF6">
            <w:trPr>
              <w:trHeight w:val="285"/>
            </w:trPr>
            <w:sdt>
              <w:sdtPr>
                <w:tag w:val="_PLD_c0edd92776694605b840649582e6ae33"/>
                <w:id w:val="20335508"/>
                <w:lock w:val="sdtLocked"/>
              </w:sdtPr>
              <w:sdtContent>
                <w:tc>
                  <w:tcPr>
                    <w:tcW w:w="2410" w:type="pct"/>
                    <w:shd w:val="clear" w:color="auto" w:fill="auto"/>
                    <w:vAlign w:val="center"/>
                  </w:tcPr>
                  <w:p w:rsidR="00A120C7" w:rsidRDefault="00402230" w:rsidP="00A120C7">
                    <w:pPr>
                      <w:pStyle w:val="76"/>
                    </w:pPr>
                    <w:r>
                      <w:rPr>
                        <w:rFonts w:hint="eastAsia"/>
                      </w:rPr>
                      <w:t>三、期末现金及现金等价物余额</w:t>
                    </w:r>
                  </w:p>
                </w:tc>
              </w:sdtContent>
            </w:sdt>
            <w:tc>
              <w:tcPr>
                <w:tcW w:w="1410" w:type="pct"/>
                <w:shd w:val="clear" w:color="auto" w:fill="auto"/>
              </w:tcPr>
              <w:p w:rsidR="00A120C7" w:rsidRPr="006E3BF6" w:rsidRDefault="00402230" w:rsidP="00A120C7">
                <w:pPr>
                  <w:jc w:val="right"/>
                  <w:rPr>
                    <w:rFonts w:ascii="Arial Narrow" w:hAnsi="Arial Narrow"/>
                  </w:rPr>
                </w:pPr>
                <w:r w:rsidRPr="006E3BF6">
                  <w:rPr>
                    <w:rFonts w:ascii="Arial Narrow" w:hAnsi="Arial Narrow"/>
                  </w:rPr>
                  <w:t>2,759,407,257.01</w:t>
                </w:r>
              </w:p>
            </w:tc>
            <w:tc>
              <w:tcPr>
                <w:tcW w:w="1181" w:type="pct"/>
                <w:shd w:val="clear" w:color="auto" w:fill="auto"/>
              </w:tcPr>
              <w:p w:rsidR="00A120C7" w:rsidRPr="006E3BF6" w:rsidRDefault="00402230" w:rsidP="00A120C7">
                <w:pPr>
                  <w:jc w:val="right"/>
                  <w:rPr>
                    <w:rFonts w:ascii="Arial Narrow" w:hAnsi="Arial Narrow"/>
                  </w:rPr>
                </w:pPr>
                <w:r w:rsidRPr="006E3BF6">
                  <w:rPr>
                    <w:rFonts w:ascii="Arial Narrow" w:hAnsi="Arial Narrow"/>
                  </w:rPr>
                  <w:t>3,036,264,858.05</w:t>
                </w:r>
              </w:p>
            </w:tc>
          </w:tr>
          <w:tr w:rsidR="00A120C7" w:rsidTr="006E3BF6">
            <w:trPr>
              <w:trHeight w:val="285"/>
            </w:trPr>
            <w:sdt>
              <w:sdtPr>
                <w:tag w:val="_PLD_106c165f11654e62a63b02963df9683a"/>
                <w:id w:val="20335509"/>
                <w:lock w:val="sdtLocked"/>
              </w:sdtPr>
              <w:sdtContent>
                <w:tc>
                  <w:tcPr>
                    <w:tcW w:w="2410" w:type="pct"/>
                    <w:shd w:val="clear" w:color="auto" w:fill="auto"/>
                    <w:vAlign w:val="center"/>
                  </w:tcPr>
                  <w:p w:rsidR="00A120C7" w:rsidRDefault="00402230" w:rsidP="00A120C7">
                    <w:pPr>
                      <w:pStyle w:val="76"/>
                    </w:pPr>
                    <w:r>
                      <w:rPr>
                        <w:rFonts w:hint="eastAsia"/>
                      </w:rPr>
                      <w:t>其中：母公司或集团内子公司使用受限制的现金和现金等价物</w:t>
                    </w:r>
                  </w:p>
                </w:tc>
              </w:sdtContent>
            </w:sdt>
            <w:tc>
              <w:tcPr>
                <w:tcW w:w="1410" w:type="pct"/>
                <w:shd w:val="clear" w:color="auto" w:fill="auto"/>
              </w:tcPr>
              <w:p w:rsidR="00A120C7" w:rsidRDefault="00A120C7" w:rsidP="00A120C7">
                <w:pPr>
                  <w:jc w:val="right"/>
                </w:pPr>
              </w:p>
            </w:tc>
            <w:tc>
              <w:tcPr>
                <w:tcW w:w="1181" w:type="pct"/>
                <w:shd w:val="clear" w:color="auto" w:fill="auto"/>
              </w:tcPr>
              <w:p w:rsidR="00A120C7" w:rsidRDefault="00A120C7" w:rsidP="00A120C7">
                <w:pPr>
                  <w:jc w:val="right"/>
                </w:pPr>
              </w:p>
            </w:tc>
          </w:tr>
        </w:tbl>
        <w:p w:rsidR="00A120C7" w:rsidRDefault="00402230">
          <w:pPr>
            <w:spacing w:before="60" w:after="60"/>
          </w:pPr>
          <w:r>
            <w:rPr>
              <w:rFonts w:hint="eastAsia"/>
            </w:rPr>
            <w:t>其他说明：</w:t>
          </w:r>
        </w:p>
        <w:sdt>
          <w:sdtPr>
            <w:alias w:val="是否适用：现金流量表补充资料的说明[双击切换]"/>
            <w:tag w:val="_GBC_0ba0540309b143448acc872b3e211b1d"/>
            <w:id w:val="20335510"/>
            <w:lock w:val="sdtContentLocked"/>
            <w:placeholder>
              <w:docPart w:val="GBC22222222222222222222222222222"/>
            </w:placeholder>
          </w:sdtPr>
          <w:sdtContent>
            <w:p w:rsidR="00A120C7" w:rsidRDefault="001E021E" w:rsidP="00A120C7">
              <w:pPr>
                <w:spacing w:before="60" w:after="60"/>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1"/>
        </w:rPr>
        <w:alias w:val="模块:所有者权益变动表项目注释"/>
        <w:tag w:val="_SEC_cbb5e6d5041b434cbee55fb14e7590da"/>
        <w:id w:val="20335513"/>
        <w:lock w:val="sdtLocked"/>
        <w:placeholder>
          <w:docPart w:val="GBC22222222222222222222222222222"/>
        </w:placeholder>
      </w:sdtPr>
      <w:sdtEndPr>
        <w:rPr>
          <w:rFonts w:ascii="Calibri" w:hAnsi="Calibri" w:cstheme="minorBidi" w:hint="default"/>
          <w:color w:val="FF00FF"/>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所有者权益变动表项目注释</w:t>
          </w:r>
        </w:p>
        <w:p w:rsidR="00A120C7" w:rsidRDefault="00402230">
          <w:pPr>
            <w:pStyle w:val="76"/>
          </w:pPr>
          <w:r>
            <w:rPr>
              <w:rFonts w:hint="eastAsia"/>
            </w:rPr>
            <w:t>说明对上年期末余额进行调整的“其他”项目名称及调整金额等事项：</w:t>
          </w:r>
        </w:p>
        <w:sdt>
          <w:sdtPr>
            <w:alias w:val="是否适用：所有者权益变动表项目注释[双击切换]"/>
            <w:tag w:val="_GBC_fca039532a374a3e9daa81c75d491b1f"/>
            <w:id w:val="20335512"/>
            <w:lock w:val="sdtLocked"/>
            <w:placeholder>
              <w:docPart w:val="GBC22222222222222222222222222222"/>
            </w:placeholder>
          </w:sdtPr>
          <w:sdtContent>
            <w:p w:rsidR="00A120C7" w:rsidRDefault="001E021E" w:rsidP="00A120C7">
              <w:pPr>
                <w:rPr>
                  <w:color w:val="FF00FF"/>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1"/>
        </w:rPr>
        <w:alias w:val="模块:所有权或使用权受到限制的资产"/>
        <w:tag w:val="_SEC_a24445b9d34342ec921f5b1164f97e32"/>
        <w:id w:val="20335523"/>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2033551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203355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20335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A120C7" w:rsidTr="00A120C7">
            <w:sdt>
              <w:sdtPr>
                <w:tag w:val="_PLD_8e15d7f2fa2e40b09c519ace5a37eb45"/>
                <w:id w:val="20335517"/>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jc w:val="center"/>
                    </w:pPr>
                    <w:r>
                      <w:rPr>
                        <w:rFonts w:hint="eastAsia"/>
                      </w:rPr>
                      <w:t>项目</w:t>
                    </w:r>
                  </w:p>
                </w:tc>
              </w:sdtContent>
            </w:sdt>
            <w:sdt>
              <w:sdtPr>
                <w:tag w:val="_PLD_39406572745d477dace6b9315235612b"/>
                <w:id w:val="20335518"/>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jc w:val="center"/>
                    </w:pPr>
                    <w:r>
                      <w:rPr>
                        <w:rFonts w:hint="eastAsia"/>
                      </w:rPr>
                      <w:t>期末账面价值</w:t>
                    </w:r>
                  </w:p>
                </w:tc>
              </w:sdtContent>
            </w:sdt>
            <w:sdt>
              <w:sdtPr>
                <w:tag w:val="_PLD_b1c34a0e07914de782ce840363400809"/>
                <w:id w:val="20335519"/>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jc w:val="center"/>
                    </w:pPr>
                    <w:r>
                      <w:rPr>
                        <w:rFonts w:hint="eastAsia"/>
                      </w:rPr>
                      <w:t>受限原因</w:t>
                    </w:r>
                  </w:p>
                </w:tc>
              </w:sdtContent>
            </w:sdt>
          </w:tr>
          <w:tr w:rsidR="00A120C7" w:rsidTr="00A120C7">
            <w:sdt>
              <w:sdtPr>
                <w:tag w:val="_PLD_8d9b810b0c194597af8d2fbc843a7247"/>
                <w:id w:val="20335520"/>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pStyle w:val="76"/>
                    </w:pPr>
                    <w:r>
                      <w:rPr>
                        <w:rFonts w:hint="eastAsia"/>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A120C7" w:rsidRPr="006E3BF6" w:rsidRDefault="00402230" w:rsidP="00A120C7">
                <w:pPr>
                  <w:jc w:val="right"/>
                  <w:rPr>
                    <w:rFonts w:ascii="Arial Narrow" w:hAnsi="Arial Narrow"/>
                  </w:rPr>
                </w:pPr>
                <w:r w:rsidRPr="006E3BF6">
                  <w:rPr>
                    <w:rFonts w:ascii="Arial Narrow" w:hAnsi="Arial Narrow"/>
                  </w:rPr>
                  <w:t>1,485,732,686.06</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A120C7" w:rsidRPr="009E625C" w:rsidRDefault="00402230" w:rsidP="00A120C7">
                <w:pPr>
                  <w:rPr>
                    <w:sz w:val="18"/>
                  </w:rPr>
                </w:pPr>
                <w:r w:rsidRPr="009E625C">
                  <w:rPr>
                    <w:rFonts w:hint="eastAsia"/>
                    <w:sz w:val="18"/>
                  </w:rPr>
                  <w:t>信用证及银行承兑汇票保证金</w:t>
                </w:r>
              </w:p>
            </w:tc>
          </w:tr>
          <w:tr w:rsidR="00A120C7" w:rsidTr="00A120C7">
            <w:sdt>
              <w:sdtPr>
                <w:tag w:val="_PLD_8a052062314b43a69fadb5a5f0e07b21"/>
                <w:id w:val="20335521"/>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A120C7" w:rsidRPr="006E3BF6" w:rsidRDefault="00402230" w:rsidP="00A120C7">
                <w:pPr>
                  <w:jc w:val="right"/>
                  <w:rPr>
                    <w:rFonts w:ascii="Arial Narrow" w:hAnsi="Arial Narrow"/>
                  </w:rPr>
                </w:pPr>
                <w:r w:rsidRPr="006E3BF6">
                  <w:rPr>
                    <w:rFonts w:ascii="Arial Narrow" w:hAnsi="Arial Narrow"/>
                  </w:rPr>
                  <w:t>1,485,732,686.06</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A120C7" w:rsidRDefault="00402230" w:rsidP="00A120C7">
                <w:pPr>
                  <w:jc w:val="center"/>
                </w:pPr>
                <w:r>
                  <w:rPr>
                    <w:rFonts w:hint="eastAsia"/>
                  </w:rPr>
                  <w:t>/</w:t>
                </w:r>
              </w:p>
            </w:tc>
          </w:tr>
        </w:tbl>
        <w:p w:rsidR="00A120C7" w:rsidRDefault="00402230">
          <w:pPr>
            <w:spacing w:before="60" w:after="60"/>
          </w:pPr>
          <w:r>
            <w:rPr>
              <w:rFonts w:hint="eastAsia"/>
            </w:rPr>
            <w:t>其他说明：</w:t>
          </w:r>
        </w:p>
        <w:sdt>
          <w:sdtPr>
            <w:alias w:val="所有权或使用权受到限制的资产的其他说明"/>
            <w:tag w:val="_GBC_b54187074f3949e2a5c974bdd17b16ec"/>
            <w:id w:val="20335522"/>
            <w:lock w:val="sdtLocked"/>
            <w:placeholder>
              <w:docPart w:val="GBC22222222222222222222222222222"/>
            </w:placeholder>
          </w:sdtPr>
          <w:sdtContent>
            <w:p w:rsidR="00A120C7" w:rsidRDefault="00402230">
              <w:pPr>
                <w:pStyle w:val="76"/>
              </w:pPr>
              <w:r>
                <w:rPr>
                  <w:rFonts w:hint="eastAsia"/>
                </w:rPr>
                <w:t>无</w:t>
              </w:r>
            </w:p>
          </w:sdtContent>
        </w:sdt>
      </w:sdtContent>
    </w:sdt>
    <w:p w:rsidR="00A120C7" w:rsidRDefault="00A120C7">
      <w:pPr>
        <w:pStyle w:val="76"/>
      </w:pPr>
    </w:p>
    <w:sdt>
      <w:sdtPr>
        <w:rPr>
          <w:rFonts w:ascii="宋体" w:hAnsi="宋体" w:cs="宋体" w:hint="eastAsia"/>
          <w:b w:val="0"/>
          <w:bCs w:val="0"/>
          <w:kern w:val="0"/>
          <w:szCs w:val="21"/>
        </w:rPr>
        <w:alias w:val="模块:外币货币性项目"/>
        <w:tag w:val="_SEC_d0d3f1cb74c546a2a03e13993b313207"/>
        <w:id w:val="20335553"/>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69"/>
            </w:numPr>
            <w:tabs>
              <w:tab w:val="left" w:pos="504"/>
            </w:tabs>
            <w:rPr>
              <w:rFonts w:ascii="宋体" w:hAnsi="宋体"/>
              <w:szCs w:val="21"/>
            </w:rPr>
          </w:pPr>
          <w:r>
            <w:rPr>
              <w:rFonts w:ascii="宋体" w:hAnsi="宋体" w:hint="eastAsia"/>
              <w:szCs w:val="21"/>
            </w:rPr>
            <w:t>外币货币性项目</w:t>
          </w:r>
        </w:p>
        <w:p w:rsidR="00A120C7" w:rsidRDefault="00402230" w:rsidP="00402230">
          <w:pPr>
            <w:pStyle w:val="73"/>
            <w:numPr>
              <w:ilvl w:val="0"/>
              <w:numId w:val="102"/>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2033552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0335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2D0495" w:rsidTr="004B5FB6">
            <w:sdt>
              <w:sdtPr>
                <w:tag w:val="_PLD_a5c3516dfa974dea983fcf6d3a5e4272"/>
                <w:id w:val="2033552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2D0495" w:rsidRDefault="002D0495" w:rsidP="004B5FB6">
                    <w:pPr>
                      <w:jc w:val="center"/>
                    </w:pPr>
                    <w:r>
                      <w:rPr>
                        <w:rFonts w:hint="eastAsia"/>
                      </w:rPr>
                      <w:t>项目</w:t>
                    </w:r>
                  </w:p>
                </w:tc>
              </w:sdtContent>
            </w:sdt>
            <w:sdt>
              <w:sdtPr>
                <w:tag w:val="_PLD_c677b8fd217342e7b28e98a1c8e497e9"/>
                <w:id w:val="20335527"/>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2D0495" w:rsidRDefault="002D0495" w:rsidP="004B5FB6">
                    <w:pPr>
                      <w:jc w:val="center"/>
                    </w:pPr>
                    <w:r>
                      <w:rPr>
                        <w:rFonts w:hint="eastAsia"/>
                      </w:rPr>
                      <w:t>期末外币余额</w:t>
                    </w:r>
                  </w:p>
                </w:tc>
              </w:sdtContent>
            </w:sdt>
            <w:sdt>
              <w:sdtPr>
                <w:tag w:val="_PLD_e0e88022a2754ae991eb4bb1a9caae4f"/>
                <w:id w:val="2033552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2D0495" w:rsidRDefault="002D0495" w:rsidP="004B5FB6">
                    <w:pPr>
                      <w:jc w:val="center"/>
                    </w:pPr>
                    <w:r>
                      <w:rPr>
                        <w:rFonts w:hint="eastAsia"/>
                      </w:rPr>
                      <w:t>折算汇率</w:t>
                    </w:r>
                  </w:p>
                </w:tc>
              </w:sdtContent>
            </w:sdt>
            <w:sdt>
              <w:sdtPr>
                <w:tag w:val="_PLD_a1542d7b69a444ef9e91ceaf4a96f49d"/>
                <w:id w:val="2033552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2D0495" w:rsidRDefault="002D0495" w:rsidP="004B5FB6">
                    <w:pPr>
                      <w:jc w:val="center"/>
                    </w:pPr>
                    <w:r>
                      <w:rPr>
                        <w:rFonts w:hint="eastAsia"/>
                      </w:rPr>
                      <w:t>期末折算人民币</w:t>
                    </w:r>
                  </w:p>
                  <w:p w:rsidR="002D0495" w:rsidRDefault="002D0495" w:rsidP="004B5FB6">
                    <w:pPr>
                      <w:jc w:val="center"/>
                    </w:pPr>
                    <w:r>
                      <w:rPr>
                        <w:rFonts w:hint="eastAsia"/>
                      </w:rPr>
                      <w:t>余额</w:t>
                    </w:r>
                  </w:p>
                </w:tc>
              </w:sdtContent>
            </w:sdt>
          </w:tr>
          <w:tr w:rsidR="002D0495" w:rsidTr="004B5FB6">
            <w:sdt>
              <w:sdtPr>
                <w:alias w:val="以外币核算的项目明细-项目名称"/>
                <w:tag w:val="_GBC_a8a2206abe64476f90c2dfa9e05b581d"/>
                <w:id w:val="20335530"/>
                <w:lock w:val="sdtLocked"/>
                <w:text/>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2D0495" w:rsidRDefault="002D0495" w:rsidP="004B5FB6">
                    <w:pPr>
                      <w:pStyle w:val="76"/>
                    </w:pPr>
                    <w:r>
                      <w:rPr>
                        <w:rFonts w:hint="eastAsia"/>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2D0495" w:rsidRDefault="002D0495" w:rsidP="004B5FB6">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2D0495" w:rsidRDefault="002D0495" w:rsidP="004B5FB6">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2D0495" w:rsidRDefault="002D0495" w:rsidP="004B5FB6">
                <w:pPr>
                  <w:jc w:val="right"/>
                </w:pPr>
                <w:r w:rsidRPr="00C22AF4">
                  <w:t>22,912,135.58</w:t>
                </w:r>
              </w:p>
            </w:tc>
          </w:tr>
          <w:sdt>
            <w:sdtPr>
              <w:rPr>
                <w:rFonts w:asciiTheme="minorHAnsi" w:eastAsiaTheme="minorEastAsia" w:hAnsiTheme="minorHAnsi" w:cs="Times New Roman"/>
                <w:szCs w:val="22"/>
              </w:rPr>
              <w:alias w:val="以外币核算的币种明细"/>
              <w:tag w:val="_TUP_4a64de274ee44b628aff8a225d15af37"/>
              <w:id w:val="20335532"/>
              <w:lock w:val="sdtLocked"/>
            </w:sdtPr>
            <w:sdtEndPr>
              <w:rPr>
                <w:szCs w:val="21"/>
              </w:rPr>
            </w:sdtEndPr>
            <w:sdtContent>
              <w:tr w:rsidR="002D0495" w:rsidTr="004B5FB6">
                <w:tc>
                  <w:tcPr>
                    <w:tcW w:w="1601" w:type="pct"/>
                    <w:tcBorders>
                      <w:top w:val="single" w:sz="4" w:space="0" w:color="auto"/>
                      <w:left w:val="single" w:sz="4" w:space="0" w:color="auto"/>
                      <w:bottom w:val="single" w:sz="4" w:space="0" w:color="auto"/>
                      <w:right w:val="single" w:sz="4" w:space="0" w:color="auto"/>
                    </w:tcBorders>
                    <w:shd w:val="clear" w:color="auto" w:fill="auto"/>
                  </w:tcPr>
                  <w:p w:rsidR="002D0495" w:rsidRDefault="002D0495" w:rsidP="004B5FB6">
                    <w:pPr>
                      <w:pStyle w:val="76"/>
                    </w:pPr>
                    <w:r>
                      <w:rPr>
                        <w:rFonts w:hint="eastAsia"/>
                      </w:rPr>
                      <w:t>其中：</w:t>
                    </w:r>
                    <w:sdt>
                      <w:sdtPr>
                        <w:alias w:val="以外币核算的币种明细-币种名称"/>
                        <w:tag w:val="_GBC_b9ad493c07994625bf872e807197c998"/>
                        <w:id w:val="20335531"/>
                        <w:lock w:val="sdtLocked"/>
                      </w:sdt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2D0495" w:rsidRDefault="002D0495" w:rsidP="004B5FB6">
                    <w:pPr>
                      <w:jc w:val="right"/>
                    </w:pPr>
                    <w:r w:rsidRPr="00C22AF4">
                      <w:t>3,511,492.22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2D0495" w:rsidRDefault="002D0495" w:rsidP="004B5FB6">
                    <w:pPr>
                      <w:jc w:val="right"/>
                    </w:pPr>
                    <w:r w:rsidRPr="00C22AF4">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2D0495" w:rsidRDefault="002D0495" w:rsidP="004B5FB6">
                    <w:pPr>
                      <w:jc w:val="right"/>
                    </w:pPr>
                    <w:r w:rsidRPr="00C22AF4">
                      <w:t>22,912,135.58</w:t>
                    </w:r>
                  </w:p>
                </w:tc>
              </w:tr>
            </w:sdtContent>
          </w:sdt>
        </w:tbl>
        <w:p w:rsidR="002D0495" w:rsidRDefault="002D0495"/>
        <w:p w:rsidR="00A120C7" w:rsidRDefault="00402230">
          <w:pPr>
            <w:spacing w:before="60" w:after="60"/>
          </w:pPr>
          <w:r>
            <w:rPr>
              <w:rFonts w:hint="eastAsia"/>
            </w:rPr>
            <w:t>其他说明：</w:t>
          </w:r>
        </w:p>
        <w:sdt>
          <w:sdtPr>
            <w:alias w:val="外币货币性项目的其他说明"/>
            <w:tag w:val="_GBC_293dd519b8b44c699246ad508c51bbfd"/>
            <w:id w:val="20335551"/>
            <w:lock w:val="sdtLocked"/>
            <w:placeholder>
              <w:docPart w:val="GBC22222222222222222222222222222"/>
            </w:placeholder>
          </w:sdtPr>
          <w:sdtContent>
            <w:p w:rsidR="00A120C7" w:rsidRDefault="00402230">
              <w:pPr>
                <w:pStyle w:val="76"/>
              </w:pPr>
              <w:r>
                <w:rPr>
                  <w:rFonts w:hint="eastAsia"/>
                </w:rPr>
                <w:t>无</w:t>
              </w:r>
            </w:p>
          </w:sdtContent>
        </w:sdt>
        <w:p w:rsidR="00A120C7" w:rsidRDefault="00A120C7">
          <w:pPr>
            <w:pStyle w:val="76"/>
          </w:pPr>
        </w:p>
        <w:p w:rsidR="00A120C7" w:rsidRDefault="00402230" w:rsidP="00402230">
          <w:pPr>
            <w:pStyle w:val="73"/>
            <w:numPr>
              <w:ilvl w:val="0"/>
              <w:numId w:val="102"/>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A120C7" w:rsidRDefault="001E021E" w:rsidP="00A120C7">
          <w:pPr>
            <w:pStyle w:val="76"/>
          </w:pPr>
          <w:sdt>
            <w:sdtPr>
              <w:alias w:val="是否适用：境外经营实体主要报表项目的折算汇率[双击切换]"/>
              <w:tag w:val="_GBC_c433d39e245c4fb79cd5170717bb5b9c"/>
              <w:id w:val="20335552"/>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sdtContent>
    </w:sdt>
    <w:p w:rsidR="00A120C7" w:rsidRDefault="00A120C7">
      <w:pPr>
        <w:pStyle w:val="76"/>
      </w:pPr>
    </w:p>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20335555"/>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4"/>
            <w:numPr>
              <w:ilvl w:val="0"/>
              <w:numId w:val="69"/>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2033555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4"/>
        </w:rPr>
        <w:alias w:val="模块:政府补助"/>
        <w:tag w:val="_SEC_669a56494e84421f926c6125ba0e65ac"/>
        <w:id w:val="20335569"/>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69"/>
            </w:numPr>
            <w:tabs>
              <w:tab w:val="left" w:pos="504"/>
            </w:tabs>
          </w:pPr>
          <w:r>
            <w:rPr>
              <w:rFonts w:hint="eastAsia"/>
            </w:rPr>
            <w:t>政府</w:t>
          </w:r>
          <w:r>
            <w:rPr>
              <w:rFonts w:ascii="宋体" w:hAnsi="宋体" w:cs="宋体" w:hint="eastAsia"/>
              <w:bCs w:val="0"/>
              <w:kern w:val="0"/>
              <w:szCs w:val="24"/>
            </w:rPr>
            <w:t>补助</w:t>
          </w:r>
        </w:p>
        <w:p w:rsidR="00A120C7" w:rsidRDefault="00402230" w:rsidP="00402230">
          <w:pPr>
            <w:pStyle w:val="73"/>
            <w:numPr>
              <w:ilvl w:val="0"/>
              <w:numId w:val="103"/>
            </w:numPr>
            <w:ind w:left="426" w:hanging="426"/>
          </w:pPr>
          <w:r>
            <w:rPr>
              <w:rFonts w:hint="eastAsia"/>
            </w:rPr>
            <w:t>政府补助基本情况</w:t>
          </w:r>
        </w:p>
        <w:sdt>
          <w:sdtPr>
            <w:rPr>
              <w:rFonts w:hint="eastAsia"/>
            </w:rPr>
            <w:alias w:val="是否适用：政府补助基本情况[双击切换]"/>
            <w:tag w:val="_GBC_0af23294955343baa3cf9e74bb5fbc5f"/>
            <w:id w:val="2033555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政府补助基本情况"/>
              <w:tag w:val="_GBC_e31b6dbc6f104b2ba8abf9998c29695d"/>
              <w:id w:val="203355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政府补助基本情况"/>
              <w:tag w:val="_GBC_4208cf1026524a7faa3e31899b78fcc1"/>
              <w:id w:val="203355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2"/>
            <w:tblW w:w="5000" w:type="pct"/>
            <w:tblLook w:val="04A0"/>
          </w:tblPr>
          <w:tblGrid>
            <w:gridCol w:w="2802"/>
            <w:gridCol w:w="1723"/>
            <w:gridCol w:w="2262"/>
            <w:gridCol w:w="2262"/>
          </w:tblGrid>
          <w:tr w:rsidR="00B7195C" w:rsidTr="003C70AF">
            <w:sdt>
              <w:sdtPr>
                <w:tag w:val="_PLD_78115dbe9c9b4fd7abdfac509feb0a93"/>
                <w:id w:val="-282037690"/>
                <w:lock w:val="sdtLocked"/>
              </w:sdtPr>
              <w:sdtContent>
                <w:tc>
                  <w:tcPr>
                    <w:tcW w:w="1548" w:type="pct"/>
                    <w:vAlign w:val="center"/>
                  </w:tcPr>
                  <w:p w:rsidR="00B7195C" w:rsidRDefault="00B7195C" w:rsidP="003C70AF">
                    <w:pPr>
                      <w:jc w:val="center"/>
                    </w:pPr>
                    <w:r>
                      <w:rPr>
                        <w:rFonts w:hint="eastAsia"/>
                      </w:rPr>
                      <w:t>种类</w:t>
                    </w:r>
                  </w:p>
                </w:tc>
              </w:sdtContent>
            </w:sdt>
            <w:sdt>
              <w:sdtPr>
                <w:tag w:val="_PLD_003bb4a7406e4ebcbcd1bda75515fa03"/>
                <w:id w:val="997546209"/>
                <w:lock w:val="sdtLocked"/>
              </w:sdtPr>
              <w:sdtContent>
                <w:tc>
                  <w:tcPr>
                    <w:tcW w:w="952" w:type="pct"/>
                    <w:vAlign w:val="center"/>
                  </w:tcPr>
                  <w:p w:rsidR="00B7195C" w:rsidRDefault="00B7195C" w:rsidP="003C70AF">
                    <w:pPr>
                      <w:jc w:val="center"/>
                    </w:pPr>
                    <w:r>
                      <w:rPr>
                        <w:rFonts w:hint="eastAsia"/>
                      </w:rPr>
                      <w:t>金额</w:t>
                    </w:r>
                  </w:p>
                </w:tc>
              </w:sdtContent>
            </w:sdt>
            <w:sdt>
              <w:sdtPr>
                <w:tag w:val="_PLD_d93dc6881e554c3f98366bc61145c084"/>
                <w:id w:val="-163018049"/>
                <w:lock w:val="sdtLocked"/>
              </w:sdtPr>
              <w:sdtContent>
                <w:tc>
                  <w:tcPr>
                    <w:tcW w:w="1250" w:type="pct"/>
                    <w:vAlign w:val="center"/>
                  </w:tcPr>
                  <w:p w:rsidR="00B7195C" w:rsidRDefault="00B7195C" w:rsidP="003C70AF">
                    <w:pPr>
                      <w:jc w:val="center"/>
                    </w:pPr>
                    <w:r>
                      <w:rPr>
                        <w:rFonts w:hint="eastAsia"/>
                      </w:rPr>
                      <w:t>列报项目</w:t>
                    </w:r>
                  </w:p>
                </w:tc>
              </w:sdtContent>
            </w:sdt>
            <w:sdt>
              <w:sdtPr>
                <w:tag w:val="_PLD_7c352bbb98334663a844a1fb2c591efb"/>
                <w:id w:val="507103300"/>
                <w:lock w:val="sdtLocked"/>
              </w:sdtPr>
              <w:sdtContent>
                <w:tc>
                  <w:tcPr>
                    <w:tcW w:w="1250" w:type="pct"/>
                    <w:vAlign w:val="center"/>
                  </w:tcPr>
                  <w:p w:rsidR="00B7195C" w:rsidRDefault="00B7195C" w:rsidP="003C70AF">
                    <w:pPr>
                      <w:jc w:val="center"/>
                    </w:pPr>
                    <w:r>
                      <w:rPr>
                        <w:rFonts w:hint="eastAsia"/>
                      </w:rPr>
                      <w:t>计入当期损益的金额</w:t>
                    </w:r>
                  </w:p>
                </w:tc>
              </w:sdtContent>
            </w:sdt>
          </w:tr>
          <w:sdt>
            <w:sdtPr>
              <w:rPr>
                <w:rFonts w:ascii="Calibri" w:eastAsiaTheme="minorEastAsia" w:hAnsi="Calibri" w:cstheme="minorBidi" w:hint="eastAsia"/>
                <w:szCs w:val="22"/>
              </w:rPr>
              <w:alias w:val="政府补助基本情况明细"/>
              <w:tag w:val="_TUP_eb738049c01c47fb8763dfc6db35b318"/>
              <w:id w:val="1375122048"/>
              <w:lock w:val="sdtLocked"/>
            </w:sdtPr>
            <w:sdtEndPr>
              <w:rPr>
                <w:rFonts w:ascii="Arial Narrow" w:hAnsi="Arial Narrow" w:hint="default"/>
              </w:rPr>
            </w:sdtEndPr>
            <w:sdtContent>
              <w:tr w:rsidR="00B7195C" w:rsidTr="003C70AF">
                <w:tc>
                  <w:tcPr>
                    <w:tcW w:w="1548" w:type="pct"/>
                  </w:tcPr>
                  <w:p w:rsidR="00B7195C" w:rsidRDefault="00B7195C" w:rsidP="003C70AF">
                    <w:pPr>
                      <w:jc w:val="left"/>
                    </w:pPr>
                    <w:r>
                      <w:t>与收益相关的政府补助</w:t>
                    </w:r>
                  </w:p>
                </w:tc>
                <w:tc>
                  <w:tcPr>
                    <w:tcW w:w="952" w:type="pct"/>
                  </w:tcPr>
                  <w:p w:rsidR="00B7195C" w:rsidRPr="00B7195C" w:rsidRDefault="00B7195C" w:rsidP="003C70AF">
                    <w:pPr>
                      <w:jc w:val="right"/>
                      <w:rPr>
                        <w:rFonts w:ascii="Arial Narrow" w:hAnsi="Arial Narrow"/>
                      </w:rPr>
                    </w:pPr>
                    <w:r>
                      <w:rPr>
                        <w:rFonts w:ascii="Arial Narrow" w:hAnsi="Arial Narrow"/>
                      </w:rPr>
                      <w:t>56,129,669.49</w:t>
                    </w:r>
                  </w:p>
                </w:tc>
                <w:tc>
                  <w:tcPr>
                    <w:tcW w:w="1250" w:type="pct"/>
                  </w:tcPr>
                  <w:p w:rsidR="00B7195C" w:rsidRDefault="00B7195C" w:rsidP="003C70AF">
                    <w:pPr>
                      <w:jc w:val="left"/>
                    </w:pPr>
                    <w:r>
                      <w:t>其他收益</w:t>
                    </w:r>
                  </w:p>
                </w:tc>
                <w:tc>
                  <w:tcPr>
                    <w:tcW w:w="1250" w:type="pct"/>
                  </w:tcPr>
                  <w:p w:rsidR="00B7195C" w:rsidRPr="00B7195C" w:rsidRDefault="00B7195C" w:rsidP="003C70AF">
                    <w:pPr>
                      <w:jc w:val="right"/>
                      <w:rPr>
                        <w:rFonts w:ascii="Arial Narrow" w:hAnsi="Arial Narrow"/>
                      </w:rPr>
                    </w:pPr>
                    <w:r>
                      <w:rPr>
                        <w:rFonts w:ascii="Arial Narrow" w:hAnsi="Arial Narrow"/>
                      </w:rPr>
                      <w:t>56,129,669.49</w:t>
                    </w:r>
                  </w:p>
                </w:tc>
              </w:tr>
            </w:sdtContent>
          </w:sdt>
          <w:sdt>
            <w:sdtPr>
              <w:rPr>
                <w:rFonts w:ascii="Calibri" w:eastAsiaTheme="minorEastAsia" w:hAnsi="Calibri" w:cstheme="minorBidi" w:hint="eastAsia"/>
                <w:szCs w:val="22"/>
              </w:rPr>
              <w:alias w:val="政府补助基本情况明细"/>
              <w:tag w:val="_TUP_eb738049c01c47fb8763dfc6db35b318"/>
              <w:id w:val="993607661"/>
              <w:lock w:val="sdtLocked"/>
            </w:sdtPr>
            <w:sdtEndPr>
              <w:rPr>
                <w:rFonts w:ascii="Arial Narrow" w:hAnsi="Arial Narrow" w:hint="default"/>
              </w:rPr>
            </w:sdtEndPr>
            <w:sdtContent>
              <w:tr w:rsidR="00B7195C" w:rsidTr="003C70AF">
                <w:tc>
                  <w:tcPr>
                    <w:tcW w:w="1548" w:type="pct"/>
                  </w:tcPr>
                  <w:p w:rsidR="00B7195C" w:rsidRDefault="00B7195C" w:rsidP="003C70AF">
                    <w:pPr>
                      <w:jc w:val="left"/>
                    </w:pPr>
                    <w:r>
                      <w:t>与</w:t>
                    </w:r>
                    <w:r>
                      <w:rPr>
                        <w:rFonts w:hint="eastAsia"/>
                      </w:rPr>
                      <w:t>资产</w:t>
                    </w:r>
                    <w:r>
                      <w:t>相关的政府补助</w:t>
                    </w:r>
                  </w:p>
                </w:tc>
                <w:tc>
                  <w:tcPr>
                    <w:tcW w:w="952" w:type="pct"/>
                  </w:tcPr>
                  <w:p w:rsidR="00B7195C" w:rsidRPr="00B7195C" w:rsidRDefault="00B7195C" w:rsidP="003C70AF">
                    <w:pPr>
                      <w:jc w:val="right"/>
                      <w:rPr>
                        <w:rFonts w:ascii="Arial Narrow" w:hAnsi="Arial Narrow"/>
                      </w:rPr>
                    </w:pPr>
                    <w:r w:rsidRPr="00B7195C">
                      <w:rPr>
                        <w:rFonts w:ascii="Arial Narrow" w:hAnsi="Arial Narrow"/>
                      </w:rPr>
                      <w:t>61,000,000.00</w:t>
                    </w:r>
                  </w:p>
                </w:tc>
                <w:tc>
                  <w:tcPr>
                    <w:tcW w:w="1250" w:type="pct"/>
                  </w:tcPr>
                  <w:p w:rsidR="00B7195C" w:rsidRDefault="00B7195C" w:rsidP="003C70AF">
                    <w:pPr>
                      <w:jc w:val="left"/>
                    </w:pPr>
                    <w:r>
                      <w:rPr>
                        <w:rFonts w:hint="eastAsia"/>
                      </w:rPr>
                      <w:t>递延收益</w:t>
                    </w:r>
                  </w:p>
                </w:tc>
                <w:tc>
                  <w:tcPr>
                    <w:tcW w:w="1250" w:type="pct"/>
                  </w:tcPr>
                  <w:p w:rsidR="00B7195C" w:rsidRPr="00B7195C" w:rsidRDefault="00E15C71" w:rsidP="003C70AF">
                    <w:pPr>
                      <w:jc w:val="right"/>
                      <w:rPr>
                        <w:rFonts w:ascii="Arial Narrow" w:hAnsi="Arial Narrow"/>
                      </w:rPr>
                    </w:pPr>
                    <w:r>
                      <w:rPr>
                        <w:rFonts w:ascii="Arial Narrow" w:hAnsi="Arial Narrow"/>
                      </w:rPr>
                      <w:t>333,333.33</w:t>
                    </w:r>
                  </w:p>
                </w:tc>
              </w:tr>
            </w:sdtContent>
          </w:sdt>
          <w:sdt>
            <w:sdtPr>
              <w:rPr>
                <w:rFonts w:ascii="Calibri" w:eastAsiaTheme="minorEastAsia" w:hAnsi="Calibri" w:cstheme="minorBidi" w:hint="eastAsia"/>
                <w:szCs w:val="22"/>
              </w:rPr>
              <w:alias w:val="政府补助基本情况明细"/>
              <w:tag w:val="_TUP_eb738049c01c47fb8763dfc6db35b318"/>
              <w:id w:val="-1364123223"/>
              <w:lock w:val="sdtLocked"/>
            </w:sdtPr>
            <w:sdtEndPr>
              <w:rPr>
                <w:rFonts w:ascii="Arial Narrow" w:hAnsi="Arial Narrow" w:hint="default"/>
              </w:rPr>
            </w:sdtEndPr>
            <w:sdtContent>
              <w:tr w:rsidR="00B7195C" w:rsidTr="003C70AF">
                <w:tc>
                  <w:tcPr>
                    <w:tcW w:w="1548" w:type="pct"/>
                  </w:tcPr>
                  <w:p w:rsidR="00B7195C" w:rsidRDefault="00B7195C" w:rsidP="003C70AF">
                    <w:pPr>
                      <w:jc w:val="left"/>
                    </w:pPr>
                    <w:r>
                      <w:rPr>
                        <w:rFonts w:hint="eastAsia"/>
                      </w:rPr>
                      <w:t>合计</w:t>
                    </w:r>
                  </w:p>
                </w:tc>
                <w:tc>
                  <w:tcPr>
                    <w:tcW w:w="952" w:type="pct"/>
                  </w:tcPr>
                  <w:p w:rsidR="00B7195C" w:rsidRPr="00B7195C" w:rsidRDefault="00B7195C" w:rsidP="003C70AF">
                    <w:pPr>
                      <w:jc w:val="right"/>
                      <w:rPr>
                        <w:rFonts w:ascii="Arial Narrow" w:hAnsi="Arial Narrow"/>
                      </w:rPr>
                    </w:pPr>
                    <w:r>
                      <w:rPr>
                        <w:rFonts w:ascii="Arial Narrow" w:hAnsi="Arial Narrow"/>
                      </w:rPr>
                      <w:t>117,129,669.49</w:t>
                    </w:r>
                  </w:p>
                </w:tc>
                <w:tc>
                  <w:tcPr>
                    <w:tcW w:w="1250" w:type="pct"/>
                  </w:tcPr>
                  <w:p w:rsidR="00B7195C" w:rsidRDefault="00B7195C" w:rsidP="003C70AF">
                    <w:pPr>
                      <w:jc w:val="left"/>
                    </w:pPr>
                  </w:p>
                </w:tc>
                <w:tc>
                  <w:tcPr>
                    <w:tcW w:w="1250" w:type="pct"/>
                  </w:tcPr>
                  <w:p w:rsidR="00B7195C" w:rsidRPr="00B7195C" w:rsidRDefault="00E15C71" w:rsidP="003C70AF">
                    <w:pPr>
                      <w:jc w:val="right"/>
                      <w:rPr>
                        <w:rFonts w:ascii="Arial Narrow" w:hAnsi="Arial Narrow"/>
                      </w:rPr>
                    </w:pPr>
                    <w:r>
                      <w:rPr>
                        <w:rFonts w:ascii="Arial Narrow" w:hAnsi="Arial Narrow"/>
                      </w:rPr>
                      <w:t>56,463,002.82</w:t>
                    </w:r>
                  </w:p>
                </w:tc>
              </w:tr>
            </w:sdtContent>
          </w:sdt>
        </w:tbl>
        <w:p w:rsidR="00B7195C" w:rsidRDefault="00B7195C"/>
        <w:p w:rsidR="00A120C7" w:rsidRDefault="00402230" w:rsidP="00402230">
          <w:pPr>
            <w:pStyle w:val="73"/>
            <w:numPr>
              <w:ilvl w:val="0"/>
              <w:numId w:val="103"/>
            </w:numPr>
            <w:ind w:left="426" w:hanging="426"/>
          </w:pPr>
          <w:r>
            <w:rPr>
              <w:rFonts w:hint="eastAsia"/>
            </w:rPr>
            <w:t>政府补助退回情况</w:t>
          </w:r>
        </w:p>
        <w:sdt>
          <w:sdtPr>
            <w:alias w:val="是否适用：政府补助退回情况[双击切换]"/>
            <w:tag w:val="_GBC_7c3f98d411764656a5dc808f8f86a06f"/>
            <w:id w:val="2033556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76"/>
          </w:pPr>
          <w:r>
            <w:rPr>
              <w:rFonts w:hint="eastAsia"/>
            </w:rPr>
            <w:t>其他说明：</w:t>
          </w:r>
        </w:p>
        <w:sdt>
          <w:sdtPr>
            <w:alias w:val="政府补助说明"/>
            <w:tag w:val="_GBC_818bb8274f454a488623157939fb055c"/>
            <w:id w:val="20335568"/>
            <w:lock w:val="sdtLocked"/>
            <w:placeholder>
              <w:docPart w:val="GBC22222222222222222222222222222"/>
            </w:placeholder>
          </w:sdtPr>
          <w:sdtContent>
            <w:p w:rsidR="00A120C7" w:rsidRDefault="00402230">
              <w:pPr>
                <w:pStyle w:val="76"/>
              </w:pPr>
              <w:r>
                <w:rPr>
                  <w:rFonts w:hint="eastAsia"/>
                </w:rPr>
                <w:t>无</w:t>
              </w:r>
            </w:p>
          </w:sdtContent>
        </w:sdt>
      </w:sdtContent>
    </w:sdt>
    <w:p w:rsidR="00A120C7" w:rsidRDefault="00A120C7">
      <w:pPr>
        <w:pStyle w:val="76"/>
      </w:pPr>
    </w:p>
    <w:sdt>
      <w:sdtPr>
        <w:rPr>
          <w:rFonts w:ascii="宋体" w:hAnsi="宋体" w:cs="宋体"/>
          <w:b w:val="0"/>
          <w:bCs w:val="0"/>
          <w:kern w:val="0"/>
          <w:szCs w:val="24"/>
        </w:rPr>
        <w:alias w:val="模块:合并财务报表项目注释其他需要说明的事项"/>
        <w:tag w:val="_SEC_c84db925a3024ae68b5f3a3d1775752e"/>
        <w:id w:val="2033557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69"/>
            </w:numPr>
            <w:tabs>
              <w:tab w:val="left" w:pos="504"/>
            </w:tabs>
          </w:pPr>
          <w:r>
            <w:rPr>
              <w:rFonts w:hint="eastAsia"/>
            </w:rPr>
            <w:t>其他</w:t>
          </w:r>
        </w:p>
        <w:sdt>
          <w:sdtPr>
            <w:alias w:val="是否适用：合并财务报表项目注释其他需要说明的事项[双击切换]"/>
            <w:tag w:val="_GBC_67815da71293483fad0e823098235edb"/>
            <w:id w:val="2033557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2CharCharChar"/>
        <w:numPr>
          <w:ilvl w:val="0"/>
          <w:numId w:val="53"/>
        </w:numPr>
      </w:pPr>
      <w:r>
        <w:rPr>
          <w:rFonts w:hint="eastAsia"/>
        </w:rPr>
        <w:t>合并范围的变更</w:t>
      </w:r>
    </w:p>
    <w:p w:rsidR="00A120C7" w:rsidRDefault="00402230" w:rsidP="00402230">
      <w:pPr>
        <w:pStyle w:val="74"/>
        <w:numPr>
          <w:ilvl w:val="0"/>
          <w:numId w:val="104"/>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20335572"/>
        <w:lock w:val="sdtContentLocked"/>
        <w:placeholder>
          <w:docPart w:val="GBC22222222222222222222222222222"/>
        </w:placeholder>
      </w:sdtPr>
      <w:sdtContent>
        <w:p w:rsidR="00A120C7" w:rsidRDefault="001E021E" w:rsidP="00A120C7">
          <w:pPr>
            <w:rPr>
              <w:rFonts w:cstheme="minorBidi"/>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rsidP="00402230">
      <w:pPr>
        <w:pStyle w:val="74"/>
        <w:numPr>
          <w:ilvl w:val="0"/>
          <w:numId w:val="104"/>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033557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ascii="宋体" w:eastAsia="宋体" w:hAnsi="宋体" w:cs="宋体" w:hint="eastAsia"/>
          <w:b w:val="0"/>
          <w:bCs w:val="0"/>
          <w:kern w:val="0"/>
          <w:szCs w:val="24"/>
        </w:rPr>
        <w:alias w:val="模块:本期发生的同一控制下企业合并"/>
        <w:tag w:val="_SEC_ea3636e32791444f819a80e31f1a98e9"/>
        <w:id w:val="20335588"/>
        <w:lock w:val="sdtLocked"/>
        <w:placeholder>
          <w:docPart w:val="GBC22222222222222222222222222222"/>
        </w:placeholder>
      </w:sdtPr>
      <w:sdtEndPr>
        <w:rPr>
          <w:rFonts w:ascii="Calibri" w:hAnsi="Calibri" w:cstheme="minorBidi" w:hint="default"/>
          <w:kern w:val="2"/>
          <w:szCs w:val="21"/>
        </w:rPr>
      </w:sdtEndPr>
      <w:sdtContent>
        <w:p w:rsidR="00A120C7" w:rsidRDefault="00402230" w:rsidP="00402230">
          <w:pPr>
            <w:pStyle w:val="73"/>
            <w:numPr>
              <w:ilvl w:val="0"/>
              <w:numId w:val="105"/>
            </w:numPr>
            <w:ind w:left="426" w:hanging="426"/>
          </w:pPr>
          <w:r>
            <w:rPr>
              <w:rFonts w:hint="eastAsia"/>
            </w:rPr>
            <w:t>本期发生的同一控制下企业合并</w:t>
          </w:r>
        </w:p>
        <w:sdt>
          <w:sdtPr>
            <w:alias w:val="是否适用：本期发生的同一控制下企业合并[双击切换]"/>
            <w:tag w:val="_GBC_50aeb159f0be4e099170131affd5d1bc"/>
            <w:id w:val="2033557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rPr>
              <w:b/>
            </w:rPr>
          </w:pPr>
          <w:r>
            <w:rPr>
              <w:rFonts w:hint="eastAsia"/>
            </w:rPr>
            <w:t>单位</w:t>
          </w:r>
          <w:r>
            <w:rPr>
              <w:rFonts w:hint="eastAsia"/>
            </w:rPr>
            <w:t>:</w:t>
          </w:r>
          <w:sdt>
            <w:sdtPr>
              <w:rPr>
                <w:rFonts w:hint="eastAsia"/>
              </w:rPr>
              <w:alias w:val="单位：发生的同一控制下企业合并"/>
              <w:tag w:val="_GBC_6c807af61b7c4d1dad8dbcd9238f2985"/>
              <w:id w:val="203355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rPr>
              <w:rFonts w:hint="eastAsia"/>
            </w:rPr>
            <w:t>:</w:t>
          </w:r>
          <w:sdt>
            <w:sdtPr>
              <w:rPr>
                <w:rFonts w:hint="eastAsia"/>
              </w:rPr>
              <w:alias w:val="币种：发生的同一控制下企业合并"/>
              <w:tag w:val="_GBC_d0e9edec9a044027a7e3968e6e6224ea"/>
              <w:id w:val="20335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4"/>
            <w:gridCol w:w="1039"/>
            <w:gridCol w:w="1178"/>
            <w:gridCol w:w="798"/>
            <w:gridCol w:w="871"/>
            <w:gridCol w:w="1238"/>
            <w:gridCol w:w="1099"/>
            <w:gridCol w:w="1015"/>
            <w:gridCol w:w="1017"/>
          </w:tblGrid>
          <w:tr w:rsidR="00A120C7" w:rsidTr="00A120C7">
            <w:trPr>
              <w:trHeight w:val="1113"/>
            </w:trPr>
            <w:sdt>
              <w:sdtPr>
                <w:tag w:val="_PLD_cf4cad5fd924471dbbecdf354d5ad2e3"/>
                <w:id w:val="20335577"/>
                <w:lock w:val="sdtLocked"/>
              </w:sdtPr>
              <w:sdtContent>
                <w:tc>
                  <w:tcPr>
                    <w:tcW w:w="438" w:type="pct"/>
                    <w:shd w:val="clear" w:color="auto" w:fill="auto"/>
                    <w:vAlign w:val="center"/>
                  </w:tcPr>
                  <w:p w:rsidR="00A120C7" w:rsidRDefault="00402230">
                    <w:pPr>
                      <w:jc w:val="center"/>
                    </w:pPr>
                    <w:r>
                      <w:rPr>
                        <w:rFonts w:hint="eastAsia"/>
                      </w:rPr>
                      <w:t>被合并方名称</w:t>
                    </w:r>
                  </w:p>
                </w:tc>
              </w:sdtContent>
            </w:sdt>
            <w:sdt>
              <w:sdtPr>
                <w:tag w:val="_PLD_ea6ca5b536474fc18ca1201904cdab3b"/>
                <w:id w:val="20335578"/>
                <w:lock w:val="sdtLocked"/>
              </w:sdtPr>
              <w:sdtContent>
                <w:tc>
                  <w:tcPr>
                    <w:tcW w:w="574" w:type="pct"/>
                    <w:shd w:val="clear" w:color="auto" w:fill="auto"/>
                    <w:vAlign w:val="center"/>
                  </w:tcPr>
                  <w:p w:rsidR="00A120C7" w:rsidRDefault="00402230">
                    <w:pPr>
                      <w:jc w:val="center"/>
                    </w:pPr>
                    <w:r>
                      <w:rPr>
                        <w:rFonts w:hint="eastAsia"/>
                      </w:rPr>
                      <w:t>企业合并中取得的权益比例</w:t>
                    </w:r>
                  </w:p>
                </w:tc>
              </w:sdtContent>
            </w:sdt>
            <w:sdt>
              <w:sdtPr>
                <w:tag w:val="_PLD_3f424227b77145b18d7b5c46cc9dfab8"/>
                <w:id w:val="20335579"/>
                <w:lock w:val="sdtLocked"/>
              </w:sdtPr>
              <w:sdtContent>
                <w:tc>
                  <w:tcPr>
                    <w:tcW w:w="651" w:type="pct"/>
                    <w:shd w:val="clear" w:color="auto" w:fill="auto"/>
                    <w:vAlign w:val="center"/>
                  </w:tcPr>
                  <w:p w:rsidR="00A120C7" w:rsidRDefault="00402230">
                    <w:pPr>
                      <w:jc w:val="center"/>
                    </w:pPr>
                    <w:r>
                      <w:rPr>
                        <w:rFonts w:hint="eastAsia"/>
                      </w:rPr>
                      <w:t>构成同一控制下企业合并的依据</w:t>
                    </w:r>
                  </w:p>
                </w:tc>
              </w:sdtContent>
            </w:sdt>
            <w:sdt>
              <w:sdtPr>
                <w:tag w:val="_PLD_e8fd59ee75374533bfc1d1ff5c5dd604"/>
                <w:id w:val="20335580"/>
                <w:lock w:val="sdtLocked"/>
              </w:sdtPr>
              <w:sdtContent>
                <w:tc>
                  <w:tcPr>
                    <w:tcW w:w="441" w:type="pct"/>
                    <w:shd w:val="clear" w:color="auto" w:fill="auto"/>
                    <w:vAlign w:val="center"/>
                  </w:tcPr>
                  <w:p w:rsidR="00A120C7" w:rsidRDefault="00402230">
                    <w:pPr>
                      <w:jc w:val="center"/>
                    </w:pPr>
                    <w:r>
                      <w:rPr>
                        <w:rFonts w:hint="eastAsia"/>
                      </w:rPr>
                      <w:t>合并日</w:t>
                    </w:r>
                  </w:p>
                </w:tc>
              </w:sdtContent>
            </w:sdt>
            <w:sdt>
              <w:sdtPr>
                <w:tag w:val="_PLD_0e812ed2b27d40c2bc820568242609ea"/>
                <w:id w:val="20335581"/>
                <w:lock w:val="sdtLocked"/>
              </w:sdtPr>
              <w:sdtContent>
                <w:tc>
                  <w:tcPr>
                    <w:tcW w:w="481" w:type="pct"/>
                    <w:shd w:val="clear" w:color="auto" w:fill="auto"/>
                    <w:vAlign w:val="center"/>
                  </w:tcPr>
                  <w:p w:rsidR="00A120C7" w:rsidRDefault="00402230">
                    <w:pPr>
                      <w:jc w:val="center"/>
                    </w:pPr>
                    <w:r>
                      <w:rPr>
                        <w:rFonts w:hint="eastAsia"/>
                      </w:rPr>
                      <w:t>合并日的确定依据</w:t>
                    </w:r>
                  </w:p>
                </w:tc>
              </w:sdtContent>
            </w:sdt>
            <w:sdt>
              <w:sdtPr>
                <w:tag w:val="_PLD_d625705be55e4fdd9e867728c1965db0"/>
                <w:id w:val="20335582"/>
                <w:lock w:val="sdtLocked"/>
              </w:sdtPr>
              <w:sdtContent>
                <w:tc>
                  <w:tcPr>
                    <w:tcW w:w="684" w:type="pct"/>
                    <w:shd w:val="clear" w:color="auto" w:fill="auto"/>
                    <w:vAlign w:val="center"/>
                  </w:tcPr>
                  <w:p w:rsidR="00A120C7" w:rsidRDefault="00402230">
                    <w:pPr>
                      <w:jc w:val="center"/>
                    </w:pPr>
                    <w:r>
                      <w:rPr>
                        <w:rFonts w:hint="eastAsia"/>
                      </w:rPr>
                      <w:t>合并当期期初至合并日被合并方的收入</w:t>
                    </w:r>
                  </w:p>
                </w:tc>
              </w:sdtContent>
            </w:sdt>
            <w:sdt>
              <w:sdtPr>
                <w:tag w:val="_PLD_03b7d7d580ac4e22b699e2e17f8f3009"/>
                <w:id w:val="20335583"/>
                <w:lock w:val="sdtLocked"/>
              </w:sdtPr>
              <w:sdtContent>
                <w:tc>
                  <w:tcPr>
                    <w:tcW w:w="607" w:type="pct"/>
                    <w:shd w:val="clear" w:color="auto" w:fill="auto"/>
                    <w:vAlign w:val="center"/>
                  </w:tcPr>
                  <w:p w:rsidR="00A120C7" w:rsidRDefault="00402230">
                    <w:pPr>
                      <w:jc w:val="center"/>
                    </w:pPr>
                    <w:r>
                      <w:rPr>
                        <w:rFonts w:hint="eastAsia"/>
                      </w:rPr>
                      <w:t>合并当期期初至合并日被合并方的净利润</w:t>
                    </w:r>
                  </w:p>
                </w:tc>
              </w:sdtContent>
            </w:sdt>
            <w:sdt>
              <w:sdtPr>
                <w:tag w:val="_PLD_a1bf6594ef214561a400037e9b2c868d"/>
                <w:id w:val="20335584"/>
                <w:lock w:val="sdtLocked"/>
              </w:sdtPr>
              <w:sdtContent>
                <w:tc>
                  <w:tcPr>
                    <w:tcW w:w="561" w:type="pct"/>
                    <w:vAlign w:val="center"/>
                  </w:tcPr>
                  <w:p w:rsidR="00A120C7" w:rsidRDefault="00402230">
                    <w:pPr>
                      <w:jc w:val="center"/>
                    </w:pPr>
                    <w:r>
                      <w:rPr>
                        <w:rFonts w:hint="eastAsia"/>
                      </w:rPr>
                      <w:t>比较期间被合并方的收入</w:t>
                    </w:r>
                  </w:p>
                </w:tc>
              </w:sdtContent>
            </w:sdt>
            <w:sdt>
              <w:sdtPr>
                <w:tag w:val="_PLD_c3156d36b4534057acbc9a11456c7f76"/>
                <w:id w:val="20335585"/>
                <w:lock w:val="sdtLocked"/>
              </w:sdtPr>
              <w:sdtContent>
                <w:tc>
                  <w:tcPr>
                    <w:tcW w:w="562" w:type="pct"/>
                    <w:vAlign w:val="center"/>
                  </w:tcPr>
                  <w:p w:rsidR="00A120C7" w:rsidRDefault="00402230">
                    <w:pPr>
                      <w:jc w:val="center"/>
                    </w:pPr>
                    <w:r>
                      <w:rPr>
                        <w:rFonts w:hint="eastAsia"/>
                      </w:rPr>
                      <w:t>比较期间被合并方的净利润</w:t>
                    </w:r>
                  </w:p>
                </w:tc>
              </w:sdtContent>
            </w:sdt>
          </w:tr>
          <w:sdt>
            <w:sdtPr>
              <w:rPr>
                <w:sz w:val="18"/>
              </w:rPr>
              <w:alias w:val="同一控制下企业合并明细"/>
              <w:tag w:val="_TUP_302a64ced564469c81c802e25f2f8f38"/>
              <w:id w:val="20335586"/>
              <w:lock w:val="sdtLocked"/>
            </w:sdtPr>
            <w:sdtEndPr>
              <w:rPr>
                <w:rFonts w:ascii="Arial Narrow" w:hAnsi="Arial Narrow"/>
                <w:sz w:val="16"/>
              </w:rPr>
            </w:sdtEndPr>
            <w:sdtContent>
              <w:tr w:rsidR="00A120C7" w:rsidTr="00A120C7">
                <w:trPr>
                  <w:trHeight w:val="301"/>
                </w:trPr>
                <w:tc>
                  <w:tcPr>
                    <w:tcW w:w="438" w:type="pct"/>
                    <w:shd w:val="clear" w:color="auto" w:fill="auto"/>
                  </w:tcPr>
                  <w:p w:rsidR="00A120C7" w:rsidRPr="009E625C" w:rsidRDefault="00402230">
                    <w:pPr>
                      <w:rPr>
                        <w:sz w:val="18"/>
                      </w:rPr>
                    </w:pPr>
                    <w:r w:rsidRPr="009E625C">
                      <w:rPr>
                        <w:rFonts w:hint="eastAsia"/>
                        <w:sz w:val="18"/>
                      </w:rPr>
                      <w:t>广西钢铁集团有限公司</w:t>
                    </w:r>
                  </w:p>
                </w:tc>
                <w:tc>
                  <w:tcPr>
                    <w:tcW w:w="574" w:type="pct"/>
                    <w:shd w:val="clear" w:color="auto" w:fill="auto"/>
                  </w:tcPr>
                  <w:p w:rsidR="00A120C7" w:rsidRDefault="009E1173">
                    <w:pPr>
                      <w:jc w:val="right"/>
                    </w:pPr>
                    <w:r>
                      <w:rPr>
                        <w:rFonts w:hint="eastAsia"/>
                      </w:rPr>
                      <w:t>27.78%</w:t>
                    </w:r>
                  </w:p>
                </w:tc>
                <w:tc>
                  <w:tcPr>
                    <w:tcW w:w="651" w:type="pct"/>
                    <w:shd w:val="clear" w:color="auto" w:fill="auto"/>
                  </w:tcPr>
                  <w:p w:rsidR="00A120C7" w:rsidRPr="009E625C" w:rsidRDefault="00402230">
                    <w:pPr>
                      <w:rPr>
                        <w:sz w:val="13"/>
                      </w:rPr>
                    </w:pPr>
                    <w:r w:rsidRPr="009E625C">
                      <w:rPr>
                        <w:rFonts w:hint="eastAsia"/>
                        <w:sz w:val="13"/>
                      </w:rPr>
                      <w:t>合并前后其均受广西柳州钢铁集团有限公司</w:t>
                    </w:r>
                    <w:r>
                      <w:rPr>
                        <w:rFonts w:hint="eastAsia"/>
                        <w:sz w:val="13"/>
                      </w:rPr>
                      <w:t>控制</w:t>
                    </w:r>
                  </w:p>
                </w:tc>
                <w:tc>
                  <w:tcPr>
                    <w:tcW w:w="441" w:type="pct"/>
                    <w:shd w:val="clear" w:color="auto" w:fill="auto"/>
                  </w:tcPr>
                  <w:p w:rsidR="00A120C7" w:rsidRPr="009E625C" w:rsidRDefault="00402230">
                    <w:pPr>
                      <w:rPr>
                        <w:sz w:val="18"/>
                      </w:rPr>
                    </w:pPr>
                    <w:r w:rsidRPr="009E625C">
                      <w:rPr>
                        <w:rFonts w:hint="eastAsia"/>
                        <w:sz w:val="18"/>
                      </w:rPr>
                      <w:t>2020</w:t>
                    </w:r>
                    <w:r w:rsidRPr="009E625C">
                      <w:rPr>
                        <w:rFonts w:hint="eastAsia"/>
                        <w:sz w:val="18"/>
                      </w:rPr>
                      <w:t>年</w:t>
                    </w:r>
                    <w:r w:rsidRPr="009E625C">
                      <w:rPr>
                        <w:rFonts w:hint="eastAsia"/>
                        <w:sz w:val="18"/>
                      </w:rPr>
                      <w:t>11</w:t>
                    </w:r>
                    <w:r w:rsidRPr="009E625C">
                      <w:rPr>
                        <w:rFonts w:hint="eastAsia"/>
                        <w:sz w:val="18"/>
                      </w:rPr>
                      <w:t>月</w:t>
                    </w:r>
                    <w:r w:rsidRPr="009E625C">
                      <w:rPr>
                        <w:rFonts w:hint="eastAsia"/>
                        <w:sz w:val="18"/>
                      </w:rPr>
                      <w:t>30</w:t>
                    </w:r>
                    <w:r w:rsidRPr="009E625C">
                      <w:rPr>
                        <w:rFonts w:hint="eastAsia"/>
                        <w:sz w:val="18"/>
                      </w:rPr>
                      <w:t>日</w:t>
                    </w:r>
                  </w:p>
                </w:tc>
                <w:tc>
                  <w:tcPr>
                    <w:tcW w:w="481" w:type="pct"/>
                    <w:shd w:val="clear" w:color="auto" w:fill="auto"/>
                  </w:tcPr>
                  <w:p w:rsidR="00A120C7" w:rsidRPr="009E625C" w:rsidRDefault="00402230">
                    <w:pPr>
                      <w:rPr>
                        <w:sz w:val="15"/>
                      </w:rPr>
                    </w:pPr>
                    <w:r w:rsidRPr="009E625C">
                      <w:rPr>
                        <w:rFonts w:hint="eastAsia"/>
                        <w:sz w:val="15"/>
                      </w:rPr>
                      <w:t>实际上</w:t>
                    </w:r>
                    <w:r>
                      <w:rPr>
                        <w:rFonts w:hint="eastAsia"/>
                        <w:sz w:val="15"/>
                      </w:rPr>
                      <w:t>已经控制了被购买方的财务和经营政策，享有相应的收益并承担相应的风险</w:t>
                    </w:r>
                  </w:p>
                </w:tc>
                <w:tc>
                  <w:tcPr>
                    <w:tcW w:w="684" w:type="pct"/>
                    <w:shd w:val="clear" w:color="auto" w:fill="auto"/>
                  </w:tcPr>
                  <w:p w:rsidR="00A120C7" w:rsidRPr="009E625C" w:rsidRDefault="00402230">
                    <w:pPr>
                      <w:jc w:val="right"/>
                      <w:rPr>
                        <w:rFonts w:ascii="Arial Narrow" w:hAnsi="Arial Narrow"/>
                        <w:sz w:val="16"/>
                      </w:rPr>
                    </w:pPr>
                    <w:r w:rsidRPr="009E625C">
                      <w:rPr>
                        <w:rFonts w:ascii="Arial Narrow" w:hAnsi="Arial Narrow"/>
                        <w:sz w:val="16"/>
                      </w:rPr>
                      <w:t>2,216,412,348.00</w:t>
                    </w:r>
                  </w:p>
                </w:tc>
                <w:tc>
                  <w:tcPr>
                    <w:tcW w:w="607" w:type="pct"/>
                    <w:shd w:val="clear" w:color="auto" w:fill="auto"/>
                  </w:tcPr>
                  <w:p w:rsidR="00A120C7" w:rsidRPr="009E625C" w:rsidRDefault="00E15C71">
                    <w:pPr>
                      <w:jc w:val="right"/>
                      <w:rPr>
                        <w:rFonts w:ascii="Arial Narrow" w:hAnsi="Arial Narrow"/>
                        <w:sz w:val="16"/>
                      </w:rPr>
                    </w:pPr>
                    <w:r>
                      <w:rPr>
                        <w:rFonts w:ascii="Arial Narrow" w:hAnsi="Arial Narrow"/>
                        <w:sz w:val="16"/>
                      </w:rPr>
                      <w:t>-15,581,605.3</w:t>
                    </w:r>
                    <w:r>
                      <w:rPr>
                        <w:rFonts w:ascii="Arial Narrow" w:hAnsi="Arial Narrow" w:hint="eastAsia"/>
                        <w:sz w:val="16"/>
                      </w:rPr>
                      <w:t>3</w:t>
                    </w:r>
                  </w:p>
                </w:tc>
                <w:tc>
                  <w:tcPr>
                    <w:tcW w:w="561" w:type="pct"/>
                  </w:tcPr>
                  <w:p w:rsidR="00A120C7" w:rsidRPr="009E625C" w:rsidRDefault="00402230">
                    <w:pPr>
                      <w:jc w:val="right"/>
                      <w:rPr>
                        <w:rFonts w:ascii="Arial Narrow" w:hAnsi="Arial Narrow"/>
                        <w:sz w:val="16"/>
                      </w:rPr>
                    </w:pPr>
                    <w:r>
                      <w:rPr>
                        <w:rFonts w:ascii="Arial Narrow" w:hAnsi="Arial Narrow"/>
                        <w:sz w:val="16"/>
                      </w:rPr>
                      <w:t>390,154.39</w:t>
                    </w:r>
                  </w:p>
                </w:tc>
                <w:tc>
                  <w:tcPr>
                    <w:tcW w:w="562" w:type="pct"/>
                  </w:tcPr>
                  <w:p w:rsidR="00A120C7" w:rsidRPr="009E625C" w:rsidRDefault="00402230">
                    <w:pPr>
                      <w:jc w:val="right"/>
                      <w:rPr>
                        <w:rFonts w:ascii="Arial Narrow" w:hAnsi="Arial Narrow"/>
                        <w:sz w:val="16"/>
                      </w:rPr>
                    </w:pPr>
                    <w:r>
                      <w:rPr>
                        <w:rFonts w:ascii="Arial Narrow" w:hAnsi="Arial Narrow"/>
                        <w:sz w:val="16"/>
                      </w:rPr>
                      <w:t>-6,183,311.92</w:t>
                    </w:r>
                  </w:p>
                </w:tc>
              </w:tr>
            </w:sdtContent>
          </w:sdt>
        </w:tbl>
        <w:p w:rsidR="00A120C7" w:rsidRDefault="00402230">
          <w:pPr>
            <w:rPr>
              <w:rFonts w:cs="Arial"/>
            </w:rPr>
          </w:pPr>
          <w:r>
            <w:rPr>
              <w:rFonts w:cs="Arial" w:hint="eastAsia"/>
            </w:rPr>
            <w:t>其他说明：</w:t>
          </w:r>
        </w:p>
        <w:sdt>
          <w:sdtPr>
            <w:rPr>
              <w:rFonts w:cs="Arial" w:hint="eastAsia"/>
            </w:rPr>
            <w:alias w:val="同一控制下企业合并的说明"/>
            <w:tag w:val="_GBC_3d0e2445398c402e9aceb9c78febb4fc"/>
            <w:id w:val="20335587"/>
            <w:lock w:val="sdtLocked"/>
            <w:placeholder>
              <w:docPart w:val="GBC22222222222222222222222222222"/>
            </w:placeholder>
          </w:sdtPr>
          <w:sdtContent>
            <w:p w:rsidR="00A120C7" w:rsidRDefault="00402230">
              <w:pPr>
                <w:rPr>
                  <w:rFonts w:cs="Arial"/>
                </w:rPr>
              </w:pPr>
              <w:r>
                <w:rPr>
                  <w:rFonts w:cs="Arial" w:hint="eastAsia"/>
                </w:rPr>
                <w:t>无</w:t>
              </w:r>
            </w:p>
          </w:sdtContent>
        </w:sdt>
      </w:sdtContent>
    </w:sdt>
    <w:p w:rsidR="00A120C7" w:rsidRDefault="00A120C7">
      <w:pPr>
        <w:pStyle w:val="76"/>
      </w:pPr>
    </w:p>
    <w:p w:rsidR="00A120C7" w:rsidRDefault="00402230" w:rsidP="00402230">
      <w:pPr>
        <w:pStyle w:val="73"/>
        <w:numPr>
          <w:ilvl w:val="0"/>
          <w:numId w:val="105"/>
        </w:numPr>
        <w:ind w:left="426" w:hanging="426"/>
      </w:pPr>
      <w:r>
        <w:rPr>
          <w:rFonts w:hint="eastAsia"/>
        </w:rPr>
        <w:t>合并成本</w:t>
      </w:r>
    </w:p>
    <w:sdt>
      <w:sdtPr>
        <w:rPr>
          <w:rFonts w:cs="Arial" w:hint="eastAsia"/>
          <w:b/>
          <w:bCs/>
        </w:rPr>
        <w:alias w:val="模块:合并成本"/>
        <w:tag w:val="_SEC_edaaabff5d0c497e892b28e2eb8a8694"/>
        <w:id w:val="20335601"/>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2033558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合并成本"/>
              <w:tag w:val="_GBC_357520090212412ea44dcf12e5071db1"/>
              <w:id w:val="203355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合并成本"/>
              <w:tag w:val="_GBC_bf160fe83cf848c7bc9823481e0c4b39"/>
              <w:id w:val="20335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7"/>
            <w:gridCol w:w="4602"/>
          </w:tblGrid>
          <w:tr w:rsidR="00A120C7" w:rsidTr="00A120C7">
            <w:trPr>
              <w:jc w:val="center"/>
            </w:trPr>
            <w:sdt>
              <w:sdtPr>
                <w:tag w:val="_PLD_3861184c57a746659a54c9c232ed66d0"/>
                <w:id w:val="20335592"/>
                <w:lock w:val="sdtLocked"/>
              </w:sdtPr>
              <w:sdtContent>
                <w:tc>
                  <w:tcPr>
                    <w:tcW w:w="2457" w:type="pct"/>
                    <w:shd w:val="clear" w:color="auto" w:fill="auto"/>
                  </w:tcPr>
                  <w:p w:rsidR="00A120C7" w:rsidRDefault="00402230" w:rsidP="00A120C7">
                    <w:pPr>
                      <w:rPr>
                        <w:rFonts w:cs="Arial"/>
                      </w:rPr>
                    </w:pPr>
                    <w:r>
                      <w:rPr>
                        <w:rFonts w:cs="Arial" w:hint="eastAsia"/>
                        <w:lang w:val="en-GB"/>
                      </w:rPr>
                      <w:t>合并成本</w:t>
                    </w:r>
                  </w:p>
                </w:tc>
              </w:sdtContent>
            </w:sdt>
            <w:sdt>
              <w:sdtPr>
                <w:alias w:val="同一控制下企业合并成本明细-公司名称"/>
                <w:tag w:val="_GBC_d09ee04f3f7d4790be8d5ece4cb0b451"/>
                <w:id w:val="20335593"/>
                <w:lock w:val="sdtLocked"/>
              </w:sdtPr>
              <w:sdtContent>
                <w:tc>
                  <w:tcPr>
                    <w:tcW w:w="2543" w:type="pct"/>
                  </w:tcPr>
                  <w:p w:rsidR="00A120C7" w:rsidRDefault="00402230" w:rsidP="00B7195C">
                    <w:pPr>
                      <w:pStyle w:val="76"/>
                      <w:jc w:val="center"/>
                    </w:pPr>
                    <w:r>
                      <w:rPr>
                        <w:rFonts w:hint="eastAsia"/>
                      </w:rPr>
                      <w:t>广西钢铁集团有限公司</w:t>
                    </w:r>
                  </w:p>
                </w:tc>
              </w:sdtContent>
            </w:sdt>
          </w:tr>
          <w:tr w:rsidR="00A120C7" w:rsidTr="00A120C7">
            <w:trPr>
              <w:jc w:val="center"/>
            </w:trPr>
            <w:sdt>
              <w:sdtPr>
                <w:tag w:val="_PLD_4ad393d16a214249a5457277a85b2332"/>
                <w:id w:val="20335594"/>
                <w:lock w:val="sdtLocked"/>
              </w:sdtPr>
              <w:sdtContent>
                <w:tc>
                  <w:tcPr>
                    <w:tcW w:w="2457" w:type="pct"/>
                    <w:shd w:val="clear" w:color="auto" w:fill="auto"/>
                    <w:vAlign w:val="center"/>
                  </w:tcPr>
                  <w:p w:rsidR="00A120C7" w:rsidRDefault="00402230" w:rsidP="00A120C7">
                    <w:pPr>
                      <w:rPr>
                        <w:rFonts w:cs="Arial"/>
                        <w:color w:val="000000"/>
                      </w:rPr>
                    </w:pPr>
                    <w:r>
                      <w:rPr>
                        <w:rFonts w:cs="Arial"/>
                        <w:color w:val="000000"/>
                      </w:rPr>
                      <w:t>--</w:t>
                    </w:r>
                    <w:r>
                      <w:rPr>
                        <w:rFonts w:cs="Arial" w:hint="eastAsia"/>
                        <w:color w:val="000000"/>
                        <w:lang w:val="en-GB"/>
                      </w:rPr>
                      <w:t>现金</w:t>
                    </w:r>
                  </w:p>
                </w:tc>
              </w:sdtContent>
            </w:sdt>
            <w:tc>
              <w:tcPr>
                <w:tcW w:w="2543" w:type="pct"/>
              </w:tcPr>
              <w:p w:rsidR="00A120C7" w:rsidRPr="00B7195C" w:rsidRDefault="00E15C71" w:rsidP="00A120C7">
                <w:pPr>
                  <w:jc w:val="right"/>
                  <w:rPr>
                    <w:rFonts w:ascii="Arial Narrow" w:hAnsi="Arial Narrow"/>
                  </w:rPr>
                </w:pPr>
                <w:r>
                  <w:rPr>
                    <w:rFonts w:ascii="Arial Narrow" w:hAnsi="Arial Narrow" w:hint="eastAsia"/>
                  </w:rPr>
                  <w:t>1,806,500,000.00</w:t>
                </w:r>
              </w:p>
            </w:tc>
          </w:tr>
          <w:tr w:rsidR="00A120C7" w:rsidTr="00A120C7">
            <w:trPr>
              <w:jc w:val="center"/>
            </w:trPr>
            <w:sdt>
              <w:sdtPr>
                <w:tag w:val="_PLD_68493a6367714f93ae10056d03c3fcfb"/>
                <w:id w:val="20335595"/>
                <w:lock w:val="sdtLocked"/>
              </w:sdtPr>
              <w:sdtContent>
                <w:tc>
                  <w:tcPr>
                    <w:tcW w:w="2457" w:type="pct"/>
                    <w:shd w:val="clear" w:color="auto" w:fill="auto"/>
                    <w:vAlign w:val="center"/>
                  </w:tcPr>
                  <w:p w:rsidR="00A120C7" w:rsidRDefault="00402230" w:rsidP="00A120C7">
                    <w:pPr>
                      <w:rPr>
                        <w:rFonts w:cs="Arial"/>
                        <w:color w:val="000000"/>
                      </w:rPr>
                    </w:pPr>
                    <w:r>
                      <w:rPr>
                        <w:rFonts w:cs="Arial"/>
                        <w:color w:val="000000"/>
                      </w:rPr>
                      <w:t>--</w:t>
                    </w:r>
                    <w:r>
                      <w:rPr>
                        <w:rFonts w:cs="Arial" w:hint="eastAsia"/>
                        <w:color w:val="000000"/>
                        <w:lang w:val="en-GB"/>
                      </w:rPr>
                      <w:t>非现金资产的账面价值</w:t>
                    </w:r>
                  </w:p>
                </w:tc>
              </w:sdtContent>
            </w:sdt>
            <w:tc>
              <w:tcPr>
                <w:tcW w:w="2543" w:type="pct"/>
              </w:tcPr>
              <w:p w:rsidR="00A120C7" w:rsidRPr="00B7195C" w:rsidRDefault="00E15C71" w:rsidP="000709A1">
                <w:pPr>
                  <w:jc w:val="right"/>
                  <w:rPr>
                    <w:rFonts w:ascii="Arial Narrow" w:hAnsi="Arial Narrow"/>
                  </w:rPr>
                </w:pPr>
                <w:r>
                  <w:rPr>
                    <w:rFonts w:ascii="Arial Narrow" w:hAnsi="Arial Narrow" w:hint="eastAsia"/>
                  </w:rPr>
                  <w:t>3,348,025,364.04</w:t>
                </w:r>
              </w:p>
            </w:tc>
          </w:tr>
          <w:tr w:rsidR="00A120C7" w:rsidTr="00A120C7">
            <w:trPr>
              <w:jc w:val="center"/>
            </w:trPr>
            <w:sdt>
              <w:sdtPr>
                <w:tag w:val="_PLD_6d5fd703f3f64454ac1f115a9109081f"/>
                <w:id w:val="20335596"/>
                <w:lock w:val="sdtLocked"/>
              </w:sdtPr>
              <w:sdtContent>
                <w:tc>
                  <w:tcPr>
                    <w:tcW w:w="2457" w:type="pct"/>
                    <w:shd w:val="clear" w:color="auto" w:fill="auto"/>
                    <w:vAlign w:val="center"/>
                  </w:tcPr>
                  <w:p w:rsidR="00A120C7" w:rsidRDefault="00402230" w:rsidP="00A120C7">
                    <w:pPr>
                      <w:rPr>
                        <w:rFonts w:cs="Arial"/>
                        <w:color w:val="000000"/>
                      </w:rPr>
                    </w:pPr>
                    <w:r>
                      <w:rPr>
                        <w:rFonts w:cs="Arial"/>
                        <w:color w:val="000000"/>
                      </w:rPr>
                      <w:t>--</w:t>
                    </w:r>
                    <w:r>
                      <w:rPr>
                        <w:rFonts w:cs="Arial" w:hint="eastAsia"/>
                        <w:color w:val="000000"/>
                        <w:lang w:val="en-GB"/>
                      </w:rPr>
                      <w:t>发行或承担的债务的账面价值</w:t>
                    </w:r>
                  </w:p>
                </w:tc>
              </w:sdtContent>
            </w:sdt>
            <w:tc>
              <w:tcPr>
                <w:tcW w:w="2543" w:type="pct"/>
              </w:tcPr>
              <w:p w:rsidR="00A120C7" w:rsidRDefault="00A120C7" w:rsidP="00A120C7">
                <w:pPr>
                  <w:jc w:val="right"/>
                </w:pPr>
              </w:p>
            </w:tc>
          </w:tr>
          <w:tr w:rsidR="00A120C7" w:rsidTr="00A120C7">
            <w:trPr>
              <w:jc w:val="center"/>
            </w:trPr>
            <w:sdt>
              <w:sdtPr>
                <w:tag w:val="_PLD_3ac0d0ac5d3743b6a875402a766519f9"/>
                <w:id w:val="20335597"/>
                <w:lock w:val="sdtLocked"/>
              </w:sdtPr>
              <w:sdtContent>
                <w:tc>
                  <w:tcPr>
                    <w:tcW w:w="2457" w:type="pct"/>
                    <w:shd w:val="clear" w:color="auto" w:fill="auto"/>
                    <w:vAlign w:val="center"/>
                  </w:tcPr>
                  <w:p w:rsidR="00A120C7" w:rsidRDefault="00402230" w:rsidP="00A120C7">
                    <w:pPr>
                      <w:rPr>
                        <w:rFonts w:cs="Arial"/>
                        <w:color w:val="000000"/>
                      </w:rPr>
                    </w:pPr>
                    <w:r>
                      <w:rPr>
                        <w:rFonts w:cs="Arial"/>
                        <w:color w:val="000000"/>
                      </w:rPr>
                      <w:t>--</w:t>
                    </w:r>
                    <w:r>
                      <w:rPr>
                        <w:rFonts w:cs="Arial" w:hint="eastAsia"/>
                        <w:color w:val="000000"/>
                        <w:lang w:val="en-GB"/>
                      </w:rPr>
                      <w:t>发行的权益性证券的面值</w:t>
                    </w:r>
                  </w:p>
                </w:tc>
              </w:sdtContent>
            </w:sdt>
            <w:tc>
              <w:tcPr>
                <w:tcW w:w="2543" w:type="pct"/>
              </w:tcPr>
              <w:p w:rsidR="00A120C7" w:rsidRDefault="00A120C7" w:rsidP="00A120C7">
                <w:pPr>
                  <w:jc w:val="right"/>
                </w:pPr>
              </w:p>
            </w:tc>
          </w:tr>
          <w:tr w:rsidR="00A120C7" w:rsidTr="00A120C7">
            <w:trPr>
              <w:jc w:val="center"/>
            </w:trPr>
            <w:sdt>
              <w:sdtPr>
                <w:tag w:val="_PLD_b4592c38b93f44eb9a367fbe6c7af656"/>
                <w:id w:val="20335598"/>
                <w:lock w:val="sdtLocked"/>
              </w:sdtPr>
              <w:sdtContent>
                <w:tc>
                  <w:tcPr>
                    <w:tcW w:w="2457" w:type="pct"/>
                    <w:shd w:val="clear" w:color="auto" w:fill="auto"/>
                    <w:vAlign w:val="center"/>
                  </w:tcPr>
                  <w:p w:rsidR="00A120C7" w:rsidRDefault="00402230" w:rsidP="00A120C7">
                    <w:pPr>
                      <w:rPr>
                        <w:rFonts w:cs="Arial"/>
                        <w:color w:val="000000"/>
                      </w:rPr>
                    </w:pPr>
                    <w:r>
                      <w:rPr>
                        <w:rFonts w:cs="Arial"/>
                        <w:color w:val="000000"/>
                      </w:rPr>
                      <w:t>--</w:t>
                    </w:r>
                    <w:r>
                      <w:rPr>
                        <w:rFonts w:cs="Arial" w:hint="eastAsia"/>
                        <w:color w:val="000000"/>
                        <w:lang w:val="en-GB"/>
                      </w:rPr>
                      <w:t>或有对价</w:t>
                    </w:r>
                  </w:p>
                </w:tc>
              </w:sdtContent>
            </w:sdt>
            <w:tc>
              <w:tcPr>
                <w:tcW w:w="2543" w:type="pct"/>
              </w:tcPr>
              <w:p w:rsidR="00A120C7" w:rsidRDefault="00A120C7" w:rsidP="00A120C7">
                <w:pPr>
                  <w:jc w:val="right"/>
                </w:pPr>
              </w:p>
            </w:tc>
          </w:tr>
        </w:tbl>
        <w:p w:rsidR="00A120C7" w:rsidRDefault="00402230">
          <w:pPr>
            <w:rPr>
              <w:rFonts w:cs="Arial"/>
            </w:rPr>
          </w:pPr>
          <w:r>
            <w:rPr>
              <w:rFonts w:cs="Arial" w:hint="eastAsia"/>
            </w:rPr>
            <w:lastRenderedPageBreak/>
            <w:t>或有对价及其变动的说明：</w:t>
          </w:r>
        </w:p>
        <w:sdt>
          <w:sdtPr>
            <w:rPr>
              <w:rFonts w:cs="Arial"/>
            </w:rPr>
            <w:alias w:val="或有对价及其变动的说明"/>
            <w:tag w:val="_GBC_3d4ae752611c42a4a312dd4d84f71540"/>
            <w:id w:val="20335599"/>
            <w:lock w:val="sdtLocked"/>
            <w:placeholder>
              <w:docPart w:val="GBC22222222222222222222222222222"/>
            </w:placeholder>
          </w:sdtPr>
          <w:sdtContent>
            <w:p w:rsidR="00A120C7" w:rsidRDefault="00402230">
              <w:pPr>
                <w:rPr>
                  <w:rFonts w:cs="Arial"/>
                </w:rPr>
              </w:pPr>
              <w:r>
                <w:rPr>
                  <w:rFonts w:cs="Arial" w:hint="eastAsia"/>
                </w:rPr>
                <w:t>无</w:t>
              </w:r>
            </w:p>
          </w:sdtContent>
        </w:sdt>
        <w:p w:rsidR="00A120C7" w:rsidRDefault="00402230">
          <w:pPr>
            <w:rPr>
              <w:rFonts w:cs="Arial"/>
            </w:rPr>
          </w:pPr>
          <w:r>
            <w:rPr>
              <w:rFonts w:cs="Arial" w:hint="eastAsia"/>
            </w:rPr>
            <w:t>其他说明：</w:t>
          </w:r>
        </w:p>
        <w:sdt>
          <w:sdtPr>
            <w:rPr>
              <w:rFonts w:cs="Arial"/>
            </w:rPr>
            <w:alias w:val="同一控制下企业合并成本的说明"/>
            <w:tag w:val="_GBC_db33048648eb484a8f6e8967e081eb8a"/>
            <w:id w:val="20335600"/>
            <w:lock w:val="sdtLocked"/>
            <w:placeholder>
              <w:docPart w:val="GBC22222222222222222222222222222"/>
            </w:placeholder>
          </w:sdtPr>
          <w:sdtContent>
            <w:p w:rsidR="00A120C7" w:rsidRDefault="009E1173" w:rsidP="009E1173">
              <w:pPr>
                <w:ind w:firstLineChars="200" w:firstLine="420"/>
                <w:rPr>
                  <w:rFonts w:cs="Arial"/>
                </w:rPr>
              </w:pPr>
              <w:r w:rsidRPr="009E1173">
                <w:rPr>
                  <w:rFonts w:cs="Arial" w:hint="eastAsia"/>
                </w:rPr>
                <w:t>截至</w:t>
              </w:r>
              <w:r w:rsidRPr="009E1173">
                <w:rPr>
                  <w:rFonts w:cs="Arial" w:hint="eastAsia"/>
                </w:rPr>
                <w:t>2019</w:t>
              </w:r>
              <w:r w:rsidRPr="009E1173">
                <w:rPr>
                  <w:rFonts w:cs="Arial" w:hint="eastAsia"/>
                </w:rPr>
                <w:t>年</w:t>
              </w:r>
              <w:r w:rsidRPr="009E1173">
                <w:rPr>
                  <w:rFonts w:cs="Arial" w:hint="eastAsia"/>
                </w:rPr>
                <w:t>12</w:t>
              </w:r>
              <w:r w:rsidRPr="009E1173">
                <w:rPr>
                  <w:rFonts w:cs="Arial" w:hint="eastAsia"/>
                </w:rPr>
                <w:t>月</w:t>
              </w:r>
              <w:r w:rsidRPr="009E1173">
                <w:rPr>
                  <w:rFonts w:cs="Arial" w:hint="eastAsia"/>
                </w:rPr>
                <w:t>31</w:t>
              </w:r>
              <w:r w:rsidRPr="009E1173">
                <w:rPr>
                  <w:rFonts w:cs="Arial" w:hint="eastAsia"/>
                </w:rPr>
                <w:t>日，公司</w:t>
              </w:r>
              <w:r w:rsidR="00122B41">
                <w:rPr>
                  <w:rFonts w:cs="Arial" w:hint="eastAsia"/>
                </w:rPr>
                <w:t>对广西钢铁</w:t>
              </w:r>
              <w:r w:rsidRPr="009E1173">
                <w:rPr>
                  <w:rFonts w:cs="Arial" w:hint="eastAsia"/>
                </w:rPr>
                <w:t>长期股权投资投资成本为</w:t>
              </w:r>
              <w:r w:rsidRPr="009E1173">
                <w:rPr>
                  <w:rFonts w:cs="Arial" w:hint="eastAsia"/>
                </w:rPr>
                <w:t>3,350,000,000.00</w:t>
              </w:r>
              <w:r w:rsidRPr="009E1173">
                <w:rPr>
                  <w:rFonts w:cs="Arial" w:hint="eastAsia"/>
                </w:rPr>
                <w:t>元，占</w:t>
              </w:r>
              <w:r w:rsidRPr="009E1173">
                <w:rPr>
                  <w:rFonts w:cs="Arial" w:hint="eastAsia"/>
                </w:rPr>
                <w:t>2019</w:t>
              </w:r>
              <w:r w:rsidRPr="009E1173">
                <w:rPr>
                  <w:rFonts w:cs="Arial" w:hint="eastAsia"/>
                </w:rPr>
                <w:t>年广西钢铁实缴注册资本的</w:t>
              </w:r>
              <w:r w:rsidRPr="009E1173">
                <w:rPr>
                  <w:rFonts w:cs="Arial" w:hint="eastAsia"/>
                </w:rPr>
                <w:t>21.92%</w:t>
              </w:r>
              <w:r w:rsidRPr="009E1173">
                <w:rPr>
                  <w:rFonts w:cs="Arial" w:hint="eastAsia"/>
                </w:rPr>
                <w:t>，</w:t>
              </w:r>
              <w:r w:rsidRPr="009E1173">
                <w:rPr>
                  <w:rFonts w:cs="Arial" w:hint="eastAsia"/>
                </w:rPr>
                <w:t>2019</w:t>
              </w:r>
              <w:r w:rsidRPr="009E1173">
                <w:rPr>
                  <w:rFonts w:cs="Arial" w:hint="eastAsia"/>
                </w:rPr>
                <w:t>年末按权益法核算调整投资</w:t>
              </w:r>
              <w:r w:rsidRPr="009E1173">
                <w:rPr>
                  <w:rFonts w:cs="Arial" w:hint="eastAsia"/>
                </w:rPr>
                <w:t>2,353,934.00</w:t>
              </w:r>
              <w:r w:rsidRPr="009E1173">
                <w:rPr>
                  <w:rFonts w:cs="Arial" w:hint="eastAsia"/>
                </w:rPr>
                <w:t>元；</w:t>
              </w:r>
              <w:r w:rsidRPr="009E1173">
                <w:rPr>
                  <w:rFonts w:cs="Arial" w:hint="eastAsia"/>
                </w:rPr>
                <w:t>2020</w:t>
              </w:r>
              <w:r w:rsidRPr="009E1173">
                <w:rPr>
                  <w:rFonts w:cs="Arial" w:hint="eastAsia"/>
                </w:rPr>
                <w:t>年</w:t>
              </w:r>
              <w:r w:rsidRPr="009E1173">
                <w:rPr>
                  <w:rFonts w:cs="Arial" w:hint="eastAsia"/>
                </w:rPr>
                <w:t>11</w:t>
              </w:r>
              <w:r w:rsidRPr="009E1173">
                <w:rPr>
                  <w:rFonts w:cs="Arial" w:hint="eastAsia"/>
                </w:rPr>
                <w:t>月</w:t>
              </w:r>
              <w:r w:rsidRPr="009E1173">
                <w:rPr>
                  <w:rFonts w:cs="Arial" w:hint="eastAsia"/>
                </w:rPr>
                <w:t>30</w:t>
              </w:r>
              <w:r w:rsidRPr="009E1173">
                <w:rPr>
                  <w:rFonts w:cs="Arial" w:hint="eastAsia"/>
                </w:rPr>
                <w:t>日完成对广西钢铁</w:t>
              </w:r>
              <w:r w:rsidRPr="009E1173">
                <w:rPr>
                  <w:rFonts w:cs="Arial" w:hint="eastAsia"/>
                </w:rPr>
                <w:t>1,806,500,000.00</w:t>
              </w:r>
              <w:r w:rsidRPr="009E1173">
                <w:rPr>
                  <w:rFonts w:cs="Arial" w:hint="eastAsia"/>
                </w:rPr>
                <w:t>元的增资，累计投资占广西钢铁实缴注册资本的</w:t>
              </w:r>
              <w:r w:rsidRPr="009E1173">
                <w:rPr>
                  <w:rFonts w:cs="Arial" w:hint="eastAsia"/>
                </w:rPr>
                <w:t>27.78%</w:t>
              </w:r>
              <w:r w:rsidRPr="009E1173">
                <w:rPr>
                  <w:rFonts w:cs="Arial" w:hint="eastAsia"/>
                </w:rPr>
                <w:t>，</w:t>
              </w:r>
              <w:r w:rsidRPr="009E1173">
                <w:rPr>
                  <w:rFonts w:cs="Arial" w:hint="eastAsia"/>
                </w:rPr>
                <w:t>2020</w:t>
              </w:r>
              <w:r w:rsidRPr="009E1173">
                <w:rPr>
                  <w:rFonts w:cs="Arial" w:hint="eastAsia"/>
                </w:rPr>
                <w:t>年</w:t>
              </w:r>
              <w:r w:rsidRPr="009E1173">
                <w:rPr>
                  <w:rFonts w:cs="Arial" w:hint="eastAsia"/>
                </w:rPr>
                <w:t>1-11</w:t>
              </w:r>
              <w:r w:rsidRPr="009E1173">
                <w:rPr>
                  <w:rFonts w:cs="Arial" w:hint="eastAsia"/>
                </w:rPr>
                <w:t>月权益法调整投资</w:t>
              </w:r>
              <w:r w:rsidRPr="009E1173">
                <w:rPr>
                  <w:rFonts w:cs="Arial" w:hint="eastAsia"/>
                </w:rPr>
                <w:t>-4,328,569.96</w:t>
              </w:r>
              <w:r w:rsidRPr="009E1173">
                <w:rPr>
                  <w:rFonts w:cs="Arial" w:hint="eastAsia"/>
                </w:rPr>
                <w:t>元，截至合并日累计完成现金投资</w:t>
              </w:r>
              <w:r w:rsidRPr="009E1173">
                <w:rPr>
                  <w:rFonts w:cs="Arial" w:hint="eastAsia"/>
                </w:rPr>
                <w:t>5,156,500,000.00</w:t>
              </w:r>
              <w:r w:rsidRPr="009E1173">
                <w:rPr>
                  <w:rFonts w:cs="Arial" w:hint="eastAsia"/>
                </w:rPr>
                <w:t>元，累计按权益法调整投资</w:t>
              </w:r>
              <w:r w:rsidRPr="009E1173">
                <w:rPr>
                  <w:rFonts w:cs="Arial" w:hint="eastAsia"/>
                </w:rPr>
                <w:t>-1,974,635.96</w:t>
              </w:r>
              <w:r w:rsidRPr="009E1173">
                <w:rPr>
                  <w:rFonts w:cs="Arial" w:hint="eastAsia"/>
                </w:rPr>
                <w:t>元</w:t>
              </w:r>
              <w:r>
                <w:rPr>
                  <w:rFonts w:cs="Arial" w:hint="eastAsia"/>
                </w:rPr>
                <w:t>。</w:t>
              </w:r>
            </w:p>
          </w:sdtContent>
        </w:sdt>
      </w:sdtContent>
    </w:sdt>
    <w:p w:rsidR="00A120C7" w:rsidRDefault="00A120C7">
      <w:pPr>
        <w:rPr>
          <w:rFonts w:cs="Arial"/>
        </w:rPr>
      </w:pPr>
    </w:p>
    <w:p w:rsidR="00A120C7" w:rsidRDefault="00402230" w:rsidP="00402230">
      <w:pPr>
        <w:pStyle w:val="73"/>
        <w:numPr>
          <w:ilvl w:val="0"/>
          <w:numId w:val="105"/>
        </w:numPr>
        <w:ind w:left="426" w:hanging="426"/>
      </w:pPr>
      <w:r>
        <w:rPr>
          <w:rFonts w:hint="eastAsia"/>
        </w:rPr>
        <w:t>合并日被合并方资产、负债的账面价值</w:t>
      </w:r>
    </w:p>
    <w:sdt>
      <w:sdtPr>
        <w:rPr>
          <w:rFonts w:cs="Arial" w:hint="eastAsia"/>
          <w:b/>
          <w:bCs/>
        </w:rPr>
        <w:alias w:val="模块:被合并方的资产、负债"/>
        <w:tag w:val="_SEC_3cd340c85c3541dcbc338d9d67d159e4"/>
        <w:id w:val="20335636"/>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2033560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r>
            <w:rPr>
              <w:rFonts w:hint="eastAsia"/>
            </w:rPr>
            <w:t>:</w:t>
          </w:r>
          <w:sdt>
            <w:sdtPr>
              <w:rPr>
                <w:rFonts w:hint="eastAsia"/>
              </w:rPr>
              <w:alias w:val="单位：财务附注：合并日被合并方资产、负债的账面价值"/>
              <w:tag w:val="_GBC_40ecb31d91524802888565cf5e740942"/>
              <w:id w:val="203356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合并日被合并方资产、负债的账面价值"/>
              <w:tag w:val="_GBC_10e87b9f74f84d0e9a09bd5eed205468"/>
              <w:id w:val="20335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3080"/>
            <w:gridCol w:w="3734"/>
          </w:tblGrid>
          <w:tr w:rsidR="00A120C7" w:rsidTr="00B7195C">
            <w:trPr>
              <w:jc w:val="center"/>
            </w:trPr>
            <w:tc>
              <w:tcPr>
                <w:tcW w:w="1235" w:type="pct"/>
                <w:vMerge w:val="restart"/>
                <w:shd w:val="clear" w:color="auto" w:fill="auto"/>
              </w:tcPr>
              <w:p w:rsidR="00A120C7" w:rsidRDefault="00A120C7" w:rsidP="00A120C7">
                <w:pPr>
                  <w:rPr>
                    <w:rFonts w:cs="Arial"/>
                  </w:rPr>
                </w:pPr>
              </w:p>
            </w:tc>
            <w:sdt>
              <w:sdtPr>
                <w:rPr>
                  <w:rFonts w:cs="Arial" w:hint="eastAsia"/>
                  <w:lang w:val="en-GB"/>
                </w:rPr>
                <w:alias w:val="被合并方的资产、负债明细-公司名称"/>
                <w:tag w:val="_GBC_e9b1593733f643f9a2c837eefae98a8d"/>
                <w:id w:val="20335605"/>
                <w:lock w:val="sdtLocked"/>
              </w:sdtPr>
              <w:sdtContent>
                <w:tc>
                  <w:tcPr>
                    <w:tcW w:w="3765" w:type="pct"/>
                    <w:gridSpan w:val="2"/>
                    <w:shd w:val="clear" w:color="auto" w:fill="auto"/>
                  </w:tcPr>
                  <w:p w:rsidR="00A120C7" w:rsidRDefault="00402230" w:rsidP="00A120C7">
                    <w:pPr>
                      <w:jc w:val="center"/>
                      <w:rPr>
                        <w:rFonts w:cs="Arial"/>
                        <w:lang w:val="en-GB"/>
                      </w:rPr>
                    </w:pPr>
                    <w:r>
                      <w:rPr>
                        <w:rFonts w:cs="Arial" w:hint="eastAsia"/>
                        <w:lang w:val="en-GB"/>
                      </w:rPr>
                      <w:t>广西钢铁集团有限公司</w:t>
                    </w:r>
                  </w:p>
                </w:tc>
              </w:sdtContent>
            </w:sdt>
          </w:tr>
          <w:tr w:rsidR="00A120C7" w:rsidTr="00B7195C">
            <w:trPr>
              <w:jc w:val="center"/>
            </w:trPr>
            <w:tc>
              <w:tcPr>
                <w:tcW w:w="1235" w:type="pct"/>
                <w:vMerge/>
                <w:shd w:val="clear" w:color="auto" w:fill="auto"/>
              </w:tcPr>
              <w:p w:rsidR="00A120C7" w:rsidRDefault="00A120C7" w:rsidP="00A120C7">
                <w:pPr>
                  <w:rPr>
                    <w:rFonts w:cs="Arial"/>
                  </w:rPr>
                </w:pPr>
              </w:p>
            </w:tc>
            <w:sdt>
              <w:sdtPr>
                <w:tag w:val="_PLD_bee6c3563d97418a99a2ebc03e19e7e6"/>
                <w:id w:val="20335606"/>
                <w:lock w:val="sdtLocked"/>
              </w:sdtPr>
              <w:sdtContent>
                <w:tc>
                  <w:tcPr>
                    <w:tcW w:w="1702" w:type="pct"/>
                    <w:shd w:val="clear" w:color="auto" w:fill="auto"/>
                  </w:tcPr>
                  <w:p w:rsidR="00A120C7" w:rsidRDefault="00402230" w:rsidP="00A120C7">
                    <w:pPr>
                      <w:jc w:val="center"/>
                      <w:rPr>
                        <w:rFonts w:cs="Arial"/>
                      </w:rPr>
                    </w:pPr>
                    <w:r>
                      <w:rPr>
                        <w:rFonts w:cs="Arial" w:hint="eastAsia"/>
                        <w:lang w:val="en-GB"/>
                      </w:rPr>
                      <w:t>合并日</w:t>
                    </w:r>
                  </w:p>
                </w:tc>
              </w:sdtContent>
            </w:sdt>
            <w:sdt>
              <w:sdtPr>
                <w:tag w:val="_PLD_d6af255a88be4e5e82a7e5c33e295842"/>
                <w:id w:val="20335607"/>
                <w:lock w:val="sdtLocked"/>
              </w:sdtPr>
              <w:sdtContent>
                <w:tc>
                  <w:tcPr>
                    <w:tcW w:w="2063" w:type="pct"/>
                    <w:shd w:val="clear" w:color="auto" w:fill="auto"/>
                  </w:tcPr>
                  <w:p w:rsidR="00A120C7" w:rsidRDefault="00402230" w:rsidP="00A120C7">
                    <w:pPr>
                      <w:jc w:val="center"/>
                      <w:rPr>
                        <w:rFonts w:cs="Arial"/>
                        <w:lang w:val="en-GB"/>
                      </w:rPr>
                    </w:pPr>
                    <w:r>
                      <w:rPr>
                        <w:rFonts w:cs="Arial" w:hint="eastAsia"/>
                        <w:lang w:val="en-GB"/>
                      </w:rPr>
                      <w:t>上期期末</w:t>
                    </w:r>
                  </w:p>
                </w:tc>
              </w:sdtContent>
            </w:sdt>
          </w:tr>
          <w:tr w:rsidR="00A120C7" w:rsidTr="00B7195C">
            <w:trPr>
              <w:jc w:val="center"/>
            </w:trPr>
            <w:sdt>
              <w:sdtPr>
                <w:tag w:val="_PLD_37dd587b4e88437cb4e15f8351bf9587"/>
                <w:id w:val="20335608"/>
                <w:lock w:val="sdtLocked"/>
              </w:sdtPr>
              <w:sdtContent>
                <w:tc>
                  <w:tcPr>
                    <w:tcW w:w="1235" w:type="pct"/>
                    <w:shd w:val="clear" w:color="auto" w:fill="auto"/>
                    <w:vAlign w:val="center"/>
                  </w:tcPr>
                  <w:p w:rsidR="00A120C7" w:rsidRDefault="00402230" w:rsidP="00A120C7">
                    <w:pPr>
                      <w:rPr>
                        <w:rFonts w:cs="Arial"/>
                        <w:color w:val="000000"/>
                      </w:rPr>
                    </w:pPr>
                    <w:r>
                      <w:rPr>
                        <w:rFonts w:cs="Arial" w:hint="eastAsia"/>
                        <w:color w:val="000000"/>
                        <w:lang w:val="en-GB"/>
                      </w:rPr>
                      <w:t>资产</w:t>
                    </w:r>
                    <w:r>
                      <w:rPr>
                        <w:rFonts w:cs="Arial" w:hint="eastAsia"/>
                        <w:color w:val="000000"/>
                        <w:lang w:val="en-GB"/>
                      </w:rPr>
                      <w:t>:</w:t>
                    </w:r>
                  </w:p>
                </w:tc>
              </w:sdtContent>
            </w:sdt>
            <w:tc>
              <w:tcPr>
                <w:tcW w:w="1702" w:type="pct"/>
              </w:tcPr>
              <w:p w:rsidR="00A120C7" w:rsidRPr="00B7195C" w:rsidRDefault="0008697C" w:rsidP="00E15C71">
                <w:pPr>
                  <w:jc w:val="right"/>
                  <w:rPr>
                    <w:rFonts w:ascii="Arial Narrow" w:hAnsi="Arial Narrow" w:cs="Arial"/>
                  </w:rPr>
                </w:pPr>
                <w:r>
                  <w:rPr>
                    <w:rFonts w:ascii="Arial Narrow" w:hAnsi="Arial Narrow" w:cs="Arial"/>
                  </w:rPr>
                  <w:t>37,494,960,595.57</w:t>
                </w:r>
              </w:p>
            </w:tc>
            <w:tc>
              <w:tcPr>
                <w:tcW w:w="2063" w:type="pct"/>
              </w:tcPr>
              <w:p w:rsidR="00A120C7" w:rsidRPr="00B7195C" w:rsidRDefault="0008697C" w:rsidP="00A120C7">
                <w:pPr>
                  <w:jc w:val="right"/>
                  <w:rPr>
                    <w:rFonts w:ascii="Arial Narrow" w:hAnsi="Arial Narrow" w:cs="Arial"/>
                  </w:rPr>
                </w:pPr>
                <w:r>
                  <w:rPr>
                    <w:rFonts w:ascii="Arial Narrow" w:hAnsi="Arial Narrow" w:cs="Arial"/>
                  </w:rPr>
                  <w:t>27,806,145,375.12</w:t>
                </w:r>
              </w:p>
            </w:tc>
          </w:tr>
          <w:tr w:rsidR="00A120C7" w:rsidTr="00B7195C">
            <w:trPr>
              <w:jc w:val="center"/>
            </w:trPr>
            <w:sdt>
              <w:sdtPr>
                <w:tag w:val="_PLD_b8cd35f40d244d4d9c7fa27c78e6ef9c"/>
                <w:id w:val="20335609"/>
                <w:lock w:val="sdtLocked"/>
              </w:sdtPr>
              <w:sdtContent>
                <w:tc>
                  <w:tcPr>
                    <w:tcW w:w="1235" w:type="pct"/>
                    <w:shd w:val="clear" w:color="auto" w:fill="auto"/>
                  </w:tcPr>
                  <w:p w:rsidR="00A120C7" w:rsidRDefault="00402230" w:rsidP="00A120C7">
                    <w:pPr>
                      <w:rPr>
                        <w:rFonts w:cs="Arial"/>
                      </w:rPr>
                    </w:pPr>
                    <w:r>
                      <w:rPr>
                        <w:rFonts w:cs="Arial" w:hint="eastAsia"/>
                      </w:rPr>
                      <w:t>货币资金</w:t>
                    </w:r>
                  </w:p>
                </w:tc>
              </w:sdtContent>
            </w:sdt>
            <w:tc>
              <w:tcPr>
                <w:tcW w:w="1702"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635,461,353.57</w:t>
                </w:r>
              </w:p>
            </w:tc>
            <w:tc>
              <w:tcPr>
                <w:tcW w:w="2063"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1,671,722,186.13</w:t>
                </w:r>
              </w:p>
            </w:tc>
          </w:tr>
          <w:tr w:rsidR="00A120C7" w:rsidTr="00B7195C">
            <w:trPr>
              <w:trHeight w:val="133"/>
              <w:jc w:val="center"/>
            </w:trPr>
            <w:sdt>
              <w:sdtPr>
                <w:tag w:val="_PLD_020b5f2deb604299b1f7d80aac0bb2f6"/>
                <w:id w:val="20335610"/>
                <w:lock w:val="sdtLocked"/>
              </w:sdtPr>
              <w:sdtContent>
                <w:tc>
                  <w:tcPr>
                    <w:tcW w:w="1235" w:type="pct"/>
                    <w:shd w:val="clear" w:color="auto" w:fill="auto"/>
                  </w:tcPr>
                  <w:p w:rsidR="00A120C7" w:rsidRDefault="00402230" w:rsidP="00A120C7">
                    <w:pPr>
                      <w:rPr>
                        <w:rFonts w:cs="Arial"/>
                      </w:rPr>
                    </w:pPr>
                    <w:r>
                      <w:rPr>
                        <w:rFonts w:cs="Arial" w:hint="eastAsia"/>
                      </w:rPr>
                      <w:t>应收款项</w:t>
                    </w:r>
                  </w:p>
                </w:tc>
              </w:sdtContent>
            </w:sdt>
            <w:tc>
              <w:tcPr>
                <w:tcW w:w="1702"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2,208,264,391.28</w:t>
                </w:r>
              </w:p>
            </w:tc>
            <w:tc>
              <w:tcPr>
                <w:tcW w:w="2063"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1,377,461,296.27</w:t>
                </w:r>
              </w:p>
            </w:tc>
          </w:tr>
          <w:tr w:rsidR="00A120C7" w:rsidTr="00B7195C">
            <w:trPr>
              <w:trHeight w:val="65"/>
              <w:jc w:val="center"/>
            </w:trPr>
            <w:sdt>
              <w:sdtPr>
                <w:tag w:val="_PLD_63cda6a238a74e5f8a599b82f41232fe"/>
                <w:id w:val="20335611"/>
                <w:lock w:val="sdtLocked"/>
              </w:sdtPr>
              <w:sdtContent>
                <w:tc>
                  <w:tcPr>
                    <w:tcW w:w="1235" w:type="pct"/>
                    <w:shd w:val="clear" w:color="auto" w:fill="auto"/>
                  </w:tcPr>
                  <w:p w:rsidR="00A120C7" w:rsidRDefault="00402230" w:rsidP="00A120C7">
                    <w:pPr>
                      <w:rPr>
                        <w:rFonts w:cs="Arial"/>
                      </w:rPr>
                    </w:pPr>
                    <w:r>
                      <w:rPr>
                        <w:rFonts w:cs="Arial" w:hint="eastAsia"/>
                      </w:rPr>
                      <w:t>存货</w:t>
                    </w:r>
                  </w:p>
                </w:tc>
              </w:sdtContent>
            </w:sdt>
            <w:tc>
              <w:tcPr>
                <w:tcW w:w="1702"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2,871,164,626.42</w:t>
                </w:r>
              </w:p>
            </w:tc>
            <w:tc>
              <w:tcPr>
                <w:tcW w:w="2063" w:type="pct"/>
              </w:tcPr>
              <w:p w:rsidR="00A120C7" w:rsidRPr="00B7195C" w:rsidRDefault="00A120C7" w:rsidP="00A120C7">
                <w:pPr>
                  <w:spacing w:line="276" w:lineRule="auto"/>
                  <w:jc w:val="right"/>
                  <w:rPr>
                    <w:rFonts w:ascii="Arial Narrow" w:hAnsi="Arial Narrow" w:cs="Arial"/>
                  </w:rPr>
                </w:pPr>
              </w:p>
            </w:tc>
          </w:tr>
          <w:tr w:rsidR="00A120C7" w:rsidTr="00B7195C">
            <w:trPr>
              <w:jc w:val="center"/>
            </w:trPr>
            <w:sdt>
              <w:sdtPr>
                <w:rPr>
                  <w:rFonts w:cs="Arial"/>
                </w:rPr>
                <w:alias w:val="被合并方的资产科目名称"/>
                <w:tag w:val="_GBC_aabfc43bc74a4d0e9518f1316a62cb7d"/>
                <w:id w:val="20335612"/>
                <w:lock w:val="sdtLocked"/>
              </w:sdtPr>
              <w:sdtContent>
                <w:tc>
                  <w:tcPr>
                    <w:tcW w:w="1235" w:type="pct"/>
                    <w:shd w:val="clear" w:color="auto" w:fill="auto"/>
                  </w:tcPr>
                  <w:p w:rsidR="00A120C7" w:rsidRDefault="00402230" w:rsidP="00A120C7">
                    <w:pPr>
                      <w:rPr>
                        <w:rFonts w:cs="Arial"/>
                      </w:rPr>
                    </w:pPr>
                    <w:r>
                      <w:rPr>
                        <w:rFonts w:cs="Arial" w:hint="eastAsia"/>
                      </w:rPr>
                      <w:t>其他流动资产</w:t>
                    </w:r>
                  </w:p>
                </w:tc>
              </w:sdtContent>
            </w:sdt>
            <w:sdt>
              <w:sdtPr>
                <w:rPr>
                  <w:rFonts w:ascii="Arial Narrow" w:hAnsi="Arial Narrow" w:cs="Arial"/>
                </w:rPr>
                <w:alias w:val="被合并方的资产科目名称金额"/>
                <w:tag w:val="_GBC_4a5549d44aaa4b2a9d4059aecfdbccfe"/>
                <w:id w:val="20335613"/>
                <w:lock w:val="sdtLocked"/>
              </w:sdtPr>
              <w:sdtContent>
                <w:tc>
                  <w:tcPr>
                    <w:tcW w:w="1702" w:type="pct"/>
                  </w:tcPr>
                  <w:p w:rsidR="00A120C7" w:rsidRPr="00B7195C" w:rsidRDefault="00402230" w:rsidP="00A120C7">
                    <w:pPr>
                      <w:jc w:val="right"/>
                      <w:rPr>
                        <w:rFonts w:ascii="Arial Narrow" w:hAnsi="Arial Narrow" w:cs="Arial"/>
                      </w:rPr>
                    </w:pPr>
                    <w:r w:rsidRPr="00B7195C">
                      <w:rPr>
                        <w:rFonts w:ascii="Arial Narrow" w:hAnsi="Arial Narrow" w:cs="Arial"/>
                      </w:rPr>
                      <w:t>1,977,775,413.75</w:t>
                    </w:r>
                  </w:p>
                </w:tc>
              </w:sdtContent>
            </w:sdt>
            <w:sdt>
              <w:sdtPr>
                <w:rPr>
                  <w:rFonts w:ascii="Arial Narrow" w:hAnsi="Arial Narrow" w:cs="Arial"/>
                </w:rPr>
                <w:alias w:val="被合并方的资产科目名称金额"/>
                <w:tag w:val="_GBC_5862c0856e8c439597ecb6b340788fcf"/>
                <w:id w:val="20335614"/>
                <w:lock w:val="sdtLocked"/>
              </w:sdtPr>
              <w:sdtContent>
                <w:tc>
                  <w:tcPr>
                    <w:tcW w:w="2063" w:type="pct"/>
                  </w:tcPr>
                  <w:p w:rsidR="00A120C7" w:rsidRPr="00B7195C" w:rsidRDefault="00402230" w:rsidP="00A120C7">
                    <w:pPr>
                      <w:jc w:val="right"/>
                      <w:rPr>
                        <w:rFonts w:ascii="Arial Narrow" w:hAnsi="Arial Narrow" w:cs="Arial"/>
                      </w:rPr>
                    </w:pPr>
                    <w:r w:rsidRPr="00B7195C">
                      <w:rPr>
                        <w:rFonts w:ascii="Arial Narrow" w:hAnsi="Arial Narrow" w:cs="Arial"/>
                      </w:rPr>
                      <w:t>1,483,578,779.53</w:t>
                    </w:r>
                  </w:p>
                </w:tc>
              </w:sdtContent>
            </w:sdt>
          </w:tr>
          <w:tr w:rsidR="00A120C7" w:rsidTr="00B7195C">
            <w:trPr>
              <w:jc w:val="center"/>
            </w:trPr>
            <w:sdt>
              <w:sdtPr>
                <w:rPr>
                  <w:rFonts w:cs="Arial"/>
                </w:rPr>
                <w:alias w:val="被合并方的资产科目名称"/>
                <w:tag w:val="_GBC_aabfc43bc74a4d0e9518f1316a62cb7d"/>
                <w:id w:val="20335615"/>
                <w:lock w:val="sdtLocked"/>
              </w:sdtPr>
              <w:sdtContent>
                <w:tc>
                  <w:tcPr>
                    <w:tcW w:w="1235" w:type="pct"/>
                    <w:shd w:val="clear" w:color="auto" w:fill="auto"/>
                  </w:tcPr>
                  <w:p w:rsidR="00A120C7" w:rsidRDefault="00402230" w:rsidP="00A120C7">
                    <w:pPr>
                      <w:rPr>
                        <w:rFonts w:cs="Arial"/>
                      </w:rPr>
                    </w:pPr>
                    <w:r>
                      <w:rPr>
                        <w:rFonts w:cs="Arial" w:hint="eastAsia"/>
                      </w:rPr>
                      <w:t>长期股权投资</w:t>
                    </w:r>
                  </w:p>
                </w:tc>
              </w:sdtContent>
            </w:sdt>
            <w:sdt>
              <w:sdtPr>
                <w:rPr>
                  <w:rFonts w:ascii="Arial Narrow" w:hAnsi="Arial Narrow" w:cs="Arial"/>
                </w:rPr>
                <w:alias w:val="被合并方的资产科目名称金额"/>
                <w:tag w:val="_GBC_4a5549d44aaa4b2a9d4059aecfdbccfe"/>
                <w:id w:val="20335616"/>
                <w:lock w:val="sdtLocked"/>
              </w:sdtPr>
              <w:sdtContent>
                <w:tc>
                  <w:tcPr>
                    <w:tcW w:w="1702" w:type="pct"/>
                  </w:tcPr>
                  <w:p w:rsidR="00A120C7" w:rsidRPr="00B7195C" w:rsidRDefault="00402230" w:rsidP="00A120C7">
                    <w:pPr>
                      <w:jc w:val="right"/>
                      <w:rPr>
                        <w:rFonts w:ascii="Arial Narrow" w:hAnsi="Arial Narrow" w:cs="Arial"/>
                      </w:rPr>
                    </w:pPr>
                    <w:r w:rsidRPr="00B7195C">
                      <w:rPr>
                        <w:rFonts w:ascii="Arial Narrow" w:hAnsi="Arial Narrow" w:cs="Arial"/>
                      </w:rPr>
                      <w:t>2,000,062.82</w:t>
                    </w:r>
                  </w:p>
                </w:tc>
              </w:sdtContent>
            </w:sdt>
            <w:sdt>
              <w:sdtPr>
                <w:rPr>
                  <w:rFonts w:ascii="Arial Narrow" w:hAnsi="Arial Narrow" w:cs="Arial"/>
                </w:rPr>
                <w:alias w:val="被合并方的资产科目名称金额"/>
                <w:tag w:val="_GBC_5862c0856e8c439597ecb6b340788fcf"/>
                <w:id w:val="20335617"/>
                <w:lock w:val="sdtLocked"/>
              </w:sdtPr>
              <w:sdtContent>
                <w:tc>
                  <w:tcPr>
                    <w:tcW w:w="2063" w:type="pct"/>
                  </w:tcPr>
                  <w:p w:rsidR="00A120C7" w:rsidRPr="00B7195C" w:rsidRDefault="00402230" w:rsidP="00A120C7">
                    <w:pPr>
                      <w:jc w:val="right"/>
                      <w:rPr>
                        <w:rFonts w:ascii="Arial Narrow" w:hAnsi="Arial Narrow" w:cs="Arial"/>
                      </w:rPr>
                    </w:pPr>
                    <w:r w:rsidRPr="00B7195C">
                      <w:rPr>
                        <w:rFonts w:ascii="Arial Narrow" w:hAnsi="Arial Narrow" w:cs="Arial"/>
                      </w:rPr>
                      <w:t>2,000,062.82</w:t>
                    </w:r>
                  </w:p>
                </w:tc>
              </w:sdtContent>
            </w:sdt>
          </w:tr>
          <w:tr w:rsidR="00A120C7" w:rsidTr="00B7195C">
            <w:trPr>
              <w:jc w:val="center"/>
            </w:trPr>
            <w:sdt>
              <w:sdtPr>
                <w:tag w:val="_PLD_5b002fd9cf53469080afa403de3873be"/>
                <w:id w:val="20335618"/>
                <w:lock w:val="sdtLocked"/>
              </w:sdtPr>
              <w:sdtContent>
                <w:tc>
                  <w:tcPr>
                    <w:tcW w:w="1235" w:type="pct"/>
                    <w:shd w:val="clear" w:color="auto" w:fill="auto"/>
                  </w:tcPr>
                  <w:p w:rsidR="00A120C7" w:rsidRDefault="00402230" w:rsidP="00A120C7">
                    <w:pPr>
                      <w:rPr>
                        <w:rFonts w:cs="Arial"/>
                      </w:rPr>
                    </w:pPr>
                    <w:r>
                      <w:rPr>
                        <w:rFonts w:cs="Arial" w:hint="eastAsia"/>
                      </w:rPr>
                      <w:t>固定资产</w:t>
                    </w:r>
                  </w:p>
                </w:tc>
              </w:sdtContent>
            </w:sdt>
            <w:tc>
              <w:tcPr>
                <w:tcW w:w="1702"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12,154,136,458.82</w:t>
                </w:r>
              </w:p>
            </w:tc>
            <w:tc>
              <w:tcPr>
                <w:tcW w:w="2063"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2,669,982,706.97</w:t>
                </w:r>
              </w:p>
            </w:tc>
          </w:tr>
          <w:tr w:rsidR="00A120C7" w:rsidTr="00B7195C">
            <w:trPr>
              <w:jc w:val="center"/>
            </w:trPr>
            <w:sdt>
              <w:sdtPr>
                <w:rPr>
                  <w:rFonts w:cs="Arial"/>
                </w:rPr>
                <w:alias w:val="被合并方的资产科目名称"/>
                <w:tag w:val="_GBC_aabfc43bc74a4d0e9518f1316a62cb7d"/>
                <w:id w:val="20335619"/>
                <w:lock w:val="sdtLocked"/>
              </w:sdtPr>
              <w:sdtContent>
                <w:tc>
                  <w:tcPr>
                    <w:tcW w:w="1235" w:type="pct"/>
                    <w:shd w:val="clear" w:color="auto" w:fill="auto"/>
                  </w:tcPr>
                  <w:p w:rsidR="00A120C7" w:rsidRDefault="00402230" w:rsidP="00A120C7">
                    <w:pPr>
                      <w:rPr>
                        <w:rFonts w:cs="Arial"/>
                      </w:rPr>
                    </w:pPr>
                    <w:r>
                      <w:rPr>
                        <w:rFonts w:cs="Arial" w:hint="eastAsia"/>
                      </w:rPr>
                      <w:t>在建工程</w:t>
                    </w:r>
                  </w:p>
                </w:tc>
              </w:sdtContent>
            </w:sdt>
            <w:sdt>
              <w:sdtPr>
                <w:rPr>
                  <w:rFonts w:ascii="Arial Narrow" w:hAnsi="Arial Narrow" w:cs="Arial"/>
                </w:rPr>
                <w:alias w:val="被合并方的资产科目名称金额"/>
                <w:tag w:val="_GBC_4a5549d44aaa4b2a9d4059aecfdbccfe"/>
                <w:id w:val="20335620"/>
                <w:lock w:val="sdtLocked"/>
              </w:sdtPr>
              <w:sdtContent>
                <w:tc>
                  <w:tcPr>
                    <w:tcW w:w="1702" w:type="pct"/>
                  </w:tcPr>
                  <w:p w:rsidR="00A120C7" w:rsidRPr="00B7195C" w:rsidRDefault="00402230" w:rsidP="00E15C71">
                    <w:pPr>
                      <w:jc w:val="right"/>
                      <w:rPr>
                        <w:rFonts w:ascii="Arial Narrow" w:hAnsi="Arial Narrow" w:cs="Arial"/>
                      </w:rPr>
                    </w:pPr>
                    <w:r w:rsidRPr="00B7195C">
                      <w:rPr>
                        <w:rFonts w:ascii="Arial Narrow" w:hAnsi="Arial Narrow" w:cs="Arial"/>
                      </w:rPr>
                      <w:t>16,355,136,766.1</w:t>
                    </w:r>
                    <w:r w:rsidR="00E15C71">
                      <w:rPr>
                        <w:rFonts w:ascii="Arial Narrow" w:hAnsi="Arial Narrow" w:cs="Arial" w:hint="eastAsia"/>
                      </w:rPr>
                      <w:t>7</w:t>
                    </w:r>
                  </w:p>
                </w:tc>
              </w:sdtContent>
            </w:sdt>
            <w:sdt>
              <w:sdtPr>
                <w:rPr>
                  <w:rFonts w:ascii="Arial Narrow" w:hAnsi="Arial Narrow" w:cs="Arial"/>
                </w:rPr>
                <w:alias w:val="被合并方的资产科目名称金额"/>
                <w:tag w:val="_GBC_5862c0856e8c439597ecb6b340788fcf"/>
                <w:id w:val="20335621"/>
                <w:lock w:val="sdtLocked"/>
              </w:sdtPr>
              <w:sdtContent>
                <w:tc>
                  <w:tcPr>
                    <w:tcW w:w="2063" w:type="pct"/>
                  </w:tcPr>
                  <w:p w:rsidR="00A120C7" w:rsidRPr="00B7195C" w:rsidRDefault="00402230" w:rsidP="00A120C7">
                    <w:pPr>
                      <w:jc w:val="right"/>
                      <w:rPr>
                        <w:rFonts w:ascii="Arial Narrow" w:hAnsi="Arial Narrow" w:cs="Arial"/>
                      </w:rPr>
                    </w:pPr>
                    <w:r w:rsidRPr="00B7195C">
                      <w:rPr>
                        <w:rFonts w:ascii="Arial Narrow" w:hAnsi="Arial Narrow" w:cs="Arial"/>
                      </w:rPr>
                      <w:t>19,831,942,617.60</w:t>
                    </w:r>
                  </w:p>
                </w:tc>
              </w:sdtContent>
            </w:sdt>
          </w:tr>
          <w:tr w:rsidR="00A120C7" w:rsidTr="00B7195C">
            <w:trPr>
              <w:trHeight w:val="65"/>
              <w:jc w:val="center"/>
            </w:trPr>
            <w:sdt>
              <w:sdtPr>
                <w:tag w:val="_PLD_1b053b5f1570492d9e501c1cfa478af7"/>
                <w:id w:val="20335622"/>
                <w:lock w:val="sdtLocked"/>
              </w:sdtPr>
              <w:sdtContent>
                <w:tc>
                  <w:tcPr>
                    <w:tcW w:w="1235" w:type="pct"/>
                    <w:shd w:val="clear" w:color="auto" w:fill="auto"/>
                  </w:tcPr>
                  <w:p w:rsidR="00A120C7" w:rsidRDefault="00402230" w:rsidP="00A120C7">
                    <w:pPr>
                      <w:rPr>
                        <w:rFonts w:cs="Arial"/>
                      </w:rPr>
                    </w:pPr>
                    <w:r>
                      <w:rPr>
                        <w:rFonts w:cs="Arial" w:hint="eastAsia"/>
                      </w:rPr>
                      <w:t>无形资产</w:t>
                    </w:r>
                  </w:p>
                </w:tc>
              </w:sdtContent>
            </w:sdt>
            <w:tc>
              <w:tcPr>
                <w:tcW w:w="1702"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1,285,054,856.07</w:t>
                </w:r>
              </w:p>
            </w:tc>
            <w:tc>
              <w:tcPr>
                <w:tcW w:w="2063"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769,457,725.80</w:t>
                </w:r>
              </w:p>
            </w:tc>
          </w:tr>
          <w:tr w:rsidR="00A120C7" w:rsidTr="00B7195C">
            <w:trPr>
              <w:jc w:val="center"/>
            </w:trPr>
            <w:sdt>
              <w:sdtPr>
                <w:rPr>
                  <w:rFonts w:cs="Arial"/>
                  <w:sz w:val="18"/>
                </w:rPr>
                <w:alias w:val="被合并方的资产科目名称"/>
                <w:tag w:val="_GBC_aabfc43bc74a4d0e9518f1316a62cb7d"/>
                <w:id w:val="20335623"/>
                <w:lock w:val="sdtLocked"/>
              </w:sdtPr>
              <w:sdtContent>
                <w:tc>
                  <w:tcPr>
                    <w:tcW w:w="1235" w:type="pct"/>
                    <w:shd w:val="clear" w:color="auto" w:fill="auto"/>
                  </w:tcPr>
                  <w:p w:rsidR="00A120C7" w:rsidRPr="00684789" w:rsidRDefault="00402230" w:rsidP="00A120C7">
                    <w:pPr>
                      <w:rPr>
                        <w:rFonts w:cs="Arial"/>
                        <w:sz w:val="18"/>
                      </w:rPr>
                    </w:pPr>
                    <w:r w:rsidRPr="00684789">
                      <w:rPr>
                        <w:rFonts w:cs="Arial" w:hint="eastAsia"/>
                        <w:sz w:val="18"/>
                      </w:rPr>
                      <w:t>递延所得税资产</w:t>
                    </w:r>
                  </w:p>
                </w:tc>
              </w:sdtContent>
            </w:sdt>
            <w:sdt>
              <w:sdtPr>
                <w:rPr>
                  <w:rFonts w:ascii="Arial Narrow" w:hAnsi="Arial Narrow" w:cs="Arial"/>
                </w:rPr>
                <w:alias w:val="被合并方的资产科目名称金额"/>
                <w:tag w:val="_GBC_4a5549d44aaa4b2a9d4059aecfdbccfe"/>
                <w:id w:val="20335624"/>
                <w:lock w:val="sdtLocked"/>
              </w:sdtPr>
              <w:sdtContent>
                <w:tc>
                  <w:tcPr>
                    <w:tcW w:w="1702" w:type="pct"/>
                  </w:tcPr>
                  <w:p w:rsidR="00A120C7" w:rsidRPr="00B7195C" w:rsidRDefault="00402230" w:rsidP="00A120C7">
                    <w:pPr>
                      <w:jc w:val="right"/>
                      <w:rPr>
                        <w:rFonts w:ascii="Arial Narrow" w:hAnsi="Arial Narrow" w:cs="Arial"/>
                      </w:rPr>
                    </w:pPr>
                    <w:r w:rsidRPr="00B7195C">
                      <w:rPr>
                        <w:rFonts w:ascii="Arial Narrow" w:hAnsi="Arial Narrow" w:cs="Arial"/>
                      </w:rPr>
                      <w:t>5,966,666.67</w:t>
                    </w:r>
                  </w:p>
                </w:tc>
              </w:sdtContent>
            </w:sdt>
            <w:sdt>
              <w:sdtPr>
                <w:rPr>
                  <w:rFonts w:ascii="Arial Narrow" w:hAnsi="Arial Narrow" w:cs="Arial"/>
                </w:rPr>
                <w:alias w:val="被合并方的资产科目名称金额"/>
                <w:tag w:val="_GBC_5862c0856e8c439597ecb6b340788fcf"/>
                <w:id w:val="20335625"/>
                <w:lock w:val="sdtLocked"/>
                <w:showingPlcHdr/>
              </w:sdtPr>
              <w:sdtContent>
                <w:tc>
                  <w:tcPr>
                    <w:tcW w:w="2063" w:type="pct"/>
                  </w:tcPr>
                  <w:p w:rsidR="00A120C7" w:rsidRPr="00B7195C" w:rsidRDefault="00402230" w:rsidP="00A120C7">
                    <w:pPr>
                      <w:jc w:val="right"/>
                      <w:rPr>
                        <w:rFonts w:ascii="Arial Narrow" w:hAnsi="Arial Narrow" w:cs="Arial"/>
                      </w:rPr>
                    </w:pPr>
                    <w:r w:rsidRPr="00B7195C">
                      <w:rPr>
                        <w:rFonts w:ascii="Arial Narrow" w:hAnsi="Arial Narrow"/>
                      </w:rPr>
                      <w:t xml:space="preserve">　</w:t>
                    </w:r>
                  </w:p>
                </w:tc>
              </w:sdtContent>
            </w:sdt>
          </w:tr>
          <w:tr w:rsidR="00A120C7" w:rsidTr="00B7195C">
            <w:trPr>
              <w:jc w:val="center"/>
            </w:trPr>
            <w:sdt>
              <w:sdtPr>
                <w:tag w:val="_PLD_afb2f4eebb174e4e872bc29f0b33e307"/>
                <w:id w:val="20335626"/>
                <w:lock w:val="sdtLocked"/>
              </w:sdtPr>
              <w:sdtContent>
                <w:tc>
                  <w:tcPr>
                    <w:tcW w:w="1235" w:type="pct"/>
                    <w:shd w:val="clear" w:color="auto" w:fill="auto"/>
                  </w:tcPr>
                  <w:p w:rsidR="00A120C7" w:rsidRDefault="00402230" w:rsidP="00A120C7">
                    <w:pPr>
                      <w:rPr>
                        <w:rFonts w:cs="Arial"/>
                        <w:color w:val="000000"/>
                      </w:rPr>
                    </w:pPr>
                    <w:r>
                      <w:rPr>
                        <w:rFonts w:cs="Arial" w:hint="eastAsia"/>
                        <w:color w:val="000000"/>
                        <w:lang w:val="en-GB"/>
                      </w:rPr>
                      <w:t>负债</w:t>
                    </w:r>
                    <w:r>
                      <w:rPr>
                        <w:rFonts w:cs="Arial" w:hint="eastAsia"/>
                        <w:color w:val="000000"/>
                        <w:lang w:val="en-GB"/>
                      </w:rPr>
                      <w:t>:</w:t>
                    </w:r>
                  </w:p>
                </w:tc>
              </w:sdtContent>
            </w:sdt>
            <w:tc>
              <w:tcPr>
                <w:tcW w:w="1702" w:type="pct"/>
              </w:tcPr>
              <w:p w:rsidR="00A120C7" w:rsidRPr="00B7195C" w:rsidRDefault="0008697C" w:rsidP="00E15C71">
                <w:pPr>
                  <w:jc w:val="right"/>
                  <w:rPr>
                    <w:rFonts w:ascii="Arial Narrow" w:hAnsi="Arial Narrow" w:cs="Arial"/>
                  </w:rPr>
                </w:pPr>
                <w:r>
                  <w:rPr>
                    <w:rFonts w:ascii="Arial Narrow" w:hAnsi="Arial Narrow" w:cs="Arial"/>
                  </w:rPr>
                  <w:t>19,422,041,358.43</w:t>
                </w:r>
              </w:p>
            </w:tc>
            <w:tc>
              <w:tcPr>
                <w:tcW w:w="2063" w:type="pct"/>
              </w:tcPr>
              <w:p w:rsidR="00A120C7" w:rsidRPr="00B7195C" w:rsidRDefault="0008697C" w:rsidP="00A120C7">
                <w:pPr>
                  <w:jc w:val="right"/>
                  <w:rPr>
                    <w:rFonts w:ascii="Arial Narrow" w:hAnsi="Arial Narrow" w:cs="Arial"/>
                  </w:rPr>
                </w:pPr>
                <w:r>
                  <w:rPr>
                    <w:rFonts w:ascii="Arial Narrow" w:hAnsi="Arial Narrow" w:cs="Arial"/>
                  </w:rPr>
                  <w:t>12,588,693,787.69</w:t>
                </w:r>
              </w:p>
            </w:tc>
          </w:tr>
          <w:tr w:rsidR="00A120C7" w:rsidTr="00B7195C">
            <w:trPr>
              <w:jc w:val="center"/>
            </w:trPr>
            <w:sdt>
              <w:sdtPr>
                <w:tag w:val="_PLD_219fb5f1750b43d38e36d2d418a47fc9"/>
                <w:id w:val="20335627"/>
                <w:lock w:val="sdtLocked"/>
              </w:sdtPr>
              <w:sdtContent>
                <w:tc>
                  <w:tcPr>
                    <w:tcW w:w="1235" w:type="pct"/>
                    <w:shd w:val="clear" w:color="auto" w:fill="auto"/>
                  </w:tcPr>
                  <w:p w:rsidR="00A120C7" w:rsidRDefault="00402230" w:rsidP="00A120C7">
                    <w:pPr>
                      <w:rPr>
                        <w:rFonts w:cs="Arial"/>
                        <w:color w:val="000000"/>
                        <w:lang w:val="en-GB"/>
                      </w:rPr>
                    </w:pPr>
                    <w:r>
                      <w:rPr>
                        <w:rFonts w:cs="Arial" w:hint="eastAsia"/>
                        <w:color w:val="000000"/>
                        <w:lang w:val="en-GB"/>
                      </w:rPr>
                      <w:t>借款</w:t>
                    </w:r>
                  </w:p>
                </w:tc>
              </w:sdtContent>
            </w:sdt>
            <w:tc>
              <w:tcPr>
                <w:tcW w:w="1702"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14,249,930,000.00</w:t>
                </w:r>
              </w:p>
            </w:tc>
            <w:tc>
              <w:tcPr>
                <w:tcW w:w="2063"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6,764,600,000.00</w:t>
                </w:r>
              </w:p>
            </w:tc>
          </w:tr>
          <w:tr w:rsidR="00A120C7" w:rsidTr="00B7195C">
            <w:trPr>
              <w:jc w:val="center"/>
            </w:trPr>
            <w:sdt>
              <w:sdtPr>
                <w:tag w:val="_PLD_ee94e23d35a3487d9ea7188f46bcc7e9"/>
                <w:id w:val="20335628"/>
                <w:lock w:val="sdtLocked"/>
              </w:sdtPr>
              <w:sdtContent>
                <w:tc>
                  <w:tcPr>
                    <w:tcW w:w="1235" w:type="pct"/>
                    <w:shd w:val="clear" w:color="auto" w:fill="auto"/>
                  </w:tcPr>
                  <w:p w:rsidR="00A120C7" w:rsidRDefault="00402230" w:rsidP="00A120C7">
                    <w:pPr>
                      <w:rPr>
                        <w:rFonts w:cs="Arial"/>
                        <w:color w:val="000000"/>
                        <w:lang w:val="en-GB"/>
                      </w:rPr>
                    </w:pPr>
                    <w:r>
                      <w:rPr>
                        <w:rFonts w:cs="Arial" w:hint="eastAsia"/>
                        <w:color w:val="000000"/>
                        <w:lang w:val="en-GB"/>
                      </w:rPr>
                      <w:t>应付款项</w:t>
                    </w:r>
                  </w:p>
                </w:tc>
              </w:sdtContent>
            </w:sdt>
            <w:tc>
              <w:tcPr>
                <w:tcW w:w="1702"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5,132,333,580.65</w:t>
                </w:r>
              </w:p>
            </w:tc>
            <w:tc>
              <w:tcPr>
                <w:tcW w:w="2063" w:type="pct"/>
              </w:tcPr>
              <w:p w:rsidR="00A120C7" w:rsidRPr="00B7195C" w:rsidRDefault="00402230" w:rsidP="00A120C7">
                <w:pPr>
                  <w:spacing w:line="276" w:lineRule="auto"/>
                  <w:jc w:val="right"/>
                  <w:rPr>
                    <w:rFonts w:ascii="Arial Narrow" w:hAnsi="Arial Narrow" w:cs="Arial"/>
                  </w:rPr>
                </w:pPr>
                <w:r w:rsidRPr="00B7195C">
                  <w:rPr>
                    <w:rFonts w:ascii="Arial Narrow" w:hAnsi="Arial Narrow" w:cs="Arial"/>
                  </w:rPr>
                  <w:t>5,824,093,787.69</w:t>
                </w:r>
              </w:p>
            </w:tc>
          </w:tr>
          <w:tr w:rsidR="00A120C7" w:rsidTr="00B7195C">
            <w:trPr>
              <w:jc w:val="center"/>
            </w:trPr>
            <w:sdt>
              <w:sdtPr>
                <w:rPr>
                  <w:rFonts w:cs="Arial"/>
                </w:rPr>
                <w:alias w:val="被合并方的负债科目名称"/>
                <w:tag w:val="_GBC_6050b09ef36746e9bb2b6c153cb7aff9"/>
                <w:id w:val="20335629"/>
                <w:lock w:val="sdtLocked"/>
              </w:sdtPr>
              <w:sdtContent>
                <w:tc>
                  <w:tcPr>
                    <w:tcW w:w="1235" w:type="pct"/>
                    <w:shd w:val="clear" w:color="auto" w:fill="auto"/>
                  </w:tcPr>
                  <w:p w:rsidR="00A120C7" w:rsidRDefault="00402230" w:rsidP="00A120C7">
                    <w:pPr>
                      <w:rPr>
                        <w:rFonts w:cs="Arial"/>
                      </w:rPr>
                    </w:pPr>
                    <w:r>
                      <w:rPr>
                        <w:rFonts w:cs="Arial" w:hint="eastAsia"/>
                      </w:rPr>
                      <w:t>递延收益</w:t>
                    </w:r>
                  </w:p>
                </w:tc>
              </w:sdtContent>
            </w:sdt>
            <w:sdt>
              <w:sdtPr>
                <w:rPr>
                  <w:rFonts w:ascii="Arial Narrow" w:hAnsi="Arial Narrow" w:cs="Arial"/>
                </w:rPr>
                <w:alias w:val="被合并方的负债科目名称金额"/>
                <w:tag w:val="_GBC_9ba96052e4534875969e567ecea69777"/>
                <w:id w:val="20335630"/>
                <w:lock w:val="sdtLocked"/>
              </w:sdtPr>
              <w:sdtContent>
                <w:tc>
                  <w:tcPr>
                    <w:tcW w:w="1702" w:type="pct"/>
                  </w:tcPr>
                  <w:p w:rsidR="00A120C7" w:rsidRPr="00B7195C" w:rsidRDefault="00402230" w:rsidP="00E15C71">
                    <w:pPr>
                      <w:jc w:val="right"/>
                      <w:rPr>
                        <w:rFonts w:ascii="Arial Narrow" w:hAnsi="Arial Narrow" w:cs="Arial"/>
                      </w:rPr>
                    </w:pPr>
                    <w:r w:rsidRPr="00B7195C">
                      <w:rPr>
                        <w:rFonts w:ascii="Arial Narrow" w:hAnsi="Arial Narrow" w:cs="Arial"/>
                      </w:rPr>
                      <w:t>39,777,777.7</w:t>
                    </w:r>
                    <w:r w:rsidR="00E15C71">
                      <w:rPr>
                        <w:rFonts w:ascii="Arial Narrow" w:hAnsi="Arial Narrow" w:cs="Arial" w:hint="eastAsia"/>
                      </w:rPr>
                      <w:t>8</w:t>
                    </w:r>
                  </w:p>
                </w:tc>
              </w:sdtContent>
            </w:sdt>
            <w:sdt>
              <w:sdtPr>
                <w:rPr>
                  <w:rFonts w:ascii="Arial Narrow" w:hAnsi="Arial Narrow" w:cs="Arial"/>
                </w:rPr>
                <w:alias w:val="被合并方的负债科目名称金额"/>
                <w:tag w:val="_GBC_5174cc061c6c485ba17f0af13b4a1230"/>
                <w:id w:val="20335631"/>
                <w:lock w:val="sdtLocked"/>
                <w:showingPlcHdr/>
              </w:sdtPr>
              <w:sdtContent>
                <w:tc>
                  <w:tcPr>
                    <w:tcW w:w="2063" w:type="pct"/>
                  </w:tcPr>
                  <w:p w:rsidR="00A120C7" w:rsidRPr="00B7195C" w:rsidRDefault="00402230" w:rsidP="00A120C7">
                    <w:pPr>
                      <w:jc w:val="right"/>
                      <w:rPr>
                        <w:rFonts w:ascii="Arial Narrow" w:hAnsi="Arial Narrow" w:cs="Arial"/>
                      </w:rPr>
                    </w:pPr>
                    <w:r w:rsidRPr="00B7195C">
                      <w:rPr>
                        <w:rFonts w:ascii="Arial Narrow" w:hAnsi="Arial Narrow"/>
                      </w:rPr>
                      <w:t xml:space="preserve">　</w:t>
                    </w:r>
                  </w:p>
                </w:tc>
              </w:sdtContent>
            </w:sdt>
          </w:tr>
          <w:tr w:rsidR="00A120C7" w:rsidTr="00B7195C">
            <w:trPr>
              <w:jc w:val="center"/>
            </w:trPr>
            <w:sdt>
              <w:sdtPr>
                <w:tag w:val="_PLD_82665a54d9c242b8bb7684b7a349bb8f"/>
                <w:id w:val="20335632"/>
                <w:lock w:val="sdtLocked"/>
              </w:sdtPr>
              <w:sdtContent>
                <w:tc>
                  <w:tcPr>
                    <w:tcW w:w="1235" w:type="pct"/>
                    <w:shd w:val="clear" w:color="auto" w:fill="auto"/>
                  </w:tcPr>
                  <w:p w:rsidR="00A120C7" w:rsidRDefault="00402230" w:rsidP="00A120C7">
                    <w:pPr>
                      <w:ind w:left="3"/>
                      <w:rPr>
                        <w:rFonts w:cs="Arial"/>
                        <w:color w:val="000000"/>
                      </w:rPr>
                    </w:pPr>
                    <w:r>
                      <w:rPr>
                        <w:rFonts w:cs="Arial" w:hint="eastAsia"/>
                        <w:color w:val="000000"/>
                        <w:lang w:val="en-GB"/>
                      </w:rPr>
                      <w:t>净资产</w:t>
                    </w:r>
                  </w:p>
                </w:tc>
              </w:sdtContent>
            </w:sdt>
            <w:tc>
              <w:tcPr>
                <w:tcW w:w="1702" w:type="pct"/>
              </w:tcPr>
              <w:p w:rsidR="00A120C7" w:rsidRPr="00B7195C" w:rsidRDefault="00402230" w:rsidP="00A120C7">
                <w:pPr>
                  <w:jc w:val="right"/>
                  <w:rPr>
                    <w:rFonts w:ascii="Arial Narrow" w:hAnsi="Arial Narrow" w:cs="Arial"/>
                  </w:rPr>
                </w:pPr>
                <w:r w:rsidRPr="00B7195C">
                  <w:rPr>
                    <w:rFonts w:ascii="Arial Narrow" w:hAnsi="Arial Narrow" w:cs="Arial"/>
                  </w:rPr>
                  <w:t>18,072,919,237.14</w:t>
                </w:r>
              </w:p>
            </w:tc>
            <w:tc>
              <w:tcPr>
                <w:tcW w:w="2063" w:type="pct"/>
              </w:tcPr>
              <w:p w:rsidR="00A120C7" w:rsidRPr="00B7195C" w:rsidRDefault="00402230" w:rsidP="00A120C7">
                <w:pPr>
                  <w:jc w:val="right"/>
                  <w:rPr>
                    <w:rFonts w:ascii="Arial Narrow" w:hAnsi="Arial Narrow" w:cs="Arial"/>
                  </w:rPr>
                </w:pPr>
                <w:r w:rsidRPr="00B7195C">
                  <w:rPr>
                    <w:rFonts w:ascii="Arial Narrow" w:hAnsi="Arial Narrow" w:cs="Arial"/>
                  </w:rPr>
                  <w:t>15,217,451,587.43</w:t>
                </w:r>
              </w:p>
            </w:tc>
          </w:tr>
          <w:tr w:rsidR="00A120C7" w:rsidTr="00B7195C">
            <w:trPr>
              <w:jc w:val="center"/>
            </w:trPr>
            <w:sdt>
              <w:sdtPr>
                <w:tag w:val="_PLD_bd91be62c9fd447cbcddaf2ed7c4a2ef"/>
                <w:id w:val="20335633"/>
                <w:lock w:val="sdtLocked"/>
              </w:sdtPr>
              <w:sdtContent>
                <w:tc>
                  <w:tcPr>
                    <w:tcW w:w="1235" w:type="pct"/>
                    <w:shd w:val="clear" w:color="auto" w:fill="auto"/>
                  </w:tcPr>
                  <w:p w:rsidR="00A120C7" w:rsidRDefault="00402230" w:rsidP="00A120C7">
                    <w:pPr>
                      <w:ind w:left="3"/>
                      <w:rPr>
                        <w:rFonts w:cs="Arial"/>
                        <w:color w:val="000000"/>
                      </w:rPr>
                    </w:pPr>
                    <w:r>
                      <w:rPr>
                        <w:rFonts w:cs="Arial" w:hint="eastAsia"/>
                        <w:color w:val="000000"/>
                        <w:lang w:val="en-GB"/>
                      </w:rPr>
                      <w:t>减：少数股东权益</w:t>
                    </w:r>
                  </w:p>
                </w:tc>
              </w:sdtContent>
            </w:sdt>
            <w:tc>
              <w:tcPr>
                <w:tcW w:w="1702" w:type="pct"/>
              </w:tcPr>
              <w:p w:rsidR="00A120C7" w:rsidRPr="00B7195C" w:rsidRDefault="00402230" w:rsidP="00A120C7">
                <w:pPr>
                  <w:jc w:val="right"/>
                  <w:rPr>
                    <w:rFonts w:ascii="Arial Narrow" w:hAnsi="Arial Narrow" w:cs="Arial"/>
                  </w:rPr>
                </w:pPr>
                <w:r w:rsidRPr="00B7195C">
                  <w:rPr>
                    <w:rFonts w:ascii="Arial Narrow" w:hAnsi="Arial Narrow" w:cs="Arial"/>
                  </w:rPr>
                  <w:t>13,052,623,731.45</w:t>
                </w:r>
              </w:p>
            </w:tc>
            <w:tc>
              <w:tcPr>
                <w:tcW w:w="2063" w:type="pct"/>
              </w:tcPr>
              <w:p w:rsidR="00A120C7" w:rsidRPr="00B7195C" w:rsidRDefault="00402230" w:rsidP="00A120C7">
                <w:pPr>
                  <w:jc w:val="right"/>
                  <w:rPr>
                    <w:rFonts w:ascii="Arial Narrow" w:hAnsi="Arial Narrow" w:cs="Arial"/>
                  </w:rPr>
                </w:pPr>
                <w:r w:rsidRPr="00B7195C">
                  <w:rPr>
                    <w:rFonts w:ascii="Arial Narrow" w:hAnsi="Arial Narrow" w:cs="Arial"/>
                  </w:rPr>
                  <w:t>11,882,354,463.47</w:t>
                </w:r>
              </w:p>
            </w:tc>
          </w:tr>
          <w:tr w:rsidR="00A120C7" w:rsidTr="00B7195C">
            <w:trPr>
              <w:jc w:val="center"/>
            </w:trPr>
            <w:sdt>
              <w:sdtPr>
                <w:tag w:val="_PLD_bcc0fc28483147afb09161a87ccc9c89"/>
                <w:id w:val="20335634"/>
                <w:lock w:val="sdtLocked"/>
              </w:sdtPr>
              <w:sdtContent>
                <w:tc>
                  <w:tcPr>
                    <w:tcW w:w="1235" w:type="pct"/>
                    <w:shd w:val="clear" w:color="auto" w:fill="auto"/>
                  </w:tcPr>
                  <w:p w:rsidR="00A120C7" w:rsidRDefault="00402230" w:rsidP="00A120C7">
                    <w:pPr>
                      <w:ind w:left="3"/>
                      <w:rPr>
                        <w:rFonts w:cs="Arial"/>
                        <w:color w:val="000000"/>
                      </w:rPr>
                    </w:pPr>
                    <w:r>
                      <w:rPr>
                        <w:rFonts w:cs="Arial" w:hint="eastAsia"/>
                        <w:color w:val="000000"/>
                        <w:lang w:val="en-GB"/>
                      </w:rPr>
                      <w:t>取得的净资产</w:t>
                    </w:r>
                  </w:p>
                </w:tc>
              </w:sdtContent>
            </w:sdt>
            <w:tc>
              <w:tcPr>
                <w:tcW w:w="1702" w:type="pct"/>
              </w:tcPr>
              <w:p w:rsidR="00A120C7" w:rsidRPr="00B7195C" w:rsidRDefault="00402230" w:rsidP="00A120C7">
                <w:pPr>
                  <w:jc w:val="right"/>
                  <w:rPr>
                    <w:rFonts w:ascii="Arial Narrow" w:hAnsi="Arial Narrow" w:cs="Arial"/>
                  </w:rPr>
                </w:pPr>
                <w:r w:rsidRPr="00B7195C">
                  <w:rPr>
                    <w:rFonts w:ascii="Arial Narrow" w:hAnsi="Arial Narrow" w:cs="Arial"/>
                  </w:rPr>
                  <w:t>5,020,295,505.69</w:t>
                </w:r>
              </w:p>
            </w:tc>
            <w:tc>
              <w:tcPr>
                <w:tcW w:w="2063" w:type="pct"/>
              </w:tcPr>
              <w:p w:rsidR="00A120C7" w:rsidRPr="00B7195C" w:rsidRDefault="00402230" w:rsidP="00A120C7">
                <w:pPr>
                  <w:jc w:val="right"/>
                  <w:rPr>
                    <w:rFonts w:ascii="Arial Narrow" w:hAnsi="Arial Narrow" w:cs="Arial"/>
                  </w:rPr>
                </w:pPr>
                <w:r w:rsidRPr="00B7195C">
                  <w:rPr>
                    <w:rFonts w:ascii="Arial Narrow" w:hAnsi="Arial Narrow" w:cs="Arial"/>
                  </w:rPr>
                  <w:t>3,335,097,123.96</w:t>
                </w:r>
              </w:p>
            </w:tc>
          </w:tr>
        </w:tbl>
        <w:p w:rsidR="00A120C7" w:rsidRDefault="00402230">
          <w:pPr>
            <w:rPr>
              <w:rFonts w:cs="Arial"/>
            </w:rPr>
          </w:pPr>
          <w:r>
            <w:rPr>
              <w:rFonts w:cs="Arial" w:hint="eastAsia"/>
            </w:rPr>
            <w:t>企业合并中承担的被合并方的或有负债：</w:t>
          </w:r>
        </w:p>
        <w:sdt>
          <w:sdtPr>
            <w:rPr>
              <w:rFonts w:cs="Arial"/>
            </w:rPr>
            <w:alias w:val="企业合并中承担的被合并方的或有负债"/>
            <w:tag w:val="_GBC_1c86a5391c3b4cb380960d316ff372fe"/>
            <w:id w:val="20335635"/>
            <w:lock w:val="sdtLocked"/>
            <w:placeholder>
              <w:docPart w:val="GBC22222222222222222222222222222"/>
            </w:placeholder>
          </w:sdtPr>
          <w:sdtContent>
            <w:p w:rsidR="00A120C7" w:rsidRDefault="00402230">
              <w:pPr>
                <w:rPr>
                  <w:rFonts w:cs="Arial"/>
                </w:rPr>
              </w:pPr>
              <w:r>
                <w:rPr>
                  <w:rFonts w:cs="Arial" w:hint="eastAsia"/>
                </w:rPr>
                <w:t>无</w:t>
              </w:r>
            </w:p>
          </w:sdtContent>
        </w:sdt>
        <w:p w:rsidR="009E1173" w:rsidRDefault="009E1173">
          <w:pPr>
            <w:rPr>
              <w:rFonts w:cs="Arial"/>
            </w:rPr>
          </w:pPr>
        </w:p>
        <w:p w:rsidR="009E1173" w:rsidRDefault="009E1173">
          <w:pPr>
            <w:rPr>
              <w:rFonts w:cs="Arial"/>
            </w:rPr>
          </w:pPr>
        </w:p>
        <w:p w:rsidR="009E1173" w:rsidRDefault="009E1173">
          <w:pPr>
            <w:rPr>
              <w:rFonts w:cs="Arial"/>
            </w:rPr>
          </w:pPr>
        </w:p>
        <w:p w:rsidR="00A120C7" w:rsidRDefault="001E021E">
          <w:pPr>
            <w:rPr>
              <w:rFonts w:cs="Arial"/>
            </w:rPr>
          </w:pPr>
        </w:p>
      </w:sdtContent>
    </w:sdt>
    <w:sdt>
      <w:sdtPr>
        <w:rPr>
          <w:rFonts w:hint="eastAsia"/>
        </w:rPr>
        <w:alias w:val="模块:被合并方的资产、负债的说明"/>
        <w:tag w:val="_SEC_f7d823a863ab4f79bee2af71216d2355"/>
        <w:id w:val="20335638"/>
        <w:lock w:val="sdtLocked"/>
        <w:placeholder>
          <w:docPart w:val="GBC22222222222222222222222222222"/>
        </w:placeholder>
      </w:sdtPr>
      <w:sdtContent>
        <w:p w:rsidR="00A120C7" w:rsidRDefault="00402230">
          <w:pPr>
            <w:rPr>
              <w:rFonts w:cs="Arial"/>
            </w:rPr>
          </w:pPr>
          <w:r>
            <w:rPr>
              <w:rFonts w:cs="Arial" w:hint="eastAsia"/>
            </w:rPr>
            <w:t>其他说明：</w:t>
          </w:r>
        </w:p>
        <w:p w:rsidR="00A120C7" w:rsidRDefault="001E021E">
          <w:pPr>
            <w:rPr>
              <w:rFonts w:cs="Arial"/>
            </w:rPr>
          </w:pPr>
          <w:sdt>
            <w:sdtPr>
              <w:rPr>
                <w:rFonts w:cs="Arial"/>
              </w:rPr>
              <w:alias w:val="被合并方的资产、负债的说明"/>
              <w:tag w:val="_GBC_a5a71573b5aa4c7fa78cb0423d690d33"/>
              <w:id w:val="20335637"/>
              <w:lock w:val="sdtLocked"/>
              <w:placeholder>
                <w:docPart w:val="GBC22222222222222222222222222222"/>
              </w:placeholder>
            </w:sdtPr>
            <w:sdtContent>
              <w:r w:rsidR="00402230">
                <w:rPr>
                  <w:rFonts w:cs="Arial" w:hint="eastAsia"/>
                </w:rPr>
                <w:t>无</w:t>
              </w:r>
            </w:sdtContent>
          </w:sdt>
        </w:p>
      </w:sdtContent>
    </w:sdt>
    <w:p w:rsidR="00A120C7" w:rsidRDefault="00A120C7">
      <w:pPr>
        <w:pStyle w:val="76"/>
      </w:pPr>
    </w:p>
    <w:sdt>
      <w:sdtPr>
        <w:rPr>
          <w:rFonts w:ascii="宋体" w:hAnsi="宋体" w:cs="Arial" w:hint="eastAsia"/>
          <w:b w:val="0"/>
          <w:bCs w:val="0"/>
          <w:kern w:val="0"/>
          <w:szCs w:val="21"/>
        </w:rPr>
        <w:alias w:val="模块:反向购买"/>
        <w:tag w:val="_SEC_612fd89e631e4e869313fae62c4eb055"/>
        <w:id w:val="20335640"/>
        <w:lock w:val="sdtLocked"/>
        <w:placeholder>
          <w:docPart w:val="GBC22222222222222222222222222222"/>
        </w:placeholder>
      </w:sdtPr>
      <w:sdtEndPr>
        <w:rPr>
          <w:rFonts w:ascii="Calibri" w:hAnsi="Calibri"/>
          <w:kern w:val="2"/>
          <w:lang w:val="en-GB"/>
        </w:rPr>
      </w:sdtEndPr>
      <w:sdtContent>
        <w:p w:rsidR="00A120C7" w:rsidRDefault="00402230" w:rsidP="00402230">
          <w:pPr>
            <w:pStyle w:val="74"/>
            <w:numPr>
              <w:ilvl w:val="0"/>
              <w:numId w:val="104"/>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2033563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cs="Arial"/>
              <w:lang w:val="en-GB"/>
            </w:rPr>
          </w:pPr>
        </w:p>
      </w:sdtContent>
    </w:sdt>
    <w:p w:rsidR="00A120C7" w:rsidRDefault="00A120C7">
      <w:pPr>
        <w:rPr>
          <w:rFonts w:cs="Arial"/>
        </w:rPr>
      </w:pPr>
    </w:p>
    <w:p w:rsidR="00A120C7" w:rsidRDefault="00A120C7">
      <w:pPr>
        <w:rPr>
          <w:rFonts w:cs="Arial"/>
        </w:rPr>
        <w:sectPr w:rsidR="00A120C7" w:rsidSect="00F41343">
          <w:pgSz w:w="11906" w:h="16838"/>
          <w:pgMar w:top="1440" w:right="1797" w:bottom="1525" w:left="1276" w:header="856" w:footer="992" w:gutter="0"/>
          <w:cols w:space="425"/>
          <w:docGrid w:type="lines" w:linePitch="312"/>
        </w:sectPr>
      </w:pPr>
    </w:p>
    <w:sdt>
      <w:sdtPr>
        <w:rPr>
          <w:rFonts w:ascii="宋体" w:hAnsi="宋体" w:cs="Arial" w:hint="eastAsia"/>
          <w:b w:val="0"/>
          <w:bCs w:val="0"/>
          <w:kern w:val="0"/>
          <w:szCs w:val="21"/>
        </w:rPr>
        <w:alias w:val="模块:处置子公司"/>
        <w:tag w:val="_SEC_2a4ee8d8c08040448e991803ec2047d5"/>
        <w:id w:val="20335643"/>
        <w:lock w:val="sdtLocked"/>
        <w:placeholder>
          <w:docPart w:val="GBC22222222222222222222222222222"/>
        </w:placeholder>
      </w:sdtPr>
      <w:sdtEndPr>
        <w:rPr>
          <w:rFonts w:ascii="Calibri" w:hAnsi="Calibri" w:cs="Calibri"/>
          <w:color w:val="000000"/>
          <w:kern w:val="2"/>
        </w:rPr>
      </w:sdtEndPr>
      <w:sdtContent>
        <w:p w:rsidR="00A120C7" w:rsidRDefault="00402230" w:rsidP="00402230">
          <w:pPr>
            <w:pStyle w:val="74"/>
            <w:numPr>
              <w:ilvl w:val="0"/>
              <w:numId w:val="104"/>
            </w:numPr>
            <w:rPr>
              <w:rFonts w:ascii="宋体" w:hAnsi="宋体" w:cs="Arial"/>
              <w:szCs w:val="21"/>
            </w:rPr>
          </w:pPr>
          <w:r>
            <w:rPr>
              <w:rFonts w:ascii="宋体" w:hAnsi="宋体" w:cs="Arial" w:hint="eastAsia"/>
              <w:szCs w:val="21"/>
            </w:rPr>
            <w:t>处置子公司</w:t>
          </w:r>
        </w:p>
        <w:p w:rsidR="00A120C7" w:rsidRDefault="00402230">
          <w:pPr>
            <w:pStyle w:val="76"/>
          </w:pPr>
          <w:r>
            <w:rPr>
              <w:rFonts w:hint="eastAsia"/>
            </w:rPr>
            <w:t>是否存在单次处置</w:t>
          </w:r>
          <w:r>
            <w:t>对子公司投资即丧失控制权的情形</w:t>
          </w:r>
        </w:p>
        <w:sdt>
          <w:sdtPr>
            <w:rPr>
              <w:rFonts w:cs="Arial" w:hint="eastAsia"/>
            </w:rPr>
            <w:alias w:val="是否存在单次交易处置对子公司投资即丧失控制权的情形[双击切换]"/>
            <w:tag w:val="_GBC_34b271ee01844be4a0580269d95adcf3"/>
            <w:id w:val="20335641"/>
            <w:lock w:val="sdtContentLocked"/>
            <w:placeholder>
              <w:docPart w:val="GBC22222222222222222222222222222"/>
            </w:placeholder>
          </w:sdtPr>
          <w:sdtContent>
            <w:p w:rsidR="00A120C7" w:rsidRDefault="001E021E" w:rsidP="00A120C7">
              <w:pPr>
                <w:rPr>
                  <w:rFonts w:cs="Arial"/>
                  <w:color w:val="000000"/>
                </w:rPr>
              </w:pPr>
              <w:r>
                <w:rPr>
                  <w:rFonts w:cs="Arial"/>
                </w:rPr>
                <w:fldChar w:fldCharType="begin"/>
              </w:r>
              <w:r w:rsidR="00402230">
                <w:rPr>
                  <w:rFonts w:cs="Arial" w:hint="eastAsia"/>
                </w:rPr>
                <w:instrText xml:space="preserve">MACROBUTTON  SnrToggleCheckbox </w:instrText>
              </w:r>
              <w:r w:rsidR="00402230">
                <w:rPr>
                  <w:rFonts w:cs="Arial" w:hint="eastAsia"/>
                </w:rPr>
                <w:instrText>□适用</w:instrText>
              </w:r>
              <w:r w:rsidR="00402230">
                <w:rPr>
                  <w:rFonts w:cs="Arial" w:hint="eastAsia"/>
                </w:rPr>
                <w:instrText xml:space="preserve"> </w:instrText>
              </w:r>
              <w:r>
                <w:rPr>
                  <w:rFonts w:cs="Arial"/>
                </w:rPr>
                <w:fldChar w:fldCharType="end"/>
              </w:r>
              <w:r>
                <w:rPr>
                  <w:rFonts w:cs="Arial"/>
                </w:rPr>
                <w:fldChar w:fldCharType="begin"/>
              </w:r>
              <w:r w:rsidR="00402230">
                <w:rPr>
                  <w:rFonts w:cs="Arial" w:hint="eastAsia"/>
                </w:rPr>
                <w:instrText xml:space="preserve"> MACROBUTTON  SnrToggleCheckbox </w:instrText>
              </w:r>
              <w:r w:rsidR="00402230">
                <w:rPr>
                  <w:rFonts w:cs="Arial" w:hint="eastAsia"/>
                </w:rPr>
                <w:instrText>√不适用</w:instrText>
              </w:r>
              <w:r w:rsidR="00402230">
                <w:rPr>
                  <w:rFonts w:cs="Arial" w:hint="eastAsia"/>
                </w:rPr>
                <w:instrText xml:space="preserve"> </w:instrText>
              </w:r>
              <w:r>
                <w:rPr>
                  <w:rFonts w:cs="Arial"/>
                </w:rPr>
                <w:fldChar w:fldCharType="end"/>
              </w:r>
            </w:p>
          </w:sdtContent>
        </w:sdt>
        <w:p w:rsidR="00A120C7" w:rsidRDefault="00402230">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20335642"/>
            <w:lock w:val="sdtContentLocked"/>
            <w:placeholder>
              <w:docPart w:val="GBC22222222222222222222222222222"/>
            </w:placeholder>
          </w:sdtPr>
          <w:sdtContent>
            <w:p w:rsidR="00A120C7" w:rsidRDefault="001E021E" w:rsidP="00A120C7">
              <w:pPr>
                <w:rPr>
                  <w:color w:val="000000"/>
                </w:rPr>
              </w:pPr>
              <w:r>
                <w:rPr>
                  <w:rFonts w:cs="Arial"/>
                  <w:color w:val="000000"/>
                </w:rPr>
                <w:fldChar w:fldCharType="begin"/>
              </w:r>
              <w:r w:rsidR="00402230">
                <w:rPr>
                  <w:rFonts w:cs="Arial" w:hint="eastAsia"/>
                  <w:color w:val="000000"/>
                </w:rPr>
                <w:instrText xml:space="preserve">MACROBUTTON  SnrToggleCheckbox </w:instrText>
              </w:r>
              <w:r w:rsidR="00402230">
                <w:rPr>
                  <w:rFonts w:cs="Arial" w:hint="eastAsia"/>
                  <w:color w:val="000000"/>
                </w:rPr>
                <w:instrText>□适用</w:instrText>
              </w:r>
              <w:r w:rsidR="00402230">
                <w:rPr>
                  <w:rFonts w:cs="Arial" w:hint="eastAsia"/>
                  <w:color w:val="000000"/>
                </w:rPr>
                <w:instrText xml:space="preserve"> </w:instrText>
              </w:r>
              <w:r>
                <w:rPr>
                  <w:rFonts w:cs="Arial"/>
                  <w:color w:val="000000"/>
                </w:rPr>
                <w:fldChar w:fldCharType="end"/>
              </w:r>
              <w:r>
                <w:rPr>
                  <w:rFonts w:cs="Arial"/>
                  <w:color w:val="000000"/>
                </w:rPr>
                <w:fldChar w:fldCharType="begin"/>
              </w:r>
              <w:r w:rsidR="00402230">
                <w:rPr>
                  <w:rFonts w:cs="Arial" w:hint="eastAsia"/>
                  <w:color w:val="000000"/>
                </w:rPr>
                <w:instrText xml:space="preserve"> MACROBUTTON  SnrToggleCheckbox </w:instrText>
              </w:r>
              <w:r w:rsidR="00402230">
                <w:rPr>
                  <w:rFonts w:cs="Arial" w:hint="eastAsia"/>
                  <w:color w:val="000000"/>
                </w:rPr>
                <w:instrText>√不适用</w:instrText>
              </w:r>
              <w:r w:rsidR="00402230">
                <w:rPr>
                  <w:rFonts w:cs="Arial" w:hint="eastAsia"/>
                  <w:color w:val="000000"/>
                </w:rPr>
                <w:instrText xml:space="preserve"> </w:instrText>
              </w:r>
              <w:r>
                <w:rPr>
                  <w:rFonts w:cs="Arial"/>
                  <w:color w:val="000000"/>
                </w:rPr>
                <w:fldChar w:fldCharType="end"/>
              </w:r>
            </w:p>
          </w:sdtContent>
        </w:sdt>
      </w:sdtContent>
    </w:sdt>
    <w:p w:rsidR="00A120C7" w:rsidRDefault="00A120C7" w:rsidP="00A120C7">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335645"/>
        <w:lock w:val="sdtLocked"/>
        <w:placeholder>
          <w:docPart w:val="GBC22222222222222222222222222222"/>
        </w:placeholder>
      </w:sdtPr>
      <w:sdtEndPr>
        <w:rPr>
          <w:kern w:val="2"/>
          <w:szCs w:val="21"/>
        </w:rPr>
      </w:sdtEndPr>
      <w:sdtContent>
        <w:p w:rsidR="00A120C7" w:rsidRDefault="00402230" w:rsidP="00402230">
          <w:pPr>
            <w:pStyle w:val="74"/>
            <w:numPr>
              <w:ilvl w:val="0"/>
              <w:numId w:val="104"/>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A120C7" w:rsidRDefault="00402230">
          <w:pPr>
            <w:pStyle w:val="76"/>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033564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20335647"/>
        <w:lock w:val="sdtLocked"/>
        <w:placeholder>
          <w:docPart w:val="GBC22222222222222222222222222222"/>
        </w:placeholder>
      </w:sdtPr>
      <w:sdtEndPr>
        <w:rPr>
          <w:kern w:val="2"/>
          <w:szCs w:val="21"/>
        </w:rPr>
      </w:sdtEndPr>
      <w:sdtContent>
        <w:p w:rsidR="00A120C7" w:rsidRDefault="00402230" w:rsidP="00402230">
          <w:pPr>
            <w:pStyle w:val="74"/>
            <w:numPr>
              <w:ilvl w:val="0"/>
              <w:numId w:val="104"/>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20335646"/>
            <w:lock w:val="sdtContentLocked"/>
            <w:placeholder>
              <w:docPart w:val="GBC22222222222222222222222222222"/>
            </w:placeholder>
          </w:sdtPr>
          <w:sdtContent>
            <w:p w:rsidR="00A120C7" w:rsidRDefault="001E021E" w:rsidP="00A120C7">
              <w:pPr>
                <w:rPr>
                  <w:rFonts w:asciiTheme="minorHAnsi" w:eastAsiaTheme="minorEastAsia" w:hAnsiTheme="minorHAnsi" w:cs="Arial"/>
                  <w:color w:val="000000"/>
                </w:rPr>
              </w:pPr>
              <w:r>
                <w:rPr>
                  <w:rFonts w:cs="Arial"/>
                  <w:color w:val="000000"/>
                </w:rPr>
                <w:fldChar w:fldCharType="begin"/>
              </w:r>
              <w:r w:rsidR="00402230">
                <w:rPr>
                  <w:rFonts w:cs="Arial" w:hint="eastAsia"/>
                  <w:color w:val="000000"/>
                </w:rPr>
                <w:instrText xml:space="preserve"> MACROBUTTON  SnrToggleCheckbox </w:instrText>
              </w:r>
              <w:r w:rsidR="00402230">
                <w:rPr>
                  <w:rFonts w:cs="Arial" w:hint="eastAsia"/>
                  <w:color w:val="000000"/>
                </w:rPr>
                <w:instrText>□适用</w:instrText>
              </w:r>
              <w:r w:rsidR="00402230">
                <w:rPr>
                  <w:rFonts w:cs="Arial" w:hint="eastAsia"/>
                  <w:color w:val="000000"/>
                </w:rPr>
                <w:instrText xml:space="preserve">  </w:instrText>
              </w:r>
              <w:r>
                <w:rPr>
                  <w:rFonts w:cs="Arial"/>
                  <w:color w:val="000000"/>
                </w:rPr>
                <w:fldChar w:fldCharType="end"/>
              </w:r>
              <w:r>
                <w:rPr>
                  <w:rFonts w:cs="Arial"/>
                  <w:color w:val="000000"/>
                </w:rPr>
                <w:fldChar w:fldCharType="begin"/>
              </w:r>
              <w:r w:rsidR="00402230">
                <w:rPr>
                  <w:rFonts w:cs="Arial" w:hint="eastAsia"/>
                  <w:color w:val="000000"/>
                </w:rPr>
                <w:instrText xml:space="preserve"> MACROBUTTON  SnrToggleCheckbox </w:instrText>
              </w:r>
              <w:r w:rsidR="00402230">
                <w:rPr>
                  <w:rFonts w:cs="Arial" w:hint="eastAsia"/>
                  <w:color w:val="000000"/>
                </w:rPr>
                <w:instrText>√不适用</w:instrText>
              </w:r>
              <w:r w:rsidR="00402230">
                <w:rPr>
                  <w:rFonts w:cs="Arial" w:hint="eastAsia"/>
                  <w:color w:val="000000"/>
                </w:rPr>
                <w:instrText xml:space="preserve"> </w:instrText>
              </w:r>
              <w:r>
                <w:rPr>
                  <w:rFonts w:cs="Arial"/>
                  <w:color w:val="000000"/>
                </w:rPr>
                <w:fldChar w:fldCharType="end"/>
              </w:r>
            </w:p>
          </w:sdtContent>
        </w:sdt>
      </w:sdtContent>
    </w:sdt>
    <w:p w:rsidR="00A120C7" w:rsidRDefault="00A120C7">
      <w:pPr>
        <w:rPr>
          <w:rFonts w:cs="Arial"/>
          <w:color w:val="000000"/>
        </w:rPr>
      </w:pPr>
    </w:p>
    <w:p w:rsidR="00A120C7" w:rsidRDefault="00A120C7">
      <w:pPr>
        <w:rPr>
          <w:rFonts w:cs="Arial"/>
          <w:color w:val="000000"/>
        </w:rPr>
        <w:sectPr w:rsidR="00A120C7" w:rsidSect="00F41343">
          <w:pgSz w:w="16838" w:h="11906" w:orient="landscape"/>
          <w:pgMar w:top="1797" w:right="1525" w:bottom="1276" w:left="1440" w:header="856" w:footer="992" w:gutter="0"/>
          <w:cols w:space="425"/>
          <w:docGrid w:linePitch="312"/>
        </w:sectPr>
      </w:pPr>
    </w:p>
    <w:p w:rsidR="00A120C7" w:rsidRDefault="00402230" w:rsidP="00402230">
      <w:pPr>
        <w:pStyle w:val="2CharCharChar"/>
        <w:numPr>
          <w:ilvl w:val="0"/>
          <w:numId w:val="53"/>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A120C7" w:rsidRDefault="00402230" w:rsidP="00402230">
      <w:pPr>
        <w:pStyle w:val="74"/>
        <w:numPr>
          <w:ilvl w:val="2"/>
          <w:numId w:val="106"/>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20335663"/>
        <w:lock w:val="sdtLocked"/>
        <w:placeholder>
          <w:docPart w:val="GBC22222222222222222222222222222"/>
        </w:placeholder>
      </w:sdtPr>
      <w:sdtEndPr>
        <w:rPr>
          <w:rFonts w:ascii="Calibri" w:hAnsi="Calibri" w:cstheme="minorBidi" w:hint="default"/>
          <w:kern w:val="2"/>
          <w:szCs w:val="21"/>
        </w:rPr>
      </w:sdtEndPr>
      <w:sdtContent>
        <w:p w:rsidR="00A120C7" w:rsidRDefault="00402230" w:rsidP="00402230">
          <w:pPr>
            <w:pStyle w:val="73"/>
            <w:numPr>
              <w:ilvl w:val="3"/>
              <w:numId w:val="107"/>
            </w:numPr>
            <w:ind w:left="424" w:hangingChars="202" w:hanging="424"/>
          </w:pPr>
          <w:r>
            <w:rPr>
              <w:rFonts w:hint="eastAsia"/>
            </w:rPr>
            <w:t>企业集团的构成</w:t>
          </w:r>
        </w:p>
        <w:sdt>
          <w:sdtPr>
            <w:alias w:val="是否适用：企业集团的构成[双击切换]"/>
            <w:tag w:val="_GBC_f4dcd24cd0a6465f817fe278addb6568"/>
            <w:id w:val="2033564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0"/>
            <w:gridCol w:w="1289"/>
            <w:gridCol w:w="1270"/>
            <w:gridCol w:w="1594"/>
            <w:gridCol w:w="992"/>
            <w:gridCol w:w="1287"/>
            <w:gridCol w:w="1417"/>
          </w:tblGrid>
          <w:tr w:rsidR="00A120C7" w:rsidTr="00B7195C">
            <w:trPr>
              <w:trHeight w:val="247"/>
            </w:trPr>
            <w:sdt>
              <w:sdtPr>
                <w:tag w:val="_PLD_d102f36c2e2645ad9579603ca28588c8"/>
                <w:id w:val="20335649"/>
                <w:lock w:val="sdtLocked"/>
              </w:sdtPr>
              <w:sdtContent>
                <w:tc>
                  <w:tcPr>
                    <w:tcW w:w="663" w:type="pct"/>
                    <w:vMerge w:val="restart"/>
                    <w:shd w:val="clear" w:color="auto" w:fill="auto"/>
                    <w:vAlign w:val="center"/>
                  </w:tcPr>
                  <w:p w:rsidR="00A120C7" w:rsidRDefault="00402230">
                    <w:pPr>
                      <w:jc w:val="center"/>
                      <w:rPr>
                        <w:rFonts w:cs="Arial"/>
                        <w:lang w:val="en-GB"/>
                      </w:rPr>
                    </w:pPr>
                    <w:r>
                      <w:rPr>
                        <w:rFonts w:cs="Arial" w:hint="eastAsia"/>
                        <w:lang w:val="en-GB"/>
                      </w:rPr>
                      <w:t>子公司</w:t>
                    </w:r>
                  </w:p>
                  <w:p w:rsidR="00A120C7" w:rsidRDefault="00402230">
                    <w:pPr>
                      <w:jc w:val="center"/>
                      <w:rPr>
                        <w:rFonts w:cs="Arial"/>
                      </w:rPr>
                    </w:pPr>
                    <w:r>
                      <w:rPr>
                        <w:rFonts w:cs="Arial" w:hint="eastAsia"/>
                        <w:lang w:val="en-GB"/>
                      </w:rPr>
                      <w:t>名称</w:t>
                    </w:r>
                  </w:p>
                </w:tc>
              </w:sdtContent>
            </w:sdt>
            <w:sdt>
              <w:sdtPr>
                <w:tag w:val="_PLD_f2f68356b5494ce8941038ba206c0e79"/>
                <w:id w:val="20335650"/>
                <w:lock w:val="sdtLocked"/>
              </w:sdtPr>
              <w:sdtContent>
                <w:tc>
                  <w:tcPr>
                    <w:tcW w:w="712" w:type="pct"/>
                    <w:vMerge w:val="restart"/>
                    <w:shd w:val="clear" w:color="auto" w:fill="auto"/>
                    <w:vAlign w:val="center"/>
                  </w:tcPr>
                  <w:p w:rsidR="00A120C7" w:rsidRDefault="00402230">
                    <w:pPr>
                      <w:jc w:val="center"/>
                      <w:rPr>
                        <w:rFonts w:cs="Arial"/>
                      </w:rPr>
                    </w:pPr>
                    <w:r>
                      <w:rPr>
                        <w:rFonts w:cs="Arial" w:hint="eastAsia"/>
                        <w:lang w:val="en-GB"/>
                      </w:rPr>
                      <w:t>主要经营地</w:t>
                    </w:r>
                  </w:p>
                </w:tc>
              </w:sdtContent>
            </w:sdt>
            <w:sdt>
              <w:sdtPr>
                <w:tag w:val="_PLD_e9cbfd017bcc45b9be4599d5ee950f92"/>
                <w:id w:val="20335651"/>
                <w:lock w:val="sdtLocked"/>
              </w:sdtPr>
              <w:sdtContent>
                <w:tc>
                  <w:tcPr>
                    <w:tcW w:w="702" w:type="pct"/>
                    <w:vMerge w:val="restart"/>
                    <w:shd w:val="clear" w:color="auto" w:fill="auto"/>
                    <w:vAlign w:val="center"/>
                  </w:tcPr>
                  <w:p w:rsidR="00A120C7" w:rsidRDefault="00402230">
                    <w:pPr>
                      <w:jc w:val="center"/>
                      <w:rPr>
                        <w:rFonts w:cs="Arial"/>
                      </w:rPr>
                    </w:pPr>
                    <w:r>
                      <w:rPr>
                        <w:rFonts w:cs="Arial" w:hint="eastAsia"/>
                        <w:lang w:val="en-GB"/>
                      </w:rPr>
                      <w:t>注册地</w:t>
                    </w:r>
                  </w:p>
                </w:tc>
              </w:sdtContent>
            </w:sdt>
            <w:sdt>
              <w:sdtPr>
                <w:tag w:val="_PLD_da5558f3e8f24c30b756f825b0ebca03"/>
                <w:id w:val="20335652"/>
                <w:lock w:val="sdtLocked"/>
              </w:sdtPr>
              <w:sdtContent>
                <w:tc>
                  <w:tcPr>
                    <w:tcW w:w="881" w:type="pct"/>
                    <w:vMerge w:val="restart"/>
                    <w:shd w:val="clear" w:color="auto" w:fill="auto"/>
                    <w:vAlign w:val="center"/>
                  </w:tcPr>
                  <w:p w:rsidR="00A120C7" w:rsidRDefault="00402230">
                    <w:pPr>
                      <w:jc w:val="center"/>
                      <w:rPr>
                        <w:rFonts w:cs="Arial"/>
                      </w:rPr>
                    </w:pPr>
                    <w:r>
                      <w:rPr>
                        <w:rFonts w:cs="Arial" w:hint="eastAsia"/>
                        <w:lang w:val="en-GB"/>
                      </w:rPr>
                      <w:t>业务性质</w:t>
                    </w:r>
                  </w:p>
                </w:tc>
              </w:sdtContent>
            </w:sdt>
            <w:sdt>
              <w:sdtPr>
                <w:tag w:val="_PLD_817e427c8eff4fd1875d12860133e99e"/>
                <w:id w:val="20335653"/>
                <w:lock w:val="sdtLocked"/>
              </w:sdtPr>
              <w:sdtContent>
                <w:tc>
                  <w:tcPr>
                    <w:tcW w:w="1259" w:type="pct"/>
                    <w:gridSpan w:val="2"/>
                    <w:shd w:val="clear" w:color="auto" w:fill="auto"/>
                    <w:vAlign w:val="center"/>
                  </w:tcPr>
                  <w:p w:rsidR="00A120C7" w:rsidRDefault="00402230">
                    <w:pPr>
                      <w:jc w:val="center"/>
                      <w:rPr>
                        <w:rFonts w:cs="Arial"/>
                      </w:rPr>
                    </w:pPr>
                    <w:r>
                      <w:rPr>
                        <w:rFonts w:cs="Arial" w:hint="eastAsia"/>
                        <w:lang w:val="en-GB"/>
                      </w:rPr>
                      <w:t>持股比例</w:t>
                    </w:r>
                    <w:r>
                      <w:rPr>
                        <w:rFonts w:cs="Arial"/>
                      </w:rPr>
                      <w:t>(%)</w:t>
                    </w:r>
                  </w:p>
                </w:tc>
              </w:sdtContent>
            </w:sdt>
            <w:sdt>
              <w:sdtPr>
                <w:tag w:val="_PLD_0bb5e453efe4450ba0d853b98eb2c2b0"/>
                <w:id w:val="20335654"/>
                <w:lock w:val="sdtLocked"/>
              </w:sdtPr>
              <w:sdtContent>
                <w:tc>
                  <w:tcPr>
                    <w:tcW w:w="783" w:type="pct"/>
                    <w:vMerge w:val="restart"/>
                    <w:shd w:val="clear" w:color="auto" w:fill="auto"/>
                    <w:vAlign w:val="center"/>
                  </w:tcPr>
                  <w:p w:rsidR="00A120C7" w:rsidRDefault="00402230">
                    <w:pPr>
                      <w:jc w:val="center"/>
                      <w:rPr>
                        <w:rFonts w:cs="Arial"/>
                        <w:lang w:val="en-GB"/>
                      </w:rPr>
                    </w:pPr>
                    <w:r>
                      <w:rPr>
                        <w:rFonts w:cs="Arial" w:hint="eastAsia"/>
                        <w:lang w:val="en-GB"/>
                      </w:rPr>
                      <w:t>取得</w:t>
                    </w:r>
                  </w:p>
                  <w:p w:rsidR="00A120C7" w:rsidRDefault="00402230">
                    <w:pPr>
                      <w:jc w:val="center"/>
                      <w:rPr>
                        <w:rFonts w:cs="Arial"/>
                        <w:lang w:val="en-GB"/>
                      </w:rPr>
                    </w:pPr>
                    <w:r>
                      <w:rPr>
                        <w:rFonts w:cs="Arial" w:hint="eastAsia"/>
                        <w:lang w:val="en-GB"/>
                      </w:rPr>
                      <w:t>方式</w:t>
                    </w:r>
                  </w:p>
                </w:tc>
              </w:sdtContent>
            </w:sdt>
          </w:tr>
          <w:tr w:rsidR="00A120C7" w:rsidTr="00B7195C">
            <w:trPr>
              <w:trHeight w:val="278"/>
            </w:trPr>
            <w:tc>
              <w:tcPr>
                <w:tcW w:w="663" w:type="pct"/>
                <w:vMerge/>
                <w:shd w:val="clear" w:color="auto" w:fill="auto"/>
                <w:vAlign w:val="center"/>
              </w:tcPr>
              <w:p w:rsidR="00A120C7" w:rsidRDefault="00A120C7">
                <w:pPr>
                  <w:rPr>
                    <w:rFonts w:cs="Arial"/>
                  </w:rPr>
                </w:pPr>
              </w:p>
            </w:tc>
            <w:tc>
              <w:tcPr>
                <w:tcW w:w="712" w:type="pct"/>
                <w:vMerge/>
                <w:shd w:val="clear" w:color="auto" w:fill="auto"/>
                <w:vAlign w:val="center"/>
              </w:tcPr>
              <w:p w:rsidR="00A120C7" w:rsidRDefault="00A120C7">
                <w:pPr>
                  <w:rPr>
                    <w:rFonts w:cs="Arial"/>
                  </w:rPr>
                </w:pPr>
              </w:p>
            </w:tc>
            <w:tc>
              <w:tcPr>
                <w:tcW w:w="702" w:type="pct"/>
                <w:vMerge/>
                <w:shd w:val="clear" w:color="auto" w:fill="auto"/>
                <w:vAlign w:val="center"/>
              </w:tcPr>
              <w:p w:rsidR="00A120C7" w:rsidRDefault="00A120C7">
                <w:pPr>
                  <w:rPr>
                    <w:rFonts w:cs="Arial"/>
                  </w:rPr>
                </w:pPr>
              </w:p>
            </w:tc>
            <w:tc>
              <w:tcPr>
                <w:tcW w:w="881" w:type="pct"/>
                <w:vMerge/>
                <w:shd w:val="clear" w:color="auto" w:fill="auto"/>
                <w:vAlign w:val="center"/>
              </w:tcPr>
              <w:p w:rsidR="00A120C7" w:rsidRDefault="00A120C7">
                <w:pPr>
                  <w:rPr>
                    <w:rFonts w:cs="Arial"/>
                  </w:rPr>
                </w:pPr>
              </w:p>
            </w:tc>
            <w:sdt>
              <w:sdtPr>
                <w:tag w:val="_PLD_3f641d83162f4ae3a8840b93258d7ced"/>
                <w:id w:val="20335655"/>
                <w:lock w:val="sdtLocked"/>
              </w:sdtPr>
              <w:sdtContent>
                <w:tc>
                  <w:tcPr>
                    <w:tcW w:w="548" w:type="pct"/>
                    <w:shd w:val="clear" w:color="auto" w:fill="auto"/>
                    <w:vAlign w:val="center"/>
                  </w:tcPr>
                  <w:p w:rsidR="00A120C7" w:rsidRDefault="00402230">
                    <w:pPr>
                      <w:jc w:val="center"/>
                      <w:rPr>
                        <w:rFonts w:cs="Arial"/>
                      </w:rPr>
                    </w:pPr>
                    <w:r>
                      <w:rPr>
                        <w:rFonts w:cs="Arial" w:hint="eastAsia"/>
                        <w:lang w:val="en-GB"/>
                      </w:rPr>
                      <w:t>直接</w:t>
                    </w:r>
                  </w:p>
                </w:tc>
              </w:sdtContent>
            </w:sdt>
            <w:sdt>
              <w:sdtPr>
                <w:tag w:val="_PLD_ebc96648c2794ae08bfb57e63f0a34c5"/>
                <w:id w:val="20335656"/>
                <w:lock w:val="sdtLocked"/>
              </w:sdtPr>
              <w:sdtContent>
                <w:tc>
                  <w:tcPr>
                    <w:tcW w:w="711" w:type="pct"/>
                    <w:shd w:val="clear" w:color="auto" w:fill="auto"/>
                    <w:vAlign w:val="center"/>
                  </w:tcPr>
                  <w:p w:rsidR="00A120C7" w:rsidRDefault="00402230">
                    <w:pPr>
                      <w:jc w:val="center"/>
                      <w:rPr>
                        <w:rFonts w:cs="Arial"/>
                      </w:rPr>
                    </w:pPr>
                    <w:r>
                      <w:rPr>
                        <w:rFonts w:cs="Arial" w:hint="eastAsia"/>
                        <w:lang w:val="en-GB"/>
                      </w:rPr>
                      <w:t>间接</w:t>
                    </w:r>
                  </w:p>
                </w:tc>
              </w:sdtContent>
            </w:sdt>
            <w:tc>
              <w:tcPr>
                <w:tcW w:w="783" w:type="pct"/>
                <w:vMerge/>
              </w:tcPr>
              <w:p w:rsidR="00A120C7" w:rsidRDefault="00A120C7">
                <w:pPr>
                  <w:rPr>
                    <w:rFonts w:cs="Arial"/>
                  </w:rPr>
                </w:pPr>
              </w:p>
            </w:tc>
          </w:tr>
          <w:sdt>
            <w:sdtPr>
              <w:rPr>
                <w:rFonts w:cs="Calibri"/>
                <w:sz w:val="16"/>
              </w:rPr>
              <w:alias w:val="企业合并及合并财务报表明细"/>
              <w:tag w:val="_GBC_986bfe326d834fea9d2920637e286f21"/>
              <w:id w:val="20335657"/>
              <w:lock w:val="sdtLocked"/>
            </w:sdtPr>
            <w:sdtEndPr>
              <w:rPr>
                <w:sz w:val="21"/>
              </w:rPr>
            </w:sdtEndPr>
            <w:sdtContent>
              <w:tr w:rsidR="00A120C7" w:rsidTr="00B7195C">
                <w:tc>
                  <w:tcPr>
                    <w:tcW w:w="663" w:type="pct"/>
                  </w:tcPr>
                  <w:p w:rsidR="00A120C7" w:rsidRPr="00684789" w:rsidRDefault="00402230">
                    <w:pPr>
                      <w:rPr>
                        <w:sz w:val="16"/>
                      </w:rPr>
                    </w:pPr>
                    <w:r w:rsidRPr="00684789">
                      <w:rPr>
                        <w:rFonts w:hint="eastAsia"/>
                        <w:sz w:val="16"/>
                      </w:rPr>
                      <w:t>广西钢铁集团有限公司</w:t>
                    </w:r>
                  </w:p>
                </w:tc>
                <w:tc>
                  <w:tcPr>
                    <w:tcW w:w="712" w:type="pct"/>
                  </w:tcPr>
                  <w:p w:rsidR="00A120C7" w:rsidRPr="00684789" w:rsidRDefault="00402230">
                    <w:pPr>
                      <w:rPr>
                        <w:sz w:val="15"/>
                      </w:rPr>
                    </w:pPr>
                    <w:r w:rsidRPr="00684789">
                      <w:rPr>
                        <w:rFonts w:hint="eastAsia"/>
                        <w:sz w:val="15"/>
                      </w:rPr>
                      <w:t>广西</w:t>
                    </w:r>
                    <w:r w:rsidR="00B7195C">
                      <w:rPr>
                        <w:rFonts w:hint="eastAsia"/>
                        <w:sz w:val="15"/>
                      </w:rPr>
                      <w:t>壮族</w:t>
                    </w:r>
                    <w:r w:rsidRPr="00684789">
                      <w:rPr>
                        <w:rFonts w:hint="eastAsia"/>
                        <w:sz w:val="15"/>
                      </w:rPr>
                      <w:t>自治区防城港市</w:t>
                    </w:r>
                    <w:r w:rsidR="00B7195C">
                      <w:rPr>
                        <w:rFonts w:hint="eastAsia"/>
                        <w:sz w:val="15"/>
                      </w:rPr>
                      <w:t>港口区</w:t>
                    </w:r>
                  </w:p>
                </w:tc>
                <w:tc>
                  <w:tcPr>
                    <w:tcW w:w="702" w:type="pct"/>
                  </w:tcPr>
                  <w:p w:rsidR="00A120C7" w:rsidRPr="00684789" w:rsidRDefault="00402230" w:rsidP="00A120C7">
                    <w:pPr>
                      <w:rPr>
                        <w:sz w:val="15"/>
                      </w:rPr>
                    </w:pPr>
                    <w:r w:rsidRPr="00684789">
                      <w:rPr>
                        <w:rFonts w:hint="eastAsia"/>
                        <w:sz w:val="15"/>
                      </w:rPr>
                      <w:t>广西</w:t>
                    </w:r>
                    <w:r w:rsidR="00B7195C">
                      <w:rPr>
                        <w:rFonts w:hint="eastAsia"/>
                        <w:sz w:val="15"/>
                      </w:rPr>
                      <w:t>壮族</w:t>
                    </w:r>
                    <w:r w:rsidRPr="00684789">
                      <w:rPr>
                        <w:rFonts w:hint="eastAsia"/>
                        <w:sz w:val="15"/>
                      </w:rPr>
                      <w:t>自治区防城港市</w:t>
                    </w:r>
                    <w:r w:rsidR="00B7195C">
                      <w:rPr>
                        <w:rFonts w:hint="eastAsia"/>
                        <w:sz w:val="15"/>
                      </w:rPr>
                      <w:t>港口区北部湾大道</w:t>
                    </w:r>
                    <w:r w:rsidR="00B7195C">
                      <w:rPr>
                        <w:rFonts w:hint="eastAsia"/>
                        <w:sz w:val="15"/>
                      </w:rPr>
                      <w:t>196</w:t>
                    </w:r>
                    <w:r w:rsidR="00B7195C">
                      <w:rPr>
                        <w:rFonts w:hint="eastAsia"/>
                        <w:sz w:val="15"/>
                      </w:rPr>
                      <w:t>号</w:t>
                    </w:r>
                  </w:p>
                </w:tc>
                <w:tc>
                  <w:tcPr>
                    <w:tcW w:w="881" w:type="pct"/>
                  </w:tcPr>
                  <w:p w:rsidR="00A120C7" w:rsidRPr="00684789" w:rsidRDefault="00B7195C">
                    <w:pPr>
                      <w:rPr>
                        <w:sz w:val="15"/>
                      </w:rPr>
                    </w:pPr>
                    <w:r>
                      <w:rPr>
                        <w:rFonts w:hint="eastAsia"/>
                        <w:sz w:val="15"/>
                      </w:rPr>
                      <w:t>黑色金属冶炼和压延加工业</w:t>
                    </w:r>
                  </w:p>
                </w:tc>
                <w:tc>
                  <w:tcPr>
                    <w:tcW w:w="548" w:type="pct"/>
                  </w:tcPr>
                  <w:p w:rsidR="00A120C7" w:rsidRPr="00B7195C" w:rsidRDefault="00402230">
                    <w:pPr>
                      <w:jc w:val="right"/>
                      <w:rPr>
                        <w:rFonts w:ascii="Arial Narrow" w:hAnsi="Arial Narrow"/>
                      </w:rPr>
                    </w:pPr>
                    <w:r w:rsidRPr="00B7195C">
                      <w:rPr>
                        <w:rFonts w:ascii="Arial Narrow" w:hAnsi="Arial Narrow"/>
                      </w:rPr>
                      <w:t>45.83</w:t>
                    </w:r>
                  </w:p>
                </w:tc>
                <w:tc>
                  <w:tcPr>
                    <w:tcW w:w="711" w:type="pct"/>
                  </w:tcPr>
                  <w:p w:rsidR="00A120C7" w:rsidRPr="00B7195C" w:rsidRDefault="00402230">
                    <w:pPr>
                      <w:jc w:val="right"/>
                      <w:rPr>
                        <w:rFonts w:ascii="Arial Narrow" w:hAnsi="Arial Narrow"/>
                      </w:rPr>
                    </w:pPr>
                    <w:r w:rsidRPr="00B7195C">
                      <w:rPr>
                        <w:rFonts w:ascii="Arial Narrow" w:hAnsi="Arial Narrow"/>
                      </w:rPr>
                      <w:t>45.58</w:t>
                    </w:r>
                  </w:p>
                </w:tc>
                <w:tc>
                  <w:tcPr>
                    <w:tcW w:w="783" w:type="pct"/>
                  </w:tcPr>
                  <w:p w:rsidR="00A120C7" w:rsidRDefault="00402230">
                    <w:pPr>
                      <w:pStyle w:val="76"/>
                    </w:pPr>
                    <w:r>
                      <w:rPr>
                        <w:rFonts w:hint="eastAsia"/>
                      </w:rPr>
                      <w:t>控股合并</w:t>
                    </w:r>
                  </w:p>
                </w:tc>
              </w:tr>
            </w:sdtContent>
          </w:sdt>
        </w:tbl>
        <w:p w:rsidR="00A120C7" w:rsidRDefault="00402230">
          <w:pPr>
            <w:rPr>
              <w:rFonts w:cs="Arial"/>
            </w:rPr>
          </w:pPr>
          <w:r>
            <w:rPr>
              <w:rFonts w:cs="Arial" w:hint="eastAsia"/>
            </w:rPr>
            <w:t>在子公司的持股比例不同于表决权比例的说明：</w:t>
          </w:r>
        </w:p>
        <w:p w:rsidR="00A120C7" w:rsidRDefault="001E021E" w:rsidP="00B7195C">
          <w:pPr>
            <w:ind w:firstLineChars="200" w:firstLine="420"/>
            <w:rPr>
              <w:rFonts w:cs="Arial"/>
            </w:rPr>
          </w:pPr>
          <w:sdt>
            <w:sdtPr>
              <w:rPr>
                <w:rFonts w:cs="Arial"/>
              </w:rPr>
              <w:alias w:val="在子公司的持股比例不同于表决权比例的说明"/>
              <w:tag w:val="_GBC_b7be591163dc47e4b00f98006e6fbb0b"/>
              <w:id w:val="20335658"/>
              <w:lock w:val="sdtLocked"/>
              <w:placeholder>
                <w:docPart w:val="GBC22222222222222222222222222222"/>
              </w:placeholder>
            </w:sdtPr>
            <w:sdtContent>
              <w:r w:rsidR="00B7195C" w:rsidRPr="00B7195C">
                <w:rPr>
                  <w:rFonts w:cs="Arial" w:hint="eastAsia"/>
                </w:rPr>
                <w:t>本公司于</w:t>
              </w:r>
              <w:r w:rsidR="00B7195C" w:rsidRPr="00B7195C">
                <w:rPr>
                  <w:rFonts w:cs="Arial" w:hint="eastAsia"/>
                </w:rPr>
                <w:t>2020</w:t>
              </w:r>
              <w:r w:rsidR="00B7195C" w:rsidRPr="00B7195C">
                <w:rPr>
                  <w:rFonts w:cs="Arial" w:hint="eastAsia"/>
                </w:rPr>
                <w:t>年</w:t>
              </w:r>
              <w:r w:rsidR="00B7195C" w:rsidRPr="00B7195C">
                <w:rPr>
                  <w:rFonts w:cs="Arial" w:hint="eastAsia"/>
                </w:rPr>
                <w:t>11</w:t>
              </w:r>
              <w:r w:rsidR="00B7195C" w:rsidRPr="00B7195C">
                <w:rPr>
                  <w:rFonts w:cs="Arial" w:hint="eastAsia"/>
                </w:rPr>
                <w:t>月</w:t>
              </w:r>
              <w:r w:rsidR="00B7195C" w:rsidRPr="00B7195C">
                <w:rPr>
                  <w:rFonts w:cs="Arial" w:hint="eastAsia"/>
                </w:rPr>
                <w:t>30</w:t>
              </w:r>
              <w:r w:rsidR="00B7195C" w:rsidRPr="00B7195C">
                <w:rPr>
                  <w:rFonts w:cs="Arial" w:hint="eastAsia"/>
                </w:rPr>
                <w:t>日完成了对广西钢铁的</w:t>
              </w:r>
              <w:r w:rsidR="00B7195C" w:rsidRPr="00B7195C">
                <w:rPr>
                  <w:rFonts w:cs="Arial" w:hint="eastAsia"/>
                </w:rPr>
                <w:t>51.565</w:t>
              </w:r>
              <w:r w:rsidR="00B7195C" w:rsidRPr="00B7195C">
                <w:rPr>
                  <w:rFonts w:cs="Arial" w:hint="eastAsia"/>
                </w:rPr>
                <w:t>亿元的投资，占</w:t>
              </w:r>
              <w:r w:rsidR="00B7195C" w:rsidRPr="00B7195C">
                <w:rPr>
                  <w:rFonts w:cs="Arial" w:hint="eastAsia"/>
                </w:rPr>
                <w:t>11</w:t>
              </w:r>
              <w:r w:rsidR="00B7195C" w:rsidRPr="00B7195C">
                <w:rPr>
                  <w:rFonts w:cs="Arial" w:hint="eastAsia"/>
                </w:rPr>
                <w:t>月</w:t>
              </w:r>
              <w:r w:rsidR="00B7195C" w:rsidRPr="00B7195C">
                <w:rPr>
                  <w:rFonts w:cs="Arial" w:hint="eastAsia"/>
                </w:rPr>
                <w:t>30</w:t>
              </w:r>
              <w:r w:rsidR="00B7195C" w:rsidRPr="00B7195C">
                <w:rPr>
                  <w:rFonts w:cs="Arial" w:hint="eastAsia"/>
                </w:rPr>
                <w:t>日实缴注册资本的</w:t>
              </w:r>
              <w:r w:rsidR="00B7195C" w:rsidRPr="00B7195C">
                <w:rPr>
                  <w:rFonts w:cs="Arial" w:hint="eastAsia"/>
                </w:rPr>
                <w:t>27.78%</w:t>
              </w:r>
              <w:r w:rsidR="00B7195C" w:rsidRPr="00B7195C">
                <w:rPr>
                  <w:rFonts w:cs="Arial" w:hint="eastAsia"/>
                </w:rPr>
                <w:t>，</w:t>
              </w:r>
              <w:r w:rsidR="00B7195C" w:rsidRPr="00B7195C">
                <w:rPr>
                  <w:rFonts w:cs="Arial" w:hint="eastAsia"/>
                </w:rPr>
                <w:t>2020</w:t>
              </w:r>
              <w:r w:rsidR="00B7195C" w:rsidRPr="00B7195C">
                <w:rPr>
                  <w:rFonts w:cs="Arial" w:hint="eastAsia"/>
                </w:rPr>
                <w:t>年</w:t>
              </w:r>
              <w:r w:rsidR="00B7195C" w:rsidRPr="00B7195C">
                <w:rPr>
                  <w:rFonts w:cs="Arial" w:hint="eastAsia"/>
                </w:rPr>
                <w:t>12</w:t>
              </w:r>
              <w:r w:rsidR="00B7195C" w:rsidRPr="00B7195C">
                <w:rPr>
                  <w:rFonts w:cs="Arial" w:hint="eastAsia"/>
                </w:rPr>
                <w:t>月对广西钢铁增资</w:t>
              </w:r>
              <w:r w:rsidR="00B7195C" w:rsidRPr="00B7195C">
                <w:rPr>
                  <w:rFonts w:cs="Arial" w:hint="eastAsia"/>
                </w:rPr>
                <w:t>15.115</w:t>
              </w:r>
              <w:r w:rsidR="00B7195C" w:rsidRPr="00B7195C">
                <w:rPr>
                  <w:rFonts w:cs="Arial" w:hint="eastAsia"/>
                </w:rPr>
                <w:t>亿元，本次增资完成后本公司占当期实缴注册资本的比例为</w:t>
              </w:r>
              <w:r w:rsidR="00B7195C" w:rsidRPr="00B7195C">
                <w:rPr>
                  <w:rFonts w:cs="Arial" w:hint="eastAsia"/>
                </w:rPr>
                <w:t>33.33%</w:t>
              </w:r>
              <w:r w:rsidR="002F18CD">
                <w:rPr>
                  <w:rFonts w:cs="Arial" w:hint="eastAsia"/>
                </w:rPr>
                <w:t>。</w:t>
              </w:r>
              <w:r w:rsidR="002F18CD" w:rsidRPr="002F18CD">
                <w:rPr>
                  <w:rFonts w:cs="Arial" w:hint="eastAsia"/>
                </w:rPr>
                <w:t>公司除自身持有广西钢铁</w:t>
              </w:r>
              <w:r w:rsidR="002F18CD" w:rsidRPr="002F18CD">
                <w:rPr>
                  <w:rFonts w:cs="Arial" w:hint="eastAsia"/>
                </w:rPr>
                <w:t>45.83%</w:t>
              </w:r>
              <w:r w:rsidR="002F18CD">
                <w:rPr>
                  <w:rFonts w:cs="Arial" w:hint="eastAsia"/>
                </w:rPr>
                <w:t>认缴</w:t>
              </w:r>
              <w:r w:rsidR="002F18CD" w:rsidRPr="002F18CD">
                <w:rPr>
                  <w:rFonts w:cs="Arial" w:hint="eastAsia"/>
                </w:rPr>
                <w:t>股权之外，另通过表决权委托的形式取得柳钢集团所持有的</w:t>
              </w:r>
              <w:r w:rsidR="002F18CD" w:rsidRPr="002F18CD">
                <w:rPr>
                  <w:rFonts w:cs="Arial" w:hint="eastAsia"/>
                </w:rPr>
                <w:t>45.58%</w:t>
              </w:r>
              <w:r w:rsidR="002F18CD" w:rsidRPr="002F18CD">
                <w:rPr>
                  <w:rFonts w:cs="Arial" w:hint="eastAsia"/>
                </w:rPr>
                <w:t>广西钢铁股权对应的表决权、提名和提案权、召集权等股东权利，柳钢股份对广西钢铁的最终表决权合计比例为</w:t>
              </w:r>
              <w:r w:rsidR="002F18CD" w:rsidRPr="002F18CD">
                <w:rPr>
                  <w:rFonts w:cs="Arial" w:hint="eastAsia"/>
                </w:rPr>
                <w:t>91.41%</w:t>
              </w:r>
              <w:r w:rsidR="00B7195C" w:rsidRPr="00B7195C">
                <w:rPr>
                  <w:rFonts w:cs="Arial" w:hint="eastAsia"/>
                </w:rPr>
                <w:t>。</w:t>
              </w:r>
            </w:sdtContent>
          </w:sdt>
        </w:p>
        <w:p w:rsidR="00A120C7" w:rsidRDefault="00A120C7">
          <w:pPr>
            <w:rPr>
              <w:rFonts w:cs="Arial"/>
            </w:rPr>
          </w:pPr>
        </w:p>
        <w:p w:rsidR="00A120C7" w:rsidRDefault="00402230">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20335659"/>
            <w:lock w:val="sdtLocked"/>
            <w:placeholder>
              <w:docPart w:val="GBC22222222222222222222222222222"/>
            </w:placeholder>
          </w:sdtPr>
          <w:sdtContent>
            <w:p w:rsidR="00A120C7" w:rsidRDefault="00B7195C" w:rsidP="00B7195C">
              <w:pPr>
                <w:ind w:firstLineChars="200" w:firstLine="420"/>
                <w:rPr>
                  <w:rFonts w:cs="Arial"/>
                </w:rPr>
              </w:pPr>
              <w:r w:rsidRPr="00B7195C">
                <w:rPr>
                  <w:rFonts w:cs="Arial" w:hint="eastAsia"/>
                </w:rPr>
                <w:t>本公司本期完成了对广西钢铁的重大资产重组，本次交易完成后，公司除自身持有广西钢铁</w:t>
              </w:r>
              <w:r w:rsidRPr="00B7195C">
                <w:rPr>
                  <w:rFonts w:cs="Arial" w:hint="eastAsia"/>
                </w:rPr>
                <w:t>45.83%</w:t>
              </w:r>
              <w:r w:rsidRPr="00B7195C">
                <w:rPr>
                  <w:rFonts w:cs="Arial" w:hint="eastAsia"/>
                </w:rPr>
                <w:t>股权之外，另通过表决权委托的形式取得柳钢集团所持有的</w:t>
              </w:r>
              <w:r w:rsidRPr="00B7195C">
                <w:rPr>
                  <w:rFonts w:cs="Arial" w:hint="eastAsia"/>
                </w:rPr>
                <w:t>45.58%</w:t>
              </w:r>
              <w:r w:rsidRPr="00B7195C">
                <w:rPr>
                  <w:rFonts w:cs="Arial" w:hint="eastAsia"/>
                </w:rPr>
                <w:t>广西钢铁股权对应的表决权、提名和提案权、召集权等股东权利，柳钢股份对广西钢铁的最终表决权合计比例为</w:t>
              </w:r>
              <w:r w:rsidRPr="00B7195C">
                <w:rPr>
                  <w:rFonts w:cs="Arial" w:hint="eastAsia"/>
                </w:rPr>
                <w:t>91.41%</w:t>
              </w:r>
              <w:r w:rsidRPr="00B7195C">
                <w:rPr>
                  <w:rFonts w:cs="Arial" w:hint="eastAsia"/>
                </w:rPr>
                <w:t>，公司成为广西钢铁控股股东。</w:t>
              </w:r>
            </w:p>
          </w:sdtContent>
        </w:sdt>
        <w:p w:rsidR="00A120C7" w:rsidRDefault="00A120C7">
          <w:pPr>
            <w:rPr>
              <w:rFonts w:cs="Arial"/>
            </w:rPr>
          </w:pPr>
        </w:p>
        <w:p w:rsidR="00A120C7" w:rsidRDefault="00402230">
          <w:pPr>
            <w:rPr>
              <w:rFonts w:cs="Arial"/>
            </w:rPr>
          </w:pPr>
          <w:r>
            <w:rPr>
              <w:rFonts w:cs="Arial" w:hint="eastAsia"/>
            </w:rPr>
            <w:t>对于纳入合并范围的重要的结构化主体，控制的依据：</w:t>
          </w:r>
        </w:p>
        <w:sdt>
          <w:sdtPr>
            <w:rPr>
              <w:rFonts w:cs="Arial" w:hint="eastAsia"/>
            </w:rPr>
            <w:alias w:val="对于纳入合并范围的重要的结构化主体，控制的依据"/>
            <w:tag w:val="_GBC_254d83ec47cd4003902f2d0f6017d432"/>
            <w:id w:val="20335660"/>
            <w:lock w:val="sdtLocked"/>
            <w:placeholder>
              <w:docPart w:val="GBC22222222222222222222222222222"/>
            </w:placeholder>
          </w:sdtPr>
          <w:sdtContent>
            <w:p w:rsidR="00A120C7" w:rsidRDefault="00B7195C" w:rsidP="00B7195C">
              <w:pPr>
                <w:ind w:firstLineChars="200" w:firstLine="420"/>
                <w:rPr>
                  <w:rFonts w:cs="Arial"/>
                </w:rPr>
              </w:pPr>
              <w:r w:rsidRPr="00B7195C">
                <w:rPr>
                  <w:rFonts w:cs="Arial" w:hint="eastAsia"/>
                </w:rPr>
                <w:t>本次交易构成了同一控制下的企业合并，根据公司公告以及广西钢铁的股权变更工商登记资料以及相关章程，公司已于</w:t>
              </w:r>
              <w:r w:rsidRPr="00B7195C">
                <w:rPr>
                  <w:rFonts w:cs="Arial" w:hint="eastAsia"/>
                </w:rPr>
                <w:t>2020</w:t>
              </w:r>
              <w:r w:rsidRPr="00B7195C">
                <w:rPr>
                  <w:rFonts w:cs="Arial" w:hint="eastAsia"/>
                </w:rPr>
                <w:t>年</w:t>
              </w:r>
              <w:r w:rsidRPr="00B7195C">
                <w:rPr>
                  <w:rFonts w:cs="Arial" w:hint="eastAsia"/>
                </w:rPr>
                <w:t>11</w:t>
              </w:r>
              <w:r w:rsidRPr="00B7195C">
                <w:rPr>
                  <w:rFonts w:cs="Arial" w:hint="eastAsia"/>
                </w:rPr>
                <w:t>月</w:t>
              </w:r>
              <w:r w:rsidRPr="00B7195C">
                <w:rPr>
                  <w:rFonts w:cs="Arial" w:hint="eastAsia"/>
                </w:rPr>
                <w:t>24</w:t>
              </w:r>
              <w:r w:rsidRPr="00B7195C">
                <w:rPr>
                  <w:rFonts w:cs="Arial" w:hint="eastAsia"/>
                </w:rPr>
                <w:t>日完成相关重大资产重组事宜，公司对广西钢铁生产经营构成了实质的控制，因此公司以</w:t>
              </w:r>
              <w:r w:rsidRPr="00B7195C">
                <w:rPr>
                  <w:rFonts w:cs="Arial" w:hint="eastAsia"/>
                </w:rPr>
                <w:t>2020</w:t>
              </w:r>
              <w:r w:rsidRPr="00B7195C">
                <w:rPr>
                  <w:rFonts w:cs="Arial" w:hint="eastAsia"/>
                </w:rPr>
                <w:t>年</w:t>
              </w:r>
              <w:r w:rsidRPr="00B7195C">
                <w:rPr>
                  <w:rFonts w:cs="Arial" w:hint="eastAsia"/>
                </w:rPr>
                <w:t>11</w:t>
              </w:r>
              <w:r w:rsidRPr="00B7195C">
                <w:rPr>
                  <w:rFonts w:cs="Arial" w:hint="eastAsia"/>
                </w:rPr>
                <w:t>月</w:t>
              </w:r>
              <w:r w:rsidRPr="00B7195C">
                <w:rPr>
                  <w:rFonts w:cs="Arial" w:hint="eastAsia"/>
                </w:rPr>
                <w:t>30</w:t>
              </w:r>
              <w:r w:rsidRPr="00B7195C">
                <w:rPr>
                  <w:rFonts w:cs="Arial" w:hint="eastAsia"/>
                </w:rPr>
                <w:t>日作为合并日，合并日前广西钢铁当期形成的损益记入非经常性损益。</w:t>
              </w:r>
            </w:p>
          </w:sdtContent>
        </w:sdt>
        <w:p w:rsidR="00A120C7" w:rsidRDefault="00A120C7">
          <w:pPr>
            <w:rPr>
              <w:rFonts w:cs="Arial"/>
            </w:rPr>
          </w:pPr>
        </w:p>
        <w:p w:rsidR="00A120C7" w:rsidRDefault="00402230">
          <w:pPr>
            <w:rPr>
              <w:rFonts w:cs="Arial"/>
            </w:rPr>
          </w:pPr>
          <w:r>
            <w:rPr>
              <w:rFonts w:cs="Arial" w:hint="eastAsia"/>
            </w:rPr>
            <w:t>确定公司是代理人还是委托人的依据：</w:t>
          </w:r>
        </w:p>
        <w:sdt>
          <w:sdtPr>
            <w:rPr>
              <w:rFonts w:cs="Arial" w:hint="eastAsia"/>
            </w:rPr>
            <w:alias w:val="确定公司是代理人还是委托人的依据"/>
            <w:tag w:val="_GBC_f515cb0c8a654271b5991b0accabe800"/>
            <w:id w:val="20335661"/>
            <w:lock w:val="sdtLocked"/>
            <w:placeholder>
              <w:docPart w:val="GBC22222222222222222222222222222"/>
            </w:placeholder>
          </w:sdtPr>
          <w:sdtContent>
            <w:p w:rsidR="00A120C7" w:rsidRDefault="00B7195C">
              <w:pPr>
                <w:rPr>
                  <w:rFonts w:cs="Arial"/>
                </w:rPr>
              </w:pPr>
              <w:r>
                <w:rPr>
                  <w:rFonts w:cs="Arial" w:hint="eastAsia"/>
                </w:rPr>
                <w:t>无。</w:t>
              </w:r>
            </w:p>
          </w:sdtContent>
        </w:sdt>
        <w:p w:rsidR="00A120C7" w:rsidRDefault="00A120C7">
          <w:pPr>
            <w:rPr>
              <w:rFonts w:cs="Arial"/>
            </w:rPr>
          </w:pPr>
        </w:p>
        <w:p w:rsidR="00A120C7" w:rsidRDefault="00402230">
          <w:pPr>
            <w:rPr>
              <w:rFonts w:cs="Arial"/>
            </w:rPr>
          </w:pPr>
          <w:r>
            <w:rPr>
              <w:rFonts w:cs="Arial" w:hint="eastAsia"/>
            </w:rPr>
            <w:t>其他说明：</w:t>
          </w:r>
        </w:p>
        <w:sdt>
          <w:sdtPr>
            <w:rPr>
              <w:rFonts w:cs="Arial"/>
            </w:rPr>
            <w:alias w:val="企业集团的构成的其他需要说明的事项"/>
            <w:tag w:val="_GBC_7dc3099f920f4546b2a983c0eb4c2ce0"/>
            <w:id w:val="20335662"/>
            <w:lock w:val="sdtLocked"/>
            <w:placeholder>
              <w:docPart w:val="GBC22222222222222222222222222222"/>
            </w:placeholder>
          </w:sdtPr>
          <w:sdtContent>
            <w:p w:rsidR="00E15C71" w:rsidRPr="00E15C71" w:rsidRDefault="00E15C71" w:rsidP="00E15C71">
              <w:pPr>
                <w:ind w:firstLineChars="200" w:firstLine="420"/>
                <w:rPr>
                  <w:rFonts w:cs="Arial"/>
                </w:rPr>
              </w:pPr>
              <w:r w:rsidRPr="00E15C71">
                <w:rPr>
                  <w:rFonts w:cs="Arial" w:hint="eastAsia"/>
                </w:rPr>
                <w:t>根据本公司</w:t>
              </w:r>
              <w:r w:rsidRPr="00E15C71">
                <w:rPr>
                  <w:rFonts w:cs="Arial" w:hint="eastAsia"/>
                </w:rPr>
                <w:t>2020</w:t>
              </w:r>
              <w:r w:rsidRPr="00E15C71">
                <w:rPr>
                  <w:rFonts w:cs="Arial" w:hint="eastAsia"/>
                </w:rPr>
                <w:t>年</w:t>
              </w:r>
              <w:r w:rsidRPr="00E15C71">
                <w:rPr>
                  <w:rFonts w:cs="Arial" w:hint="eastAsia"/>
                </w:rPr>
                <w:t>11</w:t>
              </w:r>
              <w:r w:rsidRPr="00E15C71">
                <w:rPr>
                  <w:rFonts w:cs="Arial" w:hint="eastAsia"/>
                </w:rPr>
                <w:t>月</w:t>
              </w:r>
              <w:r w:rsidRPr="00E15C71">
                <w:rPr>
                  <w:rFonts w:cs="Arial" w:hint="eastAsia"/>
                </w:rPr>
                <w:t>2</w:t>
              </w:r>
              <w:r w:rsidRPr="00E15C71">
                <w:rPr>
                  <w:rFonts w:cs="Arial" w:hint="eastAsia"/>
                </w:rPr>
                <w:t>日与广西钢铁签订的《增资协议及补充协议（一）》，公司以每股</w:t>
              </w:r>
              <w:r w:rsidRPr="00E15C71">
                <w:rPr>
                  <w:rFonts w:cs="Arial" w:hint="eastAsia"/>
                </w:rPr>
                <w:t>1.0115</w:t>
              </w:r>
              <w:r w:rsidRPr="00E15C71">
                <w:rPr>
                  <w:rFonts w:cs="Arial" w:hint="eastAsia"/>
                </w:rPr>
                <w:t>元的价格对广西钢铁增资</w:t>
              </w:r>
              <w:r w:rsidRPr="00E15C71">
                <w:rPr>
                  <w:rFonts w:cs="Arial" w:hint="eastAsia"/>
                </w:rPr>
                <w:t>600,000.00</w:t>
              </w:r>
              <w:r w:rsidRPr="00E15C71">
                <w:rPr>
                  <w:rFonts w:cs="Arial" w:hint="eastAsia"/>
                </w:rPr>
                <w:t>万股。本公司于股东大会审议通过增资事项后的</w:t>
              </w:r>
              <w:r w:rsidRPr="00E15C71">
                <w:rPr>
                  <w:rFonts w:cs="Arial" w:hint="eastAsia"/>
                </w:rPr>
                <w:t>30</w:t>
              </w:r>
              <w:r w:rsidRPr="00E15C71">
                <w:rPr>
                  <w:rFonts w:cs="Arial" w:hint="eastAsia"/>
                </w:rPr>
                <w:t>个工作日内向广西钢铁指定账户支付第一笔增资款，人民币</w:t>
              </w:r>
              <w:r w:rsidRPr="00E15C71">
                <w:rPr>
                  <w:rFonts w:cs="Arial" w:hint="eastAsia"/>
                </w:rPr>
                <w:t>20.23</w:t>
              </w:r>
              <w:r w:rsidRPr="00E15C71">
                <w:rPr>
                  <w:rFonts w:cs="Arial" w:hint="eastAsia"/>
                </w:rPr>
                <w:t>亿元，其中人民币</w:t>
              </w:r>
              <w:r w:rsidRPr="00E15C71">
                <w:rPr>
                  <w:rFonts w:cs="Arial" w:hint="eastAsia"/>
                </w:rPr>
                <w:t>20</w:t>
              </w:r>
              <w:r w:rsidRPr="00E15C71">
                <w:rPr>
                  <w:rFonts w:cs="Arial" w:hint="eastAsia"/>
                </w:rPr>
                <w:t>亿元作为实缴注册资本，剩余部分记入资本公积；于</w:t>
              </w:r>
              <w:r w:rsidRPr="00E15C71">
                <w:rPr>
                  <w:rFonts w:cs="Arial" w:hint="eastAsia"/>
                </w:rPr>
                <w:t>2021</w:t>
              </w:r>
              <w:r w:rsidRPr="00E15C71">
                <w:rPr>
                  <w:rFonts w:cs="Arial" w:hint="eastAsia"/>
                </w:rPr>
                <w:t>年</w:t>
              </w:r>
              <w:r w:rsidRPr="00E15C71">
                <w:rPr>
                  <w:rFonts w:cs="Arial" w:hint="eastAsia"/>
                </w:rPr>
                <w:t>12</w:t>
              </w:r>
              <w:r w:rsidRPr="00E15C71">
                <w:rPr>
                  <w:rFonts w:cs="Arial" w:hint="eastAsia"/>
                </w:rPr>
                <w:t>月</w:t>
              </w:r>
              <w:r w:rsidRPr="00E15C71">
                <w:rPr>
                  <w:rFonts w:cs="Arial" w:hint="eastAsia"/>
                </w:rPr>
                <w:t>31</w:t>
              </w:r>
              <w:r w:rsidRPr="00E15C71">
                <w:rPr>
                  <w:rFonts w:cs="Arial" w:hint="eastAsia"/>
                </w:rPr>
                <w:t>日前向广西钢铁支付第二笔增资款</w:t>
              </w:r>
              <w:r w:rsidRPr="00E15C71">
                <w:rPr>
                  <w:rFonts w:cs="Arial" w:hint="eastAsia"/>
                </w:rPr>
                <w:t>30.345</w:t>
              </w:r>
              <w:r w:rsidRPr="00E15C71">
                <w:rPr>
                  <w:rFonts w:cs="Arial" w:hint="eastAsia"/>
                </w:rPr>
                <w:t>亿元，其中人民币</w:t>
              </w:r>
              <w:r w:rsidRPr="00E15C71">
                <w:rPr>
                  <w:rFonts w:cs="Arial" w:hint="eastAsia"/>
                </w:rPr>
                <w:t>30</w:t>
              </w:r>
              <w:r w:rsidRPr="00E15C71">
                <w:rPr>
                  <w:rFonts w:cs="Arial" w:hint="eastAsia"/>
                </w:rPr>
                <w:t>亿元作为实缴注册资本，剩余部分记入资本公积；于</w:t>
              </w:r>
              <w:r w:rsidRPr="00E15C71">
                <w:rPr>
                  <w:rFonts w:cs="Arial" w:hint="eastAsia"/>
                </w:rPr>
                <w:t>2022</w:t>
              </w:r>
              <w:r w:rsidRPr="00E15C71">
                <w:rPr>
                  <w:rFonts w:cs="Arial" w:hint="eastAsia"/>
                </w:rPr>
                <w:t>年</w:t>
              </w:r>
              <w:r w:rsidRPr="00E15C71">
                <w:rPr>
                  <w:rFonts w:cs="Arial" w:hint="eastAsia"/>
                </w:rPr>
                <w:t>12</w:t>
              </w:r>
              <w:r w:rsidRPr="00E15C71">
                <w:rPr>
                  <w:rFonts w:cs="Arial" w:hint="eastAsia"/>
                </w:rPr>
                <w:t>月</w:t>
              </w:r>
              <w:r w:rsidRPr="00E15C71">
                <w:rPr>
                  <w:rFonts w:cs="Arial" w:hint="eastAsia"/>
                </w:rPr>
                <w:t>31</w:t>
              </w:r>
              <w:r w:rsidRPr="00E15C71">
                <w:rPr>
                  <w:rFonts w:cs="Arial" w:hint="eastAsia"/>
                </w:rPr>
                <w:t>日前向广西钢铁支付第三笔增资款</w:t>
              </w:r>
              <w:r w:rsidRPr="00E15C71">
                <w:rPr>
                  <w:rFonts w:cs="Arial" w:hint="eastAsia"/>
                </w:rPr>
                <w:t>10.115</w:t>
              </w:r>
              <w:r w:rsidRPr="00E15C71">
                <w:rPr>
                  <w:rFonts w:cs="Arial" w:hint="eastAsia"/>
                </w:rPr>
                <w:t>亿元，其中人民币</w:t>
              </w:r>
              <w:r w:rsidRPr="00E15C71">
                <w:rPr>
                  <w:rFonts w:cs="Arial" w:hint="eastAsia"/>
                </w:rPr>
                <w:t>10</w:t>
              </w:r>
              <w:r w:rsidRPr="00E15C71">
                <w:rPr>
                  <w:rFonts w:cs="Arial" w:hint="eastAsia"/>
                </w:rPr>
                <w:t>亿元作为实缴注册资本，剩余部分记入资本公积。</w:t>
              </w:r>
            </w:p>
            <w:p w:rsidR="00E15C71" w:rsidRPr="00E15C71" w:rsidRDefault="00E15C71" w:rsidP="00E15C71">
              <w:pPr>
                <w:ind w:firstLineChars="200" w:firstLine="420"/>
                <w:rPr>
                  <w:rFonts w:cs="Arial"/>
                </w:rPr>
              </w:pPr>
              <w:r w:rsidRPr="00E15C71">
                <w:rPr>
                  <w:rFonts w:cs="Arial" w:hint="eastAsia"/>
                </w:rPr>
                <w:t>本公司本期完成了对广西钢铁的重大资产重组，本次交易完成后，公司除自身持有广西钢铁</w:t>
              </w:r>
              <w:r w:rsidRPr="00E15C71">
                <w:rPr>
                  <w:rFonts w:cs="Arial" w:hint="eastAsia"/>
                </w:rPr>
                <w:t>45.83%</w:t>
              </w:r>
              <w:r w:rsidRPr="00E15C71">
                <w:rPr>
                  <w:rFonts w:cs="Arial" w:hint="eastAsia"/>
                </w:rPr>
                <w:t>股权之外，另通过表决权委托的形式取得柳钢集团所持有的</w:t>
              </w:r>
              <w:r w:rsidRPr="00E15C71">
                <w:rPr>
                  <w:rFonts w:cs="Arial" w:hint="eastAsia"/>
                </w:rPr>
                <w:t>45.58%</w:t>
              </w:r>
              <w:r w:rsidRPr="00E15C71">
                <w:rPr>
                  <w:rFonts w:cs="Arial" w:hint="eastAsia"/>
                </w:rPr>
                <w:t>广西钢铁股权对应的表决权、提名和提案权、召集权等股东权利，柳钢股份对广西钢铁的最终表决权合计比例为</w:t>
              </w:r>
              <w:r w:rsidRPr="00E15C71">
                <w:rPr>
                  <w:rFonts w:cs="Arial" w:hint="eastAsia"/>
                </w:rPr>
                <w:t>91.41%</w:t>
              </w:r>
              <w:r w:rsidRPr="00E15C71">
                <w:rPr>
                  <w:rFonts w:cs="Arial" w:hint="eastAsia"/>
                </w:rPr>
                <w:t>，公司成为广西钢铁控股股东。</w:t>
              </w:r>
            </w:p>
            <w:p w:rsidR="00A120C7" w:rsidRDefault="00E15C71" w:rsidP="00E15C71">
              <w:pPr>
                <w:ind w:firstLineChars="200" w:firstLine="420"/>
                <w:rPr>
                  <w:rFonts w:cstheme="minorBidi"/>
                </w:rPr>
              </w:pPr>
              <w:r w:rsidRPr="00E15C71">
                <w:rPr>
                  <w:rFonts w:cs="Arial" w:hint="eastAsia"/>
                </w:rPr>
                <w:t>本次交易构成同一控制下的企业合并，公司已于</w:t>
              </w:r>
              <w:r w:rsidRPr="00E15C71">
                <w:rPr>
                  <w:rFonts w:cs="Arial" w:hint="eastAsia"/>
                </w:rPr>
                <w:t>2020</w:t>
              </w:r>
              <w:r w:rsidRPr="00E15C71">
                <w:rPr>
                  <w:rFonts w:cs="Arial" w:hint="eastAsia"/>
                </w:rPr>
                <w:t>年</w:t>
              </w:r>
              <w:r w:rsidRPr="00E15C71">
                <w:rPr>
                  <w:rFonts w:cs="Arial" w:hint="eastAsia"/>
                </w:rPr>
                <w:t>11</w:t>
              </w:r>
              <w:r w:rsidRPr="00E15C71">
                <w:rPr>
                  <w:rFonts w:cs="Arial" w:hint="eastAsia"/>
                </w:rPr>
                <w:t>月</w:t>
              </w:r>
              <w:r w:rsidRPr="00E15C71">
                <w:rPr>
                  <w:rFonts w:cs="Arial" w:hint="eastAsia"/>
                </w:rPr>
                <w:t>24</w:t>
              </w:r>
              <w:r w:rsidRPr="00E15C71">
                <w:rPr>
                  <w:rFonts w:cs="Arial" w:hint="eastAsia"/>
                </w:rPr>
                <w:t>日按协议进度完成相关重大资产重组事宜，公司对广西钢铁生产经营构成了实质的控制，因此公司以</w:t>
              </w:r>
              <w:r w:rsidRPr="00E15C71">
                <w:rPr>
                  <w:rFonts w:cs="Arial" w:hint="eastAsia"/>
                </w:rPr>
                <w:t>2020</w:t>
              </w:r>
              <w:r w:rsidRPr="00E15C71">
                <w:rPr>
                  <w:rFonts w:cs="Arial" w:hint="eastAsia"/>
                </w:rPr>
                <w:t>年</w:t>
              </w:r>
              <w:r w:rsidRPr="00E15C71">
                <w:rPr>
                  <w:rFonts w:cs="Arial" w:hint="eastAsia"/>
                </w:rPr>
                <w:t>11</w:t>
              </w:r>
              <w:r w:rsidRPr="00E15C71">
                <w:rPr>
                  <w:rFonts w:cs="Arial" w:hint="eastAsia"/>
                </w:rPr>
                <w:t>月</w:t>
              </w:r>
              <w:r w:rsidRPr="00E15C71">
                <w:rPr>
                  <w:rFonts w:cs="Arial" w:hint="eastAsia"/>
                </w:rPr>
                <w:t>30</w:t>
              </w:r>
              <w:r w:rsidRPr="00E15C71">
                <w:rPr>
                  <w:rFonts w:cs="Arial" w:hint="eastAsia"/>
                </w:rPr>
                <w:t>日作为合并日，合并日前广西钢铁当期形成的损益记入非经常性损益。合并成本及合并比例详见本附注八、</w:t>
              </w:r>
              <w:r w:rsidRPr="00E15C71">
                <w:rPr>
                  <w:rFonts w:cs="Arial" w:hint="eastAsia"/>
                </w:rPr>
                <w:t>2</w:t>
              </w:r>
              <w:r w:rsidRPr="00E15C71">
                <w:rPr>
                  <w:rFonts w:cs="Arial" w:hint="eastAsia"/>
                </w:rPr>
                <w:t>。</w:t>
              </w:r>
            </w:p>
          </w:sdtContent>
        </w:sdt>
      </w:sdtContent>
    </w:sdt>
    <w:p w:rsidR="00A120C7" w:rsidRDefault="00A120C7">
      <w:pPr>
        <w:rPr>
          <w:rFonts w:cs="Arial"/>
        </w:rPr>
      </w:pPr>
    </w:p>
    <w:sdt>
      <w:sdtPr>
        <w:rPr>
          <w:rFonts w:ascii="宋体" w:eastAsia="宋体" w:hAnsi="宋体" w:cs="宋体" w:hint="eastAsia"/>
          <w:b w:val="0"/>
          <w:bCs w:val="0"/>
          <w:kern w:val="0"/>
          <w:szCs w:val="24"/>
        </w:rPr>
        <w:alias w:val="模块:重要的非全资子公司"/>
        <w:tag w:val="_GBC_a2ec6e05ebd34d2fa14b1ba6b3ba8eb1"/>
        <w:id w:val="20335665"/>
        <w:lock w:val="sdtLocked"/>
        <w:placeholder>
          <w:docPart w:val="GBC22222222222222222222222222222"/>
        </w:placeholder>
      </w:sdtPr>
      <w:sdtEndPr>
        <w:rPr>
          <w:rFonts w:ascii="Calibri" w:hAnsi="Calibri" w:cs="Arial" w:hint="default"/>
          <w:kern w:val="2"/>
          <w:szCs w:val="21"/>
        </w:rPr>
      </w:sdtEndPr>
      <w:sdtContent>
        <w:p w:rsidR="00A120C7" w:rsidRDefault="00402230" w:rsidP="00402230">
          <w:pPr>
            <w:pStyle w:val="73"/>
            <w:numPr>
              <w:ilvl w:val="3"/>
              <w:numId w:val="107"/>
            </w:numPr>
            <w:ind w:left="424" w:hangingChars="202" w:hanging="424"/>
          </w:pPr>
          <w:r>
            <w:rPr>
              <w:rFonts w:hint="eastAsia"/>
            </w:rPr>
            <w:t>重要的非全资子公司</w:t>
          </w:r>
        </w:p>
        <w:sdt>
          <w:sdtPr>
            <w:alias w:val="是否适用：重要的非全资子公司[双击切换]"/>
            <w:tag w:val="_GBC_51a84bfe201248b8bd5edb53b6cd6283"/>
            <w:id w:val="20335664"/>
            <w:lock w:val="sdtLocked"/>
            <w:placeholder>
              <w:docPart w:val="GBC22222222222222222222222222222"/>
            </w:placeholder>
          </w:sdtPr>
          <w:sdtContent>
            <w:p w:rsidR="00BC1578" w:rsidRDefault="001E021E" w:rsidP="00BC1578">
              <w:pPr>
                <w:pStyle w:val="76"/>
              </w:pPr>
              <w:r>
                <w:fldChar w:fldCharType="begin"/>
              </w:r>
              <w:r w:rsidR="004501F5">
                <w:rPr>
                  <w:rFonts w:hint="eastAsia"/>
                </w:rPr>
                <w:instrText xml:space="preserve">MACROBUTTON  SnrToggleCheckbox </w:instrText>
              </w:r>
              <w:r w:rsidR="004501F5">
                <w:rPr>
                  <w:rFonts w:hint="eastAsia"/>
                </w:rPr>
                <w:instrText>√适用</w:instrText>
              </w:r>
              <w:r w:rsidR="004501F5">
                <w:rPr>
                  <w:rFonts w:hint="eastAsia"/>
                </w:rPr>
                <w:instrText xml:space="preserve"> </w:instrText>
              </w:r>
              <w:r>
                <w:fldChar w:fldCharType="end"/>
              </w:r>
              <w:r>
                <w:fldChar w:fldCharType="begin"/>
              </w:r>
              <w:r w:rsidR="004501F5">
                <w:rPr>
                  <w:rFonts w:hint="eastAsia"/>
                </w:rPr>
                <w:instrText xml:space="preserve"> MACROBUTTON  SnrToggleCheckbox </w:instrText>
              </w:r>
              <w:r w:rsidR="004501F5">
                <w:rPr>
                  <w:rFonts w:hint="eastAsia"/>
                </w:rPr>
                <w:instrText>□不适用</w:instrText>
              </w:r>
              <w:r w:rsidR="004501F5">
                <w:rPr>
                  <w:rFonts w:hint="eastAsia"/>
                </w:rPr>
                <w:instrText xml:space="preserve"> </w:instrText>
              </w:r>
              <w:r>
                <w:fldChar w:fldCharType="end"/>
              </w:r>
            </w:p>
          </w:sdtContent>
        </w:sdt>
        <w:p w:rsidR="004501F5" w:rsidRDefault="004501F5" w:rsidP="003C70AF">
          <w:pPr>
            <w:jc w:val="right"/>
          </w:pPr>
          <w:r>
            <w:rPr>
              <w:rFonts w:hint="eastAsia"/>
            </w:rPr>
            <w:t>单位</w:t>
          </w:r>
          <w:r>
            <w:rPr>
              <w:rFonts w:hint="eastAsia"/>
            </w:rPr>
            <w:t>:</w:t>
          </w:r>
          <w:sdt>
            <w:sdtPr>
              <w:rPr>
                <w:rFonts w:hint="eastAsia"/>
              </w:rPr>
              <w:alias w:val="单位：财务附注：重要的非全资子公司"/>
              <w:tag w:val="_GBC_e5936e9952394755bacf71d437afcd44"/>
              <w:id w:val="24216220"/>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非全资子公司"/>
              <w:tag w:val="_GBC_5ffac6aa0e464031b94de604fccc76c7"/>
              <w:id w:val="-12326195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3"/>
            <w:gridCol w:w="1813"/>
            <w:gridCol w:w="1936"/>
            <w:gridCol w:w="1944"/>
            <w:gridCol w:w="1743"/>
          </w:tblGrid>
          <w:tr w:rsidR="004501F5" w:rsidTr="004501F5">
            <w:trPr>
              <w:trHeight w:val="241"/>
            </w:trPr>
            <w:sdt>
              <w:sdtPr>
                <w:tag w:val="_PLD_5428bb469efb45b09d2152fb27b33f8a"/>
                <w:id w:val="-1368980557"/>
                <w:lock w:val="sdtLocked"/>
              </w:sdtPr>
              <w:sdtContent>
                <w:tc>
                  <w:tcPr>
                    <w:tcW w:w="891" w:type="pct"/>
                    <w:shd w:val="clear" w:color="auto" w:fill="auto"/>
                    <w:vAlign w:val="center"/>
                  </w:tcPr>
                  <w:p w:rsidR="004501F5" w:rsidRDefault="004501F5" w:rsidP="003C70AF">
                    <w:pPr>
                      <w:jc w:val="center"/>
                      <w:rPr>
                        <w:rFonts w:cs="Arial"/>
                      </w:rPr>
                    </w:pPr>
                    <w:r>
                      <w:rPr>
                        <w:rFonts w:cs="Arial" w:hint="eastAsia"/>
                        <w:lang w:val="en-GB"/>
                      </w:rPr>
                      <w:t>子公司名称</w:t>
                    </w:r>
                  </w:p>
                </w:tc>
              </w:sdtContent>
            </w:sdt>
            <w:sdt>
              <w:sdtPr>
                <w:tag w:val="_PLD_6f42810edcef4f808238b34484325c1a"/>
                <w:id w:val="962858455"/>
                <w:lock w:val="sdtLocked"/>
              </w:sdtPr>
              <w:sdtContent>
                <w:tc>
                  <w:tcPr>
                    <w:tcW w:w="1002" w:type="pct"/>
                    <w:shd w:val="clear" w:color="auto" w:fill="auto"/>
                    <w:vAlign w:val="center"/>
                  </w:tcPr>
                  <w:p w:rsidR="004501F5" w:rsidRDefault="004501F5" w:rsidP="003C70AF">
                    <w:pPr>
                      <w:jc w:val="center"/>
                      <w:rPr>
                        <w:rFonts w:cs="Arial"/>
                        <w:bCs/>
                        <w:lang w:val="en-GB"/>
                      </w:rPr>
                    </w:pPr>
                    <w:r>
                      <w:rPr>
                        <w:rFonts w:cs="Arial" w:hint="eastAsia"/>
                        <w:bCs/>
                        <w:lang w:val="en-GB"/>
                      </w:rPr>
                      <w:t>少数股东持股</w:t>
                    </w:r>
                  </w:p>
                  <w:p w:rsidR="004501F5" w:rsidRDefault="004501F5" w:rsidP="003C70AF">
                    <w:pPr>
                      <w:jc w:val="center"/>
                      <w:rPr>
                        <w:rFonts w:cs="Arial"/>
                      </w:rPr>
                    </w:pPr>
                    <w:r>
                      <w:rPr>
                        <w:rFonts w:cs="Arial" w:hint="eastAsia"/>
                        <w:bCs/>
                        <w:lang w:val="en-GB"/>
                      </w:rPr>
                      <w:t>比例</w:t>
                    </w:r>
                  </w:p>
                </w:tc>
              </w:sdtContent>
            </w:sdt>
            <w:sdt>
              <w:sdtPr>
                <w:tag w:val="_PLD_5fe25832d2ec4782a2b0dd4183a7a18d"/>
                <w:id w:val="809669903"/>
                <w:lock w:val="sdtLocked"/>
              </w:sdtPr>
              <w:sdtContent>
                <w:tc>
                  <w:tcPr>
                    <w:tcW w:w="1070" w:type="pct"/>
                    <w:shd w:val="clear" w:color="auto" w:fill="auto"/>
                    <w:vAlign w:val="center"/>
                  </w:tcPr>
                  <w:p w:rsidR="004501F5" w:rsidRDefault="004501F5" w:rsidP="003C70AF">
                    <w:pPr>
                      <w:jc w:val="center"/>
                      <w:rPr>
                        <w:rFonts w:cs="Arial"/>
                      </w:rPr>
                    </w:pPr>
                    <w:r>
                      <w:rPr>
                        <w:rFonts w:cs="Arial" w:hint="eastAsia"/>
                        <w:bCs/>
                        <w:lang w:val="en-GB"/>
                      </w:rPr>
                      <w:t>本期归属于少数股东的损益</w:t>
                    </w:r>
                  </w:p>
                </w:tc>
              </w:sdtContent>
            </w:sdt>
            <w:sdt>
              <w:sdtPr>
                <w:tag w:val="_PLD_2a49e43dba264aa2a5a6a65baca97c74"/>
                <w:id w:val="-1060937485"/>
                <w:lock w:val="sdtLocked"/>
              </w:sdtPr>
              <w:sdtContent>
                <w:tc>
                  <w:tcPr>
                    <w:tcW w:w="1074" w:type="pct"/>
                    <w:shd w:val="clear" w:color="auto" w:fill="auto"/>
                    <w:vAlign w:val="center"/>
                  </w:tcPr>
                  <w:p w:rsidR="004501F5" w:rsidRDefault="004501F5" w:rsidP="003C70AF">
                    <w:pPr>
                      <w:jc w:val="center"/>
                      <w:rPr>
                        <w:rFonts w:cs="Arial"/>
                      </w:rPr>
                    </w:pPr>
                    <w:r>
                      <w:rPr>
                        <w:rFonts w:cs="Arial" w:hint="eastAsia"/>
                        <w:bCs/>
                        <w:lang w:val="en-GB"/>
                      </w:rPr>
                      <w:t>本期向少数股东宣告分派的股利</w:t>
                    </w:r>
                  </w:p>
                </w:tc>
              </w:sdtContent>
            </w:sdt>
            <w:sdt>
              <w:sdtPr>
                <w:tag w:val="_PLD_fb758b5ac95741fa930b476448e32371"/>
                <w:id w:val="-1580978103"/>
                <w:lock w:val="sdtLocked"/>
              </w:sdtPr>
              <w:sdtContent>
                <w:tc>
                  <w:tcPr>
                    <w:tcW w:w="963" w:type="pct"/>
                    <w:shd w:val="clear" w:color="auto" w:fill="auto"/>
                    <w:vAlign w:val="center"/>
                  </w:tcPr>
                  <w:p w:rsidR="004501F5" w:rsidRDefault="004501F5" w:rsidP="003C70AF">
                    <w:pPr>
                      <w:ind w:right="-16"/>
                      <w:jc w:val="center"/>
                      <w:rPr>
                        <w:rFonts w:cs="Arial"/>
                        <w:bCs/>
                      </w:rPr>
                    </w:pPr>
                    <w:r>
                      <w:rPr>
                        <w:rFonts w:cs="Arial" w:hint="eastAsia"/>
                        <w:bCs/>
                        <w:lang w:val="en-GB"/>
                      </w:rPr>
                      <w:t>期末少数股东权益余额</w:t>
                    </w:r>
                  </w:p>
                </w:tc>
              </w:sdtContent>
            </w:sdt>
          </w:tr>
          <w:sdt>
            <w:sdtPr>
              <w:alias w:val="重要的非全资子公司明细"/>
              <w:tag w:val="_GBC_786318b12f804986888adc0492796ebd"/>
              <w:id w:val="-751040883"/>
              <w:lock w:val="sdtLocked"/>
            </w:sdtPr>
            <w:sdtEndPr>
              <w:rPr>
                <w:rFonts w:ascii="Arial Narrow" w:hAnsi="Arial Narrow"/>
              </w:rPr>
            </w:sdtEndPr>
            <w:sdtContent>
              <w:tr w:rsidR="004501F5" w:rsidTr="004501F5">
                <w:tc>
                  <w:tcPr>
                    <w:tcW w:w="891" w:type="pct"/>
                  </w:tcPr>
                  <w:p w:rsidR="004501F5" w:rsidRDefault="004501F5" w:rsidP="003C70AF">
                    <w:r>
                      <w:rPr>
                        <w:rFonts w:hint="eastAsia"/>
                      </w:rPr>
                      <w:t>广西钢铁集团有限公司</w:t>
                    </w:r>
                  </w:p>
                </w:tc>
                <w:tc>
                  <w:tcPr>
                    <w:tcW w:w="1002" w:type="pct"/>
                  </w:tcPr>
                  <w:p w:rsidR="004501F5" w:rsidRPr="005608ED" w:rsidRDefault="00C8525B" w:rsidP="003C70AF">
                    <w:pPr>
                      <w:jc w:val="right"/>
                      <w:rPr>
                        <w:rFonts w:ascii="Arial Narrow" w:hAnsi="Arial Narrow"/>
                      </w:rPr>
                    </w:pPr>
                    <w:r>
                      <w:rPr>
                        <w:rFonts w:ascii="Arial Narrow" w:hAnsi="Arial Narrow" w:hint="eastAsia"/>
                      </w:rPr>
                      <w:t>66.67</w:t>
                    </w:r>
                    <w:r w:rsidR="005608ED" w:rsidRPr="005608ED">
                      <w:rPr>
                        <w:rFonts w:ascii="Arial Narrow" w:hAnsi="Arial Narrow"/>
                      </w:rPr>
                      <w:t>%</w:t>
                    </w:r>
                  </w:p>
                </w:tc>
                <w:tc>
                  <w:tcPr>
                    <w:tcW w:w="1070" w:type="pct"/>
                  </w:tcPr>
                  <w:p w:rsidR="004501F5" w:rsidRPr="005608ED" w:rsidRDefault="005608ED" w:rsidP="003C70AF">
                    <w:pPr>
                      <w:jc w:val="right"/>
                      <w:rPr>
                        <w:rFonts w:ascii="Arial Narrow" w:hAnsi="Arial Narrow"/>
                      </w:rPr>
                    </w:pPr>
                    <w:r w:rsidRPr="005608ED">
                      <w:rPr>
                        <w:rFonts w:ascii="Arial Narrow" w:hAnsi="Arial Narrow"/>
                      </w:rPr>
                      <w:t>45,462,005.42</w:t>
                    </w:r>
                  </w:p>
                </w:tc>
                <w:tc>
                  <w:tcPr>
                    <w:tcW w:w="1074" w:type="pct"/>
                  </w:tcPr>
                  <w:p w:rsidR="004501F5" w:rsidRPr="005608ED" w:rsidRDefault="004501F5" w:rsidP="003C70AF">
                    <w:pPr>
                      <w:jc w:val="right"/>
                      <w:rPr>
                        <w:rFonts w:ascii="Arial Narrow" w:hAnsi="Arial Narrow"/>
                      </w:rPr>
                    </w:pPr>
                  </w:p>
                </w:tc>
                <w:tc>
                  <w:tcPr>
                    <w:tcW w:w="963" w:type="pct"/>
                  </w:tcPr>
                  <w:p w:rsidR="004501F5" w:rsidRPr="005608ED" w:rsidRDefault="005608ED" w:rsidP="003C70AF">
                    <w:pPr>
                      <w:jc w:val="right"/>
                      <w:rPr>
                        <w:rFonts w:ascii="Arial Narrow" w:hAnsi="Arial Narrow"/>
                      </w:rPr>
                    </w:pPr>
                    <w:r w:rsidRPr="005608ED">
                      <w:rPr>
                        <w:rFonts w:ascii="Arial Narrow" w:hAnsi="Arial Narrow"/>
                      </w:rPr>
                      <w:t>13,112,782,567.09</w:t>
                    </w:r>
                  </w:p>
                </w:tc>
              </w:tr>
            </w:sdtContent>
          </w:sdt>
        </w:tbl>
        <w:p w:rsidR="004501F5" w:rsidRDefault="004501F5" w:rsidP="003C70AF">
          <w:pPr>
            <w:rPr>
              <w:rFonts w:cs="Arial"/>
            </w:rPr>
          </w:pPr>
          <w:r>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eb13eae90d024e1384cf2a06768aea73"/>
            <w:id w:val="1034001064"/>
            <w:lock w:val="sdtLocked"/>
          </w:sdtPr>
          <w:sdtContent>
            <w:p w:rsidR="004501F5" w:rsidRDefault="001E021E" w:rsidP="005608ED">
              <w:pPr>
                <w:rPr>
                  <w:rFonts w:cs="Arial"/>
                </w:rPr>
              </w:pPr>
              <w:r>
                <w:rPr>
                  <w:rFonts w:cs="Arial"/>
                </w:rPr>
                <w:fldChar w:fldCharType="begin"/>
              </w:r>
              <w:r w:rsidR="005608ED">
                <w:rPr>
                  <w:rFonts w:cs="Arial" w:hint="eastAsia"/>
                </w:rPr>
                <w:instrText xml:space="preserve">MACROBUTTON  SnrToggleCheckbox </w:instrText>
              </w:r>
              <w:r w:rsidR="005608ED">
                <w:rPr>
                  <w:rFonts w:cs="Arial" w:hint="eastAsia"/>
                </w:rPr>
                <w:instrText>□适用</w:instrText>
              </w:r>
              <w:r w:rsidR="005608ED">
                <w:rPr>
                  <w:rFonts w:cs="Arial" w:hint="eastAsia"/>
                </w:rPr>
                <w:instrText xml:space="preserve"> </w:instrText>
              </w:r>
              <w:r>
                <w:rPr>
                  <w:rFonts w:cs="Arial"/>
                </w:rPr>
                <w:fldChar w:fldCharType="end"/>
              </w:r>
              <w:r>
                <w:rPr>
                  <w:rFonts w:cs="Arial"/>
                </w:rPr>
                <w:fldChar w:fldCharType="begin"/>
              </w:r>
              <w:r w:rsidR="005608ED">
                <w:rPr>
                  <w:rFonts w:cs="Arial" w:hint="eastAsia"/>
                </w:rPr>
                <w:instrText xml:space="preserve"> MACROBUTTON  SnrToggleCheckbox </w:instrText>
              </w:r>
              <w:r w:rsidR="005608ED">
                <w:rPr>
                  <w:rFonts w:cs="Arial" w:hint="eastAsia"/>
                </w:rPr>
                <w:instrText>√不适用</w:instrText>
              </w:r>
              <w:r w:rsidR="005608ED">
                <w:rPr>
                  <w:rFonts w:cs="Arial" w:hint="eastAsia"/>
                </w:rPr>
                <w:instrText xml:space="preserve"> </w:instrText>
              </w:r>
              <w:r>
                <w:rPr>
                  <w:rFonts w:cs="Arial"/>
                </w:rPr>
                <w:fldChar w:fldCharType="end"/>
              </w:r>
            </w:p>
          </w:sdtContent>
        </w:sdt>
        <w:p w:rsidR="004501F5" w:rsidRDefault="004501F5" w:rsidP="003C70AF">
          <w:pPr>
            <w:rPr>
              <w:rFonts w:cs="Arial"/>
            </w:rPr>
          </w:pPr>
        </w:p>
        <w:p w:rsidR="004501F5" w:rsidRDefault="004501F5" w:rsidP="003C70AF">
          <w:pPr>
            <w:rPr>
              <w:rFonts w:cs="Arial"/>
            </w:rPr>
          </w:pPr>
          <w:r>
            <w:rPr>
              <w:rFonts w:cs="Arial" w:hint="eastAsia"/>
            </w:rPr>
            <w:t>其他说明：</w:t>
          </w:r>
        </w:p>
        <w:sdt>
          <w:sdtPr>
            <w:rPr>
              <w:rFonts w:cs="Arial"/>
            </w:rPr>
            <w:alias w:val="是否适用：重要的非全资子公司其他说明[双击切换]"/>
            <w:tag w:val="_GBC_eb65403cb5164cc9a0cf4afea08b150d"/>
            <w:id w:val="-1321261409"/>
            <w:lock w:val="sdtLocked"/>
          </w:sdtPr>
          <w:sdtContent>
            <w:p w:rsidR="004501F5" w:rsidRDefault="001E021E" w:rsidP="004501F5">
              <w:r>
                <w:rPr>
                  <w:rFonts w:cs="Arial"/>
                </w:rPr>
                <w:fldChar w:fldCharType="begin"/>
              </w:r>
              <w:r w:rsidR="004501F5">
                <w:rPr>
                  <w:rFonts w:cs="Arial" w:hint="eastAsia"/>
                </w:rPr>
                <w:instrText xml:space="preserve">MACROBUTTON  SnrToggleCheckbox </w:instrText>
              </w:r>
              <w:r w:rsidR="004501F5">
                <w:rPr>
                  <w:rFonts w:cs="Arial" w:hint="eastAsia"/>
                </w:rPr>
                <w:instrText>□适用</w:instrText>
              </w:r>
              <w:r w:rsidR="004501F5">
                <w:rPr>
                  <w:rFonts w:cs="Arial" w:hint="eastAsia"/>
                </w:rPr>
                <w:instrText xml:space="preserve"> </w:instrText>
              </w:r>
              <w:r>
                <w:rPr>
                  <w:rFonts w:cs="Arial"/>
                </w:rPr>
                <w:fldChar w:fldCharType="end"/>
              </w:r>
              <w:r>
                <w:rPr>
                  <w:rFonts w:cs="Arial"/>
                </w:rPr>
                <w:fldChar w:fldCharType="begin"/>
              </w:r>
              <w:r w:rsidR="004501F5">
                <w:rPr>
                  <w:rFonts w:cs="Arial" w:hint="eastAsia"/>
                </w:rPr>
                <w:instrText xml:space="preserve"> MACROBUTTON  SnrToggleCheckbox </w:instrText>
              </w:r>
              <w:r w:rsidR="004501F5">
                <w:rPr>
                  <w:rFonts w:cs="Arial" w:hint="eastAsia"/>
                </w:rPr>
                <w:instrText>√不适用</w:instrText>
              </w:r>
              <w:r w:rsidR="004501F5">
                <w:rPr>
                  <w:rFonts w:cs="Arial" w:hint="eastAsia"/>
                </w:rPr>
                <w:instrText xml:space="preserve"> </w:instrText>
              </w:r>
              <w:r>
                <w:rPr>
                  <w:rFonts w:cs="Arial"/>
                </w:rPr>
                <w:fldChar w:fldCharType="end"/>
              </w:r>
            </w:p>
          </w:sdtContent>
        </w:sdt>
        <w:p w:rsidR="00A120C7" w:rsidRDefault="001E021E" w:rsidP="00A120C7">
          <w:pPr>
            <w:pStyle w:val="76"/>
          </w:pPr>
        </w:p>
      </w:sdtContent>
    </w:sdt>
    <w:p w:rsidR="00A120C7" w:rsidRDefault="00A120C7">
      <w:pPr>
        <w:rPr>
          <w:rFonts w:cs="Arial"/>
        </w:rPr>
      </w:pPr>
    </w:p>
    <w:sdt>
      <w:sdtPr>
        <w:rPr>
          <w:rFonts w:ascii="宋体" w:eastAsia="宋体" w:hAnsi="宋体" w:cs="宋体" w:hint="eastAsia"/>
          <w:b w:val="0"/>
          <w:bCs w:val="0"/>
          <w:kern w:val="0"/>
          <w:szCs w:val="24"/>
        </w:rPr>
        <w:alias w:val="模块:重要非全资子公司的主要财务信息"/>
        <w:tag w:val="_GBC_501222dd8f884fabbdeaec6fe7e79709"/>
        <w:id w:val="20335667"/>
        <w:lock w:val="sdtLocked"/>
        <w:placeholder>
          <w:docPart w:val="GBC22222222222222222222222222222"/>
        </w:placeholder>
      </w:sdtPr>
      <w:sdtEndPr>
        <w:rPr>
          <w:rFonts w:ascii="Calibri" w:hAnsi="Calibri" w:cs="Arial" w:hint="default"/>
          <w:kern w:val="2"/>
          <w:szCs w:val="21"/>
        </w:rPr>
      </w:sdtEndPr>
      <w:sdtContent>
        <w:p w:rsidR="00A120C7" w:rsidRDefault="00402230" w:rsidP="00402230">
          <w:pPr>
            <w:pStyle w:val="73"/>
            <w:numPr>
              <w:ilvl w:val="3"/>
              <w:numId w:val="107"/>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20335666"/>
            <w:lock w:val="sdtLocked"/>
            <w:placeholder>
              <w:docPart w:val="GBC22222222222222222222222222222"/>
            </w:placeholder>
          </w:sdtPr>
          <w:sdtContent>
            <w:p w:rsidR="004501F5" w:rsidRDefault="001E021E" w:rsidP="00A120C7">
              <w:pPr>
                <w:pStyle w:val="76"/>
              </w:pPr>
              <w:r>
                <w:fldChar w:fldCharType="begin"/>
              </w:r>
              <w:r w:rsidR="004501F5">
                <w:rPr>
                  <w:rFonts w:hint="eastAsia"/>
                </w:rPr>
                <w:instrText xml:space="preserve">MACROBUTTON  SnrToggleCheckbox </w:instrText>
              </w:r>
              <w:r w:rsidR="004501F5">
                <w:rPr>
                  <w:rFonts w:hint="eastAsia"/>
                </w:rPr>
                <w:instrText>√适用</w:instrText>
              </w:r>
              <w:r w:rsidR="004501F5">
                <w:rPr>
                  <w:rFonts w:hint="eastAsia"/>
                </w:rPr>
                <w:instrText xml:space="preserve"> </w:instrText>
              </w:r>
              <w:r>
                <w:fldChar w:fldCharType="end"/>
              </w:r>
              <w:r>
                <w:fldChar w:fldCharType="begin"/>
              </w:r>
              <w:r w:rsidR="004501F5">
                <w:rPr>
                  <w:rFonts w:hint="eastAsia"/>
                </w:rPr>
                <w:instrText xml:space="preserve"> MACROBUTTON  SnrToggleCheckbox </w:instrText>
              </w:r>
              <w:r w:rsidR="004501F5">
                <w:rPr>
                  <w:rFonts w:hint="eastAsia"/>
                </w:rPr>
                <w:instrText>□不适用</w:instrText>
              </w:r>
              <w:r w:rsidR="004501F5">
                <w:rPr>
                  <w:rFonts w:hint="eastAsia"/>
                </w:rPr>
                <w:instrText xml:space="preserve"> </w:instrText>
              </w:r>
              <w:r>
                <w:fldChar w:fldCharType="end"/>
              </w:r>
            </w:p>
          </w:sdtContent>
        </w:sdt>
        <w:p w:rsidR="004501F5" w:rsidRDefault="004501F5">
          <w:pPr>
            <w:jc w:val="right"/>
          </w:pPr>
          <w:r>
            <w:rPr>
              <w:rFonts w:hint="eastAsia"/>
            </w:rPr>
            <w:t>单位</w:t>
          </w:r>
          <w:r>
            <w:rPr>
              <w:rFonts w:hint="eastAsia"/>
            </w:rPr>
            <w:t>:</w:t>
          </w:r>
          <w:sdt>
            <w:sdtPr>
              <w:rPr>
                <w:rFonts w:hint="eastAsia"/>
              </w:rPr>
              <w:alias w:val="单位：财务附注：重要非全资子公司的主要财务信息"/>
              <w:tag w:val="_GBC_ba918360b15748859fb63cacad1f617d"/>
              <w:id w:val="642396472"/>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非全资子公司的主要财务信息"/>
              <w:tag w:val="_GBC_af5cc4f1e7a74e3d8f9c9fea25fdf05f"/>
              <w:id w:val="-12724703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
            <w:gridCol w:w="704"/>
            <w:gridCol w:w="739"/>
            <w:gridCol w:w="739"/>
            <w:gridCol w:w="704"/>
            <w:gridCol w:w="739"/>
            <w:gridCol w:w="739"/>
            <w:gridCol w:w="704"/>
            <w:gridCol w:w="734"/>
            <w:gridCol w:w="739"/>
            <w:gridCol w:w="704"/>
            <w:gridCol w:w="704"/>
            <w:gridCol w:w="739"/>
          </w:tblGrid>
          <w:tr w:rsidR="008E370A" w:rsidTr="005608ED">
            <w:trPr>
              <w:trHeight w:val="241"/>
            </w:trPr>
            <w:sdt>
              <w:sdtPr>
                <w:tag w:val="_PLD_d5dae06c1d0c4fdea02e2f6e645a1e09"/>
                <w:id w:val="-1578199734"/>
                <w:lock w:val="sdtLocked"/>
              </w:sdtPr>
              <w:sdtContent>
                <w:tc>
                  <w:tcPr>
                    <w:tcW w:w="385" w:type="pct"/>
                    <w:vMerge w:val="restart"/>
                    <w:shd w:val="clear" w:color="auto" w:fill="auto"/>
                    <w:vAlign w:val="center"/>
                  </w:tcPr>
                  <w:p w:rsidR="004501F5" w:rsidRDefault="004501F5">
                    <w:pPr>
                      <w:ind w:right="-16"/>
                      <w:jc w:val="center"/>
                      <w:rPr>
                        <w:rFonts w:cs="Arial"/>
                        <w:bCs/>
                      </w:rPr>
                    </w:pPr>
                    <w:r>
                      <w:rPr>
                        <w:rFonts w:cs="Arial" w:hint="eastAsia"/>
                        <w:bCs/>
                        <w:lang w:val="en-GB"/>
                      </w:rPr>
                      <w:t>子公司名称</w:t>
                    </w:r>
                  </w:p>
                </w:tc>
              </w:sdtContent>
            </w:sdt>
            <w:sdt>
              <w:sdtPr>
                <w:tag w:val="_PLD_6cc7af9079654f428ee1cf0edd2c70b1"/>
                <w:id w:val="-1830592011"/>
                <w:lock w:val="sdtLocked"/>
              </w:sdtPr>
              <w:sdtContent>
                <w:tc>
                  <w:tcPr>
                    <w:tcW w:w="2310" w:type="pct"/>
                    <w:gridSpan w:val="6"/>
                    <w:shd w:val="clear" w:color="auto" w:fill="auto"/>
                    <w:vAlign w:val="center"/>
                  </w:tcPr>
                  <w:p w:rsidR="004501F5" w:rsidRDefault="004501F5">
                    <w:pPr>
                      <w:ind w:right="-16"/>
                      <w:jc w:val="center"/>
                      <w:rPr>
                        <w:rFonts w:cs="Arial"/>
                        <w:bCs/>
                      </w:rPr>
                    </w:pPr>
                    <w:r>
                      <w:rPr>
                        <w:rFonts w:cs="Arial" w:hint="eastAsia"/>
                        <w:bCs/>
                        <w:lang w:val="en-GB"/>
                      </w:rPr>
                      <w:t>期末余额</w:t>
                    </w:r>
                  </w:p>
                </w:tc>
              </w:sdtContent>
            </w:sdt>
            <w:sdt>
              <w:sdtPr>
                <w:tag w:val="_PLD_64749f66f68948bd92fb0a885f835f78"/>
                <w:id w:val="1302115771"/>
                <w:lock w:val="sdtLocked"/>
              </w:sdtPr>
              <w:sdtContent>
                <w:tc>
                  <w:tcPr>
                    <w:tcW w:w="2306" w:type="pct"/>
                    <w:gridSpan w:val="6"/>
                    <w:shd w:val="clear" w:color="auto" w:fill="auto"/>
                    <w:vAlign w:val="center"/>
                  </w:tcPr>
                  <w:p w:rsidR="004501F5" w:rsidRDefault="004501F5">
                    <w:pPr>
                      <w:ind w:right="-16"/>
                      <w:jc w:val="center"/>
                      <w:rPr>
                        <w:rFonts w:cs="Arial"/>
                        <w:bCs/>
                      </w:rPr>
                    </w:pPr>
                    <w:r>
                      <w:rPr>
                        <w:rFonts w:cs="Arial" w:hint="eastAsia"/>
                        <w:bCs/>
                        <w:lang w:val="en-GB"/>
                      </w:rPr>
                      <w:t>期初余额</w:t>
                    </w:r>
                  </w:p>
                </w:tc>
              </w:sdtContent>
            </w:sdt>
          </w:tr>
          <w:tr w:rsidR="008E370A" w:rsidTr="005608ED">
            <w:trPr>
              <w:trHeight w:val="241"/>
            </w:trPr>
            <w:tc>
              <w:tcPr>
                <w:tcW w:w="385" w:type="pct"/>
                <w:vMerge/>
                <w:shd w:val="clear" w:color="auto" w:fill="auto"/>
                <w:vAlign w:val="center"/>
              </w:tcPr>
              <w:p w:rsidR="004501F5" w:rsidRDefault="004501F5">
                <w:pPr>
                  <w:rPr>
                    <w:rFonts w:cs="Arial"/>
                    <w:bCs/>
                  </w:rPr>
                </w:pPr>
              </w:p>
            </w:tc>
            <w:sdt>
              <w:sdtPr>
                <w:tag w:val="_PLD_bfcbeed8b46d4b8da13c03613130a3c9"/>
                <w:id w:val="559444052"/>
                <w:lock w:val="sdtLocked"/>
              </w:sdtPr>
              <w:sdtContent>
                <w:tc>
                  <w:tcPr>
                    <w:tcW w:w="385" w:type="pct"/>
                    <w:shd w:val="clear" w:color="auto" w:fill="auto"/>
                    <w:vAlign w:val="center"/>
                  </w:tcPr>
                  <w:p w:rsidR="004501F5" w:rsidRDefault="004501F5">
                    <w:pPr>
                      <w:jc w:val="center"/>
                      <w:rPr>
                        <w:rFonts w:cs="Arial"/>
                      </w:rPr>
                    </w:pPr>
                    <w:r>
                      <w:rPr>
                        <w:rFonts w:cs="Arial" w:hint="eastAsia"/>
                        <w:lang w:val="en-GB"/>
                      </w:rPr>
                      <w:t>流动资产</w:t>
                    </w:r>
                  </w:p>
                </w:tc>
              </w:sdtContent>
            </w:sdt>
            <w:sdt>
              <w:sdtPr>
                <w:tag w:val="_PLD_22bcaa48c51f400d9b2d6a387002778f"/>
                <w:id w:val="-1558930674"/>
                <w:lock w:val="sdtLocked"/>
              </w:sdtPr>
              <w:sdtContent>
                <w:tc>
                  <w:tcPr>
                    <w:tcW w:w="385" w:type="pct"/>
                    <w:shd w:val="clear" w:color="auto" w:fill="auto"/>
                    <w:vAlign w:val="center"/>
                  </w:tcPr>
                  <w:p w:rsidR="004501F5" w:rsidRDefault="004501F5">
                    <w:pPr>
                      <w:ind w:left="-40" w:right="-97"/>
                      <w:jc w:val="center"/>
                      <w:rPr>
                        <w:rFonts w:cs="Arial"/>
                      </w:rPr>
                    </w:pPr>
                    <w:r>
                      <w:rPr>
                        <w:rFonts w:cs="Arial" w:hint="eastAsia"/>
                        <w:lang w:val="en-GB"/>
                      </w:rPr>
                      <w:t>非流动资产</w:t>
                    </w:r>
                  </w:p>
                </w:tc>
              </w:sdtContent>
            </w:sdt>
            <w:sdt>
              <w:sdtPr>
                <w:tag w:val="_PLD_a7790df686914e0f8cc8668009824e9e"/>
                <w:id w:val="-1013443225"/>
                <w:lock w:val="sdtLocked"/>
              </w:sdtPr>
              <w:sdtContent>
                <w:tc>
                  <w:tcPr>
                    <w:tcW w:w="385" w:type="pct"/>
                    <w:shd w:val="clear" w:color="auto" w:fill="auto"/>
                    <w:vAlign w:val="center"/>
                  </w:tcPr>
                  <w:p w:rsidR="004501F5" w:rsidRDefault="004501F5">
                    <w:pPr>
                      <w:jc w:val="center"/>
                      <w:rPr>
                        <w:rFonts w:cs="Arial"/>
                      </w:rPr>
                    </w:pPr>
                    <w:r>
                      <w:rPr>
                        <w:rFonts w:cs="Arial" w:hint="eastAsia"/>
                        <w:lang w:val="en-GB"/>
                      </w:rPr>
                      <w:t>资产合计</w:t>
                    </w:r>
                  </w:p>
                </w:tc>
              </w:sdtContent>
            </w:sdt>
            <w:sdt>
              <w:sdtPr>
                <w:tag w:val="_PLD_a6a87cbf1eb046db9bbca57bcceaf08a"/>
                <w:id w:val="1612014276"/>
                <w:lock w:val="sdtLocked"/>
              </w:sdtPr>
              <w:sdtContent>
                <w:tc>
                  <w:tcPr>
                    <w:tcW w:w="385" w:type="pct"/>
                    <w:shd w:val="clear" w:color="auto" w:fill="auto"/>
                    <w:vAlign w:val="center"/>
                  </w:tcPr>
                  <w:p w:rsidR="004501F5" w:rsidRDefault="004501F5">
                    <w:pPr>
                      <w:jc w:val="center"/>
                      <w:rPr>
                        <w:rFonts w:cs="Arial"/>
                      </w:rPr>
                    </w:pPr>
                    <w:r>
                      <w:rPr>
                        <w:rFonts w:cs="Arial" w:hint="eastAsia"/>
                        <w:lang w:val="en-GB"/>
                      </w:rPr>
                      <w:t>流动负债</w:t>
                    </w:r>
                  </w:p>
                </w:tc>
              </w:sdtContent>
            </w:sdt>
            <w:sdt>
              <w:sdtPr>
                <w:tag w:val="_PLD_bed2f2ec1880450a93ab1b045e836c87"/>
                <w:id w:val="1151561740"/>
                <w:lock w:val="sdtLocked"/>
              </w:sdtPr>
              <w:sdtContent>
                <w:tc>
                  <w:tcPr>
                    <w:tcW w:w="385" w:type="pct"/>
                    <w:shd w:val="clear" w:color="auto" w:fill="auto"/>
                    <w:vAlign w:val="center"/>
                  </w:tcPr>
                  <w:p w:rsidR="004501F5" w:rsidRDefault="004501F5">
                    <w:pPr>
                      <w:ind w:left="-40" w:right="-97"/>
                      <w:jc w:val="center"/>
                      <w:rPr>
                        <w:rFonts w:cs="Arial"/>
                      </w:rPr>
                    </w:pPr>
                    <w:r>
                      <w:rPr>
                        <w:rFonts w:cs="Arial" w:hint="eastAsia"/>
                        <w:lang w:val="en-GB"/>
                      </w:rPr>
                      <w:t>非流动负债</w:t>
                    </w:r>
                  </w:p>
                </w:tc>
              </w:sdtContent>
            </w:sdt>
            <w:sdt>
              <w:sdtPr>
                <w:tag w:val="_PLD_3609f15b31554b67a5a1ff617bd5582d"/>
                <w:id w:val="-687834731"/>
                <w:lock w:val="sdtLocked"/>
              </w:sdtPr>
              <w:sdtContent>
                <w:tc>
                  <w:tcPr>
                    <w:tcW w:w="385" w:type="pct"/>
                    <w:shd w:val="clear" w:color="auto" w:fill="auto"/>
                    <w:vAlign w:val="center"/>
                  </w:tcPr>
                  <w:p w:rsidR="004501F5" w:rsidRDefault="004501F5">
                    <w:pPr>
                      <w:jc w:val="center"/>
                      <w:rPr>
                        <w:rFonts w:cs="Arial"/>
                      </w:rPr>
                    </w:pPr>
                    <w:r>
                      <w:rPr>
                        <w:rFonts w:cs="Arial" w:hint="eastAsia"/>
                        <w:lang w:val="en-GB"/>
                      </w:rPr>
                      <w:t>负债合计</w:t>
                    </w:r>
                  </w:p>
                </w:tc>
              </w:sdtContent>
            </w:sdt>
            <w:sdt>
              <w:sdtPr>
                <w:tag w:val="_PLD_35c03e5c5e124d339d35180c4515f97a"/>
                <w:id w:val="-1230993528"/>
                <w:lock w:val="sdtLocked"/>
              </w:sdtPr>
              <w:sdtContent>
                <w:tc>
                  <w:tcPr>
                    <w:tcW w:w="385" w:type="pct"/>
                    <w:shd w:val="clear" w:color="auto" w:fill="auto"/>
                    <w:vAlign w:val="center"/>
                  </w:tcPr>
                  <w:p w:rsidR="004501F5" w:rsidRDefault="004501F5">
                    <w:pPr>
                      <w:jc w:val="center"/>
                      <w:rPr>
                        <w:rFonts w:cs="Arial"/>
                      </w:rPr>
                    </w:pPr>
                    <w:r>
                      <w:rPr>
                        <w:rFonts w:cs="Arial" w:hint="eastAsia"/>
                        <w:lang w:val="en-GB"/>
                      </w:rPr>
                      <w:t>流动资产</w:t>
                    </w:r>
                  </w:p>
                </w:tc>
              </w:sdtContent>
            </w:sdt>
            <w:sdt>
              <w:sdtPr>
                <w:tag w:val="_PLD_c9852fe654ce474bb582d7b8dab46c0a"/>
                <w:id w:val="-1048606099"/>
                <w:lock w:val="sdtLocked"/>
              </w:sdtPr>
              <w:sdtContent>
                <w:tc>
                  <w:tcPr>
                    <w:tcW w:w="385" w:type="pct"/>
                    <w:shd w:val="clear" w:color="auto" w:fill="auto"/>
                    <w:vAlign w:val="center"/>
                  </w:tcPr>
                  <w:p w:rsidR="004501F5" w:rsidRDefault="004501F5">
                    <w:pPr>
                      <w:ind w:left="-40" w:right="-97"/>
                      <w:jc w:val="center"/>
                      <w:rPr>
                        <w:rFonts w:cs="Arial"/>
                      </w:rPr>
                    </w:pPr>
                    <w:r>
                      <w:rPr>
                        <w:rFonts w:cs="Arial" w:hint="eastAsia"/>
                        <w:lang w:val="en-GB"/>
                      </w:rPr>
                      <w:t>非流动资产</w:t>
                    </w:r>
                  </w:p>
                </w:tc>
              </w:sdtContent>
            </w:sdt>
            <w:sdt>
              <w:sdtPr>
                <w:tag w:val="_PLD_e7455f798f7740fdafaf89940e8195c3"/>
                <w:id w:val="-877625511"/>
                <w:lock w:val="sdtLocked"/>
              </w:sdtPr>
              <w:sdtContent>
                <w:tc>
                  <w:tcPr>
                    <w:tcW w:w="385" w:type="pct"/>
                    <w:shd w:val="clear" w:color="auto" w:fill="auto"/>
                    <w:vAlign w:val="center"/>
                  </w:tcPr>
                  <w:p w:rsidR="004501F5" w:rsidRDefault="004501F5">
                    <w:pPr>
                      <w:jc w:val="center"/>
                      <w:rPr>
                        <w:rFonts w:cs="Arial"/>
                      </w:rPr>
                    </w:pPr>
                    <w:r>
                      <w:rPr>
                        <w:rFonts w:cs="Arial" w:hint="eastAsia"/>
                        <w:lang w:val="en-GB"/>
                      </w:rPr>
                      <w:t>资产合计</w:t>
                    </w:r>
                  </w:p>
                </w:tc>
              </w:sdtContent>
            </w:sdt>
            <w:sdt>
              <w:sdtPr>
                <w:tag w:val="_PLD_b590bdfc5abd4f30a4b1c3cf13a2772b"/>
                <w:id w:val="-478994990"/>
                <w:lock w:val="sdtLocked"/>
              </w:sdtPr>
              <w:sdtContent>
                <w:tc>
                  <w:tcPr>
                    <w:tcW w:w="385" w:type="pct"/>
                    <w:shd w:val="clear" w:color="auto" w:fill="auto"/>
                    <w:vAlign w:val="center"/>
                  </w:tcPr>
                  <w:p w:rsidR="004501F5" w:rsidRDefault="004501F5">
                    <w:pPr>
                      <w:jc w:val="center"/>
                      <w:rPr>
                        <w:rFonts w:cs="Arial"/>
                      </w:rPr>
                    </w:pPr>
                    <w:r>
                      <w:rPr>
                        <w:rFonts w:cs="Arial" w:hint="eastAsia"/>
                        <w:lang w:val="en-GB"/>
                      </w:rPr>
                      <w:t>流动负债</w:t>
                    </w:r>
                  </w:p>
                </w:tc>
              </w:sdtContent>
            </w:sdt>
            <w:sdt>
              <w:sdtPr>
                <w:tag w:val="_PLD_acc4c516f1954954b9ffdd4ee0900cfe"/>
                <w:id w:val="1244765828"/>
                <w:lock w:val="sdtLocked"/>
              </w:sdtPr>
              <w:sdtContent>
                <w:tc>
                  <w:tcPr>
                    <w:tcW w:w="385" w:type="pct"/>
                    <w:shd w:val="clear" w:color="auto" w:fill="auto"/>
                    <w:vAlign w:val="center"/>
                  </w:tcPr>
                  <w:p w:rsidR="004501F5" w:rsidRDefault="004501F5">
                    <w:pPr>
                      <w:ind w:left="-40" w:right="-97"/>
                      <w:jc w:val="center"/>
                      <w:rPr>
                        <w:rFonts w:cs="Arial"/>
                      </w:rPr>
                    </w:pPr>
                    <w:r>
                      <w:rPr>
                        <w:rFonts w:cs="Arial" w:hint="eastAsia"/>
                        <w:lang w:val="en-GB"/>
                      </w:rPr>
                      <w:t>非流动负债</w:t>
                    </w:r>
                  </w:p>
                </w:tc>
              </w:sdtContent>
            </w:sdt>
            <w:sdt>
              <w:sdtPr>
                <w:tag w:val="_PLD_397eebedf0c14a0e8060aa378e6e579d"/>
                <w:id w:val="-1707010793"/>
                <w:lock w:val="sdtLocked"/>
              </w:sdtPr>
              <w:sdtContent>
                <w:tc>
                  <w:tcPr>
                    <w:tcW w:w="380" w:type="pct"/>
                    <w:shd w:val="clear" w:color="auto" w:fill="auto"/>
                    <w:vAlign w:val="center"/>
                  </w:tcPr>
                  <w:p w:rsidR="004501F5" w:rsidRDefault="004501F5">
                    <w:pPr>
                      <w:jc w:val="center"/>
                      <w:rPr>
                        <w:rFonts w:cs="Arial"/>
                      </w:rPr>
                    </w:pPr>
                    <w:r>
                      <w:rPr>
                        <w:rFonts w:cs="Arial" w:hint="eastAsia"/>
                        <w:lang w:val="en-GB"/>
                      </w:rPr>
                      <w:t>负债合计</w:t>
                    </w:r>
                  </w:p>
                </w:tc>
              </w:sdtContent>
            </w:sdt>
          </w:tr>
          <w:sdt>
            <w:sdtPr>
              <w:alias w:val="重要非全资子公司的主要财务信息明细"/>
              <w:tag w:val="_GBC_feef0d2d67a84217a9099e634bb2d3df"/>
              <w:id w:val="-1232141933"/>
              <w:lock w:val="sdtLocked"/>
            </w:sdtPr>
            <w:sdtEndPr>
              <w:rPr>
                <w:rFonts w:ascii="Arial Narrow" w:hAnsi="Arial Narrow"/>
                <w:sz w:val="11"/>
              </w:rPr>
            </w:sdtEndPr>
            <w:sdtContent>
              <w:tr w:rsidR="008E370A" w:rsidTr="005608ED">
                <w:tc>
                  <w:tcPr>
                    <w:tcW w:w="385" w:type="pct"/>
                  </w:tcPr>
                  <w:p w:rsidR="004501F5" w:rsidRDefault="005608ED">
                    <w:r>
                      <w:rPr>
                        <w:rFonts w:hint="eastAsia"/>
                      </w:rPr>
                      <w:t>广西钢铁</w:t>
                    </w:r>
                  </w:p>
                </w:tc>
                <w:tc>
                  <w:tcPr>
                    <w:tcW w:w="385" w:type="pct"/>
                  </w:tcPr>
                  <w:p w:rsidR="004501F5" w:rsidRPr="008E370A" w:rsidRDefault="005608ED">
                    <w:pPr>
                      <w:jc w:val="right"/>
                      <w:rPr>
                        <w:rFonts w:ascii="Arial Narrow" w:hAnsi="Arial Narrow"/>
                        <w:sz w:val="11"/>
                      </w:rPr>
                    </w:pPr>
                    <w:r w:rsidRPr="008E370A">
                      <w:rPr>
                        <w:rFonts w:ascii="Arial Narrow" w:hAnsi="Arial Narrow"/>
                        <w:sz w:val="11"/>
                      </w:rPr>
                      <w:t>7,398,441,416.28</w:t>
                    </w:r>
                  </w:p>
                </w:tc>
                <w:tc>
                  <w:tcPr>
                    <w:tcW w:w="385" w:type="pct"/>
                  </w:tcPr>
                  <w:p w:rsidR="004501F5" w:rsidRPr="008E370A" w:rsidRDefault="005608ED">
                    <w:pPr>
                      <w:jc w:val="right"/>
                      <w:rPr>
                        <w:rFonts w:ascii="Arial Narrow" w:hAnsi="Arial Narrow"/>
                        <w:sz w:val="11"/>
                      </w:rPr>
                    </w:pPr>
                    <w:r w:rsidRPr="008E370A">
                      <w:rPr>
                        <w:rFonts w:ascii="Arial Narrow" w:hAnsi="Arial Narrow"/>
                        <w:sz w:val="11"/>
                      </w:rPr>
                      <w:t>32,103,616,259.16</w:t>
                    </w:r>
                  </w:p>
                </w:tc>
                <w:tc>
                  <w:tcPr>
                    <w:tcW w:w="385" w:type="pct"/>
                  </w:tcPr>
                  <w:p w:rsidR="004501F5" w:rsidRPr="008E370A" w:rsidRDefault="005608ED">
                    <w:pPr>
                      <w:jc w:val="right"/>
                      <w:rPr>
                        <w:rFonts w:ascii="Arial Narrow" w:hAnsi="Arial Narrow"/>
                        <w:sz w:val="11"/>
                      </w:rPr>
                    </w:pPr>
                    <w:r w:rsidRPr="008E370A">
                      <w:rPr>
                        <w:rFonts w:ascii="Arial Narrow" w:hAnsi="Arial Narrow"/>
                        <w:sz w:val="11"/>
                      </w:rPr>
                      <w:t>39,502,057,675.44</w:t>
                    </w:r>
                  </w:p>
                </w:tc>
                <w:tc>
                  <w:tcPr>
                    <w:tcW w:w="385" w:type="pct"/>
                  </w:tcPr>
                  <w:p w:rsidR="004501F5" w:rsidRPr="008E370A" w:rsidRDefault="005608ED">
                    <w:pPr>
                      <w:jc w:val="right"/>
                      <w:rPr>
                        <w:rFonts w:ascii="Arial Narrow" w:hAnsi="Arial Narrow"/>
                        <w:sz w:val="11"/>
                      </w:rPr>
                    </w:pPr>
                    <w:r w:rsidRPr="008E370A">
                      <w:rPr>
                        <w:rFonts w:ascii="Arial Narrow" w:hAnsi="Arial Narrow"/>
                        <w:sz w:val="11"/>
                      </w:rPr>
                      <w:t>6,218,881,154.23</w:t>
                    </w:r>
                  </w:p>
                </w:tc>
                <w:tc>
                  <w:tcPr>
                    <w:tcW w:w="385" w:type="pct"/>
                  </w:tcPr>
                  <w:p w:rsidR="004501F5" w:rsidRPr="008E370A" w:rsidRDefault="005608ED">
                    <w:pPr>
                      <w:jc w:val="right"/>
                      <w:rPr>
                        <w:rFonts w:ascii="Arial Narrow" w:hAnsi="Arial Narrow"/>
                        <w:sz w:val="11"/>
                      </w:rPr>
                    </w:pPr>
                    <w:r w:rsidRPr="008E370A">
                      <w:rPr>
                        <w:rFonts w:ascii="Arial Narrow" w:hAnsi="Arial Narrow"/>
                        <w:sz w:val="11"/>
                      </w:rPr>
                      <w:t>13,614,986,080.09</w:t>
                    </w:r>
                  </w:p>
                </w:tc>
                <w:tc>
                  <w:tcPr>
                    <w:tcW w:w="385" w:type="pct"/>
                  </w:tcPr>
                  <w:p w:rsidR="004501F5" w:rsidRPr="008E370A" w:rsidRDefault="005608ED">
                    <w:pPr>
                      <w:jc w:val="right"/>
                      <w:rPr>
                        <w:rFonts w:ascii="Arial Narrow" w:hAnsi="Arial Narrow"/>
                        <w:sz w:val="11"/>
                      </w:rPr>
                    </w:pPr>
                    <w:r w:rsidRPr="008E370A">
                      <w:rPr>
                        <w:rFonts w:ascii="Arial Narrow" w:hAnsi="Arial Narrow"/>
                        <w:sz w:val="11"/>
                      </w:rPr>
                      <w:t>19,833,867,234.32</w:t>
                    </w:r>
                  </w:p>
                </w:tc>
                <w:tc>
                  <w:tcPr>
                    <w:tcW w:w="385" w:type="pct"/>
                  </w:tcPr>
                  <w:p w:rsidR="004501F5" w:rsidRPr="008E370A" w:rsidRDefault="008E370A">
                    <w:pPr>
                      <w:jc w:val="right"/>
                      <w:rPr>
                        <w:rFonts w:ascii="Arial Narrow" w:hAnsi="Arial Narrow"/>
                        <w:sz w:val="11"/>
                      </w:rPr>
                    </w:pPr>
                    <w:r w:rsidRPr="008E370A">
                      <w:rPr>
                        <w:rFonts w:ascii="Arial Narrow" w:hAnsi="Arial Narrow"/>
                        <w:sz w:val="11"/>
                      </w:rPr>
                      <w:t>4,532,762,261.93</w:t>
                    </w:r>
                  </w:p>
                </w:tc>
                <w:tc>
                  <w:tcPr>
                    <w:tcW w:w="385" w:type="pct"/>
                  </w:tcPr>
                  <w:p w:rsidR="004501F5" w:rsidRPr="008E370A" w:rsidRDefault="008E370A">
                    <w:pPr>
                      <w:jc w:val="right"/>
                      <w:rPr>
                        <w:rFonts w:ascii="Arial Narrow" w:hAnsi="Arial Narrow"/>
                        <w:sz w:val="11"/>
                      </w:rPr>
                    </w:pPr>
                    <w:r w:rsidRPr="008E370A">
                      <w:rPr>
                        <w:rFonts w:ascii="Arial Narrow" w:hAnsi="Arial Narrow"/>
                        <w:sz w:val="11"/>
                      </w:rPr>
                      <w:t>23,273,383,113.19</w:t>
                    </w:r>
                  </w:p>
                </w:tc>
                <w:tc>
                  <w:tcPr>
                    <w:tcW w:w="385" w:type="pct"/>
                  </w:tcPr>
                  <w:p w:rsidR="004501F5" w:rsidRPr="008E370A" w:rsidRDefault="008E370A">
                    <w:pPr>
                      <w:jc w:val="right"/>
                      <w:rPr>
                        <w:rFonts w:ascii="Arial Narrow" w:hAnsi="Arial Narrow"/>
                        <w:sz w:val="11"/>
                      </w:rPr>
                    </w:pPr>
                    <w:r w:rsidRPr="008E370A">
                      <w:rPr>
                        <w:rFonts w:ascii="Arial Narrow" w:hAnsi="Arial Narrow"/>
                        <w:sz w:val="11"/>
                      </w:rPr>
                      <w:t>27,806,145,375.12</w:t>
                    </w:r>
                  </w:p>
                </w:tc>
                <w:tc>
                  <w:tcPr>
                    <w:tcW w:w="385" w:type="pct"/>
                  </w:tcPr>
                  <w:p w:rsidR="004501F5" w:rsidRPr="008E370A" w:rsidRDefault="008E370A">
                    <w:pPr>
                      <w:jc w:val="right"/>
                      <w:rPr>
                        <w:rFonts w:ascii="Arial Narrow" w:hAnsi="Arial Narrow"/>
                        <w:sz w:val="11"/>
                      </w:rPr>
                    </w:pPr>
                    <w:r w:rsidRPr="008E370A">
                      <w:rPr>
                        <w:rFonts w:ascii="Arial Narrow" w:hAnsi="Arial Narrow"/>
                        <w:sz w:val="11"/>
                      </w:rPr>
                      <w:t>6,494,093,787.69</w:t>
                    </w:r>
                  </w:p>
                </w:tc>
                <w:tc>
                  <w:tcPr>
                    <w:tcW w:w="385" w:type="pct"/>
                  </w:tcPr>
                  <w:p w:rsidR="004501F5" w:rsidRPr="008E370A" w:rsidRDefault="008E370A">
                    <w:pPr>
                      <w:jc w:val="right"/>
                      <w:rPr>
                        <w:rFonts w:ascii="Arial Narrow" w:hAnsi="Arial Narrow"/>
                        <w:sz w:val="11"/>
                      </w:rPr>
                    </w:pPr>
                    <w:r w:rsidRPr="008E370A">
                      <w:rPr>
                        <w:rFonts w:ascii="Arial Narrow" w:hAnsi="Arial Narrow"/>
                        <w:sz w:val="11"/>
                      </w:rPr>
                      <w:t>6,094,600,000.00</w:t>
                    </w:r>
                  </w:p>
                </w:tc>
                <w:tc>
                  <w:tcPr>
                    <w:tcW w:w="380" w:type="pct"/>
                  </w:tcPr>
                  <w:p w:rsidR="004501F5" w:rsidRPr="008E370A" w:rsidRDefault="008E370A">
                    <w:pPr>
                      <w:jc w:val="right"/>
                      <w:rPr>
                        <w:rFonts w:ascii="Arial Narrow" w:hAnsi="Arial Narrow"/>
                        <w:sz w:val="11"/>
                      </w:rPr>
                    </w:pPr>
                    <w:r w:rsidRPr="008E370A">
                      <w:rPr>
                        <w:rFonts w:ascii="Arial Narrow" w:hAnsi="Arial Narrow"/>
                        <w:sz w:val="11"/>
                      </w:rPr>
                      <w:t>12,588,693,787.69</w:t>
                    </w:r>
                  </w:p>
                </w:tc>
              </w:tr>
            </w:sdtContent>
          </w:sdt>
        </w:tbl>
        <w:p w:rsidR="004501F5" w:rsidRDefault="004501F5">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1"/>
            <w:gridCol w:w="1238"/>
            <w:gridCol w:w="1056"/>
            <w:gridCol w:w="1056"/>
            <w:gridCol w:w="1129"/>
            <w:gridCol w:w="873"/>
            <w:gridCol w:w="1017"/>
            <w:gridCol w:w="1017"/>
            <w:gridCol w:w="1172"/>
          </w:tblGrid>
          <w:tr w:rsidR="008E370A" w:rsidTr="005608ED">
            <w:trPr>
              <w:trHeight w:val="241"/>
            </w:trPr>
            <w:sdt>
              <w:sdtPr>
                <w:tag w:val="_PLD_f862f5520ccd48d7b0fd3b875414eb44"/>
                <w:id w:val="1817532082"/>
                <w:lock w:val="sdtLocked"/>
              </w:sdtPr>
              <w:sdtContent>
                <w:tc>
                  <w:tcPr>
                    <w:tcW w:w="834" w:type="pct"/>
                    <w:vMerge w:val="restart"/>
                    <w:shd w:val="clear" w:color="auto" w:fill="auto"/>
                    <w:vAlign w:val="center"/>
                  </w:tcPr>
                  <w:p w:rsidR="004501F5" w:rsidRDefault="004501F5">
                    <w:pPr>
                      <w:spacing w:line="276" w:lineRule="auto"/>
                      <w:ind w:right="-16"/>
                      <w:jc w:val="center"/>
                      <w:rPr>
                        <w:rFonts w:cs="Arial"/>
                        <w:bCs/>
                      </w:rPr>
                    </w:pPr>
                    <w:r>
                      <w:rPr>
                        <w:rFonts w:cs="Arial" w:hint="eastAsia"/>
                        <w:bCs/>
                        <w:lang w:val="en-GB"/>
                      </w:rPr>
                      <w:t>子公司名称</w:t>
                    </w:r>
                  </w:p>
                </w:tc>
              </w:sdtContent>
            </w:sdt>
            <w:sdt>
              <w:sdtPr>
                <w:tag w:val="_PLD_5506f9b7657a4249a69db52c93f94b62"/>
                <w:id w:val="1355919306"/>
                <w:lock w:val="sdtLocked"/>
              </w:sdtPr>
              <w:sdtContent>
                <w:tc>
                  <w:tcPr>
                    <w:tcW w:w="2084" w:type="pct"/>
                    <w:gridSpan w:val="4"/>
                    <w:shd w:val="clear" w:color="auto" w:fill="auto"/>
                    <w:vAlign w:val="center"/>
                  </w:tcPr>
                  <w:p w:rsidR="004501F5" w:rsidRDefault="004501F5">
                    <w:pPr>
                      <w:spacing w:line="276" w:lineRule="auto"/>
                      <w:ind w:right="-16"/>
                      <w:jc w:val="center"/>
                      <w:rPr>
                        <w:rFonts w:cs="Arial"/>
                        <w:bCs/>
                      </w:rPr>
                    </w:pPr>
                    <w:r>
                      <w:rPr>
                        <w:rFonts w:cs="Arial" w:hint="eastAsia"/>
                        <w:bCs/>
                        <w:lang w:val="en-GB"/>
                      </w:rPr>
                      <w:t>本期发生额</w:t>
                    </w:r>
                  </w:p>
                </w:tc>
              </w:sdtContent>
            </w:sdt>
            <w:sdt>
              <w:sdtPr>
                <w:tag w:val="_PLD_063dddde33114bd0989718130d614207"/>
                <w:id w:val="685950157"/>
                <w:lock w:val="sdtLocked"/>
              </w:sdtPr>
              <w:sdtContent>
                <w:tc>
                  <w:tcPr>
                    <w:tcW w:w="2083" w:type="pct"/>
                    <w:gridSpan w:val="4"/>
                    <w:shd w:val="clear" w:color="auto" w:fill="auto"/>
                    <w:vAlign w:val="center"/>
                  </w:tcPr>
                  <w:p w:rsidR="004501F5" w:rsidRDefault="004501F5">
                    <w:pPr>
                      <w:spacing w:line="276" w:lineRule="auto"/>
                      <w:ind w:right="-16"/>
                      <w:jc w:val="center"/>
                      <w:rPr>
                        <w:rFonts w:cs="Arial"/>
                        <w:bCs/>
                      </w:rPr>
                    </w:pPr>
                    <w:r>
                      <w:rPr>
                        <w:rFonts w:cs="Arial" w:hint="eastAsia"/>
                        <w:bCs/>
                        <w:lang w:val="en-GB"/>
                      </w:rPr>
                      <w:t>上期发生额</w:t>
                    </w:r>
                  </w:p>
                </w:tc>
              </w:sdtContent>
            </w:sdt>
          </w:tr>
          <w:tr w:rsidR="008E370A" w:rsidTr="005608ED">
            <w:trPr>
              <w:trHeight w:val="241"/>
            </w:trPr>
            <w:tc>
              <w:tcPr>
                <w:tcW w:w="834" w:type="pct"/>
                <w:vMerge/>
                <w:shd w:val="clear" w:color="auto" w:fill="auto"/>
                <w:vAlign w:val="center"/>
              </w:tcPr>
              <w:p w:rsidR="004501F5" w:rsidRDefault="004501F5">
                <w:pPr>
                  <w:jc w:val="center"/>
                  <w:rPr>
                    <w:rFonts w:cs="Arial"/>
                    <w:bCs/>
                  </w:rPr>
                </w:pPr>
              </w:p>
            </w:tc>
            <w:sdt>
              <w:sdtPr>
                <w:tag w:val="_PLD_0ff6644b89fa49828839f84e0b320d2e"/>
                <w:id w:val="1624420643"/>
                <w:lock w:val="sdtLocked"/>
              </w:sdtPr>
              <w:sdtContent>
                <w:tc>
                  <w:tcPr>
                    <w:tcW w:w="498" w:type="pct"/>
                    <w:shd w:val="clear" w:color="auto" w:fill="auto"/>
                    <w:vAlign w:val="center"/>
                  </w:tcPr>
                  <w:p w:rsidR="004501F5" w:rsidRDefault="004501F5">
                    <w:pPr>
                      <w:spacing w:line="276" w:lineRule="auto"/>
                      <w:jc w:val="center"/>
                      <w:rPr>
                        <w:rFonts w:cs="Arial"/>
                      </w:rPr>
                    </w:pPr>
                    <w:r>
                      <w:rPr>
                        <w:rFonts w:cs="Arial" w:hint="eastAsia"/>
                        <w:lang w:val="en-GB"/>
                      </w:rPr>
                      <w:t>营业收入</w:t>
                    </w:r>
                  </w:p>
                </w:tc>
              </w:sdtContent>
            </w:sdt>
            <w:sdt>
              <w:sdtPr>
                <w:tag w:val="_PLD_3ed6f54533ae4b35b5749cded650328b"/>
                <w:id w:val="-446630402"/>
                <w:lock w:val="sdtLocked"/>
              </w:sdtPr>
              <w:sdtContent>
                <w:tc>
                  <w:tcPr>
                    <w:tcW w:w="476" w:type="pct"/>
                    <w:shd w:val="clear" w:color="auto" w:fill="auto"/>
                    <w:vAlign w:val="center"/>
                  </w:tcPr>
                  <w:p w:rsidR="004501F5" w:rsidRDefault="004501F5">
                    <w:pPr>
                      <w:spacing w:line="276" w:lineRule="auto"/>
                      <w:jc w:val="center"/>
                      <w:rPr>
                        <w:rFonts w:cs="Arial"/>
                      </w:rPr>
                    </w:pPr>
                    <w:r>
                      <w:rPr>
                        <w:rFonts w:cs="Arial" w:hint="eastAsia"/>
                        <w:lang w:val="en-GB"/>
                      </w:rPr>
                      <w:t>净利润</w:t>
                    </w:r>
                  </w:p>
                </w:tc>
              </w:sdtContent>
            </w:sdt>
            <w:sdt>
              <w:sdtPr>
                <w:tag w:val="_PLD_f277e496f88240b8a09027ca500f53c9"/>
                <w:id w:val="1847510660"/>
                <w:lock w:val="sdtLocked"/>
              </w:sdtPr>
              <w:sdtContent>
                <w:tc>
                  <w:tcPr>
                    <w:tcW w:w="527" w:type="pct"/>
                    <w:shd w:val="clear" w:color="auto" w:fill="auto"/>
                    <w:vAlign w:val="center"/>
                  </w:tcPr>
                  <w:p w:rsidR="004501F5" w:rsidRDefault="004501F5">
                    <w:pPr>
                      <w:spacing w:line="276" w:lineRule="auto"/>
                      <w:jc w:val="center"/>
                      <w:rPr>
                        <w:rFonts w:cs="Arial"/>
                      </w:rPr>
                    </w:pPr>
                    <w:r>
                      <w:rPr>
                        <w:rFonts w:cs="Arial" w:hint="eastAsia"/>
                        <w:lang w:val="en-GB"/>
                      </w:rPr>
                      <w:t>综合收益总额</w:t>
                    </w:r>
                  </w:p>
                </w:tc>
              </w:sdtContent>
            </w:sdt>
            <w:sdt>
              <w:sdtPr>
                <w:tag w:val="_PLD_b06ad8ebb20b4c158ab41b3105f22658"/>
                <w:id w:val="673689011"/>
                <w:lock w:val="sdtLocked"/>
              </w:sdtPr>
              <w:sdtContent>
                <w:tc>
                  <w:tcPr>
                    <w:tcW w:w="583" w:type="pct"/>
                    <w:shd w:val="clear" w:color="auto" w:fill="auto"/>
                    <w:vAlign w:val="center"/>
                  </w:tcPr>
                  <w:p w:rsidR="004501F5" w:rsidRDefault="004501F5">
                    <w:pPr>
                      <w:spacing w:line="276" w:lineRule="auto"/>
                      <w:jc w:val="center"/>
                      <w:rPr>
                        <w:rFonts w:cs="Arial"/>
                      </w:rPr>
                    </w:pPr>
                    <w:r>
                      <w:rPr>
                        <w:rFonts w:cs="Arial" w:hint="eastAsia"/>
                        <w:lang w:val="en-GB"/>
                      </w:rPr>
                      <w:t>经营活动现金流量</w:t>
                    </w:r>
                  </w:p>
                </w:tc>
              </w:sdtContent>
            </w:sdt>
            <w:sdt>
              <w:sdtPr>
                <w:tag w:val="_PLD_4fc4163d4ea74839b6634e2ab30a43dd"/>
                <w:id w:val="131910788"/>
                <w:lock w:val="sdtLocked"/>
              </w:sdtPr>
              <w:sdtContent>
                <w:tc>
                  <w:tcPr>
                    <w:tcW w:w="498" w:type="pct"/>
                    <w:shd w:val="clear" w:color="auto" w:fill="auto"/>
                    <w:vAlign w:val="center"/>
                  </w:tcPr>
                  <w:p w:rsidR="004501F5" w:rsidRDefault="004501F5">
                    <w:pPr>
                      <w:spacing w:line="276" w:lineRule="auto"/>
                      <w:jc w:val="center"/>
                      <w:rPr>
                        <w:rFonts w:cs="Arial"/>
                      </w:rPr>
                    </w:pPr>
                    <w:r>
                      <w:rPr>
                        <w:rFonts w:cs="Arial" w:hint="eastAsia"/>
                        <w:lang w:val="en-GB"/>
                      </w:rPr>
                      <w:t>营业收入</w:t>
                    </w:r>
                  </w:p>
                </w:tc>
              </w:sdtContent>
            </w:sdt>
            <w:sdt>
              <w:sdtPr>
                <w:tag w:val="_PLD_afe353d057d34119880797ab0530197f"/>
                <w:id w:val="1537545332"/>
                <w:lock w:val="sdtLocked"/>
              </w:sdtPr>
              <w:sdtContent>
                <w:tc>
                  <w:tcPr>
                    <w:tcW w:w="476" w:type="pct"/>
                    <w:shd w:val="clear" w:color="auto" w:fill="auto"/>
                    <w:vAlign w:val="center"/>
                  </w:tcPr>
                  <w:p w:rsidR="004501F5" w:rsidRDefault="004501F5">
                    <w:pPr>
                      <w:spacing w:line="276" w:lineRule="auto"/>
                      <w:jc w:val="center"/>
                      <w:rPr>
                        <w:rFonts w:cs="Arial"/>
                      </w:rPr>
                    </w:pPr>
                    <w:r>
                      <w:rPr>
                        <w:rFonts w:cs="Arial" w:hint="eastAsia"/>
                        <w:lang w:val="en-GB"/>
                      </w:rPr>
                      <w:t>净利润</w:t>
                    </w:r>
                  </w:p>
                </w:tc>
              </w:sdtContent>
            </w:sdt>
            <w:sdt>
              <w:sdtPr>
                <w:tag w:val="_PLD_06c5ed8a09a8478bb7daf6526e9a9894"/>
                <w:id w:val="-390665735"/>
                <w:lock w:val="sdtLocked"/>
              </w:sdtPr>
              <w:sdtContent>
                <w:tc>
                  <w:tcPr>
                    <w:tcW w:w="527" w:type="pct"/>
                    <w:shd w:val="clear" w:color="auto" w:fill="auto"/>
                    <w:vAlign w:val="center"/>
                  </w:tcPr>
                  <w:p w:rsidR="004501F5" w:rsidRDefault="004501F5">
                    <w:pPr>
                      <w:spacing w:line="276" w:lineRule="auto"/>
                      <w:jc w:val="center"/>
                      <w:rPr>
                        <w:rFonts w:cs="Arial"/>
                      </w:rPr>
                    </w:pPr>
                    <w:r>
                      <w:rPr>
                        <w:rFonts w:cs="Arial" w:hint="eastAsia"/>
                        <w:lang w:val="en-GB"/>
                      </w:rPr>
                      <w:t>综合收益总额</w:t>
                    </w:r>
                  </w:p>
                </w:tc>
              </w:sdtContent>
            </w:sdt>
            <w:sdt>
              <w:sdtPr>
                <w:tag w:val="_PLD_4bb5318561af41709725de1d7e458dde"/>
                <w:id w:val="1953517803"/>
                <w:lock w:val="sdtLocked"/>
              </w:sdtPr>
              <w:sdtContent>
                <w:tc>
                  <w:tcPr>
                    <w:tcW w:w="582" w:type="pct"/>
                    <w:shd w:val="clear" w:color="auto" w:fill="auto"/>
                    <w:vAlign w:val="center"/>
                  </w:tcPr>
                  <w:p w:rsidR="004501F5" w:rsidRDefault="004501F5">
                    <w:pPr>
                      <w:spacing w:line="276" w:lineRule="auto"/>
                      <w:jc w:val="center"/>
                      <w:rPr>
                        <w:rFonts w:cs="Arial"/>
                      </w:rPr>
                    </w:pPr>
                    <w:r>
                      <w:rPr>
                        <w:rFonts w:cs="Arial" w:hint="eastAsia"/>
                        <w:lang w:val="en-GB"/>
                      </w:rPr>
                      <w:t>经营活动现金流量</w:t>
                    </w:r>
                  </w:p>
                </w:tc>
              </w:sdtContent>
            </w:sdt>
          </w:tr>
          <w:sdt>
            <w:sdtPr>
              <w:alias w:val="重要非全资子公司的主要财务信息明细"/>
              <w:tag w:val="_GBC_330f4405d49345f7b8f69770f6eb8b4a"/>
              <w:id w:val="171001956"/>
              <w:lock w:val="sdtLocked"/>
            </w:sdtPr>
            <w:sdtEndPr>
              <w:rPr>
                <w:rFonts w:ascii="Arial Narrow" w:hAnsi="Arial Narrow"/>
                <w:sz w:val="16"/>
              </w:rPr>
            </w:sdtEndPr>
            <w:sdtContent>
              <w:tr w:rsidR="008E370A" w:rsidTr="005608ED">
                <w:tc>
                  <w:tcPr>
                    <w:tcW w:w="834" w:type="pct"/>
                  </w:tcPr>
                  <w:p w:rsidR="004501F5" w:rsidRDefault="005608ED">
                    <w:pPr>
                      <w:spacing w:line="276" w:lineRule="auto"/>
                    </w:pPr>
                    <w:r>
                      <w:rPr>
                        <w:rFonts w:hint="eastAsia"/>
                      </w:rPr>
                      <w:t>广西钢铁</w:t>
                    </w:r>
                  </w:p>
                </w:tc>
                <w:tc>
                  <w:tcPr>
                    <w:tcW w:w="498" w:type="pct"/>
                  </w:tcPr>
                  <w:p w:rsidR="004501F5" w:rsidRPr="008E370A" w:rsidRDefault="008E370A">
                    <w:pPr>
                      <w:spacing w:line="276" w:lineRule="auto"/>
                      <w:jc w:val="right"/>
                      <w:rPr>
                        <w:rFonts w:ascii="Arial Narrow" w:hAnsi="Arial Narrow"/>
                        <w:sz w:val="16"/>
                      </w:rPr>
                    </w:pPr>
                    <w:r w:rsidRPr="008E370A">
                      <w:rPr>
                        <w:rFonts w:ascii="Arial Narrow" w:hAnsi="Arial Narrow"/>
                        <w:sz w:val="16"/>
                      </w:rPr>
                      <w:t>3,667,130,663.69</w:t>
                    </w:r>
                  </w:p>
                </w:tc>
                <w:tc>
                  <w:tcPr>
                    <w:tcW w:w="476" w:type="pct"/>
                  </w:tcPr>
                  <w:p w:rsidR="004501F5" w:rsidRPr="008E370A" w:rsidRDefault="008E370A">
                    <w:pPr>
                      <w:spacing w:line="276" w:lineRule="auto"/>
                      <w:jc w:val="right"/>
                      <w:rPr>
                        <w:rFonts w:ascii="Arial Narrow" w:hAnsi="Arial Narrow"/>
                        <w:sz w:val="16"/>
                      </w:rPr>
                    </w:pPr>
                    <w:r w:rsidRPr="008E370A">
                      <w:rPr>
                        <w:rFonts w:ascii="Arial Narrow" w:hAnsi="Arial Narrow"/>
                        <w:sz w:val="16"/>
                      </w:rPr>
                      <w:t>68,189,598.65</w:t>
                    </w:r>
                  </w:p>
                </w:tc>
                <w:tc>
                  <w:tcPr>
                    <w:tcW w:w="527" w:type="pct"/>
                  </w:tcPr>
                  <w:p w:rsidR="004501F5" w:rsidRPr="008E370A" w:rsidRDefault="008E370A">
                    <w:pPr>
                      <w:spacing w:line="276" w:lineRule="auto"/>
                      <w:jc w:val="right"/>
                      <w:rPr>
                        <w:rFonts w:ascii="Arial Narrow" w:hAnsi="Arial Narrow"/>
                        <w:sz w:val="16"/>
                      </w:rPr>
                    </w:pPr>
                    <w:r w:rsidRPr="008E370A">
                      <w:rPr>
                        <w:rFonts w:ascii="Arial Narrow" w:hAnsi="Arial Narrow"/>
                        <w:sz w:val="16"/>
                      </w:rPr>
                      <w:t>68,189,598.65</w:t>
                    </w:r>
                  </w:p>
                </w:tc>
                <w:tc>
                  <w:tcPr>
                    <w:tcW w:w="583" w:type="pct"/>
                  </w:tcPr>
                  <w:p w:rsidR="004501F5" w:rsidRPr="008E370A" w:rsidRDefault="008E370A">
                    <w:pPr>
                      <w:spacing w:line="276" w:lineRule="auto"/>
                      <w:jc w:val="right"/>
                      <w:rPr>
                        <w:rFonts w:ascii="Arial Narrow" w:hAnsi="Arial Narrow"/>
                        <w:sz w:val="16"/>
                      </w:rPr>
                    </w:pPr>
                    <w:r w:rsidRPr="008E370A">
                      <w:rPr>
                        <w:rFonts w:ascii="Arial Narrow" w:hAnsi="Arial Narrow"/>
                        <w:sz w:val="16"/>
                      </w:rPr>
                      <w:t>921,824,514.17</w:t>
                    </w:r>
                  </w:p>
                </w:tc>
                <w:tc>
                  <w:tcPr>
                    <w:tcW w:w="498" w:type="pct"/>
                  </w:tcPr>
                  <w:p w:rsidR="004501F5" w:rsidRPr="008E370A" w:rsidRDefault="008E370A">
                    <w:pPr>
                      <w:spacing w:line="276" w:lineRule="auto"/>
                      <w:jc w:val="right"/>
                      <w:rPr>
                        <w:rFonts w:ascii="Arial Narrow" w:hAnsi="Arial Narrow"/>
                        <w:sz w:val="16"/>
                      </w:rPr>
                    </w:pPr>
                    <w:r w:rsidRPr="008E370A">
                      <w:rPr>
                        <w:rFonts w:ascii="Arial Narrow" w:hAnsi="Arial Narrow"/>
                        <w:sz w:val="16"/>
                      </w:rPr>
                      <w:t>390,154.39</w:t>
                    </w:r>
                  </w:p>
                </w:tc>
                <w:tc>
                  <w:tcPr>
                    <w:tcW w:w="476" w:type="pct"/>
                  </w:tcPr>
                  <w:p w:rsidR="004501F5" w:rsidRPr="008E370A" w:rsidRDefault="008E370A" w:rsidP="008E370A">
                    <w:pPr>
                      <w:spacing w:line="276" w:lineRule="auto"/>
                      <w:jc w:val="right"/>
                      <w:rPr>
                        <w:rFonts w:ascii="Arial Narrow" w:hAnsi="Arial Narrow"/>
                        <w:sz w:val="16"/>
                      </w:rPr>
                    </w:pPr>
                    <w:r w:rsidRPr="008E370A">
                      <w:rPr>
                        <w:rFonts w:ascii="Arial Narrow" w:hAnsi="Arial Narrow"/>
                        <w:sz w:val="16"/>
                      </w:rPr>
                      <w:t>-6,183,311.92</w:t>
                    </w:r>
                  </w:p>
                </w:tc>
                <w:tc>
                  <w:tcPr>
                    <w:tcW w:w="527" w:type="pct"/>
                  </w:tcPr>
                  <w:p w:rsidR="004501F5" w:rsidRPr="008E370A" w:rsidRDefault="008E370A">
                    <w:pPr>
                      <w:spacing w:line="276" w:lineRule="auto"/>
                      <w:jc w:val="right"/>
                      <w:rPr>
                        <w:rFonts w:ascii="Arial Narrow" w:hAnsi="Arial Narrow"/>
                        <w:sz w:val="16"/>
                      </w:rPr>
                    </w:pPr>
                    <w:r w:rsidRPr="008E370A">
                      <w:rPr>
                        <w:rFonts w:ascii="Arial Narrow" w:hAnsi="Arial Narrow"/>
                        <w:sz w:val="16"/>
                      </w:rPr>
                      <w:t>-6,183,311.92</w:t>
                    </w:r>
                  </w:p>
                </w:tc>
                <w:tc>
                  <w:tcPr>
                    <w:tcW w:w="582" w:type="pct"/>
                  </w:tcPr>
                  <w:p w:rsidR="004501F5" w:rsidRPr="008E370A" w:rsidRDefault="008E370A">
                    <w:pPr>
                      <w:spacing w:line="276" w:lineRule="auto"/>
                      <w:jc w:val="right"/>
                      <w:rPr>
                        <w:rFonts w:ascii="Arial Narrow" w:hAnsi="Arial Narrow"/>
                        <w:sz w:val="16"/>
                      </w:rPr>
                    </w:pPr>
                    <w:r w:rsidRPr="008E370A">
                      <w:rPr>
                        <w:rFonts w:ascii="Arial Narrow" w:hAnsi="Arial Narrow"/>
                        <w:sz w:val="16"/>
                      </w:rPr>
                      <w:t>-830,022,441.05</w:t>
                    </w:r>
                  </w:p>
                </w:tc>
              </w:tr>
            </w:sdtContent>
          </w:sdt>
        </w:tbl>
        <w:p w:rsidR="004501F5" w:rsidRDefault="004501F5">
          <w:pPr>
            <w:rPr>
              <w:rFonts w:cs="Arial"/>
            </w:rPr>
          </w:pPr>
          <w:r>
            <w:rPr>
              <w:rFonts w:cs="Arial" w:hint="eastAsia"/>
            </w:rPr>
            <w:t>其他说明：</w:t>
          </w:r>
        </w:p>
        <w:sdt>
          <w:sdtPr>
            <w:rPr>
              <w:rFonts w:cs="Arial"/>
            </w:rPr>
            <w:alias w:val="重要非全资子公司的主要财务信息的其他说明"/>
            <w:tag w:val="_GBC_c6413d961dad488aae6fcf0fda2bf33a"/>
            <w:id w:val="1966543380"/>
            <w:lock w:val="sdtLocked"/>
          </w:sdtPr>
          <w:sdtContent>
            <w:p w:rsidR="004501F5" w:rsidRDefault="005608ED">
              <w:pPr>
                <w:rPr>
                  <w:rFonts w:cs="Arial"/>
                </w:rPr>
              </w:pPr>
              <w:r>
                <w:rPr>
                  <w:rFonts w:cs="Arial" w:hint="eastAsia"/>
                </w:rPr>
                <w:t>无。</w:t>
              </w:r>
            </w:p>
          </w:sdtContent>
        </w:sdt>
        <w:p w:rsidR="00A120C7" w:rsidRDefault="001E021E" w:rsidP="00A120C7">
          <w:pPr>
            <w:pStyle w:val="76"/>
          </w:pPr>
        </w:p>
      </w:sdtContent>
    </w:sdt>
    <w:p w:rsidR="00A120C7" w:rsidRDefault="00A120C7">
      <w:pPr>
        <w:rPr>
          <w:rFonts w:cs="Arial"/>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20335669"/>
        <w:lock w:val="sdtLocked"/>
        <w:placeholder>
          <w:docPart w:val="GBC22222222222222222222222222222"/>
        </w:placeholder>
      </w:sdtPr>
      <w:sdtEndPr>
        <w:rPr>
          <w:rFonts w:ascii="Calibri" w:hAnsi="Calibri" w:cs="Arial"/>
          <w:kern w:val="2"/>
          <w:szCs w:val="21"/>
        </w:rPr>
      </w:sdtEndPr>
      <w:sdtContent>
        <w:p w:rsidR="00A120C7" w:rsidRDefault="00402230" w:rsidP="00402230">
          <w:pPr>
            <w:pStyle w:val="73"/>
            <w:numPr>
              <w:ilvl w:val="3"/>
              <w:numId w:val="107"/>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20335668"/>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rPr>
          <w:rFonts w:cs="Arial"/>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20335671"/>
        <w:lock w:val="sdtLocked"/>
        <w:placeholder>
          <w:docPart w:val="GBC22222222222222222222222222222"/>
        </w:placeholder>
      </w:sdtPr>
      <w:sdtEndPr>
        <w:rPr>
          <w:rFonts w:ascii="Calibri" w:hAnsi="Calibri" w:cs="Arial"/>
          <w:kern w:val="2"/>
          <w:szCs w:val="21"/>
        </w:rPr>
      </w:sdtEndPr>
      <w:sdtContent>
        <w:p w:rsidR="00A120C7" w:rsidRDefault="00402230" w:rsidP="00402230">
          <w:pPr>
            <w:pStyle w:val="73"/>
            <w:numPr>
              <w:ilvl w:val="3"/>
              <w:numId w:val="107"/>
            </w:numPr>
            <w:ind w:left="424" w:hangingChars="202" w:hanging="424"/>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20335670"/>
            <w:lock w:val="sdtLocked"/>
            <w:placeholder>
              <w:docPart w:val="GBC22222222222222222222222222222"/>
            </w:placeholder>
          </w:sdtPr>
          <w:sdtContent>
            <w:p w:rsidR="00A120C7" w:rsidRDefault="001E021E" w:rsidP="00A120C7">
              <w:pPr>
                <w:pStyle w:val="76"/>
              </w:pPr>
              <w:r>
                <w:rPr>
                  <w:rFonts w:cs="Arial"/>
                </w:rPr>
                <w:fldChar w:fldCharType="begin"/>
              </w:r>
              <w:r w:rsidR="00402230">
                <w:rPr>
                  <w:rFonts w:cs="Arial" w:hint="eastAsia"/>
                </w:rPr>
                <w:instrText xml:space="preserve"> MACROBUTTON  SnrToggleCheckbox </w:instrText>
              </w:r>
              <w:r w:rsidR="00402230">
                <w:rPr>
                  <w:rFonts w:cs="Arial" w:hint="eastAsia"/>
                </w:rPr>
                <w:instrText>□适用</w:instrText>
              </w:r>
              <w:r w:rsidR="00402230">
                <w:rPr>
                  <w:rFonts w:cs="Arial" w:hint="eastAsia"/>
                </w:rPr>
                <w:instrText xml:space="preserve">  </w:instrText>
              </w:r>
              <w:r>
                <w:rPr>
                  <w:rFonts w:cs="Arial"/>
                </w:rPr>
                <w:fldChar w:fldCharType="end"/>
              </w:r>
              <w:r>
                <w:rPr>
                  <w:rFonts w:cs="Arial"/>
                </w:rPr>
                <w:fldChar w:fldCharType="begin"/>
              </w:r>
              <w:r w:rsidR="00402230">
                <w:rPr>
                  <w:rFonts w:cs="Arial" w:hint="eastAsia"/>
                </w:rPr>
                <w:instrText xml:space="preserve"> MACROBUTTON  SnrToggleCheckbox </w:instrText>
              </w:r>
              <w:r w:rsidR="00402230">
                <w:rPr>
                  <w:rFonts w:cs="Arial" w:hint="eastAsia"/>
                </w:rPr>
                <w:instrText>√不适用</w:instrText>
              </w:r>
              <w:r w:rsidR="00402230">
                <w:rPr>
                  <w:rFonts w:cs="Arial" w:hint="eastAsia"/>
                </w:rPr>
                <w:instrText xml:space="preserve"> </w:instrText>
              </w:r>
              <w:r>
                <w:rPr>
                  <w:rFonts w:cs="Arial"/>
                </w:rPr>
                <w:fldChar w:fldCharType="end"/>
              </w:r>
            </w:p>
          </w:sdtContent>
        </w:sdt>
      </w:sdtContent>
    </w:sdt>
    <w:p w:rsidR="00A120C7" w:rsidRDefault="00A120C7">
      <w:pPr>
        <w:rPr>
          <w:rFonts w:cs="Arial"/>
          <w:b/>
        </w:rPr>
      </w:pPr>
    </w:p>
    <w:sdt>
      <w:sdtPr>
        <w:alias w:val="模块:在子公司中的权益其他说明"/>
        <w:tag w:val="_GBC_a0f68dc0a3a24efaa431a8c8d768eb0f"/>
        <w:id w:val="20335673"/>
        <w:lock w:val="sdtLocked"/>
        <w:placeholder>
          <w:docPart w:val="GBC22222222222222222222222222222"/>
        </w:placeholder>
      </w:sdtPr>
      <w:sdtContent>
        <w:p w:rsidR="00A120C7" w:rsidRDefault="00402230">
          <w:pPr>
            <w:pStyle w:val="76"/>
          </w:pPr>
          <w:r>
            <w:rPr>
              <w:rFonts w:hint="eastAsia"/>
            </w:rPr>
            <w:t>其他说明：</w:t>
          </w:r>
        </w:p>
        <w:sdt>
          <w:sdtPr>
            <w:alias w:val="是否适用：在子公司中的权益其他说明[双击切换]"/>
            <w:tag w:val="_GBC_b26ad9d381c8467f9c05b435b2cb6493"/>
            <w:id w:val="20335672"/>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74"/>
        <w:numPr>
          <w:ilvl w:val="2"/>
          <w:numId w:val="10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20335674"/>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rsidP="00402230">
      <w:pPr>
        <w:pStyle w:val="74"/>
        <w:numPr>
          <w:ilvl w:val="2"/>
          <w:numId w:val="10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20335675"/>
        <w:lock w:val="sdtLocked"/>
        <w:placeholder>
          <w:docPart w:val="GBC22222222222222222222222222222"/>
        </w:placeholder>
      </w:sdtPr>
      <w:sdtContent>
        <w:p w:rsidR="00A120C7" w:rsidRDefault="001E021E" w:rsidP="00A120C7">
          <w:pPr>
            <w:rPr>
              <w:rFonts w:cs="Arial"/>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335691"/>
        <w:lock w:val="sdtLocked"/>
      </w:sdtPr>
      <w:sdtEndPr>
        <w:rPr>
          <w:rFonts w:ascii="Calibri" w:hAnsi="Calibri" w:cstheme="minorBidi" w:hint="default"/>
          <w:kern w:val="2"/>
          <w:szCs w:val="21"/>
        </w:rPr>
      </w:sdtEndPr>
      <w:sdtContent>
        <w:p w:rsidR="00A120C7" w:rsidRDefault="00402230" w:rsidP="00402230">
          <w:pPr>
            <w:pStyle w:val="73"/>
            <w:numPr>
              <w:ilvl w:val="3"/>
              <w:numId w:val="108"/>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20335676"/>
            <w:lock w:val="sdtLocked"/>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r>
            <w:rPr>
              <w:rFonts w:hint="eastAsia"/>
            </w:rPr>
            <w:t>:</w:t>
          </w:r>
          <w:sdt>
            <w:sdtPr>
              <w:rPr>
                <w:rFonts w:hint="eastAsia"/>
              </w:rPr>
              <w:alias w:val="单位：财务附注：重要的合营企业或联营企业"/>
              <w:tag w:val="_GBC_fc95ad35f9984b0c84fb2b12ebeb41db"/>
              <w:id w:val="20335677"/>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合营企业或联营企业"/>
              <w:tag w:val="_GBC_95704750d12047c58739551fa2558d6f"/>
              <w:id w:val="2033567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8"/>
            <w:gridCol w:w="1329"/>
            <w:gridCol w:w="1251"/>
            <w:gridCol w:w="1292"/>
            <w:gridCol w:w="1061"/>
            <w:gridCol w:w="1093"/>
            <w:gridCol w:w="1815"/>
          </w:tblGrid>
          <w:tr w:rsidR="00A120C7" w:rsidTr="00A120C7">
            <w:trPr>
              <w:trHeight w:val="451"/>
            </w:trPr>
            <w:sdt>
              <w:sdtPr>
                <w:tag w:val="_PLD_6004d65b7e3443dc82381484e3885a6b"/>
                <w:id w:val="20335679"/>
                <w:lock w:val="sdtLocked"/>
              </w:sdtPr>
              <w:sdtContent>
                <w:tc>
                  <w:tcPr>
                    <w:tcW w:w="667" w:type="pct"/>
                    <w:vMerge w:val="restart"/>
                    <w:shd w:val="clear" w:color="auto" w:fill="auto"/>
                    <w:vAlign w:val="center"/>
                  </w:tcPr>
                  <w:p w:rsidR="00A120C7" w:rsidRDefault="00402230" w:rsidP="00A120C7">
                    <w:pPr>
                      <w:jc w:val="center"/>
                      <w:rPr>
                        <w:rFonts w:cs="Arial"/>
                      </w:rPr>
                    </w:pPr>
                    <w:r>
                      <w:rPr>
                        <w:rFonts w:cs="Arial" w:hint="eastAsia"/>
                        <w:lang w:val="en-GB"/>
                      </w:rPr>
                      <w:t>合营企业或联营企业名称</w:t>
                    </w:r>
                  </w:p>
                </w:tc>
              </w:sdtContent>
            </w:sdt>
            <w:sdt>
              <w:sdtPr>
                <w:tag w:val="_PLD_2e148655e91e4b998bd7a7d0b10c96fd"/>
                <w:id w:val="20335680"/>
                <w:lock w:val="sdtLocked"/>
              </w:sdtPr>
              <w:sdtContent>
                <w:tc>
                  <w:tcPr>
                    <w:tcW w:w="734" w:type="pct"/>
                    <w:vMerge w:val="restart"/>
                    <w:shd w:val="clear" w:color="auto" w:fill="auto"/>
                    <w:vAlign w:val="center"/>
                  </w:tcPr>
                  <w:p w:rsidR="00A120C7" w:rsidRDefault="00402230" w:rsidP="00A120C7">
                    <w:pPr>
                      <w:jc w:val="center"/>
                      <w:rPr>
                        <w:rFonts w:cs="Arial"/>
                      </w:rPr>
                    </w:pPr>
                    <w:r>
                      <w:rPr>
                        <w:rFonts w:cs="Arial" w:hint="eastAsia"/>
                        <w:lang w:val="en-GB"/>
                      </w:rPr>
                      <w:t>主要经营地</w:t>
                    </w:r>
                  </w:p>
                </w:tc>
              </w:sdtContent>
            </w:sdt>
            <w:sdt>
              <w:sdtPr>
                <w:tag w:val="_PLD_32e2714eb7074350886ae0d40b5c34b1"/>
                <w:id w:val="20335681"/>
                <w:lock w:val="sdtLocked"/>
              </w:sdtPr>
              <w:sdtContent>
                <w:tc>
                  <w:tcPr>
                    <w:tcW w:w="691" w:type="pct"/>
                    <w:vMerge w:val="restart"/>
                    <w:shd w:val="clear" w:color="auto" w:fill="auto"/>
                    <w:vAlign w:val="center"/>
                  </w:tcPr>
                  <w:p w:rsidR="00A120C7" w:rsidRDefault="00402230" w:rsidP="00A120C7">
                    <w:pPr>
                      <w:jc w:val="center"/>
                      <w:rPr>
                        <w:rFonts w:cs="Arial"/>
                      </w:rPr>
                    </w:pPr>
                    <w:r>
                      <w:rPr>
                        <w:rFonts w:cs="Arial" w:hint="eastAsia"/>
                        <w:lang w:val="en-GB"/>
                      </w:rPr>
                      <w:t>注册地</w:t>
                    </w:r>
                  </w:p>
                </w:tc>
              </w:sdtContent>
            </w:sdt>
            <w:sdt>
              <w:sdtPr>
                <w:tag w:val="_PLD_d429c77b8bef473a98608606ebcd4d75"/>
                <w:id w:val="20335682"/>
                <w:lock w:val="sdtLocked"/>
              </w:sdtPr>
              <w:sdtContent>
                <w:tc>
                  <w:tcPr>
                    <w:tcW w:w="714" w:type="pct"/>
                    <w:vMerge w:val="restart"/>
                    <w:shd w:val="clear" w:color="auto" w:fill="auto"/>
                    <w:vAlign w:val="center"/>
                  </w:tcPr>
                  <w:p w:rsidR="00A120C7" w:rsidRDefault="00402230" w:rsidP="00A120C7">
                    <w:pPr>
                      <w:jc w:val="center"/>
                      <w:rPr>
                        <w:rFonts w:cs="Arial"/>
                      </w:rPr>
                    </w:pPr>
                    <w:r>
                      <w:rPr>
                        <w:rFonts w:cs="Arial" w:hint="eastAsia"/>
                        <w:lang w:val="en-GB"/>
                      </w:rPr>
                      <w:t>业务性质</w:t>
                    </w:r>
                  </w:p>
                </w:tc>
              </w:sdtContent>
            </w:sdt>
            <w:sdt>
              <w:sdtPr>
                <w:tag w:val="_PLD_bc055f9d5073401a85de2316f2a2b7ce"/>
                <w:id w:val="20335683"/>
                <w:lock w:val="sdtLocked"/>
              </w:sdtPr>
              <w:sdtContent>
                <w:tc>
                  <w:tcPr>
                    <w:tcW w:w="1190" w:type="pct"/>
                    <w:gridSpan w:val="2"/>
                    <w:shd w:val="clear" w:color="auto" w:fill="auto"/>
                    <w:vAlign w:val="center"/>
                  </w:tcPr>
                  <w:p w:rsidR="00A120C7" w:rsidRDefault="00402230" w:rsidP="00A120C7">
                    <w:pPr>
                      <w:jc w:val="center"/>
                      <w:rPr>
                        <w:rFonts w:cs="Arial"/>
                      </w:rPr>
                    </w:pPr>
                    <w:r>
                      <w:rPr>
                        <w:rFonts w:cs="Arial" w:hint="eastAsia"/>
                        <w:lang w:val="en-GB"/>
                      </w:rPr>
                      <w:t>持股比例</w:t>
                    </w:r>
                    <w:r>
                      <w:rPr>
                        <w:rFonts w:cs="Arial"/>
                      </w:rPr>
                      <w:t>(%)</w:t>
                    </w:r>
                  </w:p>
                </w:tc>
              </w:sdtContent>
            </w:sdt>
            <w:sdt>
              <w:sdtPr>
                <w:tag w:val="_PLD_96c57a3220e8432f8deedb4873fcf29c"/>
                <w:id w:val="20335684"/>
                <w:lock w:val="sdtLocked"/>
              </w:sdtPr>
              <w:sdtContent>
                <w:tc>
                  <w:tcPr>
                    <w:tcW w:w="1003" w:type="pct"/>
                    <w:vMerge w:val="restart"/>
                    <w:shd w:val="clear" w:color="auto" w:fill="auto"/>
                    <w:vAlign w:val="center"/>
                  </w:tcPr>
                  <w:p w:rsidR="00A120C7" w:rsidRDefault="00402230" w:rsidP="00A120C7">
                    <w:pPr>
                      <w:jc w:val="center"/>
                      <w:rPr>
                        <w:rFonts w:cs="Arial"/>
                      </w:rPr>
                    </w:pPr>
                    <w:r>
                      <w:rPr>
                        <w:rFonts w:cs="Arial" w:hint="eastAsia"/>
                        <w:lang w:val="en-GB"/>
                      </w:rPr>
                      <w:t>对合营企业或联营企业投资的会计处理方法</w:t>
                    </w:r>
                  </w:p>
                </w:tc>
              </w:sdtContent>
            </w:sdt>
          </w:tr>
          <w:tr w:rsidR="00A120C7" w:rsidTr="00A120C7">
            <w:trPr>
              <w:trHeight w:val="278"/>
            </w:trPr>
            <w:tc>
              <w:tcPr>
                <w:tcW w:w="667" w:type="pct"/>
                <w:vMerge/>
                <w:shd w:val="clear" w:color="auto" w:fill="auto"/>
                <w:vAlign w:val="center"/>
              </w:tcPr>
              <w:p w:rsidR="00A120C7" w:rsidRDefault="00A120C7" w:rsidP="00A120C7">
                <w:pPr>
                  <w:rPr>
                    <w:rFonts w:cs="Arial"/>
                  </w:rPr>
                </w:pPr>
              </w:p>
            </w:tc>
            <w:tc>
              <w:tcPr>
                <w:tcW w:w="734" w:type="pct"/>
                <w:vMerge/>
                <w:shd w:val="clear" w:color="auto" w:fill="auto"/>
                <w:vAlign w:val="center"/>
              </w:tcPr>
              <w:p w:rsidR="00A120C7" w:rsidRDefault="00A120C7" w:rsidP="00A120C7">
                <w:pPr>
                  <w:rPr>
                    <w:rFonts w:cs="Arial"/>
                  </w:rPr>
                </w:pPr>
              </w:p>
            </w:tc>
            <w:tc>
              <w:tcPr>
                <w:tcW w:w="691" w:type="pct"/>
                <w:vMerge/>
                <w:shd w:val="clear" w:color="auto" w:fill="auto"/>
                <w:vAlign w:val="center"/>
              </w:tcPr>
              <w:p w:rsidR="00A120C7" w:rsidRDefault="00A120C7" w:rsidP="00A120C7">
                <w:pPr>
                  <w:rPr>
                    <w:rFonts w:cs="Arial"/>
                  </w:rPr>
                </w:pPr>
              </w:p>
            </w:tc>
            <w:tc>
              <w:tcPr>
                <w:tcW w:w="714" w:type="pct"/>
                <w:vMerge/>
                <w:shd w:val="clear" w:color="auto" w:fill="auto"/>
                <w:vAlign w:val="center"/>
              </w:tcPr>
              <w:p w:rsidR="00A120C7" w:rsidRDefault="00A120C7" w:rsidP="00A120C7">
                <w:pPr>
                  <w:rPr>
                    <w:rFonts w:cs="Arial"/>
                  </w:rPr>
                </w:pPr>
              </w:p>
            </w:tc>
            <w:sdt>
              <w:sdtPr>
                <w:tag w:val="_PLD_076e5c9e7ab64e6db098592664f75c64"/>
                <w:id w:val="20335685"/>
                <w:lock w:val="sdtLocked"/>
              </w:sdtPr>
              <w:sdtContent>
                <w:tc>
                  <w:tcPr>
                    <w:tcW w:w="586" w:type="pct"/>
                    <w:shd w:val="clear" w:color="auto" w:fill="auto"/>
                    <w:vAlign w:val="center"/>
                  </w:tcPr>
                  <w:p w:rsidR="00A120C7" w:rsidRDefault="00402230" w:rsidP="00A120C7">
                    <w:pPr>
                      <w:jc w:val="center"/>
                      <w:rPr>
                        <w:rFonts w:cs="Arial"/>
                      </w:rPr>
                    </w:pPr>
                    <w:r>
                      <w:rPr>
                        <w:rFonts w:cs="Arial" w:hint="eastAsia"/>
                        <w:lang w:val="en-GB"/>
                      </w:rPr>
                      <w:t>直接</w:t>
                    </w:r>
                  </w:p>
                </w:tc>
              </w:sdtContent>
            </w:sdt>
            <w:sdt>
              <w:sdtPr>
                <w:tag w:val="_PLD_49b77f1690ee4cc88f829d510135f0bf"/>
                <w:id w:val="20335686"/>
                <w:lock w:val="sdtLocked"/>
              </w:sdtPr>
              <w:sdtContent>
                <w:tc>
                  <w:tcPr>
                    <w:tcW w:w="604" w:type="pct"/>
                    <w:shd w:val="clear" w:color="auto" w:fill="auto"/>
                    <w:vAlign w:val="center"/>
                  </w:tcPr>
                  <w:p w:rsidR="00A120C7" w:rsidRDefault="00402230" w:rsidP="00A120C7">
                    <w:pPr>
                      <w:jc w:val="center"/>
                      <w:rPr>
                        <w:rFonts w:cs="Arial"/>
                      </w:rPr>
                    </w:pPr>
                    <w:r>
                      <w:rPr>
                        <w:rFonts w:cs="Arial" w:hint="eastAsia"/>
                        <w:lang w:val="en-GB"/>
                      </w:rPr>
                      <w:t>间接</w:t>
                    </w:r>
                  </w:p>
                </w:tc>
              </w:sdtContent>
            </w:sdt>
            <w:tc>
              <w:tcPr>
                <w:tcW w:w="1003" w:type="pct"/>
                <w:vMerge/>
                <w:vAlign w:val="center"/>
              </w:tcPr>
              <w:p w:rsidR="00A120C7" w:rsidRDefault="00A120C7" w:rsidP="00A120C7">
                <w:pPr>
                  <w:rPr>
                    <w:rFonts w:cs="Arial"/>
                  </w:rPr>
                </w:pPr>
              </w:p>
            </w:tc>
          </w:tr>
          <w:sdt>
            <w:sdtPr>
              <w:rPr>
                <w:rFonts w:cs="Calibri"/>
                <w:sz w:val="15"/>
              </w:rPr>
              <w:alias w:val="重要的合营企业或联营企业明细"/>
              <w:tag w:val="_GBC_a1baed559822472c8c78b05cadceb35a"/>
              <w:id w:val="20335687"/>
              <w:lock w:val="sdtLocked"/>
            </w:sdtPr>
            <w:sdtEndPr>
              <w:rPr>
                <w:sz w:val="21"/>
              </w:rPr>
            </w:sdtEndPr>
            <w:sdtContent>
              <w:tr w:rsidR="00A120C7" w:rsidTr="00A120C7">
                <w:tc>
                  <w:tcPr>
                    <w:tcW w:w="667" w:type="pct"/>
                  </w:tcPr>
                  <w:p w:rsidR="00A120C7" w:rsidRPr="00E76951" w:rsidRDefault="00402230" w:rsidP="00A120C7">
                    <w:pPr>
                      <w:rPr>
                        <w:sz w:val="15"/>
                      </w:rPr>
                    </w:pPr>
                    <w:r w:rsidRPr="00E76951">
                      <w:rPr>
                        <w:rFonts w:hint="eastAsia"/>
                        <w:sz w:val="15"/>
                      </w:rPr>
                      <w:t>桂林仙源健康产业股份有限公司</w:t>
                    </w:r>
                  </w:p>
                </w:tc>
                <w:tc>
                  <w:tcPr>
                    <w:tcW w:w="734" w:type="pct"/>
                  </w:tcPr>
                  <w:p w:rsidR="00A120C7" w:rsidRPr="00E76951" w:rsidRDefault="00402230" w:rsidP="00A120C7">
                    <w:pPr>
                      <w:rPr>
                        <w:sz w:val="16"/>
                      </w:rPr>
                    </w:pPr>
                    <w:r w:rsidRPr="00E76951">
                      <w:rPr>
                        <w:rFonts w:hint="eastAsia"/>
                        <w:sz w:val="16"/>
                      </w:rPr>
                      <w:t>广西</w:t>
                    </w:r>
                    <w:r w:rsidR="00BC1578">
                      <w:rPr>
                        <w:rFonts w:hint="eastAsia"/>
                        <w:sz w:val="16"/>
                      </w:rPr>
                      <w:t>壮族</w:t>
                    </w:r>
                    <w:r w:rsidRPr="00E76951">
                      <w:rPr>
                        <w:rFonts w:hint="eastAsia"/>
                        <w:sz w:val="16"/>
                      </w:rPr>
                      <w:t>自治区桂林市</w:t>
                    </w:r>
                  </w:p>
                </w:tc>
                <w:tc>
                  <w:tcPr>
                    <w:tcW w:w="691" w:type="pct"/>
                  </w:tcPr>
                  <w:p w:rsidR="00A120C7" w:rsidRPr="00E76951" w:rsidRDefault="00402230" w:rsidP="00A120C7">
                    <w:pPr>
                      <w:rPr>
                        <w:sz w:val="15"/>
                      </w:rPr>
                    </w:pPr>
                    <w:r w:rsidRPr="00E76951">
                      <w:rPr>
                        <w:sz w:val="15"/>
                      </w:rPr>
                      <w:t>广西</w:t>
                    </w:r>
                    <w:r w:rsidR="00BC1578">
                      <w:rPr>
                        <w:rFonts w:hint="eastAsia"/>
                        <w:sz w:val="15"/>
                      </w:rPr>
                      <w:t>壮族</w:t>
                    </w:r>
                    <w:r w:rsidRPr="00E76951">
                      <w:rPr>
                        <w:sz w:val="15"/>
                      </w:rPr>
                      <w:t>自治区桂林市</w:t>
                    </w:r>
                  </w:p>
                </w:tc>
                <w:tc>
                  <w:tcPr>
                    <w:tcW w:w="714" w:type="pct"/>
                  </w:tcPr>
                  <w:p w:rsidR="00A120C7" w:rsidRPr="00E76951" w:rsidRDefault="00402230" w:rsidP="00A120C7">
                    <w:pPr>
                      <w:rPr>
                        <w:sz w:val="15"/>
                      </w:rPr>
                    </w:pPr>
                    <w:r>
                      <w:rPr>
                        <w:rFonts w:hint="eastAsia"/>
                        <w:sz w:val="15"/>
                      </w:rPr>
                      <w:t>卫生和社会服务</w:t>
                    </w:r>
                  </w:p>
                </w:tc>
                <w:tc>
                  <w:tcPr>
                    <w:tcW w:w="586" w:type="pct"/>
                  </w:tcPr>
                  <w:p w:rsidR="00A120C7" w:rsidRDefault="00402230" w:rsidP="00A120C7">
                    <w:pPr>
                      <w:jc w:val="right"/>
                    </w:pPr>
                    <w:r>
                      <w:rPr>
                        <w:rFonts w:hint="eastAsia"/>
                      </w:rPr>
                      <w:t>32.31</w:t>
                    </w:r>
                  </w:p>
                </w:tc>
                <w:tc>
                  <w:tcPr>
                    <w:tcW w:w="604" w:type="pct"/>
                  </w:tcPr>
                  <w:p w:rsidR="00A120C7" w:rsidRDefault="00A120C7" w:rsidP="00A120C7">
                    <w:pPr>
                      <w:jc w:val="right"/>
                    </w:pPr>
                  </w:p>
                </w:tc>
                <w:tc>
                  <w:tcPr>
                    <w:tcW w:w="1003" w:type="pct"/>
                  </w:tcPr>
                  <w:p w:rsidR="00A120C7" w:rsidRDefault="00402230" w:rsidP="00A120C7">
                    <w:pPr>
                      <w:pStyle w:val="76"/>
                    </w:pPr>
                    <w:r>
                      <w:rPr>
                        <w:rFonts w:hint="eastAsia"/>
                      </w:rPr>
                      <w:t>权益法</w:t>
                    </w:r>
                  </w:p>
                </w:tc>
              </w:tr>
            </w:sdtContent>
          </w:sdt>
          <w:sdt>
            <w:sdtPr>
              <w:rPr>
                <w:rFonts w:cs="Calibri"/>
                <w:sz w:val="15"/>
              </w:rPr>
              <w:alias w:val="重要的合营企业或联营企业明细"/>
              <w:tag w:val="_GBC_a1baed559822472c8c78b05cadceb35a"/>
              <w:id w:val="20335688"/>
              <w:lock w:val="sdtLocked"/>
            </w:sdtPr>
            <w:sdtEndPr>
              <w:rPr>
                <w:sz w:val="21"/>
              </w:rPr>
            </w:sdtEndPr>
            <w:sdtContent>
              <w:tr w:rsidR="00A120C7" w:rsidTr="00A120C7">
                <w:tc>
                  <w:tcPr>
                    <w:tcW w:w="667" w:type="pct"/>
                  </w:tcPr>
                  <w:p w:rsidR="00A120C7" w:rsidRPr="00E76951" w:rsidRDefault="00402230" w:rsidP="00A120C7">
                    <w:pPr>
                      <w:rPr>
                        <w:sz w:val="15"/>
                      </w:rPr>
                    </w:pPr>
                    <w:r>
                      <w:rPr>
                        <w:rFonts w:hint="eastAsia"/>
                        <w:sz w:val="15"/>
                      </w:rPr>
                      <w:t>防城港赤沙码头有限公司</w:t>
                    </w:r>
                  </w:p>
                </w:tc>
                <w:tc>
                  <w:tcPr>
                    <w:tcW w:w="734" w:type="pct"/>
                  </w:tcPr>
                  <w:p w:rsidR="00A120C7" w:rsidRPr="00E76951" w:rsidRDefault="00402230" w:rsidP="00A120C7">
                    <w:pPr>
                      <w:rPr>
                        <w:sz w:val="16"/>
                      </w:rPr>
                    </w:pPr>
                    <w:r>
                      <w:rPr>
                        <w:rFonts w:hint="eastAsia"/>
                        <w:sz w:val="16"/>
                      </w:rPr>
                      <w:t>广西</w:t>
                    </w:r>
                    <w:r w:rsidR="00BC1578">
                      <w:rPr>
                        <w:rFonts w:hint="eastAsia"/>
                        <w:sz w:val="16"/>
                      </w:rPr>
                      <w:t>壮族</w:t>
                    </w:r>
                    <w:r>
                      <w:rPr>
                        <w:rFonts w:hint="eastAsia"/>
                        <w:sz w:val="16"/>
                      </w:rPr>
                      <w:t>自治区防城港市</w:t>
                    </w:r>
                  </w:p>
                </w:tc>
                <w:tc>
                  <w:tcPr>
                    <w:tcW w:w="691" w:type="pct"/>
                  </w:tcPr>
                  <w:p w:rsidR="00A120C7" w:rsidRPr="00E76951" w:rsidRDefault="00402230" w:rsidP="00A120C7">
                    <w:pPr>
                      <w:rPr>
                        <w:sz w:val="15"/>
                      </w:rPr>
                    </w:pPr>
                    <w:r w:rsidRPr="00E76951">
                      <w:rPr>
                        <w:sz w:val="15"/>
                      </w:rPr>
                      <w:t>广西</w:t>
                    </w:r>
                    <w:r w:rsidR="00BC1578">
                      <w:rPr>
                        <w:rFonts w:hint="eastAsia"/>
                        <w:sz w:val="15"/>
                      </w:rPr>
                      <w:t>壮族</w:t>
                    </w:r>
                    <w:r w:rsidRPr="00E76951">
                      <w:rPr>
                        <w:sz w:val="15"/>
                      </w:rPr>
                      <w:t>自治区防城港市</w:t>
                    </w:r>
                  </w:p>
                </w:tc>
                <w:tc>
                  <w:tcPr>
                    <w:tcW w:w="714" w:type="pct"/>
                  </w:tcPr>
                  <w:p w:rsidR="00A120C7" w:rsidRPr="00E76951" w:rsidRDefault="00402230" w:rsidP="00A120C7">
                    <w:pPr>
                      <w:rPr>
                        <w:sz w:val="15"/>
                      </w:rPr>
                    </w:pPr>
                    <w:r>
                      <w:rPr>
                        <w:rFonts w:hint="eastAsia"/>
                        <w:sz w:val="15"/>
                      </w:rPr>
                      <w:t>水上运输业</w:t>
                    </w:r>
                  </w:p>
                </w:tc>
                <w:tc>
                  <w:tcPr>
                    <w:tcW w:w="586" w:type="pct"/>
                  </w:tcPr>
                  <w:p w:rsidR="00A120C7" w:rsidRDefault="00402230" w:rsidP="00A120C7">
                    <w:pPr>
                      <w:jc w:val="right"/>
                    </w:pPr>
                    <w:r>
                      <w:rPr>
                        <w:rFonts w:hint="eastAsia"/>
                      </w:rPr>
                      <w:t>20</w:t>
                    </w:r>
                    <w:r w:rsidR="00BC1578">
                      <w:rPr>
                        <w:rFonts w:hint="eastAsia"/>
                      </w:rPr>
                      <w:t>.00</w:t>
                    </w:r>
                  </w:p>
                </w:tc>
                <w:tc>
                  <w:tcPr>
                    <w:tcW w:w="604" w:type="pct"/>
                  </w:tcPr>
                  <w:p w:rsidR="00A120C7" w:rsidRDefault="00A120C7" w:rsidP="00A120C7">
                    <w:pPr>
                      <w:jc w:val="right"/>
                    </w:pPr>
                  </w:p>
                </w:tc>
                <w:tc>
                  <w:tcPr>
                    <w:tcW w:w="1003" w:type="pct"/>
                  </w:tcPr>
                  <w:p w:rsidR="00A120C7" w:rsidRDefault="00402230" w:rsidP="00A120C7">
                    <w:pPr>
                      <w:pStyle w:val="76"/>
                    </w:pPr>
                    <w:r>
                      <w:rPr>
                        <w:rFonts w:hint="eastAsia"/>
                      </w:rPr>
                      <w:t>权益法</w:t>
                    </w:r>
                  </w:p>
                </w:tc>
              </w:tr>
            </w:sdtContent>
          </w:sdt>
        </w:tbl>
        <w:p w:rsidR="00A120C7" w:rsidRDefault="00A120C7">
          <w:pPr>
            <w:pStyle w:val="76"/>
          </w:pPr>
        </w:p>
        <w:p w:rsidR="00A120C7" w:rsidRDefault="00402230">
          <w:pPr>
            <w:rPr>
              <w:rFonts w:cs="Arial"/>
            </w:rPr>
          </w:pPr>
          <w:r>
            <w:rPr>
              <w:rFonts w:cs="Arial" w:hint="eastAsia"/>
            </w:rPr>
            <w:t>在合营企业或联营企业的持股比例不同于表决权比例的说明：</w:t>
          </w:r>
        </w:p>
        <w:p w:rsidR="00A120C7" w:rsidRDefault="001E021E">
          <w:pPr>
            <w:rPr>
              <w:rFonts w:cs="Arial"/>
            </w:rPr>
          </w:pPr>
          <w:sdt>
            <w:sdtPr>
              <w:rPr>
                <w:rFonts w:cs="Arial"/>
              </w:rPr>
              <w:alias w:val="在合营企业或联营企业的持股比例不同于表决权比例的说明"/>
              <w:tag w:val="_GBC_b18385c11aff4424b360bd0cb4f81376"/>
              <w:id w:val="20335689"/>
              <w:lock w:val="sdtLocked"/>
            </w:sdtPr>
            <w:sdtContent>
              <w:r w:rsidR="00402230">
                <w:rPr>
                  <w:rFonts w:cs="Arial" w:hint="eastAsia"/>
                </w:rPr>
                <w:t>无</w:t>
              </w:r>
            </w:sdtContent>
          </w:sdt>
        </w:p>
        <w:p w:rsidR="00A120C7" w:rsidRDefault="00A120C7">
          <w:pPr>
            <w:rPr>
              <w:rFonts w:cs="Arial"/>
            </w:rPr>
          </w:pPr>
        </w:p>
        <w:p w:rsidR="00A120C7" w:rsidRDefault="00402230">
          <w:pPr>
            <w:rPr>
              <w:rFonts w:cs="Arial"/>
            </w:rPr>
          </w:pPr>
          <w:r>
            <w:rPr>
              <w:rFonts w:cs="Arial" w:hint="eastAsia"/>
            </w:rPr>
            <w:t>持有</w:t>
          </w:r>
          <w:r>
            <w:rPr>
              <w:rFonts w:cs="Arial"/>
            </w:rPr>
            <w:t>20%</w:t>
          </w:r>
          <w:r>
            <w:rPr>
              <w:rFonts w:cs="Arial"/>
            </w:rPr>
            <w:t>以下表决权但具有重大影响，或者持有</w:t>
          </w:r>
          <w:r>
            <w:rPr>
              <w:rFonts w:cs="Arial"/>
            </w:rPr>
            <w:t>20%</w:t>
          </w:r>
          <w:r>
            <w:rPr>
              <w:rFonts w:cs="Arial"/>
            </w:rPr>
            <w:t>或以上表决权但不具有重大影响的依据：</w:t>
          </w:r>
        </w:p>
        <w:p w:rsidR="00A120C7" w:rsidRDefault="001E021E">
          <w:pPr>
            <w:rPr>
              <w:rFonts w:cs="Arial"/>
            </w:rPr>
          </w:pPr>
          <w:sdt>
            <w:sdtPr>
              <w:rPr>
                <w:rFonts w:cs="Arial"/>
              </w:rPr>
              <w:alias w:val="持有20%以下表决权但具有重大影响，或者持有20%或以上表决权但不具有重大影响的依据"/>
              <w:tag w:val="_GBC_08a71a8c491f4c758da0748f7570fb28"/>
              <w:id w:val="20335690"/>
              <w:lock w:val="sdtLocked"/>
            </w:sdtPr>
            <w:sdtContent>
              <w:r w:rsidR="00402230">
                <w:rPr>
                  <w:rFonts w:cs="Arial" w:hint="eastAsia"/>
                </w:rPr>
                <w:t>无</w:t>
              </w:r>
            </w:sdtContent>
          </w:sdt>
        </w:p>
        <w:p w:rsidR="00A120C7" w:rsidRDefault="001E021E">
          <w:pPr>
            <w:rPr>
              <w:rFonts w:cstheme="minorBidi"/>
            </w:rPr>
          </w:pPr>
        </w:p>
      </w:sdtContent>
    </w:sdt>
    <w:p w:rsidR="00A120C7" w:rsidRDefault="00402230" w:rsidP="00402230">
      <w:pPr>
        <w:pStyle w:val="73"/>
        <w:numPr>
          <w:ilvl w:val="3"/>
          <w:numId w:val="108"/>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20335693"/>
        <w:lock w:val="sdtLocked"/>
      </w:sdtPr>
      <w:sdtEndPr>
        <w:rPr>
          <w:rFonts w:cstheme="minorBidi" w:hint="default"/>
        </w:rPr>
      </w:sdtEndPr>
      <w:sdtContent>
        <w:sdt>
          <w:sdtPr>
            <w:rPr>
              <w:rFonts w:hint="eastAsia"/>
            </w:rPr>
            <w:alias w:val="是否适用：重要合营企业的主要财务信息[双击切换]"/>
            <w:tag w:val="_GBC_8218a872fcd045d290940ccf3b3bdfa5"/>
            <w:id w:val="20335692"/>
            <w:lock w:val="sdtLocked"/>
          </w:sdtPr>
          <w:sdtContent>
            <w:p w:rsidR="00A120C7" w:rsidRDefault="001E021E" w:rsidP="00A120C7">
              <w:pPr>
                <w:rPr>
                  <w:rFonts w:cs="Arial"/>
                </w:rPr>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cstheme="minorBidi"/>
            </w:rPr>
          </w:pPr>
        </w:p>
      </w:sdtContent>
    </w:sdt>
    <w:p w:rsidR="00A120C7" w:rsidRDefault="00402230" w:rsidP="00402230">
      <w:pPr>
        <w:pStyle w:val="73"/>
        <w:numPr>
          <w:ilvl w:val="3"/>
          <w:numId w:val="108"/>
        </w:numPr>
        <w:ind w:left="424" w:hangingChars="201" w:hanging="424"/>
      </w:pPr>
      <w:r>
        <w:rPr>
          <w:rFonts w:hint="eastAsia"/>
        </w:rPr>
        <w:t>重要联营企业的主要财务信息</w:t>
      </w:r>
    </w:p>
    <w:sdt>
      <w:sdtPr>
        <w:rPr>
          <w:rFonts w:cs="Times New Roman" w:hint="eastAsia"/>
        </w:rPr>
        <w:alias w:val="模块:重要联营企业的主要财务信息"/>
        <w:tag w:val="_GBC_ac3eed998bbd4658ab651a88daefefb1"/>
        <w:id w:val="20335725"/>
        <w:lock w:val="sdtLocked"/>
      </w:sdtPr>
      <w:sdtEndPr>
        <w:rPr>
          <w:rFonts w:cstheme="minorBidi" w:hint="default"/>
        </w:rPr>
      </w:sdtEndPr>
      <w:sdtContent>
        <w:sdt>
          <w:sdtPr>
            <w:rPr>
              <w:rFonts w:hint="eastAsia"/>
            </w:rPr>
            <w:alias w:val="是否适用：重要联营企业的主要财务信息[双击切换]"/>
            <w:tag w:val="_GBC_e570958be6b64b7d8be73c12ea5135f1"/>
            <w:id w:val="20335694"/>
            <w:lock w:val="sdtLocked"/>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重要联营企业的主要财务信息"/>
              <w:tag w:val="_GBC_0306b30be35040cd86d2b964142011d4"/>
              <w:id w:val="20335695"/>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重要联营企业的主要财务信息"/>
              <w:tag w:val="_GBC_a2e655bae21746219bfd958c6f5b8be9"/>
              <w:id w:val="203356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27"/>
            <w:gridCol w:w="1532"/>
            <w:gridCol w:w="1532"/>
            <w:gridCol w:w="1529"/>
            <w:gridCol w:w="1529"/>
          </w:tblGrid>
          <w:tr w:rsidR="00A120C7" w:rsidTr="00BD1B09">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A120C7" w:rsidRDefault="00A120C7">
                <w:pPr>
                  <w:jc w:val="center"/>
                  <w:rPr>
                    <w:rFonts w:cs="Arial"/>
                  </w:rPr>
                </w:pPr>
              </w:p>
            </w:tc>
            <w:sdt>
              <w:sdtPr>
                <w:rPr>
                  <w:rFonts w:cs="Arial" w:hint="eastAsia"/>
                  <w:lang w:val="en-GB"/>
                </w:rPr>
                <w:alias w:val="重要联营企业的主要财务信息-发生期间"/>
                <w:tag w:val="_GBC_3985273c74d84e5d9e0004348ff54fc3"/>
                <w:id w:val="20335697"/>
                <w:lock w:val="sdtLocked"/>
              </w:sdtPr>
              <w:sdtContent>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120C7" w:rsidRDefault="00402230">
                    <w:pPr>
                      <w:jc w:val="center"/>
                      <w:rPr>
                        <w:rFonts w:cs="Arial"/>
                      </w:rPr>
                    </w:pPr>
                    <w:r>
                      <w:rPr>
                        <w:rFonts w:cs="Arial" w:hint="eastAsia"/>
                        <w:lang w:val="en-GB"/>
                      </w:rPr>
                      <w:t>期末余额</w:t>
                    </w:r>
                    <w:r>
                      <w:rPr>
                        <w:rFonts w:cs="Arial"/>
                      </w:rPr>
                      <w:t xml:space="preserve">/ </w:t>
                    </w:r>
                    <w:r>
                      <w:rPr>
                        <w:rFonts w:cs="Arial" w:hint="eastAsia"/>
                        <w:lang w:val="en-GB"/>
                      </w:rPr>
                      <w:t>本期发生额</w:t>
                    </w:r>
                  </w:p>
                </w:tc>
              </w:sdtContent>
            </w:sdt>
            <w:sdt>
              <w:sdtPr>
                <w:rPr>
                  <w:rFonts w:cs="Arial" w:hint="eastAsia"/>
                  <w:lang w:val="en-GB"/>
                </w:rPr>
                <w:alias w:val="重要联营企业的主要财务信息-发生期间"/>
                <w:tag w:val="_GBC_c59f213bf9cc43468db35ae8e45286d0"/>
                <w:id w:val="20335698"/>
                <w:lock w:val="sdtLocked"/>
              </w:sdtPr>
              <w:sdtContent>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120C7" w:rsidRDefault="00402230">
                    <w:pPr>
                      <w:jc w:val="center"/>
                      <w:rPr>
                        <w:rFonts w:cs="Arial"/>
                        <w:lang w:val="en-GB"/>
                      </w:rPr>
                    </w:pPr>
                    <w:r>
                      <w:rPr>
                        <w:rFonts w:cs="Arial" w:hint="eastAsia"/>
                        <w:lang w:val="en-GB"/>
                      </w:rPr>
                      <w:t>期初余额</w:t>
                    </w:r>
                    <w:r>
                      <w:rPr>
                        <w:rFonts w:cs="Arial"/>
                      </w:rPr>
                      <w:t xml:space="preserve">/ </w:t>
                    </w:r>
                    <w:r>
                      <w:rPr>
                        <w:rFonts w:cs="Arial" w:hint="eastAsia"/>
                        <w:lang w:val="en-GB"/>
                      </w:rPr>
                      <w:t>上期发生额</w:t>
                    </w:r>
                  </w:p>
                </w:tc>
              </w:sdtContent>
            </w:sdt>
          </w:tr>
          <w:tr w:rsidR="00A120C7" w:rsidTr="00A77D13">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A120C7" w:rsidRDefault="00A120C7">
                <w:pPr>
                  <w:rPr>
                    <w:rFonts w:cs="Arial"/>
                  </w:rPr>
                </w:pPr>
              </w:p>
            </w:tc>
            <w:sdt>
              <w:sdtPr>
                <w:alias w:val="重要联营企业的主要财务信息明细-企业名称"/>
                <w:tag w:val="_GBC_efc7f4a58fe54a3fb8fad3e0deb94eae"/>
                <w:id w:val="20335699"/>
                <w:lock w:val="sdtLocked"/>
              </w:sdtPr>
              <w:sdtContent>
                <w:tc>
                  <w:tcPr>
                    <w:tcW w:w="846" w:type="pct"/>
                    <w:tcBorders>
                      <w:top w:val="single" w:sz="6" w:space="0" w:color="auto"/>
                      <w:left w:val="single" w:sz="6" w:space="0" w:color="auto"/>
                      <w:right w:val="single" w:sz="6" w:space="0" w:color="auto"/>
                    </w:tcBorders>
                    <w:shd w:val="clear" w:color="auto" w:fill="auto"/>
                  </w:tcPr>
                  <w:p w:rsidR="00A120C7" w:rsidRDefault="00402230" w:rsidP="00A120C7">
                    <w:pPr>
                      <w:jc w:val="center"/>
                    </w:pPr>
                    <w:r>
                      <w:rPr>
                        <w:rFonts w:hint="eastAsia"/>
                      </w:rPr>
                      <w:t>仙源公司</w:t>
                    </w:r>
                  </w:p>
                </w:tc>
              </w:sdtContent>
            </w:sdt>
            <w:sdt>
              <w:sdtPr>
                <w:alias w:val="重要联营企业的主要财务信息明细-企业名称"/>
                <w:tag w:val="_GBC_efc7f4a58fe54a3fb8fad3e0deb94eae"/>
                <w:id w:val="20335700"/>
                <w:lock w:val="sdtLocked"/>
              </w:sdtPr>
              <w:sdtContent>
                <w:tc>
                  <w:tcPr>
                    <w:tcW w:w="846" w:type="pct"/>
                    <w:tcBorders>
                      <w:top w:val="single" w:sz="6" w:space="0" w:color="auto"/>
                      <w:left w:val="single" w:sz="6" w:space="0" w:color="auto"/>
                      <w:right w:val="single" w:sz="6" w:space="0" w:color="auto"/>
                    </w:tcBorders>
                    <w:shd w:val="clear" w:color="auto" w:fill="auto"/>
                  </w:tcPr>
                  <w:p w:rsidR="00A120C7" w:rsidRDefault="00402230">
                    <w:pPr>
                      <w:jc w:val="center"/>
                    </w:pPr>
                    <w:r>
                      <w:rPr>
                        <w:rFonts w:hint="eastAsia"/>
                      </w:rPr>
                      <w:t>赤沙</w:t>
                    </w:r>
                    <w:r>
                      <w:t>公司</w:t>
                    </w:r>
                  </w:p>
                </w:tc>
              </w:sdtContent>
            </w:sdt>
            <w:sdt>
              <w:sdtPr>
                <w:alias w:val="重要联营企业的主要财务信息明细-企业名称"/>
                <w:tag w:val="_GBC_ec035f4a8b8047b6ae76c73886ec26ca"/>
                <w:id w:val="20335701"/>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A120C7" w:rsidRDefault="00402230">
                    <w:pPr>
                      <w:jc w:val="center"/>
                    </w:pPr>
                    <w:r>
                      <w:rPr>
                        <w:rFonts w:hint="eastAsia"/>
                      </w:rPr>
                      <w:t>仙源</w:t>
                    </w:r>
                    <w:r>
                      <w:t>公司</w:t>
                    </w:r>
                  </w:p>
                </w:tc>
              </w:sdtContent>
            </w:sdt>
            <w:sdt>
              <w:sdtPr>
                <w:alias w:val="重要联营企业的主要财务信息明细-企业名称"/>
                <w:tag w:val="_GBC_ec035f4a8b8047b6ae76c73886ec26ca"/>
                <w:id w:val="20335702"/>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A120C7" w:rsidRDefault="00402230">
                    <w:pPr>
                      <w:jc w:val="center"/>
                    </w:pPr>
                    <w:r>
                      <w:rPr>
                        <w:rFonts w:hint="eastAsia"/>
                      </w:rPr>
                      <w:t>赤沙</w:t>
                    </w:r>
                    <w:r>
                      <w:t>公司</w:t>
                    </w:r>
                  </w:p>
                </w:tc>
              </w:sdtContent>
            </w:sdt>
          </w:tr>
          <w:tr w:rsidR="00A120C7" w:rsidTr="00A77D13">
            <w:sdt>
              <w:sdtPr>
                <w:tag w:val="_PLD_bd98f709ab6e4f96b4a06602fd995e5b"/>
                <w:id w:val="2033570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流动资产</w:t>
                    </w:r>
                  </w:p>
                </w:tc>
              </w:sdtContent>
            </w:sdt>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12,277,404.75</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7,281,313.52</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10,525,979.67</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10,004,071.65</w:t>
                </w:r>
              </w:p>
            </w:tc>
          </w:tr>
          <w:tr w:rsidR="00A120C7" w:rsidTr="00A77D13">
            <w:sdt>
              <w:sdtPr>
                <w:tag w:val="_PLD_d33c9f19c0bd4028900f4b049304e75b"/>
                <w:id w:val="2033570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非流动资产</w:t>
                    </w:r>
                  </w:p>
                </w:tc>
              </w:sdtContent>
            </w:sdt>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2,600,986.36</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12,947,248.19</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2,790,930.64</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93b9a2f53b8c47c3b912a3f65bfa401f"/>
                <w:id w:val="2033570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资产合计</w:t>
                    </w:r>
                  </w:p>
                </w:tc>
              </w:sdtContent>
            </w:sdt>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14,878,391.11</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20,228,561.71</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13,316,910.31</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10,004,071.65</w:t>
                </w:r>
              </w:p>
            </w:tc>
          </w:tr>
          <w:tr w:rsidR="00A120C7"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A120C7">
                <w:pPr>
                  <w:rPr>
                    <w:rFonts w:cs="Arial"/>
                    <w:color w:val="000000"/>
                    <w:lang w:val="en-GB"/>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d5042a8897c74c8fa2567bf536f0b45c"/>
                <w:id w:val="2033570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流动负债</w:t>
                    </w:r>
                  </w:p>
                </w:tc>
              </w:sdtContent>
            </w:sdt>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1,575,276.30</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2,784,507.28</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1,315,173.22</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3,757.53</w:t>
                </w:r>
              </w:p>
            </w:tc>
          </w:tr>
          <w:tr w:rsidR="00A120C7" w:rsidTr="00A77D13">
            <w:sdt>
              <w:sdtPr>
                <w:tag w:val="_PLD_5328073d5a9f4e7a8dda720e99ff747d"/>
                <w:id w:val="2033570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非流动负债</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8,000,000.00</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9cbbfa9377864d43b63aa61b4f155abf"/>
                <w:id w:val="2033570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负债合计</w:t>
                    </w:r>
                  </w:p>
                </w:tc>
              </w:sdtContent>
            </w:sdt>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1,575,276.30</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10,784,507.28</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1,315,173.22</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3,757.53</w:t>
                </w:r>
              </w:p>
            </w:tc>
          </w:tr>
          <w:tr w:rsidR="00A120C7"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A120C7">
                <w:pPr>
                  <w:rPr>
                    <w:rFonts w:cs="Arial"/>
                    <w:color w:val="000000"/>
                    <w:lang w:val="en-GB"/>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16753c98818d47ecb057fbb811eb12e0"/>
                <w:id w:val="2033570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少数股东权益</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a24a27859d54478ebb4bb56e062c15f9"/>
                <w:id w:val="2033571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归属于母公司股东权益</w:t>
                    </w:r>
                  </w:p>
                </w:tc>
              </w:sdtContent>
            </w:sdt>
            <w:tc>
              <w:tcPr>
                <w:tcW w:w="846" w:type="pct"/>
                <w:tcBorders>
                  <w:left w:val="single" w:sz="6" w:space="0" w:color="auto"/>
                  <w:right w:val="single" w:sz="6" w:space="0" w:color="auto"/>
                </w:tcBorders>
                <w:shd w:val="clear" w:color="auto" w:fill="auto"/>
              </w:tcPr>
              <w:p w:rsidR="00A120C7" w:rsidRPr="00CD3A09" w:rsidRDefault="00ED598F">
                <w:pPr>
                  <w:jc w:val="right"/>
                  <w:rPr>
                    <w:rFonts w:ascii="Arial Narrow" w:hAnsi="Arial Narrow"/>
                  </w:rPr>
                </w:pPr>
                <w:r>
                  <w:rPr>
                    <w:rFonts w:ascii="Arial Narrow" w:hAnsi="Arial Narrow"/>
                  </w:rPr>
                  <w:t>13,303,114.81</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9,444,054.43</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12,001,737.09</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10,000,314.12</w:t>
                </w:r>
              </w:p>
            </w:tc>
          </w:tr>
          <w:tr w:rsidR="00A120C7"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A120C7">
                <w:pPr>
                  <w:rPr>
                    <w:rFonts w:cs="Arial"/>
                    <w:color w:val="000000"/>
                    <w:lang w:val="en-GB"/>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83760dd036554298ad568f0c4835493a"/>
                <w:id w:val="2033571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按持股比例计算的净资产份额</w:t>
                    </w:r>
                  </w:p>
                </w:tc>
              </w:sdtContent>
            </w:sdt>
            <w:tc>
              <w:tcPr>
                <w:tcW w:w="846" w:type="pct"/>
                <w:tcBorders>
                  <w:left w:val="single" w:sz="6" w:space="0" w:color="auto"/>
                  <w:right w:val="single" w:sz="6" w:space="0" w:color="auto"/>
                </w:tcBorders>
                <w:shd w:val="clear" w:color="auto" w:fill="auto"/>
              </w:tcPr>
              <w:p w:rsidR="00A120C7" w:rsidRPr="00CD3A09" w:rsidRDefault="00ED598F">
                <w:pPr>
                  <w:jc w:val="right"/>
                  <w:rPr>
                    <w:rFonts w:ascii="Arial Narrow" w:hAnsi="Arial Narrow"/>
                  </w:rPr>
                </w:pPr>
                <w:r>
                  <w:rPr>
                    <w:rFonts w:ascii="Arial Narrow" w:hAnsi="Arial Narrow" w:hint="eastAsia"/>
                  </w:rPr>
                  <w:t>4,298,236.40</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1,888,810.89</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3,877,761.26</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2,000,062.82</w:t>
                </w:r>
              </w:p>
            </w:tc>
          </w:tr>
          <w:tr w:rsidR="00A120C7" w:rsidTr="00A77D13">
            <w:sdt>
              <w:sdtPr>
                <w:tag w:val="_PLD_65d5a31f9fa341df9186936cb486be79"/>
                <w:id w:val="2033571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调整事项</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3b84f6fef53942f0bdb1e0f4fac47531"/>
                <w:id w:val="2033571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color w:val="000000"/>
                      </w:rPr>
                      <w:t>--</w:t>
                    </w:r>
                    <w:r>
                      <w:rPr>
                        <w:rFonts w:cs="Arial" w:hint="eastAsia"/>
                        <w:color w:val="000000"/>
                        <w:lang w:val="en-GB"/>
                      </w:rPr>
                      <w:t>商誉</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19e094c58ac743409a1de824377c9f41"/>
                <w:id w:val="2033571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color w:val="000000"/>
                      </w:rPr>
                      <w:t>--</w:t>
                    </w:r>
                    <w:r>
                      <w:rPr>
                        <w:rFonts w:cs="Arial" w:hint="eastAsia"/>
                        <w:color w:val="000000"/>
                        <w:lang w:val="en-GB"/>
                      </w:rPr>
                      <w:t>内部交易未实现利润</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40744878c73643e78916ab27167da56e"/>
                <w:id w:val="2033571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color w:val="000000"/>
                      </w:rPr>
                      <w:t>--</w:t>
                    </w:r>
                    <w:r>
                      <w:rPr>
                        <w:rFonts w:cs="Arial" w:hint="eastAsia"/>
                        <w:color w:val="000000"/>
                        <w:lang w:val="en-GB"/>
                      </w:rPr>
                      <w:t>其他</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88aac7b4c3d3477a959d3c9bcd283178"/>
                <w:id w:val="2033571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对联营企业权益投资的账面价值</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e6318b53d54241479b21f864d5e6f6a9"/>
                <w:id w:val="2033571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存在公开报价的联营企业权益投资的公允价值</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A120C7">
                <w:pPr>
                  <w:rPr>
                    <w:rFonts w:cs="Arial"/>
                    <w:color w:val="000000"/>
                    <w:lang w:val="en-GB"/>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9814be1c77a644928d7ffa3fb0b9d2e1"/>
                <w:id w:val="2033571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营业收入</w:t>
                    </w:r>
                  </w:p>
                </w:tc>
              </w:sdtContent>
            </w:sdt>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10,734,981.88</w:t>
                </w: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8,142,328.99</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cc6add3e9dbe47cbae39d310932ff70b"/>
                <w:id w:val="2033571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净利润</w:t>
                    </w:r>
                  </w:p>
                </w:tc>
              </w:sdtContent>
            </w:sdt>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1,301,377.72</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-556,259.69</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1,015,561.99</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314.12</w:t>
                </w:r>
              </w:p>
            </w:tc>
          </w:tr>
          <w:tr w:rsidR="00A120C7" w:rsidTr="00A77D13">
            <w:sdt>
              <w:sdtPr>
                <w:tag w:val="_PLD_5f33061a1f59495ebe589936031d001e"/>
                <w:id w:val="2033572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lang w:val="en-GB"/>
                      </w:rPr>
                    </w:pPr>
                    <w:r>
                      <w:rPr>
                        <w:rFonts w:cs="Arial" w:hint="eastAsia"/>
                        <w:color w:val="000000"/>
                        <w:lang w:val="en-GB"/>
                      </w:rPr>
                      <w:t>终止经营的净利润</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150d11eed5f7496c9efbd41529cfb2fe"/>
                <w:id w:val="2033572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其他综合收益</w:t>
                    </w:r>
                  </w:p>
                </w:tc>
              </w:sdtContent>
            </w:sdt>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aca477b75b8548ffb0cae4d911df9f59"/>
                <w:id w:val="2033572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综合收益总额</w:t>
                    </w:r>
                  </w:p>
                </w:tc>
              </w:sdtContent>
            </w:sdt>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1,301,377.72</w:t>
                </w:r>
              </w:p>
            </w:tc>
            <w:tc>
              <w:tcPr>
                <w:tcW w:w="846" w:type="pct"/>
                <w:tcBorders>
                  <w:left w:val="single" w:sz="6" w:space="0" w:color="auto"/>
                  <w:right w:val="single" w:sz="6" w:space="0" w:color="auto"/>
                </w:tcBorders>
                <w:shd w:val="clear" w:color="auto" w:fill="auto"/>
              </w:tcPr>
              <w:p w:rsidR="00A120C7" w:rsidRPr="00CD3A09" w:rsidRDefault="00402230">
                <w:pPr>
                  <w:jc w:val="right"/>
                  <w:rPr>
                    <w:rFonts w:ascii="Arial Narrow" w:hAnsi="Arial Narrow"/>
                  </w:rPr>
                </w:pPr>
                <w:r w:rsidRPr="00CD3A09">
                  <w:rPr>
                    <w:rFonts w:ascii="Arial Narrow" w:hAnsi="Arial Narrow"/>
                  </w:rPr>
                  <w:t>-556,259.69</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1,015,561.99</w:t>
                </w:r>
              </w:p>
            </w:tc>
            <w:tc>
              <w:tcPr>
                <w:tcW w:w="845" w:type="pct"/>
                <w:tcBorders>
                  <w:top w:val="single" w:sz="6" w:space="0" w:color="auto"/>
                  <w:left w:val="single" w:sz="6" w:space="0" w:color="auto"/>
                  <w:bottom w:val="single" w:sz="6" w:space="0" w:color="auto"/>
                  <w:right w:val="single" w:sz="6" w:space="0" w:color="auto"/>
                </w:tcBorders>
              </w:tcPr>
              <w:p w:rsidR="00A120C7" w:rsidRPr="00CD3A09" w:rsidRDefault="00402230">
                <w:pPr>
                  <w:jc w:val="right"/>
                  <w:rPr>
                    <w:rFonts w:ascii="Arial Narrow" w:hAnsi="Arial Narrow"/>
                  </w:rPr>
                </w:pPr>
                <w:r w:rsidRPr="00CD3A09">
                  <w:rPr>
                    <w:rFonts w:ascii="Arial Narrow" w:hAnsi="Arial Narrow"/>
                  </w:rPr>
                  <w:t>314.12</w:t>
                </w:r>
              </w:p>
            </w:tc>
          </w:tr>
          <w:tr w:rsidR="00A120C7" w:rsidTr="00A77D13">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A120C7" w:rsidRDefault="00A120C7">
                <w:pPr>
                  <w:rPr>
                    <w:rFonts w:cs="Arial"/>
                    <w:color w:val="000000"/>
                    <w:lang w:val="en-GB"/>
                  </w:rPr>
                </w:pPr>
              </w:p>
            </w:tc>
            <w:tc>
              <w:tcPr>
                <w:tcW w:w="846" w:type="pct"/>
                <w:tcBorders>
                  <w:left w:val="single" w:sz="6" w:space="0" w:color="auto"/>
                  <w:bottom w:val="single" w:sz="4"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bottom w:val="single" w:sz="4"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4"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4" w:space="0" w:color="auto"/>
                  <w:right w:val="single" w:sz="6" w:space="0" w:color="auto"/>
                </w:tcBorders>
              </w:tcPr>
              <w:p w:rsidR="00A120C7" w:rsidRPr="00CD3A09" w:rsidRDefault="00A120C7">
                <w:pPr>
                  <w:jc w:val="right"/>
                  <w:rPr>
                    <w:rFonts w:ascii="Arial Narrow" w:hAnsi="Arial Narrow"/>
                  </w:rPr>
                </w:pPr>
              </w:p>
            </w:tc>
          </w:tr>
          <w:tr w:rsidR="00A120C7" w:rsidTr="00A77D13">
            <w:sdt>
              <w:sdtPr>
                <w:tag w:val="_PLD_2c0ced87aa7249418772718451ec98cd"/>
                <w:id w:val="20335723"/>
                <w:lock w:val="sdtLocked"/>
              </w:sdtPr>
              <w:sdtContent>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A120C7" w:rsidRDefault="00402230">
                    <w:pPr>
                      <w:rPr>
                        <w:rFonts w:cs="Arial"/>
                        <w:color w:val="000000"/>
                      </w:rPr>
                    </w:pPr>
                    <w:r>
                      <w:rPr>
                        <w:rFonts w:cs="Arial" w:hint="eastAsia"/>
                        <w:color w:val="000000"/>
                        <w:lang w:val="en-GB"/>
                      </w:rPr>
                      <w:t>本年度收到的来自联营企业的股利</w:t>
                    </w:r>
                  </w:p>
                </w:tc>
              </w:sdtContent>
            </w:sdt>
            <w:tc>
              <w:tcPr>
                <w:tcW w:w="846" w:type="pct"/>
                <w:tcBorders>
                  <w:left w:val="single" w:sz="6" w:space="0" w:color="auto"/>
                  <w:bottom w:val="single" w:sz="4" w:space="0" w:color="auto"/>
                  <w:right w:val="single" w:sz="6" w:space="0" w:color="auto"/>
                </w:tcBorders>
                <w:shd w:val="clear" w:color="auto" w:fill="auto"/>
              </w:tcPr>
              <w:p w:rsidR="00A120C7" w:rsidRPr="00CD3A09" w:rsidRDefault="00A120C7">
                <w:pPr>
                  <w:jc w:val="right"/>
                  <w:rPr>
                    <w:rFonts w:ascii="Arial Narrow" w:hAnsi="Arial Narrow"/>
                  </w:rPr>
                </w:pPr>
              </w:p>
            </w:tc>
            <w:tc>
              <w:tcPr>
                <w:tcW w:w="846" w:type="pct"/>
                <w:tcBorders>
                  <w:left w:val="single" w:sz="6" w:space="0" w:color="auto"/>
                  <w:bottom w:val="single" w:sz="4" w:space="0" w:color="auto"/>
                  <w:right w:val="single" w:sz="6" w:space="0" w:color="auto"/>
                </w:tcBorders>
                <w:shd w:val="clear" w:color="auto" w:fill="auto"/>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4" w:space="0" w:color="auto"/>
                  <w:right w:val="single" w:sz="6" w:space="0" w:color="auto"/>
                </w:tcBorders>
              </w:tcPr>
              <w:p w:rsidR="00A120C7" w:rsidRPr="00CD3A09" w:rsidRDefault="00A120C7">
                <w:pPr>
                  <w:jc w:val="right"/>
                  <w:rPr>
                    <w:rFonts w:ascii="Arial Narrow" w:hAnsi="Arial Narrow"/>
                  </w:rPr>
                </w:pPr>
              </w:p>
            </w:tc>
            <w:tc>
              <w:tcPr>
                <w:tcW w:w="845" w:type="pct"/>
                <w:tcBorders>
                  <w:top w:val="single" w:sz="6" w:space="0" w:color="auto"/>
                  <w:left w:val="single" w:sz="6" w:space="0" w:color="auto"/>
                  <w:bottom w:val="single" w:sz="4" w:space="0" w:color="auto"/>
                  <w:right w:val="single" w:sz="6" w:space="0" w:color="auto"/>
                </w:tcBorders>
              </w:tcPr>
              <w:p w:rsidR="00A120C7" w:rsidRPr="00CD3A09" w:rsidRDefault="00A120C7">
                <w:pPr>
                  <w:jc w:val="right"/>
                  <w:rPr>
                    <w:rFonts w:ascii="Arial Narrow" w:hAnsi="Arial Narrow"/>
                  </w:rPr>
                </w:pPr>
              </w:p>
            </w:tc>
          </w:tr>
        </w:tbl>
        <w:p w:rsidR="00A120C7" w:rsidRDefault="00402230">
          <w:pPr>
            <w:rPr>
              <w:rFonts w:cs="Arial"/>
            </w:rPr>
          </w:pPr>
          <w:r>
            <w:rPr>
              <w:rFonts w:cs="Arial" w:hint="eastAsia"/>
            </w:rPr>
            <w:t>其他说明</w:t>
          </w:r>
        </w:p>
        <w:sdt>
          <w:sdtPr>
            <w:rPr>
              <w:rFonts w:cs="Arial" w:hint="eastAsia"/>
            </w:rPr>
            <w:alias w:val="重要联营企业的主要财务信息其他说明的方法"/>
            <w:tag w:val="_GBC_49602fee37fb4c848eee594868d16caa"/>
            <w:id w:val="20335724"/>
            <w:lock w:val="sdtLocked"/>
          </w:sdtPr>
          <w:sdtContent>
            <w:p w:rsidR="00A120C7" w:rsidRDefault="00402230">
              <w:pPr>
                <w:rPr>
                  <w:rFonts w:cs="Arial"/>
                </w:rPr>
              </w:pPr>
              <w:r>
                <w:rPr>
                  <w:rFonts w:cs="Arial" w:hint="eastAsia"/>
                </w:rPr>
                <w:t>无</w:t>
              </w:r>
            </w:p>
          </w:sdtContent>
        </w:sdt>
      </w:sdtContent>
    </w:sdt>
    <w:p w:rsidR="00A120C7" w:rsidRDefault="00A120C7">
      <w:pPr>
        <w:rPr>
          <w:rFonts w:cs="Arial"/>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20335727"/>
        <w:lock w:val="sdtLocked"/>
      </w:sdtPr>
      <w:sdtEndPr>
        <w:rPr>
          <w:rFonts w:ascii="Calibri" w:hAnsi="Calibri" w:cs="Arial" w:hint="default"/>
          <w:kern w:val="2"/>
          <w:szCs w:val="21"/>
        </w:rPr>
      </w:sdtEndPr>
      <w:sdtContent>
        <w:p w:rsidR="00A120C7" w:rsidRDefault="00402230" w:rsidP="00402230">
          <w:pPr>
            <w:pStyle w:val="73"/>
            <w:numPr>
              <w:ilvl w:val="3"/>
              <w:numId w:val="108"/>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20335726"/>
            <w:lock w:val="sdtLocked"/>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cs="Arial"/>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20335729"/>
        <w:lock w:val="sdtLocked"/>
      </w:sdtPr>
      <w:sdtEndPr>
        <w:rPr>
          <w:rFonts w:ascii="Calibri" w:hAnsi="Calibri" w:cs="Arial"/>
          <w:kern w:val="2"/>
          <w:szCs w:val="21"/>
        </w:rPr>
      </w:sdtEndPr>
      <w:sdtContent>
        <w:p w:rsidR="00A120C7" w:rsidRDefault="00402230" w:rsidP="00402230">
          <w:pPr>
            <w:pStyle w:val="73"/>
            <w:numPr>
              <w:ilvl w:val="3"/>
              <w:numId w:val="108"/>
            </w:numPr>
            <w:ind w:left="424" w:hangingChars="202" w:hanging="424"/>
          </w:pPr>
          <w:r>
            <w:rPr>
              <w:rFonts w:hint="eastAsia"/>
            </w:rPr>
            <w:t>合营企业或联营企业向本公司转移资金的能力存在重大限制的说明</w:t>
          </w:r>
        </w:p>
        <w:sdt>
          <w:sdtPr>
            <w:rPr>
              <w:rFonts w:cs="Arial" w:hint="eastAsia"/>
            </w:rPr>
            <w:alias w:val="是否适用：合营企业或联营企业向本公司转移资金的能力存在重大限制的说明[双击切换]"/>
            <w:tag w:val="_GBC_6adf336cbf6141a59d29de2be4c5a55b"/>
            <w:id w:val="20335728"/>
            <w:lock w:val="sdtLocked"/>
          </w:sdtPr>
          <w:sdtContent>
            <w:p w:rsidR="00A120C7" w:rsidRDefault="001E021E" w:rsidP="00A120C7">
              <w:pPr>
                <w:pStyle w:val="76"/>
              </w:pPr>
              <w:r>
                <w:rPr>
                  <w:rFonts w:cs="Arial"/>
                </w:rPr>
                <w:fldChar w:fldCharType="begin"/>
              </w:r>
              <w:r w:rsidR="00402230">
                <w:rPr>
                  <w:rFonts w:cs="Arial" w:hint="eastAsia"/>
                </w:rPr>
                <w:instrText xml:space="preserve"> MACROBUTTON  SnrToggleCheckbox </w:instrText>
              </w:r>
              <w:r w:rsidR="00402230">
                <w:rPr>
                  <w:rFonts w:cs="Arial" w:hint="eastAsia"/>
                </w:rPr>
                <w:instrText>□适用</w:instrText>
              </w:r>
              <w:r w:rsidR="00402230">
                <w:rPr>
                  <w:rFonts w:cs="Arial" w:hint="eastAsia"/>
                </w:rPr>
                <w:instrText xml:space="preserve">  </w:instrText>
              </w:r>
              <w:r>
                <w:rPr>
                  <w:rFonts w:cs="Arial"/>
                </w:rPr>
                <w:fldChar w:fldCharType="end"/>
              </w:r>
              <w:r>
                <w:rPr>
                  <w:rFonts w:cs="Arial"/>
                </w:rPr>
                <w:fldChar w:fldCharType="begin"/>
              </w:r>
              <w:r w:rsidR="00402230">
                <w:rPr>
                  <w:rFonts w:cs="Arial" w:hint="eastAsia"/>
                </w:rPr>
                <w:instrText xml:space="preserve"> MACROBUTTON  SnrToggleCheckbox </w:instrText>
              </w:r>
              <w:r w:rsidR="00402230">
                <w:rPr>
                  <w:rFonts w:cs="Arial" w:hint="eastAsia"/>
                </w:rPr>
                <w:instrText>√不适用</w:instrText>
              </w:r>
              <w:r w:rsidR="00402230">
                <w:rPr>
                  <w:rFonts w:cs="Arial" w:hint="eastAsia"/>
                </w:rPr>
                <w:instrText xml:space="preserve"> </w:instrText>
              </w:r>
              <w:r>
                <w:rPr>
                  <w:rFonts w:cs="Arial"/>
                </w:rPr>
                <w:fldChar w:fldCharType="end"/>
              </w:r>
            </w:p>
          </w:sdtContent>
        </w:sdt>
        <w:p w:rsidR="00A120C7" w:rsidRDefault="001E021E">
          <w:pPr>
            <w:rPr>
              <w:rFonts w:cs="Arial"/>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20335731"/>
        <w:lock w:val="sdtLocked"/>
      </w:sdtPr>
      <w:sdtEndPr>
        <w:rPr>
          <w:rFonts w:ascii="Calibri" w:hAnsi="Calibri" w:cstheme="minorBidi" w:hint="default"/>
          <w:kern w:val="2"/>
          <w:szCs w:val="21"/>
        </w:rPr>
      </w:sdtEndPr>
      <w:sdtContent>
        <w:p w:rsidR="00A120C7" w:rsidRDefault="00402230" w:rsidP="00402230">
          <w:pPr>
            <w:pStyle w:val="73"/>
            <w:numPr>
              <w:ilvl w:val="3"/>
              <w:numId w:val="108"/>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20335730"/>
            <w:lock w:val="sdtLocked"/>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rPr>
          <w:rFonts w:cs="Arial"/>
        </w:rPr>
      </w:pPr>
    </w:p>
    <w:sdt>
      <w:sdtPr>
        <w:rPr>
          <w:rFonts w:ascii="宋体" w:eastAsia="宋体" w:hAnsi="宋体" w:cs="宋体" w:hint="eastAsia"/>
          <w:b w:val="0"/>
          <w:bCs w:val="0"/>
          <w:kern w:val="0"/>
          <w:szCs w:val="24"/>
        </w:rPr>
        <w:alias w:val="模块:与合营企业投资相关的未确认承诺"/>
        <w:tag w:val="_GBC_da055842bf8c4e9598b87bd760d969ec"/>
        <w:id w:val="20335733"/>
        <w:lock w:val="sdtLocked"/>
      </w:sdtPr>
      <w:sdtEndPr>
        <w:rPr>
          <w:rFonts w:ascii="Calibri" w:hAnsi="Calibri" w:cs="Arial"/>
          <w:kern w:val="2"/>
          <w:szCs w:val="21"/>
        </w:rPr>
      </w:sdtEndPr>
      <w:sdtContent>
        <w:p w:rsidR="00A120C7" w:rsidRDefault="00402230" w:rsidP="00402230">
          <w:pPr>
            <w:pStyle w:val="73"/>
            <w:numPr>
              <w:ilvl w:val="3"/>
              <w:numId w:val="108"/>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rPr>
            <w:alias w:val="是否适用：与合营企业投资相关的未确认承诺[双击切换]"/>
            <w:tag w:val="_GBC_31e45f9d52434cea9a9a27d328e562ec"/>
            <w:id w:val="20335732"/>
            <w:lock w:val="sdtLocked"/>
          </w:sdtPr>
          <w:sdtContent>
            <w:p w:rsidR="00A120C7" w:rsidRDefault="001E021E" w:rsidP="00A120C7">
              <w:pPr>
                <w:rPr>
                  <w:rFonts w:cs="Arial"/>
                </w:rPr>
              </w:pPr>
              <w:r>
                <w:rPr>
                  <w:rFonts w:cs="Arial"/>
                </w:rPr>
                <w:fldChar w:fldCharType="begin"/>
              </w:r>
              <w:r w:rsidR="00402230">
                <w:rPr>
                  <w:rFonts w:cs="Arial" w:hint="eastAsia"/>
                </w:rPr>
                <w:instrText xml:space="preserve"> MACROBUTTON  SnrToggleCheckbox </w:instrText>
              </w:r>
              <w:r w:rsidR="00402230">
                <w:rPr>
                  <w:rFonts w:cs="Arial" w:hint="eastAsia"/>
                </w:rPr>
                <w:instrText>□适用</w:instrText>
              </w:r>
              <w:r w:rsidR="00402230">
                <w:rPr>
                  <w:rFonts w:cs="Arial" w:hint="eastAsia"/>
                </w:rPr>
                <w:instrText xml:space="preserve">  </w:instrText>
              </w:r>
              <w:r>
                <w:rPr>
                  <w:rFonts w:cs="Arial"/>
                </w:rPr>
                <w:fldChar w:fldCharType="end"/>
              </w:r>
              <w:r>
                <w:rPr>
                  <w:rFonts w:cs="Arial"/>
                </w:rPr>
                <w:fldChar w:fldCharType="begin"/>
              </w:r>
              <w:r w:rsidR="00402230">
                <w:rPr>
                  <w:rFonts w:cs="Arial" w:hint="eastAsia"/>
                </w:rPr>
                <w:instrText xml:space="preserve"> MACROBUTTON  SnrToggleCheckbox </w:instrText>
              </w:r>
              <w:r w:rsidR="00402230">
                <w:rPr>
                  <w:rFonts w:cs="Arial" w:hint="eastAsia"/>
                </w:rPr>
                <w:instrText>√不适用</w:instrText>
              </w:r>
              <w:r w:rsidR="00402230">
                <w:rPr>
                  <w:rFonts w:cs="Arial" w:hint="eastAsia"/>
                </w:rPr>
                <w:instrText xml:space="preserve"> </w:instrText>
              </w:r>
              <w:r>
                <w:rPr>
                  <w:rFonts w:cs="Arial"/>
                </w:rPr>
                <w:fldChar w:fldCharType="end"/>
              </w:r>
            </w:p>
          </w:sdtContent>
        </w:sdt>
      </w:sdtContent>
    </w:sdt>
    <w:p w:rsidR="00A120C7" w:rsidRDefault="00A120C7">
      <w:pPr>
        <w:rPr>
          <w:rFonts w:cs="Arial"/>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20335735"/>
        <w:lock w:val="sdtLocked"/>
      </w:sdtPr>
      <w:sdtEndPr>
        <w:rPr>
          <w:rFonts w:ascii="Calibri" w:hAnsi="Calibri" w:cs="Arial"/>
          <w:kern w:val="2"/>
          <w:szCs w:val="21"/>
        </w:rPr>
      </w:sdtEndPr>
      <w:sdtContent>
        <w:p w:rsidR="00A120C7" w:rsidRDefault="00402230" w:rsidP="00402230">
          <w:pPr>
            <w:pStyle w:val="73"/>
            <w:numPr>
              <w:ilvl w:val="3"/>
              <w:numId w:val="108"/>
            </w:numPr>
            <w:ind w:left="424" w:hangingChars="202" w:hanging="424"/>
          </w:pPr>
          <w:r>
            <w:rPr>
              <w:rFonts w:hint="eastAsia"/>
            </w:rPr>
            <w:t>与合营企业或联营企业投资相关的或有负债</w:t>
          </w:r>
        </w:p>
        <w:sdt>
          <w:sdtPr>
            <w:rPr>
              <w:rFonts w:cs="Arial" w:hint="eastAsia"/>
            </w:rPr>
            <w:alias w:val="是否适用：与合营企业或联营企业投资相关的或有负债[双击切换]"/>
            <w:tag w:val="_GBC_d3c6dfcab3ab42afb854d4ea2e7c9b9f"/>
            <w:id w:val="20335734"/>
            <w:lock w:val="sdtLocked"/>
          </w:sdtPr>
          <w:sdtContent>
            <w:p w:rsidR="00A120C7" w:rsidRDefault="001E021E" w:rsidP="00A120C7">
              <w:pPr>
                <w:rPr>
                  <w:rFonts w:cs="Arial"/>
                </w:rPr>
              </w:pPr>
              <w:r>
                <w:rPr>
                  <w:rFonts w:cs="Arial"/>
                </w:rPr>
                <w:fldChar w:fldCharType="begin"/>
              </w:r>
              <w:r w:rsidR="00402230">
                <w:rPr>
                  <w:rFonts w:cs="Arial" w:hint="eastAsia"/>
                </w:rPr>
                <w:instrText xml:space="preserve"> MACROBUTTON  SnrToggleCheckbox </w:instrText>
              </w:r>
              <w:r w:rsidR="00402230">
                <w:rPr>
                  <w:rFonts w:cs="Arial" w:hint="eastAsia"/>
                </w:rPr>
                <w:instrText>□适用</w:instrText>
              </w:r>
              <w:r w:rsidR="00402230">
                <w:rPr>
                  <w:rFonts w:cs="Arial" w:hint="eastAsia"/>
                </w:rPr>
                <w:instrText xml:space="preserve">  </w:instrText>
              </w:r>
              <w:r>
                <w:rPr>
                  <w:rFonts w:cs="Arial"/>
                </w:rPr>
                <w:fldChar w:fldCharType="end"/>
              </w:r>
              <w:r>
                <w:rPr>
                  <w:rFonts w:cs="Arial"/>
                </w:rPr>
                <w:fldChar w:fldCharType="begin"/>
              </w:r>
              <w:r w:rsidR="00402230">
                <w:rPr>
                  <w:rFonts w:cs="Arial" w:hint="eastAsia"/>
                </w:rPr>
                <w:instrText xml:space="preserve"> MACROBUTTON  SnrToggleCheckbox </w:instrText>
              </w:r>
              <w:r w:rsidR="00402230">
                <w:rPr>
                  <w:rFonts w:cs="Arial" w:hint="eastAsia"/>
                </w:rPr>
                <w:instrText>√不适用</w:instrText>
              </w:r>
              <w:r w:rsidR="00402230">
                <w:rPr>
                  <w:rFonts w:cs="Arial" w:hint="eastAsia"/>
                </w:rPr>
                <w:instrText xml:space="preserve"> </w:instrText>
              </w:r>
              <w:r>
                <w:rPr>
                  <w:rFonts w:cs="Arial"/>
                </w:rPr>
                <w:fldChar w:fldCharType="end"/>
              </w:r>
            </w:p>
          </w:sdtContent>
        </w:sdt>
      </w:sdtContent>
    </w:sdt>
    <w:p w:rsidR="00A120C7" w:rsidRDefault="00A120C7">
      <w:pPr>
        <w:rPr>
          <w:rFonts w:cs="Arial"/>
        </w:rPr>
      </w:pPr>
    </w:p>
    <w:sdt>
      <w:sdtPr>
        <w:rPr>
          <w:rFonts w:ascii="宋体" w:hAnsi="宋体" w:cs="Arial" w:hint="eastAsia"/>
          <w:b w:val="0"/>
          <w:bCs w:val="0"/>
          <w:kern w:val="0"/>
          <w:szCs w:val="21"/>
        </w:rPr>
        <w:alias w:val="模块:重要的共同经营"/>
        <w:tag w:val="_GBC_90d44eb1222944759107483908112493"/>
        <w:id w:val="20335737"/>
        <w:lock w:val="sdtLocked"/>
        <w:placeholder>
          <w:docPart w:val="GBC22222222222222222222222222222"/>
        </w:placeholder>
      </w:sdtPr>
      <w:sdtEndPr>
        <w:rPr>
          <w:rFonts w:ascii="Calibri" w:hAnsi="Calibri" w:cstheme="minorBidi" w:hint="default"/>
          <w:kern w:val="2"/>
        </w:rPr>
      </w:sdtEndPr>
      <w:sdtContent>
        <w:p w:rsidR="00A120C7" w:rsidRDefault="00402230" w:rsidP="00402230">
          <w:pPr>
            <w:pStyle w:val="74"/>
            <w:numPr>
              <w:ilvl w:val="2"/>
              <w:numId w:val="106"/>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20335736"/>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rPr>
          <w:rFonts w:cs="Arial"/>
        </w:rPr>
      </w:pPr>
    </w:p>
    <w:sdt>
      <w:sdtPr>
        <w:rPr>
          <w:rFonts w:ascii="宋体" w:hAnsi="宋体" w:cs="Arial" w:hint="eastAsia"/>
          <w:b w:val="0"/>
          <w:bCs w:val="0"/>
          <w:kern w:val="0"/>
          <w:szCs w:val="21"/>
        </w:rPr>
        <w:alias w:val="模块:在未纳入合并财务报表范围的结构化主体中的权益"/>
        <w:tag w:val="_GBC_5cfea65e45c44f1b9fdec762be35880d"/>
        <w:id w:val="20335739"/>
        <w:lock w:val="sdtLocked"/>
        <w:placeholder>
          <w:docPart w:val="GBC22222222222222222222222222222"/>
        </w:placeholder>
      </w:sdtPr>
      <w:sdtEndPr>
        <w:rPr>
          <w:rFonts w:ascii="Calibri" w:hAnsi="Calibri"/>
          <w:kern w:val="2"/>
        </w:rPr>
      </w:sdtEndPr>
      <w:sdtContent>
        <w:p w:rsidR="00A120C7" w:rsidRDefault="00402230" w:rsidP="00402230">
          <w:pPr>
            <w:pStyle w:val="74"/>
            <w:numPr>
              <w:ilvl w:val="2"/>
              <w:numId w:val="106"/>
            </w:numPr>
            <w:rPr>
              <w:rFonts w:ascii="宋体" w:hAnsi="宋体" w:cs="Arial"/>
              <w:szCs w:val="21"/>
            </w:rPr>
          </w:pPr>
          <w:r>
            <w:rPr>
              <w:rFonts w:ascii="宋体" w:hAnsi="宋体" w:cs="Arial" w:hint="eastAsia"/>
              <w:szCs w:val="21"/>
            </w:rPr>
            <w:t>在未纳入合并财务报表范围的结构化主体中的权益</w:t>
          </w:r>
        </w:p>
        <w:p w:rsidR="00A120C7" w:rsidRDefault="00402230">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20335738"/>
            <w:lock w:val="sdtContentLocked"/>
            <w:placeholder>
              <w:docPart w:val="GBC22222222222222222222222222222"/>
            </w:placeholder>
          </w:sdtPr>
          <w:sdtContent>
            <w:p w:rsidR="00A120C7" w:rsidRDefault="001E021E" w:rsidP="00A120C7">
              <w:pPr>
                <w:rPr>
                  <w:rFonts w:cs="Arial"/>
                </w:rPr>
              </w:pPr>
              <w:r>
                <w:rPr>
                  <w:rFonts w:cs="Arial"/>
                </w:rPr>
                <w:fldChar w:fldCharType="begin"/>
              </w:r>
              <w:r w:rsidR="00402230">
                <w:rPr>
                  <w:rFonts w:cs="Arial" w:hint="eastAsia"/>
                </w:rPr>
                <w:instrText xml:space="preserve">MACROBUTTON  SnrToggleCheckbox </w:instrText>
              </w:r>
              <w:r w:rsidR="00402230">
                <w:rPr>
                  <w:rFonts w:cs="Arial" w:hint="eastAsia"/>
                </w:rPr>
                <w:instrText>□适用</w:instrText>
              </w:r>
              <w:r w:rsidR="00402230">
                <w:rPr>
                  <w:rFonts w:cs="Arial" w:hint="eastAsia"/>
                </w:rPr>
                <w:instrText xml:space="preserve"> </w:instrText>
              </w:r>
              <w:r>
                <w:rPr>
                  <w:rFonts w:cs="Arial"/>
                </w:rPr>
                <w:fldChar w:fldCharType="end"/>
              </w:r>
              <w:r>
                <w:rPr>
                  <w:rFonts w:cs="Arial"/>
                </w:rPr>
                <w:fldChar w:fldCharType="begin"/>
              </w:r>
              <w:r w:rsidR="00402230">
                <w:rPr>
                  <w:rFonts w:cs="Arial" w:hint="eastAsia"/>
                </w:rPr>
                <w:instrText xml:space="preserve"> MACROBUTTON  SnrToggleCheckbox </w:instrText>
              </w:r>
              <w:r w:rsidR="00402230">
                <w:rPr>
                  <w:rFonts w:cs="Arial" w:hint="eastAsia"/>
                </w:rPr>
                <w:instrText>√不适用</w:instrText>
              </w:r>
              <w:r w:rsidR="00402230">
                <w:rPr>
                  <w:rFonts w:cs="Arial" w:hint="eastAsia"/>
                </w:rPr>
                <w:instrText xml:space="preserve"> </w:instrText>
              </w:r>
              <w:r>
                <w:rPr>
                  <w:rFonts w:cs="Arial"/>
                </w:rPr>
                <w:fldChar w:fldCharType="end"/>
              </w:r>
            </w:p>
          </w:sdtContent>
        </w:sdt>
        <w:p w:rsidR="00A120C7" w:rsidRDefault="001E021E">
          <w:pPr>
            <w:rPr>
              <w:rFonts w:cs="Arial"/>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20335741"/>
        <w:lock w:val="sdtLocked"/>
        <w:placeholder>
          <w:docPart w:val="GBC22222222222222222222222222222"/>
        </w:placeholder>
      </w:sdtPr>
      <w:sdtEndPr>
        <w:rPr>
          <w:rFonts w:ascii="Calibri" w:hAnsi="Calibri"/>
          <w:kern w:val="2"/>
        </w:rPr>
      </w:sdtEndPr>
      <w:sdtContent>
        <w:p w:rsidR="00A120C7" w:rsidRDefault="00402230" w:rsidP="00402230">
          <w:pPr>
            <w:pStyle w:val="74"/>
            <w:numPr>
              <w:ilvl w:val="2"/>
              <w:numId w:val="106"/>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2033574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4"/>
        </w:rPr>
        <w:alias w:val="模块:与金融工具相关的风险"/>
        <w:tag w:val="_GBC_815d628fea814e7191d23a3fcbe2783c"/>
        <w:id w:val="20335744"/>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2CharCharChar"/>
            <w:numPr>
              <w:ilvl w:val="0"/>
              <w:numId w:val="53"/>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033574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与金融工具相关的风险"/>
            <w:tag w:val="_GBC_f6714dfdbb554edeb7e7fde71c65346d"/>
            <w:id w:val="20335743"/>
            <w:lock w:val="sdtLocked"/>
          </w:sdtPr>
          <w:sdtEndPr>
            <w:rPr>
              <w:b/>
            </w:rPr>
          </w:sdtEndPr>
          <w:sdtContent>
            <w:p w:rsidR="00A120C7" w:rsidRDefault="00402230" w:rsidP="00CD3A09">
              <w:pPr>
                <w:pStyle w:val="76"/>
                <w:ind w:firstLineChars="200" w:firstLine="420"/>
              </w:pPr>
              <w:r>
                <w:rPr>
                  <w:rFonts w:hint="eastAsia"/>
                </w:rPr>
                <w:t>本公司的主要金融工具包括银行存款、应收账款、应收票据、银行借款、应付账款、应付票</w:t>
              </w:r>
              <w:r>
                <w:rPr>
                  <w:rFonts w:hint="eastAsia"/>
                </w:rPr>
                <w:lastRenderedPageBreak/>
                <w:t>据、应付债券等。各金融工具详情见相关报表附注。这些金融工具导致的主要风险是汇率风险、信用风险和流动风险。本公司严密监控该等风险，以确保及时和有效地采取适当的措施防范风险。</w:t>
              </w:r>
            </w:p>
            <w:p w:rsidR="00A120C7" w:rsidRDefault="00402230" w:rsidP="00CD3A09">
              <w:pPr>
                <w:pStyle w:val="76"/>
                <w:ind w:firstLineChars="200" w:firstLine="420"/>
              </w:pPr>
              <w:r>
                <w:rPr>
                  <w:rFonts w:hint="eastAsia"/>
                </w:rPr>
                <w:t>1</w:t>
              </w:r>
              <w:r>
                <w:rPr>
                  <w:rFonts w:hint="eastAsia"/>
                </w:rPr>
                <w:t>、汇率风险</w:t>
              </w:r>
            </w:p>
            <w:p w:rsidR="00A120C7" w:rsidRDefault="00402230" w:rsidP="00CD3A09">
              <w:pPr>
                <w:pStyle w:val="76"/>
                <w:ind w:firstLineChars="200" w:firstLine="420"/>
              </w:pPr>
              <w:r>
                <w:rPr>
                  <w:rFonts w:hint="eastAsia"/>
                </w:rPr>
                <w:t>汇率风险是指影响本公司财务成果的外汇汇率变动引起的风险。本公司承受汇率风险主要与所持有美元的借款及银行存款、以美元结算的购销业务有关，由于美元与人民币之间的汇率变动使本公司面临汇率风险。公司密切跟踪汇率变动，提高对汇率市场的预判能力，合理利用银行避险工具，尽可能把汇率风险降至最低。</w:t>
              </w:r>
            </w:p>
            <w:p w:rsidR="00A120C7" w:rsidRDefault="00402230" w:rsidP="00CD3A09">
              <w:pPr>
                <w:pStyle w:val="76"/>
                <w:ind w:firstLineChars="200" w:firstLine="420"/>
              </w:pPr>
              <w:r>
                <w:rPr>
                  <w:rFonts w:hint="eastAsia"/>
                </w:rPr>
                <w:t>2</w:t>
              </w:r>
              <w:r>
                <w:rPr>
                  <w:rFonts w:hint="eastAsia"/>
                </w:rPr>
                <w:t>、信用风险</w:t>
              </w:r>
            </w:p>
            <w:p w:rsidR="00A120C7" w:rsidRDefault="00402230" w:rsidP="00CD3A09">
              <w:pPr>
                <w:pStyle w:val="76"/>
                <w:ind w:firstLineChars="200" w:firstLine="420"/>
              </w:pPr>
              <w:r>
                <w:rPr>
                  <w:rFonts w:hint="eastAsia"/>
                </w:rPr>
                <w:t>信用风险是指金融工具的一方不履行义务，造成另一方发生财务损失的风险。为降低信用风险，本公司在销售主营产品时一直坚持先款后货制度，收取的商业票据也主要以银行承兑汇票为主，原则上不收取商业承兑汇票。本公司管理层认为所承担的信用风险已经大为降低。此外，本公司的银行存款主要存放在信用评级较高的银行，存款的信用风险较低。</w:t>
              </w:r>
            </w:p>
            <w:p w:rsidR="00A120C7" w:rsidRDefault="00402230" w:rsidP="00CD3A09">
              <w:pPr>
                <w:pStyle w:val="76"/>
                <w:ind w:firstLineChars="200" w:firstLine="420"/>
              </w:pPr>
              <w:r>
                <w:rPr>
                  <w:rFonts w:hint="eastAsia"/>
                </w:rPr>
                <w:t>3</w:t>
              </w:r>
              <w:r>
                <w:rPr>
                  <w:rFonts w:hint="eastAsia"/>
                </w:rPr>
                <w:t>、流动风险</w:t>
              </w:r>
            </w:p>
            <w:p w:rsidR="00A120C7" w:rsidRDefault="00402230" w:rsidP="00CD3A09">
              <w:pPr>
                <w:pStyle w:val="76"/>
                <w:ind w:firstLineChars="200" w:firstLine="420"/>
              </w:pPr>
              <w:r>
                <w:rPr>
                  <w:rFonts w:hint="eastAsia"/>
                </w:rPr>
                <w:t>本公司注重自身信用风险，加强内部管理，与各金融机构保持着长期、友好的战略性合作，并将银行借款作为重要的资金来源，在企业经营过程中适时通过发行公司债、调整长、短期借款等不断优化负债结构，并随着市场环境变动适时调整存量资金，以满足本公司生产经营需要，降低流动性风险。</w:t>
              </w:r>
            </w:p>
          </w:sdtContent>
        </w:sdt>
        <w:p w:rsidR="00A120C7" w:rsidRDefault="001E021E">
          <w:pPr>
            <w:rPr>
              <w:color w:val="808080"/>
            </w:rPr>
          </w:pPr>
        </w:p>
      </w:sdtContent>
    </w:sdt>
    <w:p w:rsidR="00A120C7" w:rsidRDefault="00402230" w:rsidP="00402230">
      <w:pPr>
        <w:pStyle w:val="2CharCharChar"/>
        <w:numPr>
          <w:ilvl w:val="0"/>
          <w:numId w:val="53"/>
        </w:numPr>
        <w:rPr>
          <w:rFonts w:ascii="宋体" w:hAnsi="宋体"/>
        </w:rPr>
      </w:pPr>
      <w:r>
        <w:rPr>
          <w:rFonts w:ascii="宋体" w:hAnsi="宋体" w:hint="eastAsia"/>
        </w:rPr>
        <w:t>公允价值的披露</w:t>
      </w:r>
    </w:p>
    <w:bookmarkStart w:id="212" w:name="_Hlk24030209" w:displacedByCustomXml="next"/>
    <w:sdt>
      <w:sdtPr>
        <w:rPr>
          <w:rFonts w:ascii="宋体" w:hAnsi="宋体" w:cs="宋体"/>
          <w:b w:val="0"/>
          <w:bCs w:val="0"/>
          <w:kern w:val="0"/>
          <w:szCs w:val="24"/>
        </w:rPr>
        <w:alias w:val="模块:"/>
        <w:tag w:val="_SEC_c2e6f9f8026e4755b0d598a62dfd0d45"/>
        <w:id w:val="20335746"/>
        <w:lock w:val="sdtLocked"/>
        <w:placeholder>
          <w:docPart w:val="GBC22222222222222222222222222222"/>
        </w:placeholder>
      </w:sdtPr>
      <w:sdtEndPr>
        <w:rPr>
          <w:rFonts w:ascii="Calibri" w:hAnsi="Calibri" w:cs="Calibri"/>
          <w:kern w:val="2"/>
          <w:szCs w:val="21"/>
        </w:rPr>
      </w:sdtEndPr>
      <w:sdtContent>
        <w:bookmarkStart w:id="213" w:name="_Hlk10539195" w:displacedByCustomXml="prev"/>
        <w:p w:rsidR="00A120C7" w:rsidRDefault="00402230" w:rsidP="00402230">
          <w:pPr>
            <w:pStyle w:val="74"/>
            <w:numPr>
              <w:ilvl w:val="0"/>
              <w:numId w:val="109"/>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20335745"/>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bookmarkEnd w:id="213" w:displacedByCustomXml="next"/>
      </w:sdtContent>
    </w:sdt>
    <w:bookmarkEnd w:id="212"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20335748"/>
        <w:lock w:val="sdtLocked"/>
        <w:placeholder>
          <w:docPart w:val="GBC22222222222222222222222222222"/>
        </w:placeholder>
      </w:sdtPr>
      <w:sdtEndPr>
        <w:rPr>
          <w:rFonts w:ascii="Calibri" w:hAnsi="Calibri" w:cs="Cambria"/>
          <w:b/>
          <w:kern w:val="2"/>
        </w:rPr>
      </w:sdtEndPr>
      <w:sdtContent>
        <w:p w:rsidR="00A120C7" w:rsidRDefault="00402230" w:rsidP="00402230">
          <w:pPr>
            <w:pStyle w:val="74"/>
            <w:numPr>
              <w:ilvl w:val="0"/>
              <w:numId w:val="10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20335747"/>
            <w:lock w:val="sdtLocked"/>
            <w:placeholder>
              <w:docPart w:val="GBC22222222222222222222222222222"/>
            </w:placeholder>
          </w:sdtPr>
          <w:sdtContent>
            <w:p w:rsidR="00A120C7" w:rsidRDefault="001E021E" w:rsidP="00A120C7">
              <w:pPr>
                <w:rPr>
                  <w:rFonts w:cs="Arial"/>
                </w:rPr>
              </w:pPr>
              <w:r>
                <w:rPr>
                  <w:rFonts w:cs="Arial"/>
                </w:rPr>
                <w:fldChar w:fldCharType="begin"/>
              </w:r>
              <w:r w:rsidR="00402230">
                <w:rPr>
                  <w:rFonts w:cs="Arial" w:hint="eastAsia"/>
                </w:rPr>
                <w:instrText xml:space="preserve"> MACROBUTTON  SnrToggleCheckbox </w:instrText>
              </w:r>
              <w:r w:rsidR="00402230">
                <w:rPr>
                  <w:rFonts w:cs="Arial" w:hint="eastAsia"/>
                </w:rPr>
                <w:instrText>□适用</w:instrText>
              </w:r>
              <w:r w:rsidR="00402230">
                <w:rPr>
                  <w:rFonts w:cs="Arial" w:hint="eastAsia"/>
                </w:rPr>
                <w:instrText xml:space="preserve">  </w:instrText>
              </w:r>
              <w:r>
                <w:rPr>
                  <w:rFonts w:cs="Arial"/>
                </w:rPr>
                <w:fldChar w:fldCharType="end"/>
              </w:r>
              <w:r>
                <w:rPr>
                  <w:rFonts w:cs="Arial"/>
                </w:rPr>
                <w:fldChar w:fldCharType="begin"/>
              </w:r>
              <w:r w:rsidR="00402230">
                <w:rPr>
                  <w:rFonts w:cs="Arial" w:hint="eastAsia"/>
                </w:rPr>
                <w:instrText xml:space="preserve"> MACROBUTTON  SnrToggleCheckbox </w:instrText>
              </w:r>
              <w:r w:rsidR="00402230">
                <w:rPr>
                  <w:rFonts w:cs="Arial" w:hint="eastAsia"/>
                </w:rPr>
                <w:instrText>√不适用</w:instrText>
              </w:r>
              <w:r w:rsidR="00402230">
                <w:rPr>
                  <w:rFonts w:cs="Arial" w:hint="eastAsia"/>
                </w:rPr>
                <w:instrText xml:space="preserve"> </w:instrText>
              </w:r>
              <w:r>
                <w:rPr>
                  <w:rFonts w:cs="Arial"/>
                </w:rPr>
                <w:fldChar w:fldCharType="end"/>
              </w:r>
            </w:p>
          </w:sdtContent>
        </w:sdt>
        <w:p w:rsidR="00A120C7" w:rsidRDefault="001E021E">
          <w:pPr>
            <w:tabs>
              <w:tab w:val="left" w:pos="1134"/>
            </w:tabs>
            <w:rPr>
              <w:rFonts w:cs="Cambria"/>
              <w:b/>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0335750"/>
        <w:lock w:val="sdtLocked"/>
        <w:placeholder>
          <w:docPart w:val="GBC22222222222222222222222222222"/>
        </w:placeholder>
      </w:sdtPr>
      <w:sdtEndPr>
        <w:rPr>
          <w:rFonts w:ascii="Calibri" w:hAnsi="Calibri" w:cs="Cambria" w:hint="default"/>
          <w:kern w:val="2"/>
        </w:rPr>
      </w:sdtEndPr>
      <w:sdtContent>
        <w:p w:rsidR="00A120C7" w:rsidRDefault="00402230" w:rsidP="00402230">
          <w:pPr>
            <w:pStyle w:val="74"/>
            <w:numPr>
              <w:ilvl w:val="0"/>
              <w:numId w:val="109"/>
            </w:numPr>
          </w:pPr>
          <w:r>
            <w:rPr>
              <w:rFonts w:ascii="宋体" w:hAnsi="宋体" w:cs="Arial" w:hint="eastAsia"/>
              <w:szCs w:val="21"/>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20335749"/>
            <w:lock w:val="sdtLocked"/>
            <w:placeholder>
              <w:docPart w:val="GBC22222222222222222222222222222"/>
            </w:placeholder>
          </w:sdtPr>
          <w:sdtContent>
            <w:p w:rsidR="00A120C7" w:rsidRDefault="001E021E" w:rsidP="00A120C7">
              <w:pPr>
                <w:tabs>
                  <w:tab w:val="left" w:pos="1134"/>
                </w:tabs>
                <w:rPr>
                  <w:rFonts w:cs="Cambria"/>
                </w:rPr>
              </w:pPr>
              <w:r>
                <w:rPr>
                  <w:rFonts w:cs="Cambria"/>
                </w:rPr>
                <w:fldChar w:fldCharType="begin"/>
              </w:r>
              <w:r w:rsidR="00402230">
                <w:rPr>
                  <w:rFonts w:cs="Cambria" w:hint="eastAsia"/>
                </w:rPr>
                <w:instrText xml:space="preserve"> MACROBUTTON  SnrToggleCheckbox </w:instrText>
              </w:r>
              <w:r w:rsidR="00402230">
                <w:rPr>
                  <w:rFonts w:cs="Cambria" w:hint="eastAsia"/>
                </w:rPr>
                <w:instrText>□适用</w:instrText>
              </w:r>
              <w:r w:rsidR="00402230">
                <w:rPr>
                  <w:rFonts w:cs="Cambria" w:hint="eastAsia"/>
                </w:rPr>
                <w:instrText xml:space="preserve">  </w:instrText>
              </w:r>
              <w:r>
                <w:rPr>
                  <w:rFonts w:cs="Cambria"/>
                </w:rPr>
                <w:fldChar w:fldCharType="end"/>
              </w:r>
              <w:r>
                <w:rPr>
                  <w:rFonts w:cs="Cambria"/>
                </w:rPr>
                <w:fldChar w:fldCharType="begin"/>
              </w:r>
              <w:r w:rsidR="00402230">
                <w:rPr>
                  <w:rFonts w:cs="Cambria" w:hint="eastAsia"/>
                </w:rPr>
                <w:instrText xml:space="preserve"> MACROBUTTON  SnrToggleCheckbox </w:instrText>
              </w:r>
              <w:r w:rsidR="00402230">
                <w:rPr>
                  <w:rFonts w:cs="Cambria" w:hint="eastAsia"/>
                </w:rPr>
                <w:instrText>√不适用</w:instrText>
              </w:r>
              <w:r w:rsidR="00402230">
                <w:rPr>
                  <w:rFonts w:cs="Cambria" w:hint="eastAsia"/>
                </w:rPr>
                <w:instrText xml:space="preserve"> </w:instrText>
              </w:r>
              <w:r>
                <w:rPr>
                  <w:rFonts w:cs="Cambria"/>
                </w:rPr>
                <w:fldChar w:fldCharType="end"/>
              </w:r>
            </w:p>
          </w:sdtContent>
        </w:sdt>
      </w:sdtContent>
    </w:sdt>
    <w:p w:rsidR="00A120C7" w:rsidRDefault="00A120C7">
      <w:pPr>
        <w:pStyle w:val="76"/>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0335752"/>
        <w:lock w:val="sdtLocked"/>
        <w:placeholder>
          <w:docPart w:val="GBC22222222222222222222222222222"/>
        </w:placeholder>
      </w:sdtPr>
      <w:sdtEndPr>
        <w:rPr>
          <w:rFonts w:ascii="Calibri" w:hAnsi="Calibri" w:cs="Cambria"/>
          <w:color w:val="808080"/>
          <w:kern w:val="2"/>
        </w:rPr>
      </w:sdtEndPr>
      <w:sdtContent>
        <w:p w:rsidR="00A120C7" w:rsidRDefault="00402230" w:rsidP="00402230">
          <w:pPr>
            <w:pStyle w:val="74"/>
            <w:numPr>
              <w:ilvl w:val="0"/>
              <w:numId w:val="109"/>
            </w:numPr>
          </w:pPr>
          <w:r>
            <w:rPr>
              <w:rFonts w:ascii="宋体" w:hAnsi="宋体" w:cs="Arial" w:hint="eastAsia"/>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20335751"/>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tabs>
              <w:tab w:val="left" w:pos="1134"/>
            </w:tabs>
            <w:rPr>
              <w:rFonts w:cs="Cambria"/>
              <w:b/>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20335754"/>
        <w:lock w:val="sdtLocked"/>
        <w:placeholder>
          <w:docPart w:val="GBC22222222222222222222222222222"/>
        </w:placeholder>
      </w:sdtPr>
      <w:sdtEndPr>
        <w:rPr>
          <w:rFonts w:ascii="Calibri" w:hAnsi="Calibri" w:cs="Cambria"/>
          <w:color w:val="808080"/>
          <w:kern w:val="2"/>
          <w:szCs w:val="21"/>
        </w:rPr>
      </w:sdtEndPr>
      <w:sdtContent>
        <w:p w:rsidR="00A120C7" w:rsidRDefault="00402230" w:rsidP="00402230">
          <w:pPr>
            <w:pStyle w:val="74"/>
            <w:numPr>
              <w:ilvl w:val="0"/>
              <w:numId w:val="109"/>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20335753"/>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tabs>
              <w:tab w:val="left" w:pos="1134"/>
            </w:tabs>
            <w:rPr>
              <w:rFonts w:cs="Cambria"/>
              <w:b/>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0335756"/>
        <w:lock w:val="sdtLocked"/>
        <w:placeholder>
          <w:docPart w:val="GBC22222222222222222222222222222"/>
        </w:placeholder>
      </w:sdtPr>
      <w:sdtEndPr>
        <w:rPr>
          <w:rFonts w:ascii="Calibri" w:hAnsi="Calibri" w:cs="Cambria"/>
          <w:kern w:val="2"/>
          <w:szCs w:val="21"/>
        </w:rPr>
      </w:sdtEndPr>
      <w:sdtContent>
        <w:p w:rsidR="00A120C7" w:rsidRDefault="00402230" w:rsidP="00402230">
          <w:pPr>
            <w:pStyle w:val="74"/>
            <w:numPr>
              <w:ilvl w:val="0"/>
              <w:numId w:val="109"/>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20335755"/>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tabs>
              <w:tab w:val="left" w:pos="1134"/>
            </w:tabs>
            <w:rPr>
              <w:rFonts w:cs="Cambria"/>
              <w:b/>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0335758"/>
        <w:lock w:val="sdtLocked"/>
        <w:placeholder>
          <w:docPart w:val="GBC22222222222222222222222222222"/>
        </w:placeholder>
      </w:sdtPr>
      <w:sdtEndPr>
        <w:rPr>
          <w:rFonts w:ascii="Calibri" w:hAnsi="Calibri" w:cstheme="minorBidi"/>
          <w:kern w:val="2"/>
          <w:szCs w:val="21"/>
        </w:rPr>
      </w:sdtEndPr>
      <w:sdtContent>
        <w:p w:rsidR="00A120C7" w:rsidRDefault="00402230" w:rsidP="00402230">
          <w:pPr>
            <w:pStyle w:val="74"/>
            <w:numPr>
              <w:ilvl w:val="0"/>
              <w:numId w:val="109"/>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20335757"/>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cstheme="minorBidi"/>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20335760"/>
        <w:lock w:val="sdtLocked"/>
        <w:placeholder>
          <w:docPart w:val="GBC22222222222222222222222222222"/>
        </w:placeholder>
      </w:sdtPr>
      <w:sdtEndPr>
        <w:rPr>
          <w:rFonts w:ascii="Calibri" w:hAnsi="Calibri"/>
          <w:kern w:val="2"/>
        </w:rPr>
      </w:sdtEndPr>
      <w:sdtContent>
        <w:p w:rsidR="00A120C7" w:rsidRDefault="00402230" w:rsidP="00402230">
          <w:pPr>
            <w:pStyle w:val="74"/>
            <w:numPr>
              <w:ilvl w:val="0"/>
              <w:numId w:val="10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rPr>
            <w:alias w:val="是否适用：不以公允价值计量的金融资产和金融负债的公允价值情况[双击切换]"/>
            <w:tag w:val="_GBC_734377ec924449c3ae79732fec24b52d"/>
            <w:id w:val="20335759"/>
            <w:lock w:val="sdtLocked"/>
            <w:placeholder>
              <w:docPart w:val="GBC22222222222222222222222222222"/>
            </w:placeholder>
          </w:sdtPr>
          <w:sdtContent>
            <w:p w:rsidR="00A120C7" w:rsidRDefault="001E021E" w:rsidP="00A120C7">
              <w:pPr>
                <w:rPr>
                  <w:rFonts w:cstheme="minorBidi"/>
                </w:rPr>
              </w:pPr>
              <w:r>
                <w:rPr>
                  <w:rFonts w:cstheme="minorBidi"/>
                </w:rPr>
                <w:fldChar w:fldCharType="begin"/>
              </w:r>
              <w:r w:rsidR="00402230">
                <w:rPr>
                  <w:rFonts w:cstheme="minorBidi" w:hint="eastAsia"/>
                </w:rPr>
                <w:instrText xml:space="preserve"> MACROBUTTON  SnrToggleCheckbox </w:instrText>
              </w:r>
              <w:r w:rsidR="00402230">
                <w:rPr>
                  <w:rFonts w:cstheme="minorBidi" w:hint="eastAsia"/>
                </w:rPr>
                <w:instrText>□适用</w:instrText>
              </w:r>
              <w:r w:rsidR="00402230">
                <w:rPr>
                  <w:rFonts w:cstheme="minorBidi" w:hint="eastAsia"/>
                </w:rPr>
                <w:instrText xml:space="preserve">  </w:instrText>
              </w:r>
              <w:r>
                <w:rPr>
                  <w:rFonts w:cstheme="minorBidi"/>
                </w:rPr>
                <w:fldChar w:fldCharType="end"/>
              </w:r>
              <w:r>
                <w:rPr>
                  <w:rFonts w:cstheme="minorBidi"/>
                </w:rPr>
                <w:fldChar w:fldCharType="begin"/>
              </w:r>
              <w:r w:rsidR="00402230">
                <w:rPr>
                  <w:rFonts w:cstheme="minorBidi" w:hint="eastAsia"/>
                </w:rPr>
                <w:instrText xml:space="preserve"> MACROBUTTON  SnrToggleCheckbox </w:instrText>
              </w:r>
              <w:r w:rsidR="00402230">
                <w:rPr>
                  <w:rFonts w:cstheme="minorBidi" w:hint="eastAsia"/>
                </w:rPr>
                <w:instrText>√不适用</w:instrText>
              </w:r>
              <w:r w:rsidR="00402230">
                <w:rPr>
                  <w:rFonts w:cstheme="minorBidi" w:hint="eastAsia"/>
                </w:rPr>
                <w:instrText xml:space="preserve"> </w:instrText>
              </w:r>
              <w:r>
                <w:rPr>
                  <w:rFonts w:cstheme="minorBidi"/>
                </w:rPr>
                <w:fldChar w:fldCharType="end"/>
              </w:r>
            </w:p>
          </w:sdtContent>
        </w:sdt>
      </w:sdtContent>
    </w:sdt>
    <w:p w:rsidR="00A120C7" w:rsidRDefault="00A120C7">
      <w:pPr>
        <w:rPr>
          <w:rFonts w:cstheme="minorBidi"/>
        </w:rPr>
      </w:pPr>
    </w:p>
    <w:sdt>
      <w:sdtPr>
        <w:rPr>
          <w:rFonts w:ascii="宋体" w:hAnsi="宋体" w:cs="宋体"/>
          <w:b w:val="0"/>
          <w:bCs w:val="0"/>
          <w:kern w:val="0"/>
          <w:szCs w:val="21"/>
        </w:rPr>
        <w:alias w:val="模块:公允价值其他需要披露的事项"/>
        <w:tag w:val="_GBC_1551c1b4fedc4ac0ae859b67b4b79904"/>
        <w:id w:val="20335762"/>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109"/>
            </w:numPr>
            <w:rPr>
              <w:szCs w:val="21"/>
            </w:rPr>
          </w:pPr>
          <w:r>
            <w:rPr>
              <w:rFonts w:hint="eastAsia"/>
              <w:szCs w:val="21"/>
            </w:rPr>
            <w:t>其他</w:t>
          </w:r>
        </w:p>
        <w:sdt>
          <w:sdtPr>
            <w:rPr>
              <w:rFonts w:hint="eastAsia"/>
            </w:rPr>
            <w:alias w:val="是否适用：公允价值其他需要披露的事项[双击切换]"/>
            <w:tag w:val="_GBC_face0919374341aba02b14f2247ac908"/>
            <w:id w:val="20335761"/>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402230" w:rsidP="00402230">
      <w:pPr>
        <w:pStyle w:val="2CharCharChar"/>
        <w:numPr>
          <w:ilvl w:val="0"/>
          <w:numId w:val="53"/>
        </w:numPr>
        <w:rPr>
          <w:rFonts w:ascii="宋体" w:hAnsi="宋体"/>
        </w:rPr>
      </w:pPr>
      <w:r>
        <w:rPr>
          <w:rFonts w:ascii="宋体" w:hAnsi="宋体" w:hint="eastAsia"/>
        </w:rPr>
        <w:lastRenderedPageBreak/>
        <w:t>关联方及关联交易</w:t>
      </w:r>
    </w:p>
    <w:sdt>
      <w:sdtPr>
        <w:rPr>
          <w:rFonts w:ascii="宋体" w:hAnsi="宋体" w:cs="宋体" w:hint="eastAsia"/>
          <w:b w:val="0"/>
          <w:bCs w:val="0"/>
          <w:kern w:val="0"/>
          <w:szCs w:val="24"/>
        </w:rPr>
        <w:alias w:val="模块:本企业的母公司情况"/>
        <w:tag w:val="_GBC_29e1f7491caa4c3e96eef8c84532de84"/>
        <w:id w:val="20335776"/>
        <w:lock w:val="sdtLocked"/>
        <w:placeholder>
          <w:docPart w:val="GBC22222222222222222222222222222"/>
        </w:placeholder>
      </w:sdtPr>
      <w:sdtEndPr>
        <w:rPr>
          <w:rFonts w:ascii="Calibri" w:hAnsi="Calibri" w:cs="Cambria"/>
          <w:kern w:val="2"/>
          <w:szCs w:val="21"/>
        </w:rPr>
      </w:sdtEndPr>
      <w:sdtContent>
        <w:p w:rsidR="00A120C7" w:rsidRDefault="00402230" w:rsidP="00402230">
          <w:pPr>
            <w:pStyle w:val="74"/>
            <w:numPr>
              <w:ilvl w:val="0"/>
              <w:numId w:val="110"/>
            </w:numPr>
          </w:pPr>
          <w:r>
            <w:rPr>
              <w:rFonts w:hint="eastAsia"/>
            </w:rPr>
            <w:t>本企业的母公司情况</w:t>
          </w:r>
        </w:p>
        <w:sdt>
          <w:sdtPr>
            <w:rPr>
              <w:rFonts w:hint="eastAsia"/>
            </w:rPr>
            <w:alias w:val="是否适用：本企业的母公司情况[双击切换]"/>
            <w:tag w:val="_GBC_fe5dd4a2c9ad405db72189e05b735e0c"/>
            <w:id w:val="2033576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本企业的母公司情况"/>
              <w:tag w:val="_GBC_4bdd8b08e4ce41af93512866e6012a92"/>
              <w:id w:val="20335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203357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A120C7" w:rsidTr="00A120C7">
            <w:trPr>
              <w:trHeight w:val="842"/>
            </w:trPr>
            <w:sdt>
              <w:sdtPr>
                <w:tag w:val="_PLD_78501cc34b694302b18c1ea75399510e"/>
                <w:id w:val="20335766"/>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rPr>
                        <w:rFonts w:cs="Cambria"/>
                      </w:rPr>
                    </w:pPr>
                    <w:r>
                      <w:rPr>
                        <w:rFonts w:cs="Cambria" w:hint="eastAsia"/>
                      </w:rPr>
                      <w:t>母公司名称</w:t>
                    </w:r>
                  </w:p>
                </w:tc>
              </w:sdtContent>
            </w:sdt>
            <w:sdt>
              <w:sdtPr>
                <w:tag w:val="_PLD_9cf29fdb6dc54a2ca1191c007bb19ceb"/>
                <w:id w:val="20335767"/>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rPr>
                        <w:rFonts w:cs="Cambria"/>
                      </w:rPr>
                    </w:pPr>
                    <w:r>
                      <w:rPr>
                        <w:rFonts w:cs="Cambria" w:hint="eastAsia"/>
                      </w:rPr>
                      <w:t>注册地</w:t>
                    </w:r>
                  </w:p>
                </w:tc>
              </w:sdtContent>
            </w:sdt>
            <w:sdt>
              <w:sdtPr>
                <w:tag w:val="_PLD_738e924675434f8ea1a19e9f01f12c6a"/>
                <w:id w:val="20335768"/>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rPr>
                        <w:rFonts w:cs="Cambria"/>
                      </w:rPr>
                    </w:pPr>
                    <w:r>
                      <w:rPr>
                        <w:rFonts w:cs="Cambria" w:hint="eastAsia"/>
                      </w:rPr>
                      <w:t>业务性质</w:t>
                    </w:r>
                  </w:p>
                </w:tc>
              </w:sdtContent>
            </w:sdt>
            <w:sdt>
              <w:sdtPr>
                <w:tag w:val="_PLD_8f8ae05947724183906b020ada85e914"/>
                <w:id w:val="20335769"/>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rPr>
                        <w:rFonts w:cs="Cambria"/>
                      </w:rPr>
                    </w:pPr>
                    <w:r>
                      <w:rPr>
                        <w:rFonts w:cs="Cambria" w:hint="eastAsia"/>
                      </w:rPr>
                      <w:t>注册资本</w:t>
                    </w:r>
                  </w:p>
                </w:tc>
              </w:sdtContent>
            </w:sdt>
            <w:sdt>
              <w:sdtPr>
                <w:tag w:val="_PLD_41f7f469dbcc4ee39514954cb008b0a4"/>
                <w:id w:val="2033577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rPr>
                        <w:rFonts w:cs="Cambria"/>
                      </w:rPr>
                    </w:pPr>
                    <w:r>
                      <w:rPr>
                        <w:rFonts w:cs="Cambria" w:hint="eastAsia"/>
                      </w:rPr>
                      <w:t>母公司对本企业的持股比例</w:t>
                    </w:r>
                    <w:r>
                      <w:rPr>
                        <w:rFonts w:cs="Cambria"/>
                      </w:rPr>
                      <w:t>(%)</w:t>
                    </w:r>
                  </w:p>
                </w:tc>
              </w:sdtContent>
            </w:sdt>
            <w:sdt>
              <w:sdtPr>
                <w:tag w:val="_PLD_dab7bc4321ca44eb9d8565239cbf42f7"/>
                <w:id w:val="20335771"/>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rPr>
                        <w:rFonts w:cs="Cambria"/>
                      </w:rPr>
                    </w:pPr>
                    <w:r>
                      <w:rPr>
                        <w:rFonts w:cs="Cambria" w:hint="eastAsia"/>
                      </w:rPr>
                      <w:t>母公司对本企业的表决权比例</w:t>
                    </w:r>
                    <w:r>
                      <w:rPr>
                        <w:rFonts w:cs="Cambria"/>
                      </w:rPr>
                      <w:t>(%)</w:t>
                    </w:r>
                  </w:p>
                </w:tc>
              </w:sdtContent>
            </w:sdt>
          </w:tr>
          <w:sdt>
            <w:sdtPr>
              <w:rPr>
                <w:rFonts w:cs="Cambria"/>
              </w:rPr>
              <w:alias w:val="本企业的母公司情况明细"/>
              <w:tag w:val="_GBC_e3a0ec4880544cc4ad472a056e28a2a2"/>
              <w:id w:val="20335772"/>
              <w:lock w:val="sdtLocked"/>
            </w:sdtPr>
            <w:sdtContent>
              <w:tr w:rsidR="00A120C7" w:rsidTr="00A120C7">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rPr>
                        <w:rFonts w:cs="Cambria"/>
                      </w:rPr>
                    </w:pPr>
                    <w:r>
                      <w:rPr>
                        <w:sz w:val="18"/>
                      </w:rPr>
                      <w:t>广西柳州钢铁集团有限公司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rPr>
                        <w:rFonts w:cs="Cambria"/>
                      </w:rPr>
                    </w:pPr>
                    <w:r>
                      <w:rPr>
                        <w:sz w:val="18"/>
                      </w:rPr>
                      <w:t>广西</w:t>
                    </w:r>
                    <w:r w:rsidR="00CD3A09">
                      <w:rPr>
                        <w:rFonts w:hint="eastAsia"/>
                        <w:sz w:val="18"/>
                      </w:rPr>
                      <w:t>壮族自治区</w:t>
                    </w:r>
                    <w:r>
                      <w:rPr>
                        <w:sz w:val="18"/>
                      </w:rPr>
                      <w:t>柳州市</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A120C7" w:rsidRDefault="00ED598F">
                    <w:pPr>
                      <w:rPr>
                        <w:rFonts w:cs="Cambria"/>
                      </w:rPr>
                    </w:pPr>
                    <w:r w:rsidRPr="004515AD">
                      <w:rPr>
                        <w:sz w:val="18"/>
                        <w:szCs w:val="18"/>
                      </w:rPr>
                      <w:t>黑色金属冶炼和压延加工业</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right"/>
                      <w:rPr>
                        <w:rFonts w:cs="Cambria"/>
                      </w:rPr>
                    </w:pPr>
                    <w:r>
                      <w:rPr>
                        <w:rFonts w:cs="Cambria" w:hint="eastAsia"/>
                      </w:rPr>
                      <w:t>431,961.00</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right"/>
                      <w:rPr>
                        <w:rFonts w:cs="Cambria"/>
                      </w:rPr>
                    </w:pPr>
                    <w:r>
                      <w:rPr>
                        <w:rFonts w:cs="Cambria" w:hint="eastAsia"/>
                      </w:rPr>
                      <w:t>74.57</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jc w:val="right"/>
                      <w:rPr>
                        <w:rFonts w:cs="Cambria"/>
                      </w:rPr>
                    </w:pPr>
                    <w:r>
                      <w:rPr>
                        <w:rFonts w:cs="Cambria" w:hint="eastAsia"/>
                      </w:rPr>
                      <w:t>74.57</w:t>
                    </w:r>
                  </w:p>
                </w:tc>
              </w:tr>
            </w:sdtContent>
          </w:sdt>
        </w:tbl>
        <w:p w:rsidR="00A120C7" w:rsidRDefault="00402230">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20335773"/>
            <w:lock w:val="sdtLocked"/>
            <w:placeholder>
              <w:docPart w:val="GBC22222222222222222222222222222"/>
            </w:placeholder>
          </w:sdtPr>
          <w:sdtContent>
            <w:p w:rsidR="00A120C7" w:rsidRDefault="00402230" w:rsidP="00CD3A09">
              <w:pPr>
                <w:tabs>
                  <w:tab w:val="left" w:pos="1134"/>
                </w:tabs>
                <w:ind w:firstLineChars="200" w:firstLine="420"/>
                <w:rPr>
                  <w:rFonts w:cs="Cambria"/>
                </w:rPr>
              </w:pPr>
              <w:r w:rsidRPr="004518D0">
                <w:rPr>
                  <w:rFonts w:cs="Cambria" w:hint="eastAsia"/>
                </w:rPr>
                <w:t>本企业的母公司广西柳州钢铁集团有限公司是广西最大的钢铁联合企业，于</w:t>
              </w:r>
              <w:r w:rsidRPr="004518D0">
                <w:rPr>
                  <w:rFonts w:cs="Cambria" w:hint="eastAsia"/>
                </w:rPr>
                <w:t>1958</w:t>
              </w:r>
              <w:r w:rsidRPr="004518D0">
                <w:rPr>
                  <w:rFonts w:cs="Cambria" w:hint="eastAsia"/>
                </w:rPr>
                <w:t>年</w:t>
              </w:r>
              <w:r w:rsidRPr="004518D0">
                <w:rPr>
                  <w:rFonts w:cs="Cambria" w:hint="eastAsia"/>
                </w:rPr>
                <w:t>7</w:t>
              </w:r>
              <w:r w:rsidRPr="004518D0">
                <w:rPr>
                  <w:rFonts w:cs="Cambria" w:hint="eastAsia"/>
                </w:rPr>
                <w:t>月</w:t>
              </w:r>
              <w:r w:rsidRPr="004518D0">
                <w:rPr>
                  <w:rFonts w:cs="Cambria" w:hint="eastAsia"/>
                </w:rPr>
                <w:t>1</w:t>
              </w:r>
              <w:r w:rsidRPr="004518D0">
                <w:rPr>
                  <w:rFonts w:cs="Cambria" w:hint="eastAsia"/>
                </w:rPr>
                <w:t>日正式成立。企业性质为国有企业，注册资本金</w:t>
              </w:r>
              <w:r>
                <w:rPr>
                  <w:rFonts w:cs="Cambria" w:hint="eastAsia"/>
                </w:rPr>
                <w:t>43.1961</w:t>
              </w:r>
              <w:r w:rsidRPr="004518D0">
                <w:rPr>
                  <w:rFonts w:cs="Cambria" w:hint="eastAsia"/>
                </w:rPr>
                <w:t>亿元。主营业务为：轧钢、机械加工修理，水泥制造，矿山开采，煤气、氧气生产，汽车货物运输等。直接持有本公司</w:t>
              </w:r>
              <w:r w:rsidRPr="004518D0">
                <w:rPr>
                  <w:rFonts w:cs="Cambria" w:hint="eastAsia"/>
                </w:rPr>
                <w:t>74.57%</w:t>
              </w:r>
              <w:r w:rsidRPr="004518D0">
                <w:rPr>
                  <w:rFonts w:cs="Cambria" w:hint="eastAsia"/>
                </w:rPr>
                <w:t>的股份。</w:t>
              </w:r>
            </w:p>
          </w:sdtContent>
        </w:sdt>
        <w:p w:rsidR="00A120C7" w:rsidRDefault="00402230">
          <w:pPr>
            <w:pStyle w:val="76"/>
          </w:pPr>
          <w:r>
            <w:rPr>
              <w:rFonts w:hint="eastAsia"/>
            </w:rPr>
            <w:t>本企业最终控制方是</w:t>
          </w:r>
          <w:sdt>
            <w:sdtPr>
              <w:rPr>
                <w:rFonts w:hint="eastAsia"/>
              </w:rPr>
              <w:alias w:val="本企业最终控制方"/>
              <w:tag w:val="_GBC_951a676520994ab7a3822c5f58c20b7d"/>
              <w:id w:val="20335774"/>
              <w:lock w:val="sdtLocked"/>
              <w:placeholder>
                <w:docPart w:val="GBC22222222222222222222222222222"/>
              </w:placeholder>
            </w:sdtPr>
            <w:sdtContent>
              <w:r w:rsidRPr="004518D0">
                <w:rPr>
                  <w:rFonts w:hint="eastAsia"/>
                </w:rPr>
                <w:t>广西壮族自治区</w:t>
              </w:r>
              <w:r w:rsidR="00ED598F">
                <w:rPr>
                  <w:rFonts w:hint="eastAsia"/>
                </w:rPr>
                <w:t>人民政府</w:t>
              </w:r>
              <w:r>
                <w:rPr>
                  <w:rFonts w:hint="eastAsia"/>
                </w:rPr>
                <w:t>国有资产监督管理委员会。</w:t>
              </w:r>
            </w:sdtContent>
          </w:sdt>
        </w:p>
        <w:p w:rsidR="00A120C7" w:rsidRDefault="00402230">
          <w:pPr>
            <w:pStyle w:val="76"/>
          </w:pPr>
          <w:r>
            <w:rPr>
              <w:rFonts w:hint="eastAsia"/>
            </w:rPr>
            <w:t>其他说明：</w:t>
          </w:r>
        </w:p>
        <w:sdt>
          <w:sdtPr>
            <w:alias w:val="本企业的母公司情况的其他说明"/>
            <w:tag w:val="_GBC_72b4ca7a02944263a74be4174baff4cf"/>
            <w:id w:val="20335775"/>
            <w:lock w:val="sdtLocked"/>
            <w:placeholder>
              <w:docPart w:val="GBC22222222222222222222222222222"/>
            </w:placeholder>
          </w:sdtPr>
          <w:sdtContent>
            <w:p w:rsidR="00A120C7" w:rsidRDefault="00402230" w:rsidP="00A120C7">
              <w:pPr>
                <w:pStyle w:val="76"/>
              </w:pPr>
              <w:r>
                <w:rPr>
                  <w:rFonts w:hint="eastAsia"/>
                </w:rPr>
                <w:t>1</w:t>
              </w:r>
              <w:r>
                <w:rPr>
                  <w:rFonts w:hint="eastAsia"/>
                </w:rPr>
                <w:t>、</w:t>
              </w:r>
              <w:r>
                <w:rPr>
                  <w:rFonts w:hint="eastAsia"/>
                </w:rPr>
                <w:t>2019</w:t>
              </w:r>
              <w:r>
                <w:rPr>
                  <w:rFonts w:hint="eastAsia"/>
                </w:rPr>
                <w:t>年至</w:t>
              </w:r>
              <w:r>
                <w:rPr>
                  <w:rFonts w:hint="eastAsia"/>
                </w:rPr>
                <w:t>2020</w:t>
              </w:r>
              <w:r w:rsidR="00ED598F">
                <w:rPr>
                  <w:rFonts w:hint="eastAsia"/>
                </w:rPr>
                <w:t>年广西自治区人民政府</w:t>
              </w:r>
              <w:r>
                <w:rPr>
                  <w:rFonts w:hint="eastAsia"/>
                </w:rPr>
                <w:t>国有资产监督管理委员会分别对广西柳州钢铁集团有限公司现金增资</w:t>
              </w:r>
              <w:r>
                <w:rPr>
                  <w:rFonts w:hint="eastAsia"/>
                </w:rPr>
                <w:t>14</w:t>
              </w:r>
              <w:r>
                <w:rPr>
                  <w:rFonts w:hint="eastAsia"/>
                </w:rPr>
                <w:t>亿元人民币、</w:t>
              </w:r>
              <w:r>
                <w:rPr>
                  <w:rFonts w:hint="eastAsia"/>
                </w:rPr>
                <w:t>3</w:t>
              </w:r>
              <w:r>
                <w:rPr>
                  <w:rFonts w:hint="eastAsia"/>
                </w:rPr>
                <w:t>亿元人民币，增资后集团公司注册资本为</w:t>
              </w:r>
              <w:r>
                <w:rPr>
                  <w:rFonts w:hint="eastAsia"/>
                </w:rPr>
                <w:t>43.1961</w:t>
              </w:r>
              <w:r>
                <w:rPr>
                  <w:rFonts w:hint="eastAsia"/>
                </w:rPr>
                <w:t>亿元人民币。</w:t>
              </w:r>
            </w:p>
            <w:p w:rsidR="00A120C7" w:rsidRDefault="00402230" w:rsidP="00A120C7">
              <w:pPr>
                <w:pStyle w:val="76"/>
              </w:pPr>
              <w:r>
                <w:rPr>
                  <w:rFonts w:hint="eastAsia"/>
                </w:rPr>
                <w:t>2</w:t>
              </w:r>
              <w:r>
                <w:rPr>
                  <w:rFonts w:hint="eastAsia"/>
                </w:rPr>
                <w:t>、</w:t>
              </w:r>
              <w:r>
                <w:rPr>
                  <w:rFonts w:hint="eastAsia"/>
                </w:rPr>
                <w:t>2018</w:t>
              </w:r>
              <w:r>
                <w:rPr>
                  <w:rFonts w:hint="eastAsia"/>
                </w:rPr>
                <w:t>年</w:t>
              </w:r>
              <w:r>
                <w:rPr>
                  <w:rFonts w:hint="eastAsia"/>
                </w:rPr>
                <w:t>9</w:t>
              </w:r>
              <w:r>
                <w:rPr>
                  <w:rFonts w:hint="eastAsia"/>
                </w:rPr>
                <w:t>月广西柳州钢铁集团有限公司经广西国资委批准，以公开征集方式转让其持有的柳钢股份无限售流通股</w:t>
              </w:r>
              <w:r>
                <w:rPr>
                  <w:rFonts w:hint="eastAsia"/>
                </w:rPr>
                <w:t>1,910,963,595</w:t>
              </w:r>
              <w:r>
                <w:rPr>
                  <w:rFonts w:hint="eastAsia"/>
                </w:rPr>
                <w:t>股，转让后集团公司对公司的持股比例由</w:t>
              </w:r>
              <w:r>
                <w:rPr>
                  <w:rFonts w:hint="eastAsia"/>
                </w:rPr>
                <w:t>82.51%</w:t>
              </w:r>
              <w:r>
                <w:rPr>
                  <w:rFonts w:hint="eastAsia"/>
                </w:rPr>
                <w:t>降为</w:t>
              </w:r>
              <w:r>
                <w:rPr>
                  <w:rFonts w:hint="eastAsia"/>
                </w:rPr>
                <w:t>74.57%</w:t>
              </w:r>
              <w:r>
                <w:rPr>
                  <w:rFonts w:hint="eastAsia"/>
                </w:rPr>
                <w:t>。</w:t>
              </w:r>
            </w:p>
          </w:sdtContent>
        </w:sdt>
      </w:sdtContent>
    </w:sdt>
    <w:sdt>
      <w:sdtPr>
        <w:rPr>
          <w:rFonts w:ascii="宋体" w:hAnsi="宋体" w:cs="Arial" w:hint="eastAsia"/>
          <w:b w:val="0"/>
          <w:bCs w:val="0"/>
          <w:kern w:val="0"/>
          <w:szCs w:val="21"/>
        </w:rPr>
        <w:alias w:val="模块:本企业的子公司情况"/>
        <w:tag w:val="_GBC_244a434a920446c1838410fee0ac8ba8"/>
        <w:id w:val="20335779"/>
        <w:lock w:val="sdtLocked"/>
        <w:placeholder>
          <w:docPart w:val="GBC22222222222222222222222222222"/>
        </w:placeholder>
      </w:sdtPr>
      <w:sdtEndPr>
        <w:rPr>
          <w:rFonts w:ascii="Calibri" w:hAnsi="Calibri" w:cs="Times New Roman"/>
          <w:kern w:val="2"/>
        </w:rPr>
      </w:sdtEndPr>
      <w:sdtContent>
        <w:p w:rsidR="00A120C7" w:rsidRDefault="00402230" w:rsidP="00402230">
          <w:pPr>
            <w:pStyle w:val="74"/>
            <w:numPr>
              <w:ilvl w:val="0"/>
              <w:numId w:val="110"/>
            </w:numPr>
            <w:rPr>
              <w:rFonts w:ascii="宋体" w:hAnsi="宋体" w:cs="Arial"/>
              <w:szCs w:val="21"/>
            </w:rPr>
          </w:pPr>
          <w:r>
            <w:rPr>
              <w:rFonts w:ascii="宋体" w:hAnsi="宋体" w:cs="Arial" w:hint="eastAsia"/>
              <w:szCs w:val="21"/>
            </w:rPr>
            <w:t>本企业的子公司情况</w:t>
          </w:r>
        </w:p>
        <w:p w:rsidR="00A120C7" w:rsidRDefault="00402230">
          <w:pPr>
            <w:pStyle w:val="76"/>
          </w:pPr>
          <w:r>
            <w:rPr>
              <w:rFonts w:hint="eastAsia"/>
            </w:rPr>
            <w:t>本企业子公司的情况详见附注</w:t>
          </w:r>
        </w:p>
        <w:sdt>
          <w:sdtPr>
            <w:rPr>
              <w:rFonts w:hint="eastAsia"/>
            </w:rPr>
            <w:alias w:val="是否适用：本公司的子公司情况详见附注[双击切换]"/>
            <w:tag w:val="_GBC_b3fd954877e04ee589f6c4ce95e1384a"/>
            <w:id w:val="2033577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Times New Roman" w:hint="eastAsia"/>
            </w:rPr>
            <w:alias w:val="本公司的子公司情况详见附注"/>
            <w:tag w:val="_GBC_bb3e2669c3cc45d0a6637b1809087708"/>
            <w:id w:val="20335778"/>
            <w:lock w:val="sdtLocked"/>
          </w:sdtPr>
          <w:sdtContent>
            <w:p w:rsidR="00A120C7" w:rsidRDefault="00A120C7" w:rsidP="00A120C7">
              <w:pPr>
                <w:pStyle w:val="76"/>
              </w:pPr>
            </w:p>
            <w:tbl>
              <w:tblPr>
                <w:tblStyle w:val="g1"/>
                <w:tblW w:w="5000" w:type="pct"/>
                <w:tblLook w:val="04A0"/>
              </w:tblPr>
              <w:tblGrid>
                <w:gridCol w:w="5276"/>
                <w:gridCol w:w="3773"/>
              </w:tblGrid>
              <w:tr w:rsidR="00CD3A09" w:rsidRPr="000920B2" w:rsidTr="003C70AF">
                <w:trPr>
                  <w:trHeight w:val="300"/>
                  <w:tblHeader/>
                </w:trPr>
                <w:tc>
                  <w:tcPr>
                    <w:tcW w:w="2915" w:type="pct"/>
                    <w:tcBorders>
                      <w:top w:val="nil"/>
                      <w:left w:val="nil"/>
                      <w:bottom w:val="single" w:sz="8" w:space="0" w:color="000000"/>
                      <w:right w:val="nil"/>
                    </w:tcBorders>
                    <w:shd w:val="clear" w:color="auto" w:fill="auto"/>
                    <w:vAlign w:val="center"/>
                    <w:hideMark/>
                  </w:tcPr>
                  <w:p w:rsidR="00CD3A09" w:rsidRPr="000920B2" w:rsidRDefault="00CD3A09" w:rsidP="003C70AF">
                    <w:pPr>
                      <w:widowControl/>
                      <w:jc w:val="center"/>
                      <w:rPr>
                        <w:rFonts w:ascii="宋体" w:hAnsi="宋体" w:cs="宋体"/>
                        <w:b/>
                        <w:bCs/>
                      </w:rPr>
                    </w:pPr>
                    <w:r w:rsidRPr="000920B2">
                      <w:rPr>
                        <w:rFonts w:ascii="宋体" w:hAnsi="宋体" w:cs="宋体" w:hint="eastAsia"/>
                        <w:b/>
                        <w:bCs/>
                      </w:rPr>
                      <w:t>其他关联方名称</w:t>
                    </w:r>
                  </w:p>
                </w:tc>
                <w:tc>
                  <w:tcPr>
                    <w:tcW w:w="2085" w:type="pct"/>
                    <w:tcBorders>
                      <w:top w:val="nil"/>
                      <w:left w:val="nil"/>
                      <w:bottom w:val="single" w:sz="8" w:space="0" w:color="000000"/>
                      <w:right w:val="nil"/>
                    </w:tcBorders>
                    <w:shd w:val="clear" w:color="auto" w:fill="auto"/>
                    <w:vAlign w:val="center"/>
                    <w:hideMark/>
                  </w:tcPr>
                  <w:p w:rsidR="00CD3A09" w:rsidRPr="000920B2" w:rsidRDefault="00CD3A09" w:rsidP="003C70AF">
                    <w:pPr>
                      <w:widowControl/>
                      <w:jc w:val="center"/>
                      <w:rPr>
                        <w:rFonts w:ascii="宋体" w:hAnsi="宋体" w:cs="宋体"/>
                        <w:b/>
                        <w:bCs/>
                        <w:sz w:val="18"/>
                        <w:szCs w:val="18"/>
                      </w:rPr>
                    </w:pPr>
                    <w:r w:rsidRPr="000920B2">
                      <w:rPr>
                        <w:rFonts w:ascii="宋体" w:hAnsi="宋体" w:cs="宋体" w:hint="eastAsia"/>
                        <w:b/>
                        <w:bCs/>
                        <w:sz w:val="18"/>
                        <w:szCs w:val="18"/>
                      </w:rPr>
                      <w:t>其他关联方与本公司关系</w:t>
                    </w:r>
                  </w:p>
                </w:tc>
              </w:tr>
              <w:tr w:rsidR="00CD3A09" w:rsidRPr="000920B2" w:rsidTr="003C70AF">
                <w:trPr>
                  <w:trHeight w:val="285"/>
                </w:trPr>
                <w:tc>
                  <w:tcPr>
                    <w:tcW w:w="291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柳州市品成金属材料有限公司</w:t>
                    </w:r>
                  </w:p>
                </w:tc>
                <w:tc>
                  <w:tcPr>
                    <w:tcW w:w="2085" w:type="pct"/>
                    <w:tcBorders>
                      <w:top w:val="nil"/>
                      <w:left w:val="nil"/>
                      <w:bottom w:val="nil"/>
                      <w:right w:val="nil"/>
                    </w:tcBorders>
                    <w:shd w:val="clear" w:color="auto" w:fill="auto"/>
                    <w:vAlign w:val="center"/>
                    <w:hideMark/>
                  </w:tcPr>
                  <w:p w:rsidR="00CD3A09" w:rsidRPr="000920B2" w:rsidRDefault="00823E23" w:rsidP="003C70AF">
                    <w:pPr>
                      <w:widowControl/>
                      <w:jc w:val="left"/>
                      <w:rPr>
                        <w:rFonts w:ascii="宋体" w:hAnsi="宋体" w:cs="宋体"/>
                        <w:sz w:val="18"/>
                        <w:szCs w:val="18"/>
                      </w:rPr>
                    </w:pPr>
                    <w:r>
                      <w:rPr>
                        <w:rFonts w:ascii="宋体" w:hAnsi="宋体" w:cs="宋体" w:hint="eastAsia"/>
                        <w:sz w:val="18"/>
                        <w:szCs w:val="18"/>
                      </w:rPr>
                      <w:t>母公司的参股企业</w:t>
                    </w:r>
                  </w:p>
                </w:tc>
              </w:tr>
              <w:tr w:rsidR="00CD3A09" w:rsidRPr="000920B2" w:rsidTr="003C70AF">
                <w:trPr>
                  <w:trHeight w:val="285"/>
                </w:trPr>
                <w:tc>
                  <w:tcPr>
                    <w:tcW w:w="291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广西柳钢工程技术有限公司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柳州市兴佳房地产开发有限责任公司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广西柳钢红星园艺有限公司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柳州大钢建设监理有限公司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柳州瑞昱钢铁国际贸易有限公司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广西柳钢国际贸易有限公司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柳州市强实科技有限公司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广西柳钢物流有限责任公司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志港实业有限公司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广西柳钢资产经营管理有限公司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桂林仙源健康产业股份有限公司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广西南宁柳钢钢材销售有限公司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十一冶建设集团有限责任公司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广西柳钢中金不锈钢有限公司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广西柳钢实业有限公司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广西柳钢东信科技有限公司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广西柳钢雀丰商贸有限公司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广西柳钢钢城饮料有限公司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40"/>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柳州市国龙物业服务有限责任公司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40"/>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柳州市兴佳酒店管理有限公司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40"/>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柳州市兴佳城房地产开发有限责任公司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40"/>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柳州市锐立瑞环保科技股份有限公司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40"/>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柳州市环源利环境资源技术开发有限公司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40"/>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lastRenderedPageBreak/>
                      <w:t>桂林市柳钢刚茂升贸易有限公司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40"/>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广西柳钢环保股份有限公司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40"/>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广西柳州新锐文化传媒有限责任公司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柳州市曼凯亚科技有限责任公司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广西华锐钢铁工程设计咨询有限责任公司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柳州市惕艾惕冶金余热发电有限公司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柳州市新和刚电力有限责任公司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柳州市新游化工有限责任公司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广东柳钢物流贸易有限公司</w:t>
                    </w:r>
                  </w:p>
                </w:tc>
                <w:tc>
                  <w:tcPr>
                    <w:tcW w:w="2085" w:type="pct"/>
                    <w:tcBorders>
                      <w:top w:val="nil"/>
                      <w:left w:val="nil"/>
                      <w:bottom w:val="nil"/>
                      <w:right w:val="nil"/>
                    </w:tcBorders>
                    <w:shd w:val="clear" w:color="auto" w:fill="auto"/>
                    <w:vAlign w:val="center"/>
                    <w:hideMark/>
                  </w:tcPr>
                  <w:p w:rsidR="00CD3A09" w:rsidRPr="000920B2" w:rsidRDefault="00CD3A09" w:rsidP="003C70AF">
                    <w:pPr>
                      <w:widowControl/>
                      <w:jc w:val="left"/>
                      <w:rPr>
                        <w:rFonts w:ascii="宋体" w:hAnsi="宋体" w:cs="宋体"/>
                      </w:rPr>
                    </w:pPr>
                    <w:r w:rsidRPr="000920B2">
                      <w:rPr>
                        <w:rFonts w:ascii="宋体" w:hAnsi="宋体" w:cs="宋体" w:hint="eastAsia"/>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广西柳钢供应链管理有限公司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柳州市运天运运输有限公司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柳州市畅通运货运服务有限公司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柳州市柳北区柳钢仙源颐养中心</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柳州十一冶机械制造有限责任公司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十一冶建设集团第三工程有限公司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十一冶建设集团路桥工程有限公司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柳州锦腾贸易有限公司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柳州建达工程劳务有限责任公司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十一冶集团嘉泽贸易有限公司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广西恒信工程质量检测咨询有限责任公司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广西嘉源建设投资有限公司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柳州市建合嘉投资管理有限责任公司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柳州市建合源投资管理有限责任公司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广西汉润贸易有限公司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十一冶建设集团非洲工程有限公司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防城港市十一冶混凝土有限公司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广西十一冶朝晖装配式建筑有限公司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广西顶峰不锈钢有限公司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柳州市桂新商品混凝土有限责任公司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广西柳州岑海金属材料有限公司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防城港桂科商品混凝土有限责任公司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柳州山海科技股份有限公司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兴业柳钢资源有限公司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武宣柳钢资源有限公司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广西柳钢阳光钢结构有限公司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玉林市强实科技有限公司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柳州市新越嘉房地产开发有限公司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柳州市瑞拓小额贷款有限公司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广西柳州锐钢捷冶金机械制造有限责任公司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柳州凯盈钢材加工有限公司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柳州兴远劳务有限公司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柳州秋实益矿业有限公司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柳州市固强钢材有限公司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柳州特久恒机械设备有限公司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柳州市瑞润气体有限公司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柳州市瑞雅教育投资管理有限公司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lastRenderedPageBreak/>
                      <w:t>柳州市瑞中运钢材储运有限公司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广西金环研科技开发有限公司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柳州市聚仁劳务有限公司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柳州市益力资源开发有限责任公司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广西致嘉物业服务有限公司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宁波裕晖贸易有限公司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浙江泾升供应链管理有限公司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广西玉林柳钢环保有限公司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广西柳钢新材料科技有限公司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柳州市钢裕科技有限公司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母公司的控股子公司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柳州市柳钢铁辉环保科技有限公司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柳州市柳钢金鹏实业有限公司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广西柳钢酒店管理有限公司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广西柳钢华创科技研发有限公司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广西柳钢产业发展有限公司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广西汇贤置业有限公司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广西柳钢智越培训学校有限公司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防城港柳钢物流有限公司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0920B2"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防城港桂和技术服务有限责任公司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CD3A09" w:rsidRPr="00CD3A09" w:rsidTr="003C70AF">
                <w:trPr>
                  <w:trHeight w:val="285"/>
                </w:trPr>
                <w:tc>
                  <w:tcPr>
                    <w:tcW w:w="291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rPr>
                    </w:pPr>
                    <w:r w:rsidRPr="000920B2">
                      <w:rPr>
                        <w:rFonts w:ascii="宋体" w:hAnsi="宋体" w:cs="宋体" w:hint="eastAsia"/>
                      </w:rPr>
                      <w:t>防城港</w:t>
                    </w:r>
                    <w:r>
                      <w:rPr>
                        <w:rFonts w:ascii="宋体" w:hAnsi="宋体" w:cs="宋体" w:hint="eastAsia"/>
                      </w:rPr>
                      <w:t>市</w:t>
                    </w:r>
                    <w:r w:rsidRPr="000920B2">
                      <w:rPr>
                        <w:rFonts w:ascii="宋体" w:hAnsi="宋体" w:cs="宋体" w:hint="eastAsia"/>
                      </w:rPr>
                      <w:t>强实科技有限公司</w:t>
                    </w:r>
                  </w:p>
                </w:tc>
                <w:tc>
                  <w:tcPr>
                    <w:tcW w:w="2085" w:type="pct"/>
                    <w:tcBorders>
                      <w:top w:val="nil"/>
                      <w:left w:val="nil"/>
                      <w:bottom w:val="nil"/>
                      <w:right w:val="nil"/>
                    </w:tcBorders>
                    <w:shd w:val="clear" w:color="auto" w:fill="auto"/>
                    <w:noWrap/>
                    <w:vAlign w:val="bottom"/>
                    <w:hideMark/>
                  </w:tcPr>
                  <w:p w:rsidR="00CD3A09" w:rsidRPr="000920B2" w:rsidRDefault="00CD3A09" w:rsidP="003C70AF">
                    <w:pPr>
                      <w:widowControl/>
                      <w:jc w:val="left"/>
                      <w:rPr>
                        <w:rFonts w:ascii="宋体" w:hAnsi="宋体" w:cs="宋体"/>
                        <w:sz w:val="18"/>
                        <w:szCs w:val="18"/>
                      </w:rPr>
                    </w:pPr>
                    <w:r w:rsidRPr="000920B2">
                      <w:rPr>
                        <w:rFonts w:ascii="宋体" w:hAnsi="宋体" w:cs="宋体" w:hint="eastAsia"/>
                        <w:sz w:val="18"/>
                        <w:szCs w:val="18"/>
                      </w:rPr>
                      <w:t>母公司的全资子公司</w:t>
                    </w:r>
                  </w:p>
                </w:tc>
              </w:tr>
              <w:tr w:rsidR="002F18CD" w:rsidRPr="00CD3A09" w:rsidTr="003C70AF">
                <w:trPr>
                  <w:trHeight w:val="285"/>
                </w:trPr>
                <w:tc>
                  <w:tcPr>
                    <w:tcW w:w="2915" w:type="pct"/>
                    <w:tcBorders>
                      <w:top w:val="nil"/>
                      <w:left w:val="nil"/>
                      <w:bottom w:val="nil"/>
                      <w:right w:val="nil"/>
                    </w:tcBorders>
                    <w:shd w:val="clear" w:color="auto" w:fill="auto"/>
                    <w:noWrap/>
                    <w:vAlign w:val="bottom"/>
                  </w:tcPr>
                  <w:p w:rsidR="002F18CD" w:rsidRPr="000920B2" w:rsidRDefault="002F18CD" w:rsidP="003C70AF">
                    <w:pPr>
                      <w:widowControl/>
                      <w:jc w:val="left"/>
                      <w:rPr>
                        <w:rFonts w:ascii="宋体" w:hAnsi="宋体" w:cs="宋体"/>
                      </w:rPr>
                    </w:pPr>
                    <w:r>
                      <w:rPr>
                        <w:rFonts w:ascii="宋体" w:hAnsi="宋体" w:cs="宋体" w:hint="eastAsia"/>
                      </w:rPr>
                      <w:t>柳州市多元贸易有限责任公司</w:t>
                    </w:r>
                  </w:p>
                </w:tc>
                <w:tc>
                  <w:tcPr>
                    <w:tcW w:w="2085" w:type="pct"/>
                    <w:tcBorders>
                      <w:top w:val="nil"/>
                      <w:left w:val="nil"/>
                      <w:bottom w:val="nil"/>
                      <w:right w:val="nil"/>
                    </w:tcBorders>
                    <w:shd w:val="clear" w:color="auto" w:fill="auto"/>
                    <w:noWrap/>
                    <w:vAlign w:val="bottom"/>
                  </w:tcPr>
                  <w:p w:rsidR="002F18CD" w:rsidRPr="002F18CD" w:rsidRDefault="002F18CD" w:rsidP="003C70AF">
                    <w:pPr>
                      <w:widowControl/>
                      <w:jc w:val="left"/>
                      <w:rPr>
                        <w:rFonts w:ascii="宋体" w:hAnsi="宋体" w:cs="宋体"/>
                        <w:sz w:val="18"/>
                        <w:szCs w:val="18"/>
                      </w:rPr>
                    </w:pPr>
                    <w:r>
                      <w:rPr>
                        <w:rFonts w:ascii="宋体" w:hAnsi="宋体" w:cs="宋体" w:hint="eastAsia"/>
                        <w:sz w:val="18"/>
                        <w:szCs w:val="18"/>
                      </w:rPr>
                      <w:t>母公司的全资子公司</w:t>
                    </w:r>
                  </w:p>
                </w:tc>
              </w:tr>
            </w:tbl>
            <w:p w:rsidR="00A120C7" w:rsidRPr="00CD3A09" w:rsidRDefault="001E021E" w:rsidP="00CD3A09"/>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20335783"/>
        <w:lock w:val="sdtLocked"/>
        <w:placeholder>
          <w:docPart w:val="GBC22222222222222222222222222222"/>
        </w:placeholder>
      </w:sdtPr>
      <w:sdtEndPr>
        <w:rPr>
          <w:rFonts w:ascii="Calibri" w:hAnsi="Calibri" w:cs="Cambria"/>
          <w:kern w:val="2"/>
          <w:szCs w:val="21"/>
        </w:rPr>
      </w:sdtEndPr>
      <w:sdtContent>
        <w:p w:rsidR="00A120C7" w:rsidRDefault="00402230" w:rsidP="00402230">
          <w:pPr>
            <w:pStyle w:val="74"/>
            <w:numPr>
              <w:ilvl w:val="0"/>
              <w:numId w:val="110"/>
            </w:numPr>
          </w:pPr>
          <w:r>
            <w:rPr>
              <w:rFonts w:hint="eastAsia"/>
            </w:rPr>
            <w:t>本企业合营和联营企业情况</w:t>
          </w:r>
        </w:p>
        <w:p w:rsidR="00A120C7" w:rsidRDefault="00402230">
          <w:pPr>
            <w:pStyle w:val="76"/>
          </w:pPr>
          <w:r>
            <w:rPr>
              <w:rFonts w:hint="eastAsia"/>
            </w:rPr>
            <w:t>本企业重要的合营或联营企业详见附注</w:t>
          </w:r>
        </w:p>
        <w:sdt>
          <w:sdtPr>
            <w:alias w:val="是否适用：本企业重要的合营或联营企业详见附注[双击切换]"/>
            <w:tag w:val="_GBC_a44d5ddc347344bcaadf8652bc7a927c"/>
            <w:id w:val="2033578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76"/>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0335781"/>
            <w:lock w:val="sdtContentLocked"/>
            <w:placeholder>
              <w:docPart w:val="GBC22222222222222222222222222222"/>
            </w:placeholder>
          </w:sdtPr>
          <w:sdtContent>
            <w:p w:rsidR="00A120C7" w:rsidRDefault="001E021E" w:rsidP="00A120C7">
              <w:pPr>
                <w:rPr>
                  <w:rFonts w:cs="Cambria"/>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491f62bb76ba49c482a64272865cc4a1"/>
            <w:id w:val="20335782"/>
            <w:lock w:val="sdtContentLocked"/>
            <w:placeholder>
              <w:docPart w:val="GBC22222222222222222222222222222"/>
            </w:placeholder>
          </w:sdtPr>
          <w:sdtContent>
            <w:p w:rsidR="00A120C7" w:rsidRDefault="001E021E" w:rsidP="00A120C7">
              <w:pPr>
                <w:tabs>
                  <w:tab w:val="left" w:pos="1134"/>
                </w:tabs>
                <w:rPr>
                  <w:rFonts w:cs="Cambria"/>
                </w:rPr>
              </w:pPr>
              <w:r>
                <w:rPr>
                  <w:rFonts w:cs="Cambria"/>
                </w:rPr>
                <w:fldChar w:fldCharType="begin"/>
              </w:r>
              <w:r w:rsidR="00402230">
                <w:rPr>
                  <w:rFonts w:cs="Cambria" w:hint="eastAsia"/>
                </w:rPr>
                <w:instrText xml:space="preserve">MACROBUTTON  SnrToggleCheckbox </w:instrText>
              </w:r>
              <w:r w:rsidR="00402230">
                <w:rPr>
                  <w:rFonts w:cs="Cambria" w:hint="eastAsia"/>
                </w:rPr>
                <w:instrText>□适用</w:instrText>
              </w:r>
              <w:r w:rsidR="00402230">
                <w:rPr>
                  <w:rFonts w:cs="Cambria" w:hint="eastAsia"/>
                </w:rPr>
                <w:instrText xml:space="preserve"> </w:instrText>
              </w:r>
              <w:r>
                <w:rPr>
                  <w:rFonts w:cs="Cambria"/>
                </w:rPr>
                <w:fldChar w:fldCharType="end"/>
              </w:r>
              <w:r>
                <w:rPr>
                  <w:rFonts w:cs="Cambria"/>
                </w:rPr>
                <w:fldChar w:fldCharType="begin"/>
              </w:r>
              <w:r w:rsidR="00402230">
                <w:rPr>
                  <w:rFonts w:cs="Cambria" w:hint="eastAsia"/>
                </w:rPr>
                <w:instrText xml:space="preserve"> MACROBUTTON  SnrToggleCheckbox </w:instrText>
              </w:r>
              <w:r w:rsidR="00402230">
                <w:rPr>
                  <w:rFonts w:cs="Cambria" w:hint="eastAsia"/>
                </w:rPr>
                <w:instrText>√不适用</w:instrText>
              </w:r>
              <w:r w:rsidR="00402230">
                <w:rPr>
                  <w:rFonts w:cs="Cambria" w:hint="eastAsia"/>
                </w:rPr>
                <w:instrText xml:space="preserve"> </w:instrText>
              </w:r>
              <w:r>
                <w:rPr>
                  <w:rFonts w:cs="Cambria"/>
                </w:rPr>
                <w:fldChar w:fldCharType="end"/>
              </w:r>
            </w:p>
          </w:sdtContent>
        </w:sdt>
        <w:p w:rsidR="00A120C7" w:rsidRDefault="001E021E">
          <w:pPr>
            <w:tabs>
              <w:tab w:val="left" w:pos="1134"/>
            </w:tabs>
            <w:rPr>
              <w:rFonts w:cs="Cambria"/>
            </w:rPr>
          </w:pPr>
        </w:p>
      </w:sdtContent>
    </w:sdt>
    <w:sdt>
      <w:sdtPr>
        <w:rPr>
          <w:rFonts w:ascii="宋体" w:hAnsi="宋体" w:cs="宋体" w:hint="eastAsia"/>
          <w:b w:val="0"/>
          <w:bCs w:val="0"/>
          <w:kern w:val="0"/>
          <w:szCs w:val="24"/>
        </w:rPr>
        <w:alias w:val="模块:其他关联方情况"/>
        <w:tag w:val="_SEC_4da82436ee754a98b1f572e1fb4440db"/>
        <w:id w:val="20335785"/>
        <w:lock w:val="sdtLocked"/>
        <w:placeholder>
          <w:docPart w:val="GBC22222222222222222222222222222"/>
        </w:placeholder>
      </w:sdtPr>
      <w:sdtEndPr>
        <w:rPr>
          <w:rFonts w:ascii="Calibri" w:hAnsi="Calibri" w:cs="Cambria"/>
          <w:kern w:val="2"/>
          <w:szCs w:val="21"/>
        </w:rPr>
      </w:sdtEndPr>
      <w:sdtContent>
        <w:p w:rsidR="00A120C7" w:rsidRDefault="00402230" w:rsidP="00402230">
          <w:pPr>
            <w:pStyle w:val="74"/>
            <w:numPr>
              <w:ilvl w:val="0"/>
              <w:numId w:val="110"/>
            </w:numPr>
          </w:pPr>
          <w:r>
            <w:rPr>
              <w:rFonts w:hint="eastAsia"/>
            </w:rPr>
            <w:t>其他关联方情况</w:t>
          </w:r>
        </w:p>
        <w:sdt>
          <w:sdtPr>
            <w:alias w:val="是否适用：其他关联方情况[双击切换]"/>
            <w:tag w:val="_GBC_42246b4c04fc4462b5fb05a5db67f4d0"/>
            <w:id w:val="20335784"/>
            <w:lock w:val="sdtLocked"/>
            <w:placeholder>
              <w:docPart w:val="GBC22222222222222222222222222222"/>
            </w:placeholder>
          </w:sdtPr>
          <w:sdtContent>
            <w:p w:rsidR="00A120C7" w:rsidRDefault="001E021E" w:rsidP="00A120C7">
              <w:pPr>
                <w:rPr>
                  <w:rFonts w:cs="Cambria"/>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tabs>
              <w:tab w:val="left" w:pos="1134"/>
            </w:tabs>
            <w:rPr>
              <w:rFonts w:cs="Cambria"/>
              <w:b/>
            </w:rPr>
          </w:pPr>
        </w:p>
      </w:sdtContent>
    </w:sdt>
    <w:p w:rsidR="00A120C7" w:rsidRDefault="00402230" w:rsidP="00402230">
      <w:pPr>
        <w:pStyle w:val="74"/>
        <w:numPr>
          <w:ilvl w:val="0"/>
          <w:numId w:val="110"/>
        </w:numPr>
      </w:pPr>
      <w:r>
        <w:rPr>
          <w:rFonts w:hint="eastAsia"/>
        </w:rPr>
        <w:t>关联交易情况</w:t>
      </w:r>
    </w:p>
    <w:p w:rsidR="00A120C7" w:rsidRDefault="00402230" w:rsidP="00402230">
      <w:pPr>
        <w:pStyle w:val="73"/>
        <w:numPr>
          <w:ilvl w:val="3"/>
          <w:numId w:val="111"/>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335830"/>
        <w:lock w:val="sdtLocked"/>
        <w:placeholder>
          <w:docPart w:val="GBC22222222222222222222222222222"/>
        </w:placeholder>
      </w:sdtPr>
      <w:sdtEndPr>
        <w:rPr>
          <w:rFonts w:hint="default"/>
        </w:rPr>
      </w:sdtEndPr>
      <w:sdtContent>
        <w:p w:rsidR="00A120C7" w:rsidRDefault="00402230">
          <w:pPr>
            <w:pStyle w:val="76"/>
          </w:pPr>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2033578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rPr>
              <w:rFonts w:cs="Cambria"/>
              <w:b/>
              <w:bCs/>
            </w:rPr>
          </w:pPr>
          <w:r>
            <w:rPr>
              <w:rFonts w:cs="Cambria" w:hint="eastAsia"/>
            </w:rPr>
            <w:t>单位：</w:t>
          </w:r>
          <w:sdt>
            <w:sdtPr>
              <w:rPr>
                <w:rFonts w:cs="Cambria" w:hint="eastAsia"/>
              </w:rPr>
              <w:alias w:val="单位：采购商品接受劳务情况表"/>
              <w:tag w:val="_GBC_60c7e55aaf24447a8a860810d4064a69"/>
              <w:id w:val="203357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cs="Cambria" w:hint="eastAsia"/>
                </w:rPr>
                <w:t>万元</w:t>
              </w:r>
            </w:sdtContent>
          </w:sdt>
          <w:r>
            <w:rPr>
              <w:rFonts w:cs="Cambria" w:hint="eastAsia"/>
            </w:rPr>
            <w:t xml:space="preserve">  </w:t>
          </w:r>
          <w:r>
            <w:rPr>
              <w:rFonts w:cs="Cambria" w:hint="eastAsia"/>
            </w:rPr>
            <w:t>币种：</w:t>
          </w:r>
          <w:sdt>
            <w:sdtPr>
              <w:rPr>
                <w:rFonts w:cs="Cambria" w:hint="eastAsia"/>
              </w:rPr>
              <w:alias w:val="币种：采购商品接受劳务情况表"/>
              <w:tag w:val="_GBC_18feeecfa5c34459a62da7de5d6b5a90"/>
              <w:id w:val="203357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465"/>
            <w:gridCol w:w="2181"/>
            <w:gridCol w:w="2208"/>
            <w:gridCol w:w="2195"/>
          </w:tblGrid>
          <w:tr w:rsidR="00096D58" w:rsidTr="00096D58">
            <w:trPr>
              <w:cantSplit/>
              <w:trHeight w:val="295"/>
            </w:trPr>
            <w:sdt>
              <w:sdtPr>
                <w:tag w:val="_PLD_ed4fd195f176464f83eb8db1dbcbc443"/>
                <w:id w:val="-213660037"/>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096D58" w:rsidRDefault="00096D58" w:rsidP="00096D58">
                    <w:pPr>
                      <w:jc w:val="center"/>
                      <w:rPr>
                        <w:rFonts w:cs="Cambria"/>
                      </w:rPr>
                    </w:pPr>
                    <w:r>
                      <w:rPr>
                        <w:rFonts w:cs="Cambria" w:hint="eastAsia"/>
                      </w:rPr>
                      <w:t>关联方</w:t>
                    </w:r>
                  </w:p>
                </w:tc>
              </w:sdtContent>
            </w:sdt>
            <w:sdt>
              <w:sdtPr>
                <w:tag w:val="_PLD_013e7578c973447da6bccdb1a3924d96"/>
                <w:id w:val="-124348496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096D58" w:rsidRDefault="00096D58" w:rsidP="00096D58">
                    <w:pPr>
                      <w:jc w:val="center"/>
                      <w:rPr>
                        <w:rFonts w:cs="Cambria"/>
                      </w:rPr>
                    </w:pPr>
                    <w:r>
                      <w:rPr>
                        <w:rFonts w:cs="Cambria" w:hint="eastAsia"/>
                      </w:rPr>
                      <w:t>关联交易内容</w:t>
                    </w:r>
                  </w:p>
                </w:tc>
              </w:sdtContent>
            </w:sdt>
            <w:sdt>
              <w:sdtPr>
                <w:tag w:val="_PLD_6b54e09a146a4c34bba286909831c05b"/>
                <w:id w:val="-640113147"/>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096D58" w:rsidRDefault="00096D58" w:rsidP="00096D58">
                    <w:pPr>
                      <w:jc w:val="center"/>
                      <w:rPr>
                        <w:rFonts w:cs="Cambria"/>
                      </w:rPr>
                    </w:pPr>
                    <w:r>
                      <w:rPr>
                        <w:rFonts w:cs="Cambria" w:hint="eastAsia"/>
                      </w:rPr>
                      <w:t>本期发生额</w:t>
                    </w:r>
                  </w:p>
                </w:tc>
              </w:sdtContent>
            </w:sdt>
            <w:sdt>
              <w:sdtPr>
                <w:tag w:val="_PLD_9f856a67de3d45acbef7ccb12b35985d"/>
                <w:id w:val="1834022357"/>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096D58" w:rsidRDefault="00096D58" w:rsidP="00096D58">
                    <w:pPr>
                      <w:jc w:val="center"/>
                      <w:rPr>
                        <w:rFonts w:cs="Cambria"/>
                      </w:rPr>
                    </w:pPr>
                    <w:r>
                      <w:rPr>
                        <w:rFonts w:cs="Cambria" w:hint="eastAsia"/>
                      </w:rPr>
                      <w:t>上期发生额</w:t>
                    </w:r>
                  </w:p>
                </w:tc>
              </w:sdtContent>
            </w:sdt>
          </w:tr>
          <w:sdt>
            <w:sdtPr>
              <w:rPr>
                <w:rFonts w:asciiTheme="minorHAnsi" w:eastAsiaTheme="minorEastAsia" w:hAnsiTheme="minorHAnsi" w:cstheme="minorBidi"/>
                <w:sz w:val="16"/>
                <w:szCs w:val="22"/>
              </w:rPr>
              <w:alias w:val="采购商品接受劳务情况明细"/>
              <w:tag w:val="_TUP_21b06c19d7ae4c2ea8596d9fcb57283b"/>
              <w:id w:val="1530065541"/>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广西柳州钢铁集团有限公司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hint="eastAsia"/>
                        <w:sz w:val="16"/>
                      </w:rPr>
                      <w:t>能源动力</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392,166.34</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377,901.01</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126348850"/>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广西柳州钢铁集团有限公司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hint="eastAsia"/>
                        <w:sz w:val="16"/>
                      </w:rPr>
                      <w:t>辅料、钢材</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50,376.03</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66,007.13</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088611249"/>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广西柳州钢铁集团有限公司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1,579.20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3,218.00</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451593015"/>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广西柳钢工程技术有限公司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31,148.37</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29,121.01</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633172776"/>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柳州市运天运运输有限公司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14,345.55</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17,032.35</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810398089"/>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志港实业有限公司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矿石、煤</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436,783.21</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462,309.32</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420141115"/>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广西柳钢国际贸易有限公司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矿石、煤</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Pr>
                        <w:rFonts w:ascii="Arial Narrow" w:hAnsi="Arial Narrow"/>
                      </w:rPr>
                      <w:t>826,963.23</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353,872.71</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190142440"/>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柳州市强实科技有限公司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材料</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457.49</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35.45</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672789129"/>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广西柳钢红星园艺有限公司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农副食品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353.74</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1,314.89</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2079703867"/>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广西柳钢物流有限责任公司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运费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16,874.76</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210.66</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624352093"/>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广西柳州新锐文化传媒有限责任公司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标牌制作、办公用品等</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582.02</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550.27</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692299485"/>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柳州锐源鹏节能环保科技有限公司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材料</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0.01</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475539090"/>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柳州市曼凯亚科技有限责任公司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劳保用品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1,798.67</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1,494.71</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871695855"/>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柳州市多元贸易有限责任公司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废钢</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3,212.87</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979455480"/>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柳州市盛鹏源环保科技有限公司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净、浊环水处理</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1,644.94</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065761537"/>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广西柳钢资产经营管理有限公司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煤炭</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2,202.00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13,818.80</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599412285"/>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柳州兴远劳务有限公司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劳务、装卸费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7,515.82</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10,600.04</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371083553"/>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柳州市惕艾惕冶金余热发电有限公司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工业水</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22.90</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509609383"/>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广西华锐钢铁工程设计咨询有限责任公司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工程设计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Pr>
                        <w:rFonts w:ascii="Arial Narrow" w:hAnsi="Arial Narrow"/>
                      </w:rPr>
                      <w:t>22,831.84</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17,530.84</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444992239"/>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广西柳钢环保股份有限公司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加工费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21,517.76</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9</w:t>
                    </w:r>
                    <w:r>
                      <w:rPr>
                        <w:rFonts w:ascii="Arial Narrow" w:hAnsi="Arial Narrow" w:hint="eastAsia"/>
                      </w:rPr>
                      <w:t>,</w:t>
                    </w:r>
                    <w:r w:rsidRPr="00343F88">
                      <w:rPr>
                        <w:rFonts w:ascii="Arial Narrow" w:hAnsi="Arial Narrow"/>
                      </w:rPr>
                      <w:t>411.65</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927877004"/>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十一冶建设集团有限责任公司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工程建设</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Pr>
                        <w:rFonts w:ascii="Arial Narrow" w:hAnsi="Arial Narrow"/>
                      </w:rPr>
                      <w:t>201,212.54</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148,225.58</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964615159"/>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广西柳州岑海金属材料有限公司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钢材</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5,377.98</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12,529.70</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232770916"/>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柳州山海科股份有限公司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生石灰粉</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18,111.26</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552308722"/>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柳州市瑞中运钢材储运有限公司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吊装费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Pr>
                        <w:rFonts w:ascii="Arial Narrow" w:hAnsi="Arial Narrow"/>
                      </w:rPr>
                      <w:t>2,744.26</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809.42</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596838804"/>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柳州市桂新商品混凝土有限责任公司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废钢</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2.45</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055692037"/>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柳州是兴佳酒店管理有限公司深航鹏逸酒店</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餐饮、住宿服务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1.54</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988823872"/>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广西柳钢雀丰商贸有限公司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食品等</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41.25</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581.53</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770548585"/>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广西柳钢钢城饮料有限公司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食品等</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722.92</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580.96</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915732894"/>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广西柳钢实业有限公司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辅料</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2,830.62</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2,539.02</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462817376"/>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柳州大钢建设监理有限公司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679.58</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267.06</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649247263"/>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柳州市钢裕科技有限公司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废钢</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185,255.56</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r>
            </w:sdtContent>
          </w:sdt>
          <w:sdt>
            <w:sdtPr>
              <w:rPr>
                <w:rFonts w:asciiTheme="minorHAnsi" w:eastAsiaTheme="minorEastAsia" w:hAnsiTheme="minorHAnsi" w:cstheme="minorBidi"/>
                <w:sz w:val="16"/>
                <w:szCs w:val="22"/>
              </w:rPr>
              <w:alias w:val="采购商品接受劳务情况明细"/>
              <w:tag w:val="_TUP_21b06c19d7ae4c2ea8596d9fcb57283b"/>
              <w:id w:val="-1654051504"/>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广西柳钢新材料科技有限公司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熔剂</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Pr>
                        <w:rFonts w:ascii="Arial Narrow" w:hAnsi="Arial Narrow"/>
                      </w:rPr>
                      <w:t>72,529.26</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096D58">
                      <w:rPr>
                        <w:rFonts w:ascii="Arial Narrow" w:hAnsi="Arial Narrow"/>
                      </w:rPr>
                      <w:t>5,913.62</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633946206"/>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广西柳钢东信科技有限公司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服务费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2,733.87</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358.49</w:t>
                    </w:r>
                  </w:p>
                </w:tc>
              </w:tr>
            </w:sdtContent>
          </w:sdt>
          <w:sdt>
            <w:sdtPr>
              <w:rPr>
                <w:rFonts w:asciiTheme="minorHAnsi" w:eastAsiaTheme="minorEastAsia" w:hAnsiTheme="minorHAnsi" w:cstheme="minorBidi"/>
                <w:sz w:val="16"/>
                <w:szCs w:val="22"/>
              </w:rPr>
              <w:alias w:val="采购商品接受劳务情况明细"/>
              <w:tag w:val="_TUP_21b06c19d7ae4c2ea8596d9fcb57283b"/>
              <w:id w:val="-1443677756"/>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广西柳钢酒店管理有限公司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服务费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14.58</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r>
            </w:sdtContent>
          </w:sdt>
          <w:sdt>
            <w:sdtPr>
              <w:rPr>
                <w:rFonts w:asciiTheme="minorHAnsi" w:eastAsiaTheme="minorEastAsia" w:hAnsiTheme="minorHAnsi" w:cstheme="minorBidi"/>
                <w:sz w:val="16"/>
                <w:szCs w:val="22"/>
              </w:rPr>
              <w:alias w:val="采购商品接受劳务情况明细"/>
              <w:tag w:val="_TUP_21b06c19d7ae4c2ea8596d9fcb57283b"/>
              <w:id w:val="1396936135"/>
              <w:lock w:val="sdtLocked"/>
            </w:sdtPr>
            <w:sdtEndPr>
              <w:rPr>
                <w:rFonts w:ascii="Arial Narrow" w:hAnsi="Arial Narrow"/>
                <w:sz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sidRPr="00D85945">
                      <w:rPr>
                        <w:rFonts w:ascii="宋体" w:hAnsi="宋体" w:cs="宋体" w:hint="eastAsia"/>
                        <w:sz w:val="16"/>
                        <w:szCs w:val="18"/>
                      </w:rPr>
                      <w:t>柳州市品成金属材料有限公司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Pr="00D85945" w:rsidRDefault="00096D58" w:rsidP="00096D58">
                    <w:pPr>
                      <w:rPr>
                        <w:sz w:val="16"/>
                      </w:rPr>
                    </w:pPr>
                    <w:r>
                      <w:rPr>
                        <w:rFonts w:hint="eastAsia"/>
                        <w:sz w:val="16"/>
                      </w:rPr>
                      <w:t>钢坯</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Pr>
                        <w:rFonts w:ascii="Arial Narrow" w:hAnsi="Arial Narrow" w:hint="eastAsia"/>
                      </w:rPr>
                      <w:t>242.22</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p>
                </w:tc>
              </w:tr>
            </w:sdtContent>
          </w:sdt>
          <w:sdt>
            <w:sdtPr>
              <w:rPr>
                <w:rFonts w:asciiTheme="minorHAnsi" w:eastAsiaTheme="minorEastAsia" w:hAnsiTheme="minorHAnsi" w:cs="Times New Roman"/>
                <w:szCs w:val="22"/>
              </w:rPr>
              <w:alias w:val="采购商品接受劳务情况明细"/>
              <w:tag w:val="_TUP_21b06c19d7ae4c2ea8596d9fcb57283b"/>
              <w:id w:val="2090571034"/>
              <w:lock w:val="sdtLocked"/>
            </w:sdtPr>
            <w:sdtEndPr>
              <w:rPr>
                <w:rFonts w:ascii="Arial Narrow" w:hAnsi="Arial Narrow"/>
                <w:szCs w:val="21"/>
              </w:rPr>
            </w:sdtEndPr>
            <w:sdtContent>
              <w:tr w:rsidR="00096D58" w:rsidTr="00096D5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6D58" w:rsidRDefault="00096D58" w:rsidP="00096D58">
                    <w:pPr>
                      <w:pStyle w:val="76"/>
                    </w:pPr>
                    <w:r>
                      <w:rPr>
                        <w:rFonts w:hint="eastAsia"/>
                      </w:rPr>
                      <w:t>合计</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6D58" w:rsidRDefault="00096D58" w:rsidP="00096D58">
                    <w:pPr>
                      <w:pStyle w:val="76"/>
                    </w:pP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Pr>
                        <w:rFonts w:ascii="Arial Narrow" w:hAnsi="Arial Narrow"/>
                      </w:rPr>
                      <w:t>2,301,880.67</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6D58" w:rsidRPr="00343F88" w:rsidRDefault="00096D58" w:rsidP="00096D58">
                    <w:pPr>
                      <w:jc w:val="right"/>
                      <w:rPr>
                        <w:rFonts w:ascii="Arial Narrow" w:hAnsi="Arial Narrow"/>
                      </w:rPr>
                    </w:pPr>
                    <w:r w:rsidRPr="00343F88">
                      <w:rPr>
                        <w:rFonts w:ascii="Arial Narrow" w:hAnsi="Arial Narrow"/>
                      </w:rPr>
                      <w:t>1,559,230.19</w:t>
                    </w:r>
                  </w:p>
                </w:tc>
              </w:tr>
            </w:sdtContent>
          </w:sdt>
        </w:tbl>
        <w:p w:rsidR="00096D58" w:rsidRDefault="00096D58"/>
        <w:p w:rsidR="00A120C7" w:rsidRDefault="001E021E">
          <w:pPr>
            <w:pStyle w:val="76"/>
          </w:pPr>
        </w:p>
      </w:sdtContent>
    </w:sdt>
    <w:sdt>
      <w:sdtPr>
        <w:rPr>
          <w:rFonts w:hint="eastAsia"/>
        </w:rPr>
        <w:alias w:val="模块:出售商品/提供劳务情况"/>
        <w:tag w:val="_SEC_0bdaba437cb6402f9ab2a655956dbb9b"/>
        <w:id w:val="20335892"/>
        <w:lock w:val="sdtLocked"/>
        <w:placeholder>
          <w:docPart w:val="GBC22222222222222222222222222222"/>
        </w:placeholder>
      </w:sdtPr>
      <w:sdtEndPr>
        <w:rPr>
          <w:rFonts w:cs="Cambria"/>
        </w:rPr>
      </w:sdtEndPr>
      <w:sdtContent>
        <w:p w:rsidR="00A120C7" w:rsidRDefault="00402230">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38804595ac014174a1f7bfa274a356d2"/>
            <w:id w:val="20335831"/>
            <w:lock w:val="sdtContentLocked"/>
            <w:placeholder>
              <w:docPart w:val="GBC22222222222222222222222222222"/>
            </w:placeholder>
          </w:sdtPr>
          <w:sdtContent>
            <w:p w:rsidR="00A120C7" w:rsidRDefault="001E021E">
              <w:pPr>
                <w:ind w:rightChars="-369" w:right="-775"/>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tabs>
              <w:tab w:val="left" w:pos="3870"/>
            </w:tabs>
            <w:jc w:val="right"/>
            <w:rPr>
              <w:rFonts w:cs="Cambria"/>
            </w:rPr>
          </w:pPr>
          <w:r>
            <w:t>单位</w:t>
          </w:r>
          <w:r>
            <w:rPr>
              <w:rFonts w:hint="eastAsia"/>
            </w:rPr>
            <w:t>：</w:t>
          </w:r>
          <w:sdt>
            <w:sdtPr>
              <w:alias w:val="单位：出售商品提供劳务情况表"/>
              <w:tag w:val="_GBC_74429e932533428390da29c9e567c1c8"/>
              <w:id w:val="203358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t xml:space="preserve">  </w:t>
          </w:r>
          <w:r>
            <w:t>币种：</w:t>
          </w:r>
          <w:sdt>
            <w:sdtPr>
              <w:alias w:val="币种：出售商品提供劳务情况表"/>
              <w:tag w:val="_GBC_4fc61a58f8e34c3c8024ea0b63c2bd2f"/>
              <w:id w:val="20335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458"/>
            <w:gridCol w:w="2159"/>
            <w:gridCol w:w="2215"/>
            <w:gridCol w:w="2217"/>
          </w:tblGrid>
          <w:tr w:rsidR="00096D58" w:rsidTr="00096D58">
            <w:trPr>
              <w:cantSplit/>
              <w:trHeight w:val="273"/>
            </w:trPr>
            <w:sdt>
              <w:sdtPr>
                <w:tag w:val="_PLD_8f46d61b556c4e7e9874d48274581d06"/>
                <w:id w:val="542718917"/>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096D58" w:rsidRDefault="00096D58" w:rsidP="00096D58">
                    <w:pPr>
                      <w:jc w:val="center"/>
                      <w:rPr>
                        <w:rFonts w:cs="Cambria"/>
                      </w:rPr>
                    </w:pPr>
                    <w:r>
                      <w:rPr>
                        <w:rFonts w:cs="Cambria" w:hint="eastAsia"/>
                      </w:rPr>
                      <w:t>关联方</w:t>
                    </w:r>
                  </w:p>
                </w:tc>
              </w:sdtContent>
            </w:sdt>
            <w:sdt>
              <w:sdtPr>
                <w:tag w:val="_PLD_86c6996d2c00443589b89411b2b4bde3"/>
                <w:id w:val="1152564973"/>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096D58" w:rsidRDefault="00096D58" w:rsidP="00096D58">
                    <w:pPr>
                      <w:jc w:val="center"/>
                      <w:rPr>
                        <w:rFonts w:cs="Cambria"/>
                      </w:rPr>
                    </w:pPr>
                    <w:r>
                      <w:rPr>
                        <w:rFonts w:cs="Cambria" w:hint="eastAsia"/>
                      </w:rPr>
                      <w:t>关联交易内容</w:t>
                    </w:r>
                  </w:p>
                </w:tc>
              </w:sdtContent>
            </w:sdt>
            <w:sdt>
              <w:sdtPr>
                <w:tag w:val="_PLD_52688fb5000a4ccb8c43276d58764eb4"/>
                <w:id w:val="-32973206"/>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096D58" w:rsidRDefault="00096D58" w:rsidP="00096D58">
                    <w:pPr>
                      <w:jc w:val="center"/>
                      <w:rPr>
                        <w:rFonts w:cs="Cambria"/>
                      </w:rPr>
                    </w:pPr>
                    <w:r>
                      <w:rPr>
                        <w:rFonts w:cs="Cambria" w:hint="eastAsia"/>
                      </w:rPr>
                      <w:t>本期发生额</w:t>
                    </w:r>
                  </w:p>
                </w:tc>
              </w:sdtContent>
            </w:sdt>
            <w:sdt>
              <w:sdtPr>
                <w:tag w:val="_PLD_e0158fcec29a443ca9e08a44a2489407"/>
                <w:id w:val="-252130583"/>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096D58" w:rsidRDefault="00096D58" w:rsidP="00096D58">
                    <w:pPr>
                      <w:jc w:val="center"/>
                      <w:rPr>
                        <w:rFonts w:cs="Cambria"/>
                      </w:rPr>
                    </w:pPr>
                    <w:r>
                      <w:rPr>
                        <w:rFonts w:cs="Cambria" w:hint="eastAsia"/>
                      </w:rPr>
                      <w:t>上期发生额</w:t>
                    </w:r>
                  </w:p>
                </w:tc>
              </w:sdtContent>
            </w:sdt>
          </w:tr>
          <w:sdt>
            <w:sdtPr>
              <w:rPr>
                <w:rFonts w:asciiTheme="minorHAnsi" w:eastAsiaTheme="minorEastAsia" w:hAnsiTheme="minorHAnsi" w:cstheme="minorBidi"/>
                <w:sz w:val="15"/>
                <w:szCs w:val="22"/>
              </w:rPr>
              <w:alias w:val="出售商品提供劳务情况明细"/>
              <w:tag w:val="_TUP_c080581d6b634c7bacd27d6542159620"/>
              <w:id w:val="-1102022926"/>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color w:val="000000"/>
                        <w:sz w:val="15"/>
                        <w:szCs w:val="18"/>
                      </w:rPr>
                      <w:t>广西柳州钢铁集团有限公司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rFonts w:hint="eastAsia"/>
                        <w:sz w:val="15"/>
                      </w:rPr>
                      <w:t>能源动力</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Pr>
                        <w:rFonts w:ascii="Arial Narrow" w:hAnsi="Arial Narrow"/>
                      </w:rPr>
                      <w:t>344,102.26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327,710.89</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2018066358"/>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广西柳州钢铁集团有限公司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rFonts w:hint="eastAsia"/>
                        <w:sz w:val="15"/>
                      </w:rPr>
                      <w:t>辅料钢材</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88,493.10</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70,146.56</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025674065"/>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柳州市品成金属材料有限公司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rFonts w:hint="eastAsia"/>
                        <w:sz w:val="15"/>
                      </w:rPr>
                      <w:t>钢坯</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1,819,737.79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1,596,152.88</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18887569"/>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sz w:val="15"/>
                      </w:rPr>
                      <w:t>柳州市品成金属材料有限公司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废钢</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12.47</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19.65</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369021980"/>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sz w:val="15"/>
                      </w:rPr>
                      <w:t>柳州市品成金属材料有限公司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钢材</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29,256.58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27,974.43</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365675648"/>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广西柳钢工程技术有限公司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备件材料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0.02</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0.11</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219279284"/>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广西柳钢工程技术有限公司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Pr>
                        <w:rFonts w:ascii="Arial Narrow" w:hAnsi="Arial Narrow" w:hint="eastAsia"/>
                      </w:rPr>
                      <w:t>30.72</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1,276.94</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841661819"/>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广西柳钢工程技术有限公司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工业水电</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6.45</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1.27</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940063804"/>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广西柳钢资产经营管理有限公司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8.89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2.12</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845158556"/>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广西柳钢国际贸易有限公司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3.11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2.59</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883404743"/>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广西柳钢物流有限责任公司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7.17</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5.89</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97181348"/>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柳州市强实科技有限公司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sz w:val="15"/>
                      </w:rPr>
                      <w:t>炉渣</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32,710.18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33,836.35</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52497449"/>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柳州市运天运运输有限公司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sz w:val="15"/>
                      </w:rPr>
                      <w:t>燃料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41.77</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22.81</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568803801"/>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桂林市柳钢刚茂升贸易有限公司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sidRPr="00E855B7">
                      <w:rPr>
                        <w:sz w:val="15"/>
                      </w:rPr>
                      <w:t>钢材</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48,255.11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53,283.22</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273479062"/>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柳州市新游化工有限责任公司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化工产品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Pr>
                        <w:rFonts w:ascii="Arial Narrow" w:hAnsi="Arial Narrow"/>
                      </w:rPr>
                      <w:t>51,655.82</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62,404.66</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16341595"/>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广西南宁柳钢钢材销售有限公司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钢材</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Pr>
                        <w:rFonts w:ascii="Arial Narrow" w:hAnsi="Arial Narrow"/>
                      </w:rPr>
                      <w:t>69,710.29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68,344.57</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959516219"/>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柳州兴远劳务有限公司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0.40</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1.01</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975986386"/>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柳州市多元贸易有限责任公司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检验费、劳务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512.31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159.29</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026161678"/>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柳州山海科技股份有限公司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115.17</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18.83</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611431790"/>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柳州市新和刚电力有限责任公司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4.87</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65.63</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998421516"/>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广西柳钢环保股份有限公司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废渣</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Pr>
                        <w:rFonts w:ascii="Arial Narrow" w:hAnsi="Arial Narrow"/>
                      </w:rPr>
                      <w:t>11,231.3</w:t>
                    </w:r>
                    <w:r>
                      <w:rPr>
                        <w:rFonts w:ascii="Arial Narrow" w:hAnsi="Arial Narrow" w:hint="eastAsia"/>
                      </w:rPr>
                      <w:t>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7,780.97</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686184239"/>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柳州锐源鹏节能环保科技有限公司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劳保用品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84.04</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12361530"/>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hint="eastAsia"/>
                        <w:sz w:val="15"/>
                      </w:rPr>
                      <w:t>柳州市瑞中运钢材储运有限公司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32.22</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44.56</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949275918"/>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柳州市惕艾惕冶金余热发电有限公司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41.19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68.57</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52384708"/>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柳州市曼凯亚科技有限责任公司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劳保用品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0.14</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1.20</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844904731"/>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柳州市盛</w:t>
                    </w:r>
                    <w:r>
                      <w:rPr>
                        <w:rFonts w:ascii="宋体" w:hAnsi="宋体" w:cs="宋体" w:hint="eastAsia"/>
                        <w:sz w:val="15"/>
                        <w:szCs w:val="18"/>
                      </w:rPr>
                      <w:t>鹏</w:t>
                    </w:r>
                    <w:r w:rsidRPr="004F4A9E">
                      <w:rPr>
                        <w:rFonts w:ascii="宋体" w:hAnsi="宋体" w:cs="宋体" w:hint="eastAsia"/>
                        <w:sz w:val="15"/>
                        <w:szCs w:val="18"/>
                      </w:rPr>
                      <w:t>源环保科技有限责任公司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0.82</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494081923"/>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桂林仙源健康产业股份有限公司柳州分公司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0.15</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0.16</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344515894"/>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十一冶建设集团有限责任公司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钢材及辅料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505.72</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748.22</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32117847"/>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广西华锐钢铁工程设计咨询有限责任公司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设计服务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5.56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7.77</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308911838"/>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广西柳钢实业有限公司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2,206.83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996.86</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48772804"/>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广西柳州新锐文化传媒有限责任公司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办公用品等</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0.65</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0.29</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514645550"/>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柳州市瑞昱钢铁国际贸易有限公司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0.30</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113791991"/>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柳州市瑞拓小额贷款有限公司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0.20</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0.55</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427508924"/>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柳州市兴佳房地产开发有限责任公司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10.55</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4.91</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803608065"/>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广西柳州岑海金属材料有限公司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钢材</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150,261.94</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146,269.39</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096860445"/>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广西柳钢中金不锈钢有限公司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试验、检测</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2.72</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12.96</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533551267"/>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防城港桂科商品混凝土有限责任公司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11.23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0.64</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342689200"/>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广西柳钢东信科技有限公司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8.53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1.64</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146436781"/>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广西柳钢红星园艺有限公司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6.70</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1.89</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458329774"/>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广西柳钢钢城饮料有限公司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1.76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0.02</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492826155"/>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柳州市桂新商品混凝土有限责任公司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22.98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69.45</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1465491992"/>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柳州市柳钢铁辉环保科技有限公司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炉灰</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3,239.99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r>
            </w:sdtContent>
          </w:sdt>
          <w:sdt>
            <w:sdtPr>
              <w:rPr>
                <w:rFonts w:asciiTheme="minorHAnsi" w:eastAsiaTheme="minorEastAsia" w:hAnsiTheme="minorHAnsi" w:cstheme="minorBidi"/>
                <w:sz w:val="15"/>
                <w:szCs w:val="22"/>
              </w:rPr>
              <w:alias w:val="出售商品提供劳务情况明细"/>
              <w:tag w:val="_TUP_c080581d6b634c7bacd27d6542159620"/>
              <w:id w:val="-620685586"/>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防城港</w:t>
                    </w:r>
                    <w:r>
                      <w:rPr>
                        <w:rFonts w:ascii="宋体" w:hAnsi="宋体" w:cs="宋体" w:hint="eastAsia"/>
                        <w:sz w:val="15"/>
                        <w:szCs w:val="18"/>
                      </w:rPr>
                      <w:t>市</w:t>
                    </w:r>
                    <w:r w:rsidRPr="004F4A9E">
                      <w:rPr>
                        <w:rFonts w:ascii="宋体" w:hAnsi="宋体" w:cs="宋体" w:hint="eastAsia"/>
                        <w:sz w:val="15"/>
                        <w:szCs w:val="18"/>
                      </w:rPr>
                      <w:t>强实科技有限公司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水渣</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749.66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r>
            </w:sdtContent>
          </w:sdt>
          <w:sdt>
            <w:sdtPr>
              <w:rPr>
                <w:rFonts w:asciiTheme="minorHAnsi" w:eastAsiaTheme="minorEastAsia" w:hAnsiTheme="minorHAnsi" w:cstheme="minorBidi"/>
                <w:sz w:val="15"/>
                <w:szCs w:val="22"/>
              </w:rPr>
              <w:alias w:val="出售商品提供劳务情况明细"/>
              <w:tag w:val="_TUP_c080581d6b634c7bacd27d6542159620"/>
              <w:id w:val="-447395033"/>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武宣柳钢资源有限公司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0.09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r>
            </w:sdtContent>
          </w:sdt>
          <w:sdt>
            <w:sdtPr>
              <w:rPr>
                <w:rFonts w:asciiTheme="minorHAnsi" w:eastAsiaTheme="minorEastAsia" w:hAnsiTheme="minorHAnsi" w:cstheme="minorBidi"/>
                <w:sz w:val="15"/>
                <w:szCs w:val="22"/>
              </w:rPr>
              <w:alias w:val="出售商品提供劳务情况明细"/>
              <w:tag w:val="_TUP_c080581d6b634c7bacd27d6542159620"/>
              <w:id w:val="1819844406"/>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柳州大钢建设监理有限公司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1.54</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r>
            </w:sdtContent>
          </w:sdt>
          <w:sdt>
            <w:sdtPr>
              <w:rPr>
                <w:rFonts w:asciiTheme="minorHAnsi" w:eastAsiaTheme="minorEastAsia" w:hAnsiTheme="minorHAnsi" w:cstheme="minorBidi"/>
                <w:sz w:val="15"/>
                <w:szCs w:val="22"/>
              </w:rPr>
              <w:alias w:val="出售商品提供劳务情况明细"/>
              <w:tag w:val="_TUP_c080581d6b634c7bacd27d6542159620"/>
              <w:id w:val="1228652850"/>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广西柳钢新材料科技有限公司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96.79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0.05</w:t>
                    </w:r>
                  </w:p>
                </w:tc>
              </w:tr>
            </w:sdtContent>
          </w:sdt>
          <w:sdt>
            <w:sdtPr>
              <w:rPr>
                <w:rFonts w:asciiTheme="minorHAnsi" w:eastAsiaTheme="minorEastAsia" w:hAnsiTheme="minorHAnsi" w:cstheme="minorBidi"/>
                <w:sz w:val="15"/>
                <w:szCs w:val="22"/>
              </w:rPr>
              <w:alias w:val="出售商品提供劳务情况明细"/>
              <w:tag w:val="_TUP_c080581d6b634c7bacd27d6542159620"/>
              <w:id w:val="279223785"/>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广西柳钢雀丰商贸有限公司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4.26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r>
            </w:sdtContent>
          </w:sdt>
          <w:sdt>
            <w:sdtPr>
              <w:rPr>
                <w:rFonts w:asciiTheme="minorHAnsi" w:eastAsiaTheme="minorEastAsia" w:hAnsiTheme="minorHAnsi" w:cstheme="minorBidi"/>
                <w:sz w:val="15"/>
                <w:szCs w:val="22"/>
              </w:rPr>
              <w:alias w:val="出售商品提供劳务情况明细"/>
              <w:tag w:val="_TUP_c080581d6b634c7bacd27d6542159620"/>
              <w:id w:val="1657568095"/>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兴业柳钢资源有限公司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14.09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r>
            </w:sdtContent>
          </w:sdt>
          <w:sdt>
            <w:sdtPr>
              <w:rPr>
                <w:rFonts w:asciiTheme="minorHAnsi" w:eastAsiaTheme="minorEastAsia" w:hAnsiTheme="minorHAnsi" w:cstheme="minorBidi"/>
                <w:sz w:val="15"/>
                <w:szCs w:val="22"/>
              </w:rPr>
              <w:alias w:val="出售商品提供劳务情况明细"/>
              <w:tag w:val="_TUP_c080581d6b634c7bacd27d6542159620"/>
              <w:id w:val="1485584151"/>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防城港桂和技术服务有限责任公司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61.90</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r>
            </w:sdtContent>
          </w:sdt>
          <w:sdt>
            <w:sdtPr>
              <w:rPr>
                <w:rFonts w:asciiTheme="minorHAnsi" w:eastAsiaTheme="minorEastAsia" w:hAnsiTheme="minorHAnsi" w:cstheme="minorBidi"/>
                <w:sz w:val="15"/>
                <w:szCs w:val="22"/>
              </w:rPr>
              <w:alias w:val="出售商品提供劳务情况明细"/>
              <w:tag w:val="_TUP_c080581d6b634c7bacd27d6542159620"/>
              <w:id w:val="-961887505"/>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ascii="宋体" w:hAnsi="宋体" w:cs="宋体" w:hint="eastAsia"/>
                        <w:sz w:val="15"/>
                        <w:szCs w:val="18"/>
                      </w:rPr>
                      <w:t>广西玉林柳钢环保有限公司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Pr="00E855B7" w:rsidRDefault="00096D58" w:rsidP="00096D58">
                    <w:pPr>
                      <w:rPr>
                        <w:sz w:val="15"/>
                      </w:rPr>
                    </w:pPr>
                    <w:r>
                      <w:rPr>
                        <w:rFonts w:hint="eastAsia"/>
                        <w:sz w:val="15"/>
                      </w:rPr>
                      <w:t>辅料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0.06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p>
                </w:tc>
              </w:tr>
            </w:sdtContent>
          </w:sdt>
          <w:sdt>
            <w:sdtPr>
              <w:rPr>
                <w:rFonts w:asciiTheme="minorHAnsi" w:eastAsiaTheme="minorEastAsia" w:hAnsiTheme="minorHAnsi" w:cstheme="minorBidi"/>
                <w:sz w:val="15"/>
                <w:szCs w:val="22"/>
              </w:rPr>
              <w:alias w:val="出售商品提供劳务情况明细"/>
              <w:tag w:val="_TUP_c080581d6b634c7bacd27d6542159620"/>
              <w:id w:val="-1062480153"/>
              <w:lock w:val="sdtLocked"/>
            </w:sdtPr>
            <w:sdtEndPr>
              <w:rPr>
                <w:rFonts w:ascii="Arial Narrow" w:hAnsi="Arial Narrow"/>
                <w:sz w:val="21"/>
              </w:rPr>
            </w:sdtEndPr>
            <w:sdtContent>
              <w:tr w:rsidR="00096D58" w:rsidTr="00096D5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6D58" w:rsidRPr="004F4A9E" w:rsidRDefault="00096D58" w:rsidP="00096D58">
                    <w:pPr>
                      <w:rPr>
                        <w:sz w:val="15"/>
                      </w:rPr>
                    </w:pPr>
                    <w:r w:rsidRPr="004F4A9E">
                      <w:rPr>
                        <w:rFonts w:hint="eastAsia"/>
                        <w:sz w:val="15"/>
                      </w:rPr>
                      <w:t>合计</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6D58" w:rsidRDefault="00096D58" w:rsidP="00096D58">
                    <w:pPr>
                      <w:pStyle w:val="76"/>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Pr>
                        <w:rFonts w:ascii="Arial Narrow" w:hAnsi="Arial Narrow"/>
                      </w:rPr>
                      <w:t>2,653,183.24</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6D58" w:rsidRPr="00924E11" w:rsidRDefault="00096D58" w:rsidP="00096D58">
                    <w:pPr>
                      <w:jc w:val="right"/>
                      <w:rPr>
                        <w:rFonts w:ascii="Arial Narrow" w:hAnsi="Arial Narrow"/>
                      </w:rPr>
                    </w:pPr>
                    <w:r w:rsidRPr="00924E11">
                      <w:rPr>
                        <w:rFonts w:ascii="Arial Narrow" w:hAnsi="Arial Narrow"/>
                      </w:rPr>
                      <w:t>2,397,524.96</w:t>
                    </w:r>
                  </w:p>
                </w:tc>
              </w:tr>
            </w:sdtContent>
          </w:sdt>
        </w:tbl>
        <w:p w:rsidR="00096D58" w:rsidRDefault="00096D58"/>
        <w:p w:rsidR="00A120C7" w:rsidRDefault="00402230">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20335890"/>
            <w:lock w:val="sdtContentLocked"/>
            <w:placeholder>
              <w:docPart w:val="GBC22222222222222222222222222222"/>
            </w:placeholder>
          </w:sdtPr>
          <w:sdtContent>
            <w:p w:rsidR="00A120C7" w:rsidRDefault="001E021E">
              <w:pPr>
                <w:rPr>
                  <w:rFonts w:cs="Cambria"/>
                </w:rPr>
              </w:pPr>
              <w:r>
                <w:rPr>
                  <w:rFonts w:cs="Cambria"/>
                </w:rPr>
                <w:fldChar w:fldCharType="begin"/>
              </w:r>
              <w:r w:rsidR="00402230">
                <w:rPr>
                  <w:rFonts w:cs="Cambria" w:hint="eastAsia"/>
                </w:rPr>
                <w:instrText xml:space="preserve">MACROBUTTON  SnrToggleCheckbox </w:instrText>
              </w:r>
              <w:r w:rsidR="00402230">
                <w:rPr>
                  <w:rFonts w:cs="Cambria" w:hint="eastAsia"/>
                </w:rPr>
                <w:instrText>√适用</w:instrText>
              </w:r>
              <w:r w:rsidR="00402230">
                <w:rPr>
                  <w:rFonts w:cs="Cambria" w:hint="eastAsia"/>
                </w:rPr>
                <w:instrText xml:space="preserve"> </w:instrText>
              </w:r>
              <w:r>
                <w:rPr>
                  <w:rFonts w:cs="Cambria"/>
                </w:rPr>
                <w:fldChar w:fldCharType="end"/>
              </w:r>
              <w:r>
                <w:rPr>
                  <w:rFonts w:cs="Cambria"/>
                </w:rPr>
                <w:fldChar w:fldCharType="begin"/>
              </w:r>
              <w:r w:rsidR="00402230">
                <w:rPr>
                  <w:rFonts w:cs="Cambria" w:hint="eastAsia"/>
                </w:rPr>
                <w:instrText xml:space="preserve"> MACROBUTTON  SnrToggleCheckbox </w:instrText>
              </w:r>
              <w:r w:rsidR="00402230">
                <w:rPr>
                  <w:rFonts w:cs="Cambria" w:hint="eastAsia"/>
                </w:rPr>
                <w:instrText>□不适用</w:instrText>
              </w:r>
              <w:r w:rsidR="00402230">
                <w:rPr>
                  <w:rFonts w:cs="Cambria" w:hint="eastAsia"/>
                </w:rPr>
                <w:instrText xml:space="preserve"> </w:instrText>
              </w:r>
              <w:r>
                <w:rPr>
                  <w:rFonts w:cs="Cambria"/>
                </w:rPr>
                <w:fldChar w:fldCharType="end"/>
              </w:r>
            </w:p>
          </w:sdtContent>
        </w:sdt>
        <w:sdt>
          <w:sdtPr>
            <w:rPr>
              <w:rFonts w:cs="Cambria"/>
            </w:rPr>
            <w:alias w:val="购销商品、提供和接受劳务的关联交易说明"/>
            <w:tag w:val="_GBC_2e3d658b1c454acb945f621162cfd0e7"/>
            <w:id w:val="20335891"/>
            <w:lock w:val="sdtLocked"/>
            <w:placeholder>
              <w:docPart w:val="GBC22222222222222222222222222222"/>
            </w:placeholder>
          </w:sdtPr>
          <w:sdtContent>
            <w:p w:rsidR="00A120C7" w:rsidRDefault="002F4E71" w:rsidP="002F4E71">
              <w:pPr>
                <w:ind w:firstLineChars="200" w:firstLine="420"/>
                <w:rPr>
                  <w:rFonts w:cs="Cambria"/>
                </w:rPr>
              </w:pPr>
              <w:r>
                <w:rPr>
                  <w:rFonts w:cs="Cambria" w:hint="eastAsia"/>
                </w:rPr>
                <w:t>本</w:t>
              </w:r>
              <w:r w:rsidR="00402230">
                <w:rPr>
                  <w:rFonts w:cs="Cambria" w:hint="eastAsia"/>
                </w:rPr>
                <w:t>公司与上述关联方有关购买、销售产品和接受、提供劳务、房屋租赁等关联交易的定价原则是：</w:t>
              </w:r>
            </w:p>
            <w:p w:rsidR="00A120C7" w:rsidRDefault="00402230" w:rsidP="00A120C7">
              <w:pPr>
                <w:rPr>
                  <w:rFonts w:cs="Cambria"/>
                </w:rPr>
              </w:pPr>
              <w:r>
                <w:rPr>
                  <w:rFonts w:cs="Cambria" w:hint="eastAsia"/>
                </w:rPr>
                <w:t>1</w:t>
              </w:r>
              <w:r>
                <w:rPr>
                  <w:rFonts w:cs="Cambria" w:hint="eastAsia"/>
                </w:rPr>
                <w:t>．参照国内同行业或本地区同类商品的交易价格，经双方协商后确定；</w:t>
              </w:r>
            </w:p>
            <w:p w:rsidR="00A120C7" w:rsidRDefault="00402230" w:rsidP="00A120C7">
              <w:pPr>
                <w:rPr>
                  <w:rFonts w:cs="Cambria"/>
                </w:rPr>
              </w:pPr>
              <w:r>
                <w:rPr>
                  <w:rFonts w:cs="Cambria" w:hint="eastAsia"/>
                </w:rPr>
                <w:t>2</w:t>
              </w:r>
              <w:r>
                <w:rPr>
                  <w:rFonts w:cs="Cambria" w:hint="eastAsia"/>
                </w:rPr>
                <w:t>．如无上述价格时，按提供商品一方的实际成本加上合理利润确定交易价格；柳钢股份和品成公司钢坯交易实际采用成本加成价格，根据双方</w:t>
              </w:r>
              <w:r>
                <w:rPr>
                  <w:rFonts w:cs="Cambria" w:hint="eastAsia"/>
                </w:rPr>
                <w:t>2019</w:t>
              </w:r>
              <w:r>
                <w:rPr>
                  <w:rFonts w:cs="Cambria" w:hint="eastAsia"/>
                </w:rPr>
                <w:t>年</w:t>
              </w:r>
              <w:r>
                <w:rPr>
                  <w:rFonts w:cs="Cambria" w:hint="eastAsia"/>
                </w:rPr>
                <w:t>5</w:t>
              </w:r>
              <w:r>
                <w:rPr>
                  <w:rFonts w:cs="Cambria" w:hint="eastAsia"/>
                </w:rPr>
                <w:t>月签订的《原材料购销协议》，成本加成</w:t>
              </w:r>
              <w:r>
                <w:rPr>
                  <w:rFonts w:cs="Cambria" w:hint="eastAsia"/>
                </w:rPr>
                <w:lastRenderedPageBreak/>
                <w:t>率原则上不高于</w:t>
              </w:r>
              <w:r>
                <w:rPr>
                  <w:rFonts w:cs="Cambria" w:hint="eastAsia"/>
                </w:rPr>
                <w:t>8%</w:t>
              </w:r>
              <w:r>
                <w:rPr>
                  <w:rFonts w:cs="Cambria" w:hint="eastAsia"/>
                </w:rPr>
                <w:t>，通常按上年第四季度平均成本确定下年度交易价格，若无较大波动，通常价格一年不变。市场波动较大时，由双方协商，适时对原材料及货物价格进行调整。</w:t>
              </w:r>
            </w:p>
            <w:p w:rsidR="00A120C7" w:rsidRDefault="00402230">
              <w:pPr>
                <w:rPr>
                  <w:rFonts w:cs="Cambria"/>
                </w:rPr>
              </w:pPr>
              <w:r>
                <w:rPr>
                  <w:rFonts w:cs="Cambria" w:hint="eastAsia"/>
                </w:rPr>
                <w:t>3</w:t>
              </w:r>
              <w:r>
                <w:rPr>
                  <w:rFonts w:cs="Cambria" w:hint="eastAsia"/>
                </w:rPr>
                <w:t>．当交易的商品在没有确切的市场价格，也不适合采用成本加成定价时，经双方协商确定交易价格，协议价格不高于或不低于向其他第三方提供同类产品的价格。</w:t>
              </w:r>
            </w:p>
          </w:sdtContent>
        </w:sdt>
        <w:p w:rsidR="00A120C7" w:rsidRDefault="001E021E">
          <w:pPr>
            <w:rPr>
              <w:rFonts w:cs="Cambria"/>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20335898"/>
        <w:lock w:val="sdtLocked"/>
        <w:placeholder>
          <w:docPart w:val="GBC22222222222222222222222222222"/>
        </w:placeholder>
      </w:sdtPr>
      <w:sdtEndPr>
        <w:rPr>
          <w:rFonts w:ascii="Calibri" w:hAnsi="Calibri" w:cs="Cambria" w:hint="default"/>
          <w:kern w:val="2"/>
          <w:szCs w:val="21"/>
        </w:rPr>
      </w:sdtEndPr>
      <w:sdtContent>
        <w:p w:rsidR="00A120C7" w:rsidRDefault="00402230" w:rsidP="00402230">
          <w:pPr>
            <w:pStyle w:val="73"/>
            <w:numPr>
              <w:ilvl w:val="3"/>
              <w:numId w:val="111"/>
            </w:numPr>
            <w:ind w:left="424" w:hangingChars="202" w:hanging="424"/>
          </w:pPr>
          <w:r>
            <w:rPr>
              <w:rFonts w:hint="eastAsia"/>
            </w:rPr>
            <w:t>关联受托管理/承包及委托管理/出包情况</w:t>
          </w:r>
        </w:p>
        <w:p w:rsidR="00A120C7" w:rsidRDefault="00402230">
          <w:pPr>
            <w:pStyle w:val="76"/>
          </w:pPr>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0440fae2d7246f59be82c31d907217a"/>
            <w:id w:val="20335893"/>
            <w:lock w:val="sdtLocked"/>
            <w:placeholder>
              <w:docPart w:val="GBC22222222222222222222222222222"/>
            </w:placeholder>
          </w:sdtPr>
          <w:sdtContent>
            <w:p w:rsidR="00A236E3" w:rsidRDefault="001E021E" w:rsidP="00A236E3">
              <w:r>
                <w:rPr>
                  <w:rFonts w:cs="Cambria"/>
                </w:rPr>
                <w:fldChar w:fldCharType="begin"/>
              </w:r>
              <w:r w:rsidR="00A236E3">
                <w:rPr>
                  <w:rFonts w:cs="Cambria" w:hint="eastAsia"/>
                </w:rPr>
                <w:instrText xml:space="preserve">MACROBUTTON  SnrToggleCheckbox </w:instrText>
              </w:r>
              <w:r w:rsidR="00A236E3">
                <w:rPr>
                  <w:rFonts w:cs="Cambria" w:hint="eastAsia"/>
                </w:rPr>
                <w:instrText>□适用</w:instrText>
              </w:r>
              <w:r w:rsidR="00A236E3">
                <w:rPr>
                  <w:rFonts w:cs="Cambria" w:hint="eastAsia"/>
                </w:rPr>
                <w:instrText xml:space="preserve"> </w:instrText>
              </w:r>
              <w:r>
                <w:rPr>
                  <w:rFonts w:cs="Cambria"/>
                </w:rPr>
                <w:fldChar w:fldCharType="end"/>
              </w:r>
              <w:r>
                <w:rPr>
                  <w:rFonts w:cs="Cambria"/>
                </w:rPr>
                <w:fldChar w:fldCharType="begin"/>
              </w:r>
              <w:r w:rsidR="00A236E3">
                <w:rPr>
                  <w:rFonts w:cs="Cambria" w:hint="eastAsia"/>
                </w:rPr>
                <w:instrText xml:space="preserve"> MACROBUTTON  SnrToggleCheckbox </w:instrText>
              </w:r>
              <w:r w:rsidR="00A236E3">
                <w:rPr>
                  <w:rFonts w:cs="Cambria" w:hint="eastAsia"/>
                </w:rPr>
                <w:instrText>√不适用</w:instrText>
              </w:r>
              <w:r w:rsidR="00A236E3">
                <w:rPr>
                  <w:rFonts w:cs="Cambria" w:hint="eastAsia"/>
                </w:rPr>
                <w:instrText xml:space="preserve"> </w:instrText>
              </w:r>
              <w:r>
                <w:rPr>
                  <w:rFonts w:cs="Cambria"/>
                </w:rPr>
                <w:fldChar w:fldCharType="end"/>
              </w:r>
            </w:p>
          </w:sdtContent>
        </w:sdt>
        <w:p w:rsidR="00A120C7" w:rsidRDefault="00402230">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60aca51a92e545e9bbad9ba5228083c8"/>
            <w:id w:val="20335894"/>
            <w:lock w:val="sdtLocked"/>
            <w:placeholder>
              <w:docPart w:val="GBC22222222222222222222222222222"/>
            </w:placeholder>
          </w:sdtPr>
          <w:sdtContent>
            <w:p w:rsidR="00A120C7" w:rsidRDefault="001E021E" w:rsidP="00A120C7">
              <w:pPr>
                <w:rPr>
                  <w:rFonts w:cs="Cambria"/>
                </w:rPr>
              </w:pPr>
              <w:r>
                <w:rPr>
                  <w:rFonts w:cs="Cambria"/>
                </w:rPr>
                <w:fldChar w:fldCharType="begin"/>
              </w:r>
              <w:r w:rsidR="00A236E3">
                <w:rPr>
                  <w:rFonts w:cs="Cambria" w:hint="eastAsia"/>
                </w:rPr>
                <w:instrText xml:space="preserve">MACROBUTTON  SnrToggleCheckbox </w:instrText>
              </w:r>
              <w:r w:rsidR="00A236E3">
                <w:rPr>
                  <w:rFonts w:cs="Cambria" w:hint="eastAsia"/>
                </w:rPr>
                <w:instrText>√适用</w:instrText>
              </w:r>
              <w:r w:rsidR="00A236E3">
                <w:rPr>
                  <w:rFonts w:cs="Cambria" w:hint="eastAsia"/>
                </w:rPr>
                <w:instrText xml:space="preserve"> </w:instrText>
              </w:r>
              <w:r>
                <w:rPr>
                  <w:rFonts w:cs="Cambria"/>
                </w:rPr>
                <w:fldChar w:fldCharType="end"/>
              </w:r>
              <w:r>
                <w:rPr>
                  <w:rFonts w:cs="Cambria"/>
                </w:rPr>
                <w:fldChar w:fldCharType="begin"/>
              </w:r>
              <w:r w:rsidR="00A236E3">
                <w:rPr>
                  <w:rFonts w:cs="Cambria" w:hint="eastAsia"/>
                </w:rPr>
                <w:instrText xml:space="preserve"> MACROBUTTON  SnrToggleCheckbox </w:instrText>
              </w:r>
              <w:r w:rsidR="00A236E3">
                <w:rPr>
                  <w:rFonts w:cs="Cambria" w:hint="eastAsia"/>
                </w:rPr>
                <w:instrText>□不适用</w:instrText>
              </w:r>
              <w:r w:rsidR="00A236E3">
                <w:rPr>
                  <w:rFonts w:cs="Cambria" w:hint="eastAsia"/>
                </w:rPr>
                <w:instrText xml:space="preserve"> </w:instrText>
              </w:r>
              <w:r>
                <w:rPr>
                  <w:rFonts w:cs="Cambria"/>
                </w:rPr>
                <w:fldChar w:fldCharType="end"/>
              </w:r>
            </w:p>
          </w:sdtContent>
        </w:sdt>
        <w:sdt>
          <w:sdtPr>
            <w:rPr>
              <w:rFonts w:cs="Cambria"/>
            </w:rPr>
            <w:alias w:val="关联托管承包情况说明"/>
            <w:tag w:val="_GBC_7e32f39ffe144c5ba4f817dfdf991a80"/>
            <w:id w:val="-1399747567"/>
            <w:lock w:val="sdtLocked"/>
          </w:sdtPr>
          <w:sdtContent>
            <w:p w:rsidR="00A236E3" w:rsidRDefault="00A236E3" w:rsidP="00A236E3">
              <w:pPr>
                <w:ind w:firstLineChars="200" w:firstLine="420"/>
                <w:rPr>
                  <w:rFonts w:cs="Cambria"/>
                </w:rPr>
              </w:pPr>
              <w:r w:rsidRPr="00A236E3">
                <w:rPr>
                  <w:rFonts w:cs="Cambria" w:hint="eastAsia"/>
                </w:rPr>
                <w:t>2017</w:t>
              </w:r>
              <w:r w:rsidRPr="00A236E3">
                <w:rPr>
                  <w:rFonts w:cs="Cambria" w:hint="eastAsia"/>
                </w:rPr>
                <w:t>年</w:t>
              </w:r>
              <w:r w:rsidRPr="00A236E3">
                <w:rPr>
                  <w:rFonts w:cs="Cambria" w:hint="eastAsia"/>
                </w:rPr>
                <w:t>12</w:t>
              </w:r>
              <w:r w:rsidRPr="00A236E3">
                <w:rPr>
                  <w:rFonts w:cs="Cambria" w:hint="eastAsia"/>
                </w:rPr>
                <w:t>月</w:t>
              </w:r>
              <w:r w:rsidRPr="00A236E3">
                <w:rPr>
                  <w:rFonts w:cs="Cambria" w:hint="eastAsia"/>
                </w:rPr>
                <w:t>8</w:t>
              </w:r>
              <w:r w:rsidRPr="00A236E3">
                <w:rPr>
                  <w:rFonts w:cs="Cambria" w:hint="eastAsia"/>
                </w:rPr>
                <w:t>日公司与集团公司签订《业务委托管理服务协议》，集团公司将其管控范围内未上市钢铁板块业务及未来新增和拓展业务的日常运营管理委托给公司，委托管理的业务涉及战略规划、对外投资，经营预算、固定资产处置、重要人事任免等重大事项决策权仍由集团公司行使，公司按照集团公司相关决策意见，履行委托业务的日常运营管理。公司按照市场定价原则，每年收取管理服务费</w:t>
              </w:r>
              <w:r w:rsidRPr="00A236E3">
                <w:rPr>
                  <w:rFonts w:cs="Cambria" w:hint="eastAsia"/>
                </w:rPr>
                <w:t>200</w:t>
              </w:r>
              <w:r w:rsidRPr="00A236E3">
                <w:rPr>
                  <w:rFonts w:cs="Cambria" w:hint="eastAsia"/>
                </w:rPr>
                <w:t>万元（含税），协议有效期为</w:t>
              </w:r>
              <w:r w:rsidRPr="00A236E3">
                <w:rPr>
                  <w:rFonts w:cs="Cambria" w:hint="eastAsia"/>
                </w:rPr>
                <w:t>2018</w:t>
              </w:r>
              <w:r w:rsidRPr="00A236E3">
                <w:rPr>
                  <w:rFonts w:cs="Cambria" w:hint="eastAsia"/>
                </w:rPr>
                <w:t>年</w:t>
              </w:r>
              <w:r w:rsidRPr="00A236E3">
                <w:rPr>
                  <w:rFonts w:cs="Cambria" w:hint="eastAsia"/>
                </w:rPr>
                <w:t>1</w:t>
              </w:r>
              <w:r w:rsidRPr="00A236E3">
                <w:rPr>
                  <w:rFonts w:cs="Cambria" w:hint="eastAsia"/>
                </w:rPr>
                <w:t>月</w:t>
              </w:r>
              <w:r w:rsidRPr="00A236E3">
                <w:rPr>
                  <w:rFonts w:cs="Cambria" w:hint="eastAsia"/>
                </w:rPr>
                <w:t>1</w:t>
              </w:r>
              <w:r w:rsidRPr="00A236E3">
                <w:rPr>
                  <w:rFonts w:cs="Cambria" w:hint="eastAsia"/>
                </w:rPr>
                <w:t>日至</w:t>
              </w:r>
              <w:r w:rsidRPr="00A236E3">
                <w:rPr>
                  <w:rFonts w:cs="Cambria" w:hint="eastAsia"/>
                </w:rPr>
                <w:t>2020</w:t>
              </w:r>
              <w:r w:rsidRPr="00A236E3">
                <w:rPr>
                  <w:rFonts w:cs="Cambria" w:hint="eastAsia"/>
                </w:rPr>
                <w:t>年</w:t>
              </w:r>
              <w:r w:rsidRPr="00A236E3">
                <w:rPr>
                  <w:rFonts w:cs="Cambria" w:hint="eastAsia"/>
                </w:rPr>
                <w:t>12</w:t>
              </w:r>
              <w:r w:rsidRPr="00A236E3">
                <w:rPr>
                  <w:rFonts w:cs="Cambria" w:hint="eastAsia"/>
                </w:rPr>
                <w:t>月</w:t>
              </w:r>
              <w:r w:rsidRPr="00A236E3">
                <w:rPr>
                  <w:rFonts w:cs="Cambria" w:hint="eastAsia"/>
                </w:rPr>
                <w:t>31</w:t>
              </w:r>
              <w:r w:rsidRPr="00A236E3">
                <w:rPr>
                  <w:rFonts w:cs="Cambria" w:hint="eastAsia"/>
                </w:rPr>
                <w:t>日，期满经双方协商可续签。</w:t>
              </w:r>
            </w:p>
          </w:sdtContent>
        </w:sdt>
        <w:p w:rsidR="00A120C7" w:rsidRDefault="00A120C7">
          <w:pPr>
            <w:rPr>
              <w:rFonts w:cs="Cambria"/>
            </w:rPr>
          </w:pPr>
        </w:p>
        <w:p w:rsidR="00A120C7" w:rsidRDefault="00402230">
          <w:pPr>
            <w:rPr>
              <w:rFonts w:cs="Cambria"/>
              <w:bCs/>
            </w:rPr>
          </w:pPr>
          <w:r>
            <w:rPr>
              <w:rFonts w:hint="eastAsia"/>
            </w:rPr>
            <w:t>本公司</w:t>
          </w:r>
          <w:r>
            <w:rPr>
              <w:rFonts w:cs="Cambria" w:hint="eastAsia"/>
              <w:bCs/>
            </w:rPr>
            <w:t>委托管理</w:t>
          </w:r>
          <w:r>
            <w:rPr>
              <w:rFonts w:cs="Cambria" w:hint="eastAsia"/>
              <w:bCs/>
            </w:rPr>
            <w:t>/</w:t>
          </w:r>
          <w:r>
            <w:rPr>
              <w:rFonts w:cs="Cambria" w:hint="eastAsia"/>
              <w:bCs/>
            </w:rPr>
            <w:t>出包情况表</w:t>
          </w:r>
        </w:p>
        <w:sdt>
          <w:sdtPr>
            <w:rPr>
              <w:rFonts w:cs="Cambria"/>
              <w:bCs/>
            </w:rPr>
            <w:alias w:val="是否适用：本公司委托管理或出包情况表[双击切换]"/>
            <w:tag w:val="_GBC_4655dfffa9a7464b8715035e819d5968"/>
            <w:id w:val="20335895"/>
            <w:lock w:val="sdtContentLocked"/>
            <w:placeholder>
              <w:docPart w:val="GBC22222222222222222222222222222"/>
            </w:placeholder>
          </w:sdtPr>
          <w:sdtContent>
            <w:p w:rsidR="00A120C7" w:rsidRDefault="001E021E" w:rsidP="00A120C7">
              <w:pPr>
                <w:rPr>
                  <w:rFonts w:cs="Cambria"/>
                  <w:bCs/>
                </w:rPr>
              </w:pPr>
              <w:r>
                <w:rPr>
                  <w:rFonts w:cs="Cambria"/>
                  <w:bCs/>
                </w:rPr>
                <w:fldChar w:fldCharType="begin"/>
              </w:r>
              <w:r w:rsidR="00402230">
                <w:rPr>
                  <w:rFonts w:cs="Cambria" w:hint="eastAsia"/>
                  <w:bCs/>
                </w:rPr>
                <w:instrText xml:space="preserve">MACROBUTTON  SnrToggleCheckbox </w:instrText>
              </w:r>
              <w:r w:rsidR="00402230">
                <w:rPr>
                  <w:rFonts w:cs="Cambria" w:hint="eastAsia"/>
                  <w:bCs/>
                </w:rPr>
                <w:instrText>□适用</w:instrText>
              </w:r>
              <w:r w:rsidR="00402230">
                <w:rPr>
                  <w:rFonts w:cs="Cambria" w:hint="eastAsia"/>
                  <w:bCs/>
                </w:rPr>
                <w:instrText xml:space="preserve"> </w:instrText>
              </w:r>
              <w:r>
                <w:rPr>
                  <w:rFonts w:cs="Cambria"/>
                  <w:bCs/>
                </w:rPr>
                <w:fldChar w:fldCharType="end"/>
              </w:r>
              <w:r>
                <w:rPr>
                  <w:rFonts w:cs="Cambria"/>
                  <w:bCs/>
                </w:rPr>
                <w:fldChar w:fldCharType="begin"/>
              </w:r>
              <w:r w:rsidR="00402230">
                <w:rPr>
                  <w:rFonts w:cs="Cambria" w:hint="eastAsia"/>
                  <w:bCs/>
                </w:rPr>
                <w:instrText xml:space="preserve"> MACROBUTTON  SnrToggleCheckbox </w:instrText>
              </w:r>
              <w:r w:rsidR="00402230">
                <w:rPr>
                  <w:rFonts w:cs="Cambria" w:hint="eastAsia"/>
                  <w:bCs/>
                </w:rPr>
                <w:instrText>√不适用</w:instrText>
              </w:r>
              <w:r w:rsidR="00402230">
                <w:rPr>
                  <w:rFonts w:cs="Cambria" w:hint="eastAsia"/>
                  <w:bCs/>
                </w:rPr>
                <w:instrText xml:space="preserve"> </w:instrText>
              </w:r>
              <w:r>
                <w:rPr>
                  <w:rFonts w:cs="Cambria"/>
                  <w:bCs/>
                </w:rPr>
                <w:fldChar w:fldCharType="end"/>
              </w:r>
            </w:p>
          </w:sdtContent>
        </w:sdt>
        <w:p w:rsidR="00A120C7" w:rsidRDefault="00402230">
          <w:pPr>
            <w:rPr>
              <w:rFonts w:cs="Cambria"/>
              <w:bCs/>
            </w:rPr>
          </w:pPr>
          <w:r>
            <w:rPr>
              <w:rFonts w:cs="Cambria" w:hint="eastAsia"/>
              <w:bCs/>
            </w:rPr>
            <w:t>关联管理</w:t>
          </w:r>
          <w:r>
            <w:rPr>
              <w:rFonts w:cs="Cambria" w:hint="eastAsia"/>
              <w:bCs/>
            </w:rPr>
            <w:t>/</w:t>
          </w:r>
          <w:r>
            <w:rPr>
              <w:rFonts w:cs="Cambria" w:hint="eastAsia"/>
              <w:bCs/>
            </w:rPr>
            <w:t>出包情况说明</w:t>
          </w:r>
        </w:p>
        <w:sdt>
          <w:sdtPr>
            <w:rPr>
              <w:rFonts w:cs="Cambria"/>
              <w:bCs/>
            </w:rPr>
            <w:alias w:val="是否适用：关联管理或出包情况说明[双击切换]"/>
            <w:tag w:val="_GBC_a21df8e7013c4b70bab4125cabda8c46"/>
            <w:id w:val="20335896"/>
            <w:lock w:val="sdtLocked"/>
            <w:placeholder>
              <w:docPart w:val="GBC22222222222222222222222222222"/>
            </w:placeholder>
          </w:sdtPr>
          <w:sdtContent>
            <w:p w:rsidR="00A120C7" w:rsidRDefault="001E021E" w:rsidP="00A236E3">
              <w:pPr>
                <w:rPr>
                  <w:rFonts w:cs="Cambria"/>
                  <w:bCs/>
                </w:rPr>
              </w:pPr>
              <w:r>
                <w:rPr>
                  <w:rFonts w:cs="Cambria"/>
                  <w:bCs/>
                </w:rPr>
                <w:fldChar w:fldCharType="begin"/>
              </w:r>
              <w:r w:rsidR="00A236E3">
                <w:rPr>
                  <w:rFonts w:cs="Cambria" w:hint="eastAsia"/>
                  <w:bCs/>
                </w:rPr>
                <w:instrText xml:space="preserve">MACROBUTTON  SnrToggleCheckbox </w:instrText>
              </w:r>
              <w:r w:rsidR="00A236E3">
                <w:rPr>
                  <w:rFonts w:cs="Cambria" w:hint="eastAsia"/>
                  <w:bCs/>
                </w:rPr>
                <w:instrText>□适用</w:instrText>
              </w:r>
              <w:r w:rsidR="00A236E3">
                <w:rPr>
                  <w:rFonts w:cs="Cambria" w:hint="eastAsia"/>
                  <w:bCs/>
                </w:rPr>
                <w:instrText xml:space="preserve"> </w:instrText>
              </w:r>
              <w:r>
                <w:rPr>
                  <w:rFonts w:cs="Cambria"/>
                  <w:bCs/>
                </w:rPr>
                <w:fldChar w:fldCharType="end"/>
              </w:r>
              <w:r>
                <w:rPr>
                  <w:rFonts w:cs="Cambria"/>
                  <w:bCs/>
                </w:rPr>
                <w:fldChar w:fldCharType="begin"/>
              </w:r>
              <w:r w:rsidR="00A236E3">
                <w:rPr>
                  <w:rFonts w:cs="Cambria" w:hint="eastAsia"/>
                  <w:bCs/>
                </w:rPr>
                <w:instrText xml:space="preserve"> MACROBUTTON  SnrToggleCheckbox </w:instrText>
              </w:r>
              <w:r w:rsidR="00A236E3">
                <w:rPr>
                  <w:rFonts w:cs="Cambria" w:hint="eastAsia"/>
                  <w:bCs/>
                </w:rPr>
                <w:instrText>√不适用</w:instrText>
              </w:r>
              <w:r w:rsidR="00A236E3">
                <w:rPr>
                  <w:rFonts w:cs="Cambria" w:hint="eastAsia"/>
                  <w:bCs/>
                </w:rPr>
                <w:instrText xml:space="preserve"> </w:instrText>
              </w:r>
              <w:r>
                <w:rPr>
                  <w:rFonts w:cs="Cambria"/>
                  <w:bCs/>
                </w:rPr>
                <w:fldChar w:fldCharType="end"/>
              </w:r>
            </w:p>
          </w:sdtContent>
        </w:sdt>
        <w:p w:rsidR="00A120C7" w:rsidRDefault="001E021E">
          <w:pPr>
            <w:rPr>
              <w:rFonts w:cs="Cambria"/>
            </w:rPr>
          </w:pPr>
        </w:p>
      </w:sdtContent>
    </w:sdt>
    <w:sdt>
      <w:sdtPr>
        <w:rPr>
          <w:rFonts w:ascii="宋体" w:eastAsia="宋体" w:hAnsi="宋体" w:cs="宋体" w:hint="eastAsia"/>
          <w:b w:val="0"/>
          <w:bCs w:val="0"/>
          <w:kern w:val="0"/>
          <w:szCs w:val="24"/>
        </w:rPr>
        <w:alias w:val="模块:关联租赁情况"/>
        <w:tag w:val="_SEC_5900c0566dab441987567990bccbe124"/>
        <w:id w:val="2033591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111"/>
            </w:numPr>
            <w:ind w:left="424" w:hangingChars="202" w:hanging="424"/>
          </w:pPr>
          <w:r>
            <w:rPr>
              <w:rFonts w:hint="eastAsia"/>
            </w:rPr>
            <w:t>关联租赁情况</w:t>
          </w:r>
        </w:p>
        <w:p w:rsidR="00A120C7" w:rsidRDefault="00402230">
          <w:pPr>
            <w:pStyle w:val="76"/>
          </w:pPr>
          <w:r>
            <w:rPr>
              <w:rFonts w:hint="eastAsia"/>
            </w:rPr>
            <w:t>本公司作为出租方：</w:t>
          </w:r>
        </w:p>
        <w:sdt>
          <w:sdtPr>
            <w:alias w:val="是否适用：本公司作为出租方的租赁情况表[双击切换]"/>
            <w:tag w:val="_GBC_b67e8ccf7ec147d698f9f192968e98bf"/>
            <w:id w:val="2033589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76"/>
          </w:pPr>
          <w:r>
            <w:rPr>
              <w:rFonts w:hint="eastAsia"/>
            </w:rPr>
            <w:t>本公司作为承租方：</w:t>
          </w:r>
        </w:p>
        <w:sdt>
          <w:sdtPr>
            <w:alias w:val="是否适用：本公司作为承租方的租赁情况表[双击切换]"/>
            <w:tag w:val="_GBC_f8542afd84e2430aad299d7024543330"/>
            <w:id w:val="2033590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公司承租情况表"/>
              <w:tag w:val="_GBC_8ac97dab93ef410a9d23b3aefc024986"/>
              <w:id w:val="203359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sdt>
            <w:sdtPr>
              <w:rPr>
                <w:rFonts w:hint="eastAsia"/>
              </w:rPr>
              <w:alias w:val="币种：公司承租情况表"/>
              <w:tag w:val="_GBC_634ba3e46c2f477ca3c544a6d05a7b33"/>
              <w:id w:val="20335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7"/>
            <w:gridCol w:w="2038"/>
            <w:gridCol w:w="2505"/>
            <w:gridCol w:w="2709"/>
          </w:tblGrid>
          <w:tr w:rsidR="00A120C7" w:rsidTr="004B2C8E">
            <w:trPr>
              <w:trHeight w:val="310"/>
            </w:trPr>
            <w:sdt>
              <w:sdtPr>
                <w:tag w:val="_PLD_a242a025a1d74e0da5628852dd65d32e"/>
                <w:id w:val="20335903"/>
                <w:lock w:val="sdtLocked"/>
              </w:sdtPr>
              <w:sdtContent>
                <w:tc>
                  <w:tcPr>
                    <w:tcW w:w="993" w:type="pc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出租方名称</w:t>
                    </w:r>
                  </w:p>
                </w:tc>
              </w:sdtContent>
            </w:sdt>
            <w:sdt>
              <w:sdtPr>
                <w:tag w:val="_PLD_37258e91d19f49b081d9b3699db80b8d"/>
                <w:id w:val="20335904"/>
                <w:lock w:val="sdtLocked"/>
              </w:sdtPr>
              <w:sdtContent>
                <w:tc>
                  <w:tcPr>
                    <w:tcW w:w="1126" w:type="pc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租赁资产种类</w:t>
                    </w:r>
                  </w:p>
                </w:tc>
              </w:sdtContent>
            </w:sdt>
            <w:sdt>
              <w:sdtPr>
                <w:tag w:val="_PLD_20d2f9a614b34f3b83c7c45426ebf12f"/>
                <w:id w:val="20335905"/>
                <w:lock w:val="sdtLocked"/>
              </w:sdtPr>
              <w:sdtContent>
                <w:tc>
                  <w:tcPr>
                    <w:tcW w:w="1384" w:type="pc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本期确认的租赁费</w:t>
                    </w:r>
                  </w:p>
                </w:tc>
              </w:sdtContent>
            </w:sdt>
            <w:sdt>
              <w:sdtPr>
                <w:tag w:val="_PLD_cb4bafb13beb4e0e96c161b275b3c656"/>
                <w:id w:val="20335906"/>
                <w:lock w:val="sdtLocked"/>
              </w:sdtPr>
              <w:sdtContent>
                <w:tc>
                  <w:tcPr>
                    <w:tcW w:w="1497" w:type="pc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上期确认的租赁费</w:t>
                    </w:r>
                  </w:p>
                </w:tc>
              </w:sdtContent>
            </w:sdt>
          </w:tr>
          <w:sdt>
            <w:sdtPr>
              <w:rPr>
                <w:rFonts w:cs="Times New Roman"/>
              </w:rPr>
              <w:alias w:val="公司承租情况明细"/>
              <w:tag w:val="_TUP_7213ef1e8f724193b34184a335e47f08"/>
              <w:id w:val="20335907"/>
              <w:lock w:val="sdtLocked"/>
            </w:sdtPr>
            <w:sdtContent>
              <w:tr w:rsidR="00A120C7" w:rsidTr="004B2C8E">
                <w:tc>
                  <w:tcPr>
                    <w:tcW w:w="993" w:type="pct"/>
                    <w:tcBorders>
                      <w:top w:val="single" w:sz="4" w:space="0" w:color="auto"/>
                      <w:left w:val="single" w:sz="4" w:space="0" w:color="auto"/>
                      <w:bottom w:val="single" w:sz="4" w:space="0" w:color="auto"/>
                      <w:right w:val="single" w:sz="4" w:space="0" w:color="auto"/>
                    </w:tcBorders>
                  </w:tcPr>
                  <w:p w:rsidR="00A120C7" w:rsidRDefault="00402230">
                    <w:pPr>
                      <w:pStyle w:val="76"/>
                    </w:pPr>
                    <w:r>
                      <w:rPr>
                        <w:sz w:val="16"/>
                      </w:rPr>
                      <w:t>广西柳州钢铁集团有限公司</w:t>
                    </w:r>
                  </w:p>
                </w:tc>
                <w:tc>
                  <w:tcPr>
                    <w:tcW w:w="1126" w:type="pct"/>
                    <w:tcBorders>
                      <w:top w:val="single" w:sz="4" w:space="0" w:color="auto"/>
                      <w:left w:val="single" w:sz="4" w:space="0" w:color="auto"/>
                      <w:bottom w:val="single" w:sz="4" w:space="0" w:color="auto"/>
                      <w:right w:val="single" w:sz="4" w:space="0" w:color="auto"/>
                    </w:tcBorders>
                  </w:tcPr>
                  <w:p w:rsidR="00A120C7" w:rsidRDefault="00402230">
                    <w:pPr>
                      <w:pStyle w:val="76"/>
                    </w:pPr>
                    <w:r>
                      <w:rPr>
                        <w:sz w:val="16"/>
                      </w:rPr>
                      <w:t>柳国用（</w:t>
                    </w:r>
                    <w:r>
                      <w:rPr>
                        <w:sz w:val="16"/>
                      </w:rPr>
                      <w:t>2002</w:t>
                    </w:r>
                    <w:r>
                      <w:rPr>
                        <w:sz w:val="16"/>
                      </w:rPr>
                      <w:t>）字第</w:t>
                    </w:r>
                    <w:r>
                      <w:rPr>
                        <w:sz w:val="16"/>
                      </w:rPr>
                      <w:t>101847</w:t>
                    </w:r>
                    <w:r>
                      <w:rPr>
                        <w:sz w:val="16"/>
                      </w:rPr>
                      <w:t>、</w:t>
                    </w:r>
                    <w:r>
                      <w:rPr>
                        <w:sz w:val="16"/>
                      </w:rPr>
                      <w:t>101848</w:t>
                    </w:r>
                    <w:r>
                      <w:rPr>
                        <w:sz w:val="16"/>
                      </w:rPr>
                      <w:t>、</w:t>
                    </w:r>
                    <w:r>
                      <w:rPr>
                        <w:sz w:val="16"/>
                      </w:rPr>
                      <w:t>101849</w:t>
                    </w:r>
                    <w:r>
                      <w:rPr>
                        <w:sz w:val="16"/>
                      </w:rPr>
                      <w:t>、</w:t>
                    </w:r>
                    <w:r>
                      <w:rPr>
                        <w:sz w:val="16"/>
                      </w:rPr>
                      <w:t>101850</w:t>
                    </w:r>
                    <w:r>
                      <w:rPr>
                        <w:sz w:val="16"/>
                      </w:rPr>
                      <w:t>、</w:t>
                    </w:r>
                    <w:r>
                      <w:rPr>
                        <w:sz w:val="16"/>
                      </w:rPr>
                      <w:t>101851</w:t>
                    </w:r>
                    <w:r>
                      <w:rPr>
                        <w:sz w:val="16"/>
                      </w:rPr>
                      <w:t>、</w:t>
                    </w:r>
                    <w:r>
                      <w:rPr>
                        <w:sz w:val="16"/>
                      </w:rPr>
                      <w:t>101862</w:t>
                    </w:r>
                    <w:r>
                      <w:rPr>
                        <w:sz w:val="16"/>
                      </w:rPr>
                      <w:t>号六宗面积合计</w:t>
                    </w:r>
                    <w:r>
                      <w:rPr>
                        <w:sz w:val="16"/>
                      </w:rPr>
                      <w:t>93.85</w:t>
                    </w:r>
                    <w:r>
                      <w:rPr>
                        <w:sz w:val="16"/>
                      </w:rPr>
                      <w:t>万平方米土地</w:t>
                    </w:r>
                  </w:p>
                </w:tc>
                <w:tc>
                  <w:tcPr>
                    <w:tcW w:w="1384" w:type="pct"/>
                    <w:tcBorders>
                      <w:top w:val="single" w:sz="4" w:space="0" w:color="auto"/>
                      <w:left w:val="single" w:sz="4" w:space="0" w:color="auto"/>
                      <w:bottom w:val="single" w:sz="4" w:space="0" w:color="auto"/>
                      <w:right w:val="single" w:sz="4" w:space="0" w:color="auto"/>
                    </w:tcBorders>
                  </w:tcPr>
                  <w:p w:rsidR="00A120C7" w:rsidRDefault="00402230">
                    <w:pPr>
                      <w:jc w:val="right"/>
                    </w:pPr>
                    <w:r>
                      <w:t>1,698.32</w:t>
                    </w:r>
                  </w:p>
                </w:tc>
                <w:tc>
                  <w:tcPr>
                    <w:tcW w:w="1497" w:type="pct"/>
                    <w:tcBorders>
                      <w:top w:val="single" w:sz="4" w:space="0" w:color="auto"/>
                      <w:left w:val="single" w:sz="4" w:space="0" w:color="auto"/>
                      <w:bottom w:val="single" w:sz="4" w:space="0" w:color="auto"/>
                      <w:right w:val="single" w:sz="4" w:space="0" w:color="auto"/>
                    </w:tcBorders>
                  </w:tcPr>
                  <w:p w:rsidR="00A120C7" w:rsidRDefault="00402230">
                    <w:pPr>
                      <w:jc w:val="right"/>
                    </w:pPr>
                    <w:r>
                      <w:t>1,698.32</w:t>
                    </w:r>
                  </w:p>
                </w:tc>
              </w:tr>
            </w:sdtContent>
          </w:sdt>
          <w:sdt>
            <w:sdtPr>
              <w:rPr>
                <w:rFonts w:cs="Times New Roman"/>
              </w:rPr>
              <w:alias w:val="公司承租情况明细"/>
              <w:tag w:val="_TUP_7213ef1e8f724193b34184a335e47f08"/>
              <w:id w:val="20335908"/>
              <w:lock w:val="sdtLocked"/>
            </w:sdtPr>
            <w:sdtContent>
              <w:tr w:rsidR="00A120C7" w:rsidTr="004B2C8E">
                <w:tc>
                  <w:tcPr>
                    <w:tcW w:w="993" w:type="pct"/>
                    <w:tcBorders>
                      <w:top w:val="single" w:sz="4" w:space="0" w:color="auto"/>
                      <w:left w:val="single" w:sz="4" w:space="0" w:color="auto"/>
                      <w:bottom w:val="single" w:sz="4" w:space="0" w:color="auto"/>
                      <w:right w:val="single" w:sz="4" w:space="0" w:color="auto"/>
                    </w:tcBorders>
                  </w:tcPr>
                  <w:p w:rsidR="00A120C7" w:rsidRDefault="00402230">
                    <w:pPr>
                      <w:pStyle w:val="76"/>
                    </w:pPr>
                    <w:r>
                      <w:rPr>
                        <w:sz w:val="16"/>
                      </w:rPr>
                      <w:t>广西柳州钢铁集团有限公司</w:t>
                    </w:r>
                  </w:p>
                </w:tc>
                <w:tc>
                  <w:tcPr>
                    <w:tcW w:w="1126" w:type="pct"/>
                    <w:tcBorders>
                      <w:top w:val="single" w:sz="4" w:space="0" w:color="auto"/>
                      <w:left w:val="single" w:sz="4" w:space="0" w:color="auto"/>
                      <w:bottom w:val="single" w:sz="4" w:space="0" w:color="auto"/>
                      <w:right w:val="single" w:sz="4" w:space="0" w:color="auto"/>
                    </w:tcBorders>
                  </w:tcPr>
                  <w:p w:rsidR="00A120C7" w:rsidRDefault="00402230">
                    <w:pPr>
                      <w:pStyle w:val="76"/>
                    </w:pPr>
                    <w:r>
                      <w:rPr>
                        <w:sz w:val="16"/>
                      </w:rPr>
                      <w:t>柳国用（</w:t>
                    </w:r>
                    <w:r>
                      <w:rPr>
                        <w:sz w:val="16"/>
                      </w:rPr>
                      <w:t>2004</w:t>
                    </w:r>
                    <w:r>
                      <w:rPr>
                        <w:sz w:val="16"/>
                      </w:rPr>
                      <w:t>）字第</w:t>
                    </w:r>
                    <w:r>
                      <w:rPr>
                        <w:sz w:val="16"/>
                      </w:rPr>
                      <w:t>104208</w:t>
                    </w:r>
                    <w:r>
                      <w:rPr>
                        <w:sz w:val="16"/>
                      </w:rPr>
                      <w:t>号地块其中的面积为</w:t>
                    </w:r>
                    <w:r>
                      <w:rPr>
                        <w:sz w:val="16"/>
                      </w:rPr>
                      <w:t>65.24</w:t>
                    </w:r>
                    <w:r>
                      <w:rPr>
                        <w:sz w:val="16"/>
                      </w:rPr>
                      <w:t>万平方米土地</w:t>
                    </w:r>
                  </w:p>
                </w:tc>
                <w:tc>
                  <w:tcPr>
                    <w:tcW w:w="1384" w:type="pct"/>
                    <w:tcBorders>
                      <w:top w:val="single" w:sz="4" w:space="0" w:color="auto"/>
                      <w:left w:val="single" w:sz="4" w:space="0" w:color="auto"/>
                      <w:bottom w:val="single" w:sz="4" w:space="0" w:color="auto"/>
                      <w:right w:val="single" w:sz="4" w:space="0" w:color="auto"/>
                    </w:tcBorders>
                  </w:tcPr>
                  <w:p w:rsidR="00A120C7" w:rsidRDefault="00402230">
                    <w:pPr>
                      <w:jc w:val="right"/>
                    </w:pPr>
                    <w:r>
                      <w:t>1,180.53</w:t>
                    </w:r>
                  </w:p>
                </w:tc>
                <w:tc>
                  <w:tcPr>
                    <w:tcW w:w="1497" w:type="pct"/>
                    <w:tcBorders>
                      <w:top w:val="single" w:sz="4" w:space="0" w:color="auto"/>
                      <w:left w:val="single" w:sz="4" w:space="0" w:color="auto"/>
                      <w:bottom w:val="single" w:sz="4" w:space="0" w:color="auto"/>
                      <w:right w:val="single" w:sz="4" w:space="0" w:color="auto"/>
                    </w:tcBorders>
                  </w:tcPr>
                  <w:p w:rsidR="00A120C7" w:rsidRDefault="00402230">
                    <w:pPr>
                      <w:jc w:val="right"/>
                    </w:pPr>
                    <w:r>
                      <w:t>1,180.53</w:t>
                    </w:r>
                  </w:p>
                </w:tc>
              </w:tr>
            </w:sdtContent>
          </w:sdt>
        </w:tbl>
        <w:p w:rsidR="00A120C7" w:rsidRDefault="00A120C7">
          <w:pPr>
            <w:pStyle w:val="76"/>
          </w:pPr>
        </w:p>
        <w:p w:rsidR="00A120C7" w:rsidRDefault="00402230">
          <w:pPr>
            <w:pStyle w:val="76"/>
          </w:pPr>
          <w:r>
            <w:rPr>
              <w:rFonts w:hint="eastAsia"/>
            </w:rPr>
            <w:t>关联租赁情况说明</w:t>
          </w:r>
        </w:p>
        <w:sdt>
          <w:sdtPr>
            <w:alias w:val="是否适用：关联租赁情况说明[双击切换]"/>
            <w:tag w:val="_GBC_f11304240a9e46d8b340976a035205d3"/>
            <w:id w:val="2033590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关联租赁说明"/>
            <w:tag w:val="_GBC_89ebec674343463ebe41b603dd06f3ce"/>
            <w:id w:val="20335910"/>
            <w:lock w:val="sdtLocked"/>
            <w:placeholder>
              <w:docPart w:val="GBC22222222222222222222222222222"/>
            </w:placeholder>
          </w:sdtPr>
          <w:sdtContent>
            <w:p w:rsidR="00A120C7" w:rsidRDefault="00402230" w:rsidP="002F4E71">
              <w:pPr>
                <w:pStyle w:val="76"/>
                <w:ind w:firstLineChars="200" w:firstLine="420"/>
              </w:pPr>
              <w:r>
                <w:rPr>
                  <w:rFonts w:hint="eastAsia"/>
                </w:rPr>
                <w:t>2018</w:t>
              </w:r>
              <w:r>
                <w:rPr>
                  <w:rFonts w:hint="eastAsia"/>
                </w:rPr>
                <w:t>年</w:t>
              </w:r>
              <w:r>
                <w:rPr>
                  <w:rFonts w:hint="eastAsia"/>
                </w:rPr>
                <w:t>1</w:t>
              </w:r>
              <w:r>
                <w:rPr>
                  <w:rFonts w:hint="eastAsia"/>
                </w:rPr>
                <w:t>月</w:t>
              </w:r>
              <w:r>
                <w:rPr>
                  <w:rFonts w:hint="eastAsia"/>
                </w:rPr>
                <w:t>1</w:t>
              </w:r>
              <w:r>
                <w:rPr>
                  <w:rFonts w:hint="eastAsia"/>
                </w:rPr>
                <w:t>日</w:t>
              </w:r>
              <w:r>
                <w:t>公司与集团公司签订《</w:t>
              </w:r>
              <w:r>
                <w:rPr>
                  <w:rFonts w:hint="eastAsia"/>
                </w:rPr>
                <w:t>土地租赁合同</w:t>
              </w:r>
              <w:r>
                <w:t>》，</w:t>
              </w:r>
              <w:r>
                <w:rPr>
                  <w:rFonts w:hint="eastAsia"/>
                </w:rPr>
                <w:t>参考</w:t>
              </w:r>
              <w:r>
                <w:t>国家、当地定价或市场价格</w:t>
              </w:r>
              <w:r>
                <w:rPr>
                  <w:rFonts w:hint="eastAsia"/>
                </w:rPr>
                <w:t>调整上述土地的租赁价格，调整后每年租赁费合计</w:t>
              </w:r>
              <w:r>
                <w:rPr>
                  <w:rFonts w:hint="eastAsia"/>
                </w:rPr>
                <w:t>2878.85</w:t>
              </w:r>
              <w:r>
                <w:rPr>
                  <w:rFonts w:hint="eastAsia"/>
                </w:rPr>
                <w:t>万元（不含税），合同有效期</w:t>
              </w:r>
              <w:r w:rsidR="006C7C12">
                <w:rPr>
                  <w:rFonts w:hint="eastAsia"/>
                </w:rPr>
                <w:t>分别为</w:t>
              </w:r>
              <w:r w:rsidR="006C7C12">
                <w:rPr>
                  <w:rFonts w:hint="eastAsia"/>
                </w:rPr>
                <w:t>5</w:t>
              </w:r>
              <w:r>
                <w:rPr>
                  <w:rFonts w:hint="eastAsia"/>
                </w:rPr>
                <w:t>年</w:t>
              </w:r>
              <w:r w:rsidR="006C7C12">
                <w:rPr>
                  <w:rFonts w:hint="eastAsia"/>
                </w:rPr>
                <w:t>和</w:t>
              </w:r>
              <w:r w:rsidR="006C7C12">
                <w:rPr>
                  <w:rFonts w:hint="eastAsia"/>
                </w:rPr>
                <w:t>8</w:t>
              </w:r>
              <w:r w:rsidR="006C7C12">
                <w:rPr>
                  <w:rFonts w:hint="eastAsia"/>
                </w:rPr>
                <w:t>年</w:t>
              </w:r>
              <w:r>
                <w:rPr>
                  <w:rFonts w:hint="eastAsia"/>
                </w:rPr>
                <w:t>，合同期内租赁费不予重新调整，期满经双方商定可对租金进行调整。</w:t>
              </w:r>
            </w:p>
          </w:sdtContent>
        </w:sdt>
        <w:p w:rsidR="00A120C7" w:rsidRDefault="001E021E">
          <w:pPr>
            <w:pStyle w:val="76"/>
          </w:pPr>
        </w:p>
      </w:sdtContent>
    </w:sdt>
    <w:sdt>
      <w:sdtPr>
        <w:rPr>
          <w:rFonts w:ascii="宋体" w:eastAsia="宋体" w:hAnsi="宋体" w:cs="宋体" w:hint="eastAsia"/>
          <w:b w:val="0"/>
          <w:bCs w:val="0"/>
          <w:kern w:val="0"/>
          <w:szCs w:val="24"/>
        </w:rPr>
        <w:alias w:val="模块:关联担保情况"/>
        <w:tag w:val="_SEC_efa05712c0bd499d89e4752caaaebdd6"/>
        <w:id w:val="20336188"/>
        <w:lock w:val="sdtLocked"/>
        <w:placeholder>
          <w:docPart w:val="GBC22222222222222222222222222222"/>
        </w:placeholder>
      </w:sdtPr>
      <w:sdtEndPr>
        <w:rPr>
          <w:rFonts w:ascii="Cambria" w:hAnsi="Cambria" w:cs="Cambria" w:hint="default"/>
          <w:kern w:val="2"/>
          <w:sz w:val="20"/>
          <w:szCs w:val="20"/>
        </w:rPr>
      </w:sdtEndPr>
      <w:sdtContent>
        <w:p w:rsidR="00A120C7" w:rsidRDefault="00402230" w:rsidP="00402230">
          <w:pPr>
            <w:pStyle w:val="73"/>
            <w:numPr>
              <w:ilvl w:val="3"/>
              <w:numId w:val="111"/>
            </w:numPr>
            <w:ind w:left="424" w:hangingChars="202" w:hanging="424"/>
          </w:pPr>
          <w:r>
            <w:rPr>
              <w:rFonts w:hint="eastAsia"/>
            </w:rPr>
            <w:t>关联担保情况</w:t>
          </w:r>
        </w:p>
        <w:p w:rsidR="00A120C7" w:rsidRDefault="00402230">
          <w:pPr>
            <w:pStyle w:val="76"/>
          </w:pPr>
          <w:r>
            <w:rPr>
              <w:rFonts w:hint="eastAsia"/>
            </w:rPr>
            <w:t>本公司作为担保方</w:t>
          </w:r>
        </w:p>
        <w:sdt>
          <w:sdtPr>
            <w:alias w:val="是否适用：本公司作为担保方的担保情况表[双击切换]"/>
            <w:tag w:val="_GBC_4ba390d56c0645788c7893af84ca2773"/>
            <w:id w:val="2033591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20335913"/>
            <w:lock w:val="sdtContentLocked"/>
            <w:placeholder>
              <w:docPart w:val="GBC22222222222222222222222222222"/>
            </w:placeholder>
          </w:sdtPr>
          <w:sdtContent>
            <w:p w:rsidR="00A120C7" w:rsidRDefault="001E021E">
              <w:pPr>
                <w:rPr>
                  <w:rFonts w:ascii="Cambria" w:hAnsi="Cambria" w:cs="Cambria"/>
                </w:rPr>
              </w:pPr>
              <w:r>
                <w:rPr>
                  <w:rFonts w:cs="Cambria"/>
                </w:rPr>
                <w:fldChar w:fldCharType="begin"/>
              </w:r>
              <w:r w:rsidR="00402230">
                <w:rPr>
                  <w:rFonts w:cs="Cambria" w:hint="eastAsia"/>
                </w:rPr>
                <w:instrText xml:space="preserve">MACROBUTTON  SnrToggleCheckbox </w:instrText>
              </w:r>
              <w:r w:rsidR="00402230">
                <w:rPr>
                  <w:rFonts w:cs="Cambria" w:hint="eastAsia"/>
                </w:rPr>
                <w:instrText>√适用</w:instrText>
              </w:r>
              <w:r w:rsidR="00402230">
                <w:rPr>
                  <w:rFonts w:cs="Cambria" w:hint="eastAsia"/>
                </w:rPr>
                <w:instrText xml:space="preserve"> </w:instrText>
              </w:r>
              <w:r>
                <w:rPr>
                  <w:rFonts w:cs="Cambria"/>
                </w:rPr>
                <w:fldChar w:fldCharType="end"/>
              </w:r>
              <w:r>
                <w:rPr>
                  <w:rFonts w:cs="Cambria"/>
                </w:rPr>
                <w:fldChar w:fldCharType="begin"/>
              </w:r>
              <w:r w:rsidR="00402230">
                <w:rPr>
                  <w:rFonts w:cs="Cambria" w:hint="eastAsia"/>
                </w:rPr>
                <w:instrText xml:space="preserve"> MACROBUTTON  SnrToggleCheckbox </w:instrText>
              </w:r>
              <w:r w:rsidR="00402230">
                <w:rPr>
                  <w:rFonts w:cs="Cambria" w:hint="eastAsia"/>
                </w:rPr>
                <w:instrText>□不适用</w:instrText>
              </w:r>
              <w:r w:rsidR="00402230">
                <w:rPr>
                  <w:rFonts w:cs="Cambria" w:hint="eastAsia"/>
                </w:rPr>
                <w:instrText xml:space="preserve"> </w:instrText>
              </w:r>
              <w:r>
                <w:rPr>
                  <w:rFonts w:cs="Cambria"/>
                </w:rPr>
                <w:fldChar w:fldCharType="end"/>
              </w:r>
            </w:p>
          </w:sdtContent>
        </w:sdt>
        <w:p w:rsidR="00A120C7" w:rsidRDefault="00402230">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03359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0335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30"/>
            <w:gridCol w:w="1900"/>
            <w:gridCol w:w="1668"/>
            <w:gridCol w:w="1656"/>
            <w:gridCol w:w="1939"/>
          </w:tblGrid>
          <w:tr w:rsidR="0091709D" w:rsidTr="00605495">
            <w:sdt>
              <w:sdtPr>
                <w:tag w:val="_PLD_e05323f7a96841bb935f95dcfec68e48"/>
                <w:id w:val="32596595"/>
                <w:lock w:val="sdtLocked"/>
              </w:sdtPr>
              <w:sdtContent>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Pr>
                        <w:rFonts w:cs="Cambria" w:hint="eastAsia"/>
                      </w:rPr>
                      <w:t>担保方</w:t>
                    </w:r>
                  </w:p>
                </w:tc>
              </w:sdtContent>
            </w:sdt>
            <w:sdt>
              <w:sdtPr>
                <w:tag w:val="_PLD_7721a8a4c1844b24b36caad78c1dee85"/>
                <w:id w:val="32596596"/>
                <w:lock w:val="sdtLocked"/>
              </w:sdtPr>
              <w:sdtContent>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Pr>
                        <w:rFonts w:cs="Cambria" w:hint="eastAsia"/>
                      </w:rPr>
                      <w:t>担保金额</w:t>
                    </w:r>
                  </w:p>
                </w:tc>
              </w:sdtContent>
            </w:sdt>
            <w:sdt>
              <w:sdtPr>
                <w:tag w:val="_PLD_cac4c4f152c846eb9313593bf39d4ef9"/>
                <w:id w:val="32596597"/>
                <w:lock w:val="sdtLocked"/>
              </w:sdt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Pr>
                        <w:rFonts w:cs="Cambria" w:hint="eastAsia"/>
                      </w:rPr>
                      <w:t>担保起始日</w:t>
                    </w:r>
                  </w:p>
                </w:tc>
              </w:sdtContent>
            </w:sdt>
            <w:sdt>
              <w:sdtPr>
                <w:tag w:val="_PLD_c0918f2db0154eb396818afe3e3f0e9d"/>
                <w:id w:val="32596598"/>
                <w:lock w:val="sdtLocked"/>
              </w:sdt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Pr>
                        <w:rFonts w:cs="Cambria" w:hint="eastAsia"/>
                      </w:rPr>
                      <w:t>担保到期日</w:t>
                    </w:r>
                  </w:p>
                </w:tc>
              </w:sdtContent>
            </w:sdt>
            <w:sdt>
              <w:sdtPr>
                <w:tag w:val="_PLD_f7d47a75b517407d8d11153f5529706f"/>
                <w:id w:val="32596599"/>
                <w:lock w:val="sdtLocked"/>
              </w:sdtPr>
              <w:sdtContent>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Pr>
                        <w:rFonts w:cs="Cambria" w:hint="eastAsia"/>
                      </w:rPr>
                      <w:t>担保是否已经履行完毕</w:t>
                    </w:r>
                  </w:p>
                </w:tc>
              </w:sdtContent>
            </w:sdt>
          </w:tr>
          <w:sdt>
            <w:sdtPr>
              <w:rPr>
                <w:rFonts w:asciiTheme="minorHAnsi" w:eastAsiaTheme="minorEastAsia" w:hAnsiTheme="minorHAnsi" w:cs="Cambria"/>
                <w:sz w:val="11"/>
                <w:szCs w:val="22"/>
              </w:rPr>
              <w:alias w:val="本公司作为被担保方的关联担保情况明细"/>
              <w:tag w:val="_TUP_473afba5501d402bbcf25b151e18127b"/>
              <w:id w:val="32596601"/>
              <w:lock w:val="sdtLocked"/>
            </w:sdtPr>
            <w:sdtEndPr>
              <w:rPr>
                <w:sz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80780B" w:rsidRDefault="0091709D" w:rsidP="00605495">
                    <w:pPr>
                      <w:jc w:val="center"/>
                      <w:rPr>
                        <w:rFonts w:cs="Cambria"/>
                        <w:sz w:val="11"/>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19,700.00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2019-4-29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2021-4-29</w:t>
                    </w:r>
                  </w:p>
                </w:tc>
                <w:sdt>
                  <w:sdtPr>
                    <w:rPr>
                      <w:rFonts w:cs="Cambria"/>
                    </w:rPr>
                    <w:alias w:val="本公司作为被担保方的关联担保情况明细-担保是否已经履行完毕"/>
                    <w:tag w:val="_GBC_11b6ef1abc32485687a498df5cd1fbcd"/>
                    <w:id w:val="3259660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0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12,600.00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2021-1-19</w:t>
                    </w:r>
                  </w:p>
                </w:tc>
                <w:sdt>
                  <w:sdtPr>
                    <w:rPr>
                      <w:rFonts w:cs="Cambria"/>
                    </w:rPr>
                    <w:alias w:val="本公司作为被担保方的关联担保情况明细-担保是否已经履行完毕"/>
                    <w:tag w:val="_GBC_11b6ef1abc32485687a498df5cd1fbcd"/>
                    <w:id w:val="3259660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0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30,000.00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2020-6-28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2022-6-28</w:t>
                    </w:r>
                  </w:p>
                </w:tc>
                <w:sdt>
                  <w:sdtPr>
                    <w:rPr>
                      <w:rFonts w:cs="Cambria"/>
                    </w:rPr>
                    <w:alias w:val="本公司作为被担保方的关联担保情况明细-担保是否已经履行完毕"/>
                    <w:tag w:val="_GBC_11b6ef1abc32485687a498df5cd1fbcd"/>
                    <w:id w:val="3259660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0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20,000.00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2020-11-20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2022-6-29</w:t>
                    </w:r>
                  </w:p>
                </w:tc>
                <w:sdt>
                  <w:sdtPr>
                    <w:rPr>
                      <w:rFonts w:cs="Cambria"/>
                    </w:rPr>
                    <w:alias w:val="本公司作为被担保方的关联担保情况明细-担保是否已经履行完毕"/>
                    <w:tag w:val="_GBC_11b6ef1abc32485687a498df5cd1fbcd"/>
                    <w:id w:val="3259660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0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3,500.00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2020-11-18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2022-7-24</w:t>
                    </w:r>
                  </w:p>
                </w:tc>
                <w:sdt>
                  <w:sdtPr>
                    <w:rPr>
                      <w:rFonts w:cs="Cambria"/>
                    </w:rPr>
                    <w:alias w:val="本公司作为被担保方的关联担保情况明细-担保是否已经履行完毕"/>
                    <w:tag w:val="_GBC_11b6ef1abc32485687a498df5cd1fbcd"/>
                    <w:id w:val="3259660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1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C81189">
                      <w:rPr>
                        <w:rFonts w:ascii="Arial Narrow" w:hAnsi="Arial Narrow"/>
                        <w:color w:val="000000"/>
                      </w:rPr>
                      <w:t>1,500.00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2020-11-20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2022-7-24</w:t>
                    </w:r>
                  </w:p>
                </w:tc>
                <w:sdt>
                  <w:sdtPr>
                    <w:rPr>
                      <w:rFonts w:cs="Cambria"/>
                    </w:rPr>
                    <w:alias w:val="本公司作为被担保方的关联担保情况明细-担保是否已经履行完毕"/>
                    <w:tag w:val="_GBC_11b6ef1abc32485687a498df5cd1fbcd"/>
                    <w:id w:val="3259661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1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12,500.00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2020-11-18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2022-7-24</w:t>
                    </w:r>
                  </w:p>
                </w:tc>
                <w:sdt>
                  <w:sdtPr>
                    <w:rPr>
                      <w:rFonts w:cs="Cambria"/>
                    </w:rPr>
                    <w:alias w:val="本公司作为被担保方的关联担保情况明细-担保是否已经履行完毕"/>
                    <w:tag w:val="_GBC_11b6ef1abc32485687a498df5cd1fbcd"/>
                    <w:id w:val="3259661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1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10,000.00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2022-9-23</w:t>
                    </w:r>
                  </w:p>
                </w:tc>
                <w:sdt>
                  <w:sdtPr>
                    <w:rPr>
                      <w:rFonts w:cs="Cambria"/>
                    </w:rPr>
                    <w:alias w:val="本公司作为被担保方的关联担保情况明细-担保是否已经履行完毕"/>
                    <w:tag w:val="_GBC_11b6ef1abc32485687a498df5cd1fbcd"/>
                    <w:id w:val="3259661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1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18,900.00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2022-9-23</w:t>
                    </w:r>
                  </w:p>
                </w:tc>
                <w:sdt>
                  <w:sdtPr>
                    <w:rPr>
                      <w:rFonts w:cs="Cambria"/>
                    </w:rPr>
                    <w:alias w:val="本公司作为被担保方的关联担保情况明细-担保是否已经履行完毕"/>
                    <w:tag w:val="_GBC_11b6ef1abc32485687a498df5cd1fbcd"/>
                    <w:id w:val="3259661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1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sidRPr="00C81189">
                      <w:rPr>
                        <w:rFonts w:ascii="Arial Narrow" w:hAnsi="Arial Narrow"/>
                        <w:color w:val="000000"/>
                      </w:rPr>
                      <w:t>609,460.00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2018-7-19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center"/>
                      <w:rPr>
                        <w:rFonts w:ascii="宋体" w:hAnsi="宋体" w:cs="宋体"/>
                        <w:sz w:val="15"/>
                        <w:szCs w:val="18"/>
                      </w:rPr>
                    </w:pPr>
                    <w:r w:rsidRPr="006457B4">
                      <w:rPr>
                        <w:rFonts w:hint="eastAsia"/>
                        <w:sz w:val="15"/>
                        <w:szCs w:val="18"/>
                      </w:rPr>
                      <w:t>合同约定投产</w:t>
                    </w:r>
                    <w:r w:rsidRPr="006457B4">
                      <w:rPr>
                        <w:rFonts w:hint="eastAsia"/>
                        <w:sz w:val="15"/>
                        <w:szCs w:val="18"/>
                      </w:rPr>
                      <w:t>5</w:t>
                    </w:r>
                    <w:r w:rsidRPr="006457B4">
                      <w:rPr>
                        <w:rFonts w:hint="eastAsia"/>
                        <w:sz w:val="15"/>
                        <w:szCs w:val="18"/>
                      </w:rPr>
                      <w:t>年后还清，目前未投产</w:t>
                    </w:r>
                  </w:p>
                </w:tc>
                <w:sdt>
                  <w:sdtPr>
                    <w:rPr>
                      <w:rFonts w:cs="Cambria"/>
                    </w:rPr>
                    <w:alias w:val="本公司作为被担保方的关联担保情况明细-担保是否已经履行完毕"/>
                    <w:tag w:val="_GBC_11b6ef1abc32485687a498df5cd1fbcd"/>
                    <w:id w:val="3259661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2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C81189"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C81189">
                      <w:rPr>
                        <w:rFonts w:ascii="Arial Narrow" w:hAnsi="Arial Narrow"/>
                        <w:color w:val="000000"/>
                      </w:rPr>
                      <w:t>1,338.00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2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2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2,489.00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2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2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1,094.00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2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2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2,733.00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2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2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4,100.00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2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3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1,367.00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3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3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2,187.00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3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3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1,367.00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3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3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2,460.00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3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3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2,228.00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3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4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4,150.00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4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4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1,822.00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4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4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4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4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6,834.00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4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4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2,278.00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4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5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1,115.00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5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5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1,458.00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5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5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6,072.00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5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5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1,139.00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5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5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1,139.00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5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6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5,800.00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6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6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3,300.00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6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6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911.00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2020-12-4</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6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6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911.00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2020-12-4</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6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6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2</w:t>
                    </w:r>
                    <w:r>
                      <w:rPr>
                        <w:rFonts w:ascii="Arial Narrow" w:hAnsi="Arial Narrow" w:hint="eastAsia"/>
                        <w:color w:val="000000"/>
                      </w:rPr>
                      <w:t>,</w:t>
                    </w:r>
                    <w:r w:rsidRPr="006457B4">
                      <w:rPr>
                        <w:rFonts w:ascii="Arial Narrow" w:hAnsi="Arial Narrow"/>
                        <w:color w:val="000000"/>
                      </w:rPr>
                      <w:t>228.00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6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7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4,150.00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7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7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1,822.00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7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7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7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7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6,834.00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7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7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2,278.00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7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8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3,645.00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8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8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2,278.00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8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8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4,100.00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8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8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2,228.00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8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8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4,150.00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8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9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1,822.00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9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9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9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9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6,834.00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9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9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2,278.00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9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69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3,645.00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69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0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2,278.00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0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0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sidRPr="006457B4">
                      <w:rPr>
                        <w:rFonts w:ascii="Arial Narrow" w:hAnsi="Arial Narrow"/>
                        <w:color w:val="000000"/>
                      </w:rPr>
                      <w:t>4,100.00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0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0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color w:val="000000"/>
                        <w:sz w:val="24"/>
                        <w:szCs w:val="24"/>
                      </w:rPr>
                    </w:pPr>
                    <w:r>
                      <w:rPr>
                        <w:rFonts w:ascii="Arial Narrow" w:hAnsi="Arial Narrow"/>
                        <w:color w:val="000000"/>
                      </w:rPr>
                      <w:t xml:space="preserve"> </w:t>
                    </w:r>
                    <w:r w:rsidRPr="006457B4">
                      <w:rPr>
                        <w:rFonts w:ascii="Arial Narrow" w:hAnsi="Arial Narrow"/>
                        <w:color w:val="000000"/>
                      </w:rPr>
                      <w:t>5,571.50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0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0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5,571.50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0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0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hint="eastAsia"/>
                      </w:rPr>
                      <w:t>1</w:t>
                    </w:r>
                    <w:r w:rsidRPr="006457B4">
                      <w:rPr>
                        <w:rFonts w:ascii="Arial Narrow" w:hAnsi="Arial Narrow"/>
                      </w:rPr>
                      <w:t>0,374.00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0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1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10,374.00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1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1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1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1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1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1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11,389.50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1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1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11,389.50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1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2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17,084.00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2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2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17,084.00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2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2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7,500.00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2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2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Pr>
                        <w:rFonts w:ascii="Arial Narrow" w:hAnsi="Arial Narrow" w:hint="eastAsia"/>
                      </w:rPr>
                      <w:t>7</w:t>
                    </w:r>
                    <w:r w:rsidRPr="006457B4">
                      <w:rPr>
                        <w:rFonts w:ascii="Arial Narrow" w:hAnsi="Arial Narrow"/>
                      </w:rPr>
                      <w:t>,500.00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2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2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7,306.00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2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3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7,306.00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3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3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5,694.50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3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3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5,694.50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3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3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16,793.00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2020-11-27</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3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3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16,793.00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2020-11-27</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3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4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2,228.00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4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4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4,150.00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4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4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1,822.00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4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4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4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4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6,834.00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4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5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2,278.00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5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5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3,645.00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5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5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5,278.00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5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5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4,100.00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5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5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3,008.00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5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6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5,603.00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6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6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2,460.00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6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6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6,150.00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6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6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9,226.00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6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6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hint="eastAsia"/>
                      </w:rPr>
                      <w:t>1</w:t>
                    </w:r>
                    <w:r w:rsidRPr="006457B4">
                      <w:rPr>
                        <w:rFonts w:ascii="Arial Narrow" w:hAnsi="Arial Narrow"/>
                      </w:rPr>
                      <w:t>8,000.00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2020-6-28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2022-6-29</w:t>
                    </w:r>
                  </w:p>
                </w:tc>
                <w:sdt>
                  <w:sdtPr>
                    <w:rPr>
                      <w:rFonts w:cs="Cambria"/>
                    </w:rPr>
                    <w:alias w:val="本公司作为被担保方的关联担保情况明细-担保是否已经履行完毕"/>
                    <w:tag w:val="_GBC_11b6ef1abc32485687a498df5cd1fbcd"/>
                    <w:id w:val="3259676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7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18,000.00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2020-6-28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2022-6-29</w:t>
                    </w:r>
                  </w:p>
                </w:tc>
                <w:sdt>
                  <w:sdtPr>
                    <w:rPr>
                      <w:rFonts w:cs="Cambria"/>
                    </w:rPr>
                    <w:alias w:val="本公司作为被担保方的关联担保情况明细-担保是否已经履行完毕"/>
                    <w:tag w:val="_GBC_11b6ef1abc32485687a498df5cd1fbcd"/>
                    <w:id w:val="3259677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7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3,075.00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7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7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4,920.00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7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7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3,075.00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7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7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8,535.00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7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8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hint="eastAsia"/>
                      </w:rPr>
                      <w:t>2</w:t>
                    </w:r>
                    <w:r w:rsidRPr="006457B4">
                      <w:rPr>
                        <w:rFonts w:ascii="Arial Narrow" w:hAnsi="Arial Narrow"/>
                      </w:rPr>
                      <w:t>0,501.00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8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8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947.00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2020-11-27</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8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8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hint="eastAsia"/>
                      </w:rPr>
                      <w:t>2</w:t>
                    </w:r>
                    <w:r w:rsidRPr="006457B4">
                      <w:rPr>
                        <w:rFonts w:ascii="Arial Narrow" w:hAnsi="Arial Narrow"/>
                      </w:rPr>
                      <w:t>,228.00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8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8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4,150.00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8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8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1,822.00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8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9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9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9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6,834.00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9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9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2,278.00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9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9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3,645.00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9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79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2,278.00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79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0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4,100.00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0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0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25,513.00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0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0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7,289.00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0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0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18,223.00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0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0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27,335.00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0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1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5,500.00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1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1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1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1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3,500.00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1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1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4,457.00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1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1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8,299.00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1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2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3,645.00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2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2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9,112.00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2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2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13,667.00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2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2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2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2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4,339.00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2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3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2,950.00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3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3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2,706.00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2020-9-27</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3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3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1,850.00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2020-9-27</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3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3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4,901.00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3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3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3,300.00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3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4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2,145.00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4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4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sidRPr="006457B4">
                      <w:rPr>
                        <w:rFonts w:ascii="Arial Narrow" w:hAnsi="Arial Narrow"/>
                      </w:rPr>
                      <w:t>1,500.00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2020-12-2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4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4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4,457.00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4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4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8,299.00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4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4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3,645.00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4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5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9,112.00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5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5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hint="eastAsia"/>
                      </w:rPr>
                      <w:t>1</w:t>
                    </w:r>
                    <w:r w:rsidRPr="006457B4">
                      <w:rPr>
                        <w:rFonts w:ascii="Arial Narrow" w:hAnsi="Arial Narrow"/>
                      </w:rPr>
                      <w:t>3,667.00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5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55"/>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5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57"/>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8,602.00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5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59"/>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3,687.00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5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61"/>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5,289.00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6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Cs w:val="22"/>
              </w:rPr>
              <w:alias w:val="本公司作为被担保方的关联担保情况明细"/>
              <w:tag w:val="_TUP_473afba5501d402bbcf25b151e18127b"/>
              <w:id w:val="32596863"/>
              <w:lock w:val="sdtLocked"/>
            </w:sdt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center"/>
                      <w:rPr>
                        <w:rFonts w:cs="Cambria"/>
                      </w:rPr>
                    </w:pPr>
                    <w:r w:rsidRPr="0080780B">
                      <w:rPr>
                        <w:sz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6457B4" w:rsidRDefault="0091709D" w:rsidP="00605495">
                    <w:pPr>
                      <w:jc w:val="right"/>
                      <w:rPr>
                        <w:rFonts w:ascii="Arial Narrow" w:hAnsi="Arial Narrow" w:cs="宋体"/>
                        <w:sz w:val="24"/>
                        <w:szCs w:val="24"/>
                      </w:rPr>
                    </w:pPr>
                    <w:r>
                      <w:rPr>
                        <w:rFonts w:ascii="Arial Narrow" w:hAnsi="Arial Narrow"/>
                      </w:rPr>
                      <w:t xml:space="preserve"> </w:t>
                    </w:r>
                    <w:r w:rsidRPr="006457B4">
                      <w:rPr>
                        <w:rFonts w:ascii="Arial Narrow" w:hAnsi="Arial Narrow"/>
                      </w:rPr>
                      <w:t>2,267.00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Default="0091709D" w:rsidP="00605495">
                    <w:pPr>
                      <w:jc w:val="right"/>
                      <w:rPr>
                        <w:rFonts w:ascii="宋体" w:hAnsi="宋体" w:cs="宋体"/>
                        <w:sz w:val="18"/>
                        <w:szCs w:val="18"/>
                      </w:rPr>
                    </w:pPr>
                    <w:r>
                      <w:rPr>
                        <w:rFonts w:hint="eastAsia"/>
                        <w:sz w:val="18"/>
                        <w:szCs w:val="18"/>
                      </w:rPr>
                      <w:t>2034-12-25</w:t>
                    </w:r>
                  </w:p>
                </w:tc>
                <w:sdt>
                  <w:sdtPr>
                    <w:rPr>
                      <w:rFonts w:cs="Cambria"/>
                    </w:rPr>
                    <w:alias w:val="本公司作为被担保方的关联担保情况明细-担保是否已经履行完毕"/>
                    <w:tag w:val="_GBC_11b6ef1abc32485687a498df5cd1fbcd"/>
                    <w:id w:val="3259686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Default="0091709D" w:rsidP="00605495">
                        <w:pPr>
                          <w:rPr>
                            <w:rFonts w:cs="Cambria"/>
                          </w:rPr>
                        </w:pPr>
                        <w:r>
                          <w:rPr>
                            <w:rFonts w:cs="Cambria" w:hint="eastAs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65"/>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5,741.00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6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67"/>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2,460.00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6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69"/>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4,457.00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2020-2-26</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6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71"/>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8,299.00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2020-3-23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7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73"/>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3,645.00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2020-4-21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7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75"/>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9,111.00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2020-5-18</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7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77"/>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13,667.00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2020-6-15</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7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79"/>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4,556.00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2020-7-20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7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81"/>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15,478.00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2020-8-19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8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83"/>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7,667.00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2020-9-22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82"/>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85"/>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13,052.00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2020-10-13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2034-12-25</w:t>
                    </w:r>
                  </w:p>
                </w:tc>
                <w:sdt>
                  <w:sdtPr>
                    <w:rPr>
                      <w:rFonts w:cs="Cambria"/>
                    </w:rPr>
                    <w:alias w:val="本公司作为被担保方的关联担保情况明细-担保是否已经履行完毕"/>
                    <w:tag w:val="_GBC_11b6ef1abc32485687a498df5cd1fbcd"/>
                    <w:id w:val="32596884"/>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87"/>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10,000.00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2020-10-23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2021-8-31</w:t>
                    </w:r>
                  </w:p>
                </w:tc>
                <w:sdt>
                  <w:sdtPr>
                    <w:rPr>
                      <w:rFonts w:cs="Cambria"/>
                    </w:rPr>
                    <w:alias w:val="本公司作为被担保方的关联担保情况明细-担保是否已经履行完毕"/>
                    <w:tag w:val="_GBC_11b6ef1abc32485687a498df5cd1fbcd"/>
                    <w:id w:val="32596886"/>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89"/>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广西柳州钢铁集团有限公司</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15,000.00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2020-10-12</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2021-8-31</w:t>
                    </w:r>
                  </w:p>
                </w:tc>
                <w:sdt>
                  <w:sdtPr>
                    <w:rPr>
                      <w:rFonts w:cs="Cambria"/>
                    </w:rPr>
                    <w:alias w:val="本公司作为被担保方的关联担保情况明细-担保是否已经履行完毕"/>
                    <w:tag w:val="_GBC_11b6ef1abc32485687a498df5cd1fbcd"/>
                    <w:id w:val="32596888"/>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91709D">
                        <w:pPr>
                          <w:jc w:val="left"/>
                          <w:rPr>
                            <w:rFonts w:cs="Cambria"/>
                          </w:rPr>
                        </w:pPr>
                        <w:r w:rsidRPr="0091709D">
                          <w:rPr>
                            <w:rFonts w:cs="Cambria"/>
                          </w:rPr>
                          <w:t>否</w:t>
                        </w:r>
                      </w:p>
                    </w:tc>
                  </w:sdtContent>
                </w:sdt>
              </w:tr>
            </w:sdtContent>
          </w:sdt>
          <w:sdt>
            <w:sdtPr>
              <w:rPr>
                <w:rFonts w:asciiTheme="minorHAnsi" w:eastAsiaTheme="minorEastAsia" w:hAnsiTheme="minorHAnsi" w:cs="Cambria"/>
                <w:sz w:val="11"/>
                <w:szCs w:val="11"/>
              </w:rPr>
              <w:alias w:val="本公司作为被担保方的关联担保情况明细"/>
              <w:tag w:val="_TUP_473afba5501d402bbcf25b151e18127b"/>
              <w:id w:val="32596891"/>
              <w:lock w:val="sdtLocked"/>
            </w:sdtPr>
            <w:sdtEndPr>
              <w:rPr>
                <w:sz w:val="21"/>
                <w:szCs w:val="21"/>
              </w:rPr>
            </w:sdtEndPr>
            <w:sdtContent>
              <w:tr w:rsidR="0091709D" w:rsidTr="00605495">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center"/>
                      <w:rPr>
                        <w:rFonts w:cs="Cambria"/>
                        <w:sz w:val="11"/>
                        <w:szCs w:val="11"/>
                      </w:rPr>
                    </w:pPr>
                    <w:r w:rsidRPr="0091709D">
                      <w:rPr>
                        <w:sz w:val="11"/>
                        <w:szCs w:val="11"/>
                      </w:rPr>
                      <w:t>合计</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Arial Narrow" w:hAnsi="Arial Narrow" w:cs="宋体"/>
                      </w:rPr>
                    </w:pPr>
                    <w:r w:rsidRPr="0091709D">
                      <w:t>1,539,160.00</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 </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91709D" w:rsidRPr="0091709D" w:rsidRDefault="0091709D" w:rsidP="00605495">
                    <w:pPr>
                      <w:jc w:val="right"/>
                      <w:rPr>
                        <w:rFonts w:ascii="宋体" w:hAnsi="宋体" w:cs="宋体"/>
                      </w:rPr>
                    </w:pPr>
                    <w:r w:rsidRPr="0091709D">
                      <w:t> </w:t>
                    </w:r>
                  </w:p>
                </w:tc>
                <w:sdt>
                  <w:sdtPr>
                    <w:rPr>
                      <w:rFonts w:cs="Cambria"/>
                    </w:rPr>
                    <w:alias w:val="本公司作为被担保方的关联担保情况明细-担保是否已经履行完毕"/>
                    <w:tag w:val="_GBC_11b6ef1abc32485687a498df5cd1fbcd"/>
                    <w:id w:val="32596890"/>
                    <w:lock w:val="sdtLocked"/>
                    <w:comboBox>
                      <w:listItem w:displayText="是" w:value="true"/>
                      <w:listItem w:displayText="否" w:value="false"/>
                    </w:comboBox>
                  </w:sdtPr>
                  <w:sdtContent>
                    <w:tc>
                      <w:tcPr>
                        <w:tcW w:w="1090" w:type="pct"/>
                        <w:tcBorders>
                          <w:top w:val="single" w:sz="4" w:space="0" w:color="auto"/>
                          <w:left w:val="single" w:sz="4" w:space="0" w:color="auto"/>
                          <w:bottom w:val="single" w:sz="4" w:space="0" w:color="auto"/>
                          <w:right w:val="single" w:sz="4" w:space="0" w:color="auto"/>
                        </w:tcBorders>
                        <w:shd w:val="clear" w:color="auto" w:fill="auto"/>
                      </w:tcPr>
                      <w:p w:rsidR="0091709D" w:rsidRPr="0091709D" w:rsidRDefault="0091709D" w:rsidP="00605495">
                        <w:pPr>
                          <w:rPr>
                            <w:rFonts w:cs="Cambria"/>
                          </w:rPr>
                        </w:pPr>
                        <w:r w:rsidRPr="0091709D">
                          <w:rPr>
                            <w:rFonts w:cs="Cambria" w:hint="eastAsia"/>
                          </w:rPr>
                          <w:t> </w:t>
                        </w:r>
                      </w:p>
                    </w:tc>
                  </w:sdtContent>
                </w:sdt>
              </w:tr>
            </w:sdtContent>
          </w:sdt>
        </w:tbl>
        <w:p w:rsidR="0091709D" w:rsidRDefault="0091709D"/>
        <w:p w:rsidR="00A120C7" w:rsidRDefault="00402230">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20336187"/>
            <w:lock w:val="sdtContentLocked"/>
            <w:placeholder>
              <w:docPart w:val="GBC22222222222222222222222222222"/>
            </w:placeholder>
          </w:sdtPr>
          <w:sdtContent>
            <w:p w:rsidR="00A120C7" w:rsidRDefault="001E021E" w:rsidP="00A120C7">
              <w:pPr>
                <w:rPr>
                  <w:rFonts w:ascii="Cambria" w:hAnsi="Cambria" w:cs="Cambria"/>
                </w:rPr>
              </w:pPr>
              <w:r>
                <w:rPr>
                  <w:rFonts w:cs="Cambria"/>
                </w:rPr>
                <w:fldChar w:fldCharType="begin"/>
              </w:r>
              <w:r w:rsidR="00402230">
                <w:rPr>
                  <w:rFonts w:cs="Cambria" w:hint="eastAsia"/>
                </w:rPr>
                <w:instrText xml:space="preserve">MACROBUTTON  SnrToggleCheckbox </w:instrText>
              </w:r>
              <w:r w:rsidR="00402230">
                <w:rPr>
                  <w:rFonts w:cs="Cambria" w:hint="eastAsia"/>
                </w:rPr>
                <w:instrText>□适用</w:instrText>
              </w:r>
              <w:r w:rsidR="00402230">
                <w:rPr>
                  <w:rFonts w:cs="Cambria" w:hint="eastAsia"/>
                </w:rPr>
                <w:instrText xml:space="preserve"> </w:instrText>
              </w:r>
              <w:r>
                <w:rPr>
                  <w:rFonts w:cs="Cambria"/>
                </w:rPr>
                <w:fldChar w:fldCharType="end"/>
              </w:r>
              <w:r>
                <w:rPr>
                  <w:rFonts w:cs="Cambria"/>
                </w:rPr>
                <w:fldChar w:fldCharType="begin"/>
              </w:r>
              <w:r w:rsidR="00402230">
                <w:rPr>
                  <w:rFonts w:cs="Cambria" w:hint="eastAsia"/>
                </w:rPr>
                <w:instrText xml:space="preserve"> MACROBUTTON  SnrToggleCheckbox </w:instrText>
              </w:r>
              <w:r w:rsidR="00402230">
                <w:rPr>
                  <w:rFonts w:cs="Cambria" w:hint="eastAsia"/>
                </w:rPr>
                <w:instrText>√不适用</w:instrText>
              </w:r>
              <w:r w:rsidR="00402230">
                <w:rPr>
                  <w:rFonts w:cs="Cambria" w:hint="eastAsia"/>
                </w:rPr>
                <w:instrText xml:space="preserve"> </w:instrText>
              </w:r>
              <w:r>
                <w:rPr>
                  <w:rFonts w:cs="Cambria"/>
                </w:rPr>
                <w:fldChar w:fldCharType="end"/>
              </w:r>
            </w:p>
          </w:sdtContent>
        </w:sdt>
        <w:p w:rsidR="00A120C7" w:rsidRDefault="001E021E">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20336190"/>
        <w:lock w:val="sdtLocked"/>
        <w:placeholder>
          <w:docPart w:val="GBC22222222222222222222222222222"/>
        </w:placeholder>
      </w:sdtPr>
      <w:sdtEndPr>
        <w:rPr>
          <w:rFonts w:ascii="Calibri" w:hAnsi="Calibri" w:cstheme="minorBidi" w:hint="default"/>
          <w:kern w:val="2"/>
          <w:szCs w:val="21"/>
        </w:rPr>
      </w:sdtEndPr>
      <w:sdtContent>
        <w:p w:rsidR="00A120C7" w:rsidRDefault="00402230" w:rsidP="00402230">
          <w:pPr>
            <w:pStyle w:val="73"/>
            <w:numPr>
              <w:ilvl w:val="3"/>
              <w:numId w:val="111"/>
            </w:numPr>
            <w:ind w:left="424" w:hangingChars="202" w:hanging="424"/>
          </w:pPr>
          <w:r>
            <w:rPr>
              <w:rFonts w:hint="eastAsia"/>
            </w:rPr>
            <w:t>关联方资金拆借</w:t>
          </w:r>
        </w:p>
        <w:sdt>
          <w:sdtPr>
            <w:alias w:val="是否适用：关联方资金拆借[双击切换]"/>
            <w:tag w:val="_GBC_9b5630a86e1e452494249106e2600b15"/>
            <w:id w:val="20336189"/>
            <w:lock w:val="sdtLocked"/>
            <w:placeholder>
              <w:docPart w:val="GBC22222222222222222222222222222"/>
            </w:placeholder>
          </w:sdtPr>
          <w:sdtContent>
            <w:p w:rsidR="003C70AF" w:rsidRDefault="001E021E" w:rsidP="00A120C7">
              <w:pPr>
                <w:pStyle w:val="76"/>
              </w:pPr>
              <w:r>
                <w:fldChar w:fldCharType="begin"/>
              </w:r>
              <w:r w:rsidR="003C70AF">
                <w:rPr>
                  <w:rFonts w:hint="eastAsia"/>
                </w:rPr>
                <w:instrText xml:space="preserve">MACROBUTTON  SnrToggleCheckbox </w:instrText>
              </w:r>
              <w:r w:rsidR="003C70AF">
                <w:rPr>
                  <w:rFonts w:hint="eastAsia"/>
                </w:rPr>
                <w:instrText>√适用</w:instrText>
              </w:r>
              <w:r w:rsidR="003C70AF">
                <w:rPr>
                  <w:rFonts w:hint="eastAsia"/>
                </w:rPr>
                <w:instrText xml:space="preserve"> </w:instrText>
              </w:r>
              <w:r>
                <w:fldChar w:fldCharType="end"/>
              </w:r>
              <w:r>
                <w:fldChar w:fldCharType="begin"/>
              </w:r>
              <w:r w:rsidR="003C70AF">
                <w:rPr>
                  <w:rFonts w:hint="eastAsia"/>
                </w:rPr>
                <w:instrText xml:space="preserve"> MACROBUTTON  SnrToggleCheckbox </w:instrText>
              </w:r>
              <w:r w:rsidR="003C70AF">
                <w:rPr>
                  <w:rFonts w:hint="eastAsia"/>
                </w:rPr>
                <w:instrText>□不适用</w:instrText>
              </w:r>
              <w:r w:rsidR="003C70AF">
                <w:rPr>
                  <w:rFonts w:hint="eastAsia"/>
                </w:rPr>
                <w:instrText xml:space="preserve"> </w:instrText>
              </w:r>
              <w:r>
                <w:fldChar w:fldCharType="end"/>
              </w:r>
            </w:p>
          </w:sdtContent>
        </w:sdt>
        <w:p w:rsidR="003C70AF" w:rsidRDefault="003C70AF">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Cambria" w:hAnsi="Cambria" w:cs="Cambria" w:hint="eastAsia"/>
                </w:rPr>
                <w:t>亿元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4"/>
            <w:gridCol w:w="1944"/>
            <w:gridCol w:w="1734"/>
            <w:gridCol w:w="1748"/>
            <w:gridCol w:w="1679"/>
          </w:tblGrid>
          <w:tr w:rsidR="003C70AF" w:rsidTr="00BF1557">
            <w:sdt>
              <w:sdtPr>
                <w:tag w:val="_PLD_ba0b1157f84a43a686cdfdb96fc9f605"/>
                <w:id w:val="161324870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3C70AF" w:rsidRDefault="003C70AF">
                    <w:pPr>
                      <w:jc w:val="center"/>
                      <w:rPr>
                        <w:rFonts w:cs="Cambria"/>
                      </w:rPr>
                    </w:pPr>
                    <w:r>
                      <w:rPr>
                        <w:rFonts w:cs="Cambria" w:hint="eastAsia"/>
                      </w:rPr>
                      <w:t>关联方</w:t>
                    </w:r>
                  </w:p>
                </w:tc>
              </w:sdtContent>
            </w:sdt>
            <w:sdt>
              <w:sdtPr>
                <w:tag w:val="_PLD_d89f0030cf1644d88e79247fb06b91f6"/>
                <w:id w:val="149877276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3C70AF" w:rsidRDefault="003C70AF">
                    <w:pPr>
                      <w:jc w:val="center"/>
                      <w:rPr>
                        <w:rFonts w:cs="Cambria"/>
                      </w:rPr>
                    </w:pPr>
                    <w:r>
                      <w:rPr>
                        <w:rFonts w:cs="Cambria" w:hint="eastAsia"/>
                      </w:rPr>
                      <w:t>拆借金额</w:t>
                    </w:r>
                  </w:p>
                </w:tc>
              </w:sdtContent>
            </w:sdt>
            <w:sdt>
              <w:sdtPr>
                <w:tag w:val="_PLD_1a3f019482694e2a9a19e9e491c88664"/>
                <w:id w:val="-62337643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3C70AF" w:rsidRDefault="003C70AF">
                    <w:pPr>
                      <w:jc w:val="center"/>
                      <w:rPr>
                        <w:rFonts w:cs="Cambria"/>
                      </w:rPr>
                    </w:pPr>
                    <w:r>
                      <w:rPr>
                        <w:rFonts w:cs="Cambria" w:hint="eastAsia"/>
                      </w:rPr>
                      <w:t>起始日</w:t>
                    </w:r>
                  </w:p>
                </w:tc>
              </w:sdtContent>
            </w:sdt>
            <w:sdt>
              <w:sdtPr>
                <w:tag w:val="_PLD_18f4f70188ee44fa8cca86fccfa00f81"/>
                <w:id w:val="716248538"/>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3C70AF" w:rsidRDefault="003C70AF">
                    <w:pPr>
                      <w:jc w:val="center"/>
                      <w:rPr>
                        <w:rFonts w:cs="Cambria"/>
                      </w:rPr>
                    </w:pPr>
                    <w:r>
                      <w:rPr>
                        <w:rFonts w:cs="Cambria" w:hint="eastAsia"/>
                      </w:rPr>
                      <w:t>到期日</w:t>
                    </w:r>
                  </w:p>
                </w:tc>
              </w:sdtContent>
            </w:sdt>
            <w:sdt>
              <w:sdtPr>
                <w:tag w:val="_PLD_7cdd1d0389de4d0ab081d9f3c4c26d70"/>
                <w:id w:val="-2050295473"/>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3C70AF" w:rsidRDefault="003C70AF">
                    <w:pPr>
                      <w:jc w:val="center"/>
                      <w:rPr>
                        <w:rFonts w:cs="Cambria"/>
                      </w:rPr>
                    </w:pPr>
                    <w:r>
                      <w:rPr>
                        <w:rFonts w:cs="Cambria" w:hint="eastAsia"/>
                      </w:rPr>
                      <w:t>说明</w:t>
                    </w:r>
                  </w:p>
                </w:tc>
              </w:sdtContent>
            </w:sdt>
          </w:tr>
          <w:tr w:rsidR="003C70AF" w:rsidTr="00DE1C41">
            <w:sdt>
              <w:sdtPr>
                <w:tag w:val="_PLD_bbb3c9aea6344d1392ee30f16141055a"/>
                <w:id w:val="-1043127404"/>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3C70AF" w:rsidRDefault="003C70AF">
                    <w:pPr>
                      <w:rPr>
                        <w:rFonts w:cs="Cambria"/>
                      </w:rPr>
                    </w:pPr>
                    <w:r>
                      <w:rPr>
                        <w:rFonts w:cs="Cambria" w:hint="eastAsia"/>
                      </w:rPr>
                      <w:t>拆入</w:t>
                    </w:r>
                  </w:p>
                </w:tc>
              </w:sdtContent>
            </w:sdt>
          </w:tr>
          <w:sdt>
            <w:sdtPr>
              <w:rPr>
                <w:rFonts w:cs="Cambria"/>
                <w:sz w:val="18"/>
              </w:rPr>
              <w:alias w:val="关联方资金拆入明细"/>
              <w:tag w:val="_TUP_214d4391c9e1470ba8d3b2d5c7347dc0"/>
              <w:id w:val="-954173371"/>
              <w:lock w:val="sdtLocked"/>
            </w:sdtPr>
            <w:sdtEndPr>
              <w:rPr>
                <w:sz w:val="21"/>
              </w:rPr>
            </w:sdtEndPr>
            <w:sdtContent>
              <w:tr w:rsidR="003C70AF" w:rsidTr="00BF1557">
                <w:tc>
                  <w:tcPr>
                    <w:tcW w:w="1074" w:type="pct"/>
                    <w:tcBorders>
                      <w:top w:val="single" w:sz="4" w:space="0" w:color="auto"/>
                      <w:left w:val="single" w:sz="4" w:space="0" w:color="auto"/>
                      <w:bottom w:val="single" w:sz="4" w:space="0" w:color="auto"/>
                      <w:right w:val="single" w:sz="4" w:space="0" w:color="auto"/>
                    </w:tcBorders>
                    <w:shd w:val="clear" w:color="auto" w:fill="auto"/>
                  </w:tcPr>
                  <w:p w:rsidR="003C70AF" w:rsidRPr="001B42D0" w:rsidRDefault="003C70AF">
                    <w:pPr>
                      <w:rPr>
                        <w:rFonts w:cs="Cambria"/>
                        <w:sz w:val="18"/>
                      </w:rPr>
                    </w:pPr>
                    <w:r w:rsidRPr="001B42D0">
                      <w:rPr>
                        <w:rFonts w:cs="Cambria" w:hint="eastAsia"/>
                        <w:sz w:val="18"/>
                      </w:rPr>
                      <w:t>广西柳州钢铁集团有限公司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3C70AF" w:rsidRPr="003C70AF" w:rsidRDefault="003C70AF">
                    <w:pPr>
                      <w:jc w:val="right"/>
                      <w:rPr>
                        <w:rFonts w:cs="Cambria"/>
                      </w:rPr>
                    </w:pPr>
                    <w:r>
                      <w:rPr>
                        <w:rFonts w:cs="Cambria" w:hint="eastAsia"/>
                      </w:rPr>
                      <w:t>7.5</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3C70AF" w:rsidRDefault="005608ED">
                    <w:pPr>
                      <w:rPr>
                        <w:rFonts w:cs="Cambria"/>
                      </w:rPr>
                    </w:pPr>
                    <w:r>
                      <w:rPr>
                        <w:rFonts w:cs="Cambria" w:hint="eastAsia"/>
                      </w:rPr>
                      <w:t>2020</w:t>
                    </w:r>
                    <w:r>
                      <w:rPr>
                        <w:rFonts w:cs="Cambria" w:hint="eastAsia"/>
                      </w:rPr>
                      <w:t>年</w:t>
                    </w:r>
                    <w:r>
                      <w:rPr>
                        <w:rFonts w:cs="Cambria" w:hint="eastAsia"/>
                      </w:rPr>
                      <w:t>7</w:t>
                    </w:r>
                    <w:r>
                      <w:rPr>
                        <w:rFonts w:cs="Cambria" w:hint="eastAsia"/>
                      </w:rPr>
                      <w:t>月</w:t>
                    </w:r>
                    <w:r>
                      <w:rPr>
                        <w:rFonts w:cs="Cambria" w:hint="eastAsia"/>
                      </w:rPr>
                      <w:t>29</w:t>
                    </w:r>
                    <w:r>
                      <w:rPr>
                        <w:rFonts w:cs="Cambria" w:hint="eastAsia"/>
                      </w:rPr>
                      <w:t>日</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3C70AF" w:rsidRDefault="005608ED">
                    <w:pPr>
                      <w:rPr>
                        <w:rFonts w:cs="Cambria"/>
                      </w:rPr>
                    </w:pPr>
                    <w:r>
                      <w:rPr>
                        <w:rFonts w:cs="Cambria" w:hint="eastAsia"/>
                      </w:rPr>
                      <w:t>2021</w:t>
                    </w:r>
                    <w:r>
                      <w:rPr>
                        <w:rFonts w:cs="Cambria" w:hint="eastAsia"/>
                      </w:rPr>
                      <w:t>年</w:t>
                    </w:r>
                    <w:r>
                      <w:rPr>
                        <w:rFonts w:cs="Cambria" w:hint="eastAsia"/>
                      </w:rPr>
                      <w:t>7</w:t>
                    </w:r>
                    <w:r>
                      <w:rPr>
                        <w:rFonts w:cs="Cambria" w:hint="eastAsia"/>
                      </w:rPr>
                      <w:t>月</w:t>
                    </w:r>
                    <w:r>
                      <w:rPr>
                        <w:rFonts w:cs="Cambria" w:hint="eastAsia"/>
                      </w:rPr>
                      <w:t>29</w:t>
                    </w:r>
                    <w:r>
                      <w:rPr>
                        <w:rFonts w:cs="Cambria" w:hint="eastAsia"/>
                      </w:rPr>
                      <w:t>日</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3C70AF" w:rsidRDefault="003C70AF">
                    <w:pPr>
                      <w:rPr>
                        <w:rFonts w:cs="Cambria"/>
                      </w:rPr>
                    </w:pPr>
                  </w:p>
                </w:tc>
              </w:tr>
            </w:sdtContent>
          </w:sdt>
        </w:tbl>
        <w:p w:rsidR="00A120C7" w:rsidRDefault="001E021E" w:rsidP="00A120C7">
          <w:pPr>
            <w:pStyle w:val="76"/>
          </w:pPr>
        </w:p>
      </w:sdtContent>
    </w:sdt>
    <w:sdt>
      <w:sdtPr>
        <w:rPr>
          <w:rFonts w:ascii="宋体" w:eastAsia="宋体" w:hAnsi="宋体" w:cs="宋体" w:hint="eastAsia"/>
          <w:b w:val="0"/>
          <w:bCs w:val="0"/>
          <w:kern w:val="0"/>
          <w:szCs w:val="24"/>
        </w:rPr>
        <w:alias w:val="模块:关联方资产转让、债务重组情况"/>
        <w:tag w:val="_SEC_d9d6435f8ac54597b97d51dd0f61d03f"/>
        <w:id w:val="20336192"/>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11"/>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2033619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73"/>
        <w:numPr>
          <w:ilvl w:val="3"/>
          <w:numId w:val="111"/>
        </w:numPr>
        <w:ind w:left="426" w:hangingChars="202" w:hanging="426"/>
      </w:pPr>
      <w:r>
        <w:rPr>
          <w:rFonts w:hint="eastAsia"/>
        </w:rPr>
        <w:t>关键管理人员报酬</w:t>
      </w:r>
    </w:p>
    <w:sdt>
      <w:sdtPr>
        <w:alias w:val="是否适用：关键管理人员报酬[双击切换]"/>
        <w:tag w:val="_GBC_4768ccd806f845f4b6f5f0ec038ec747"/>
        <w:id w:val="20336193"/>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A120C7">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336194"/>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203361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A120C7" w:rsidTr="00A120C7">
        <w:sdt>
          <w:sdtPr>
            <w:tag w:val="_PLD_3d38745be5c64397b1dab92289838da1"/>
            <w:id w:val="2033619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rPr>
                    <w:rFonts w:cs="Cambria"/>
                  </w:rPr>
                </w:pPr>
                <w:r>
                  <w:rPr>
                    <w:rFonts w:cs="Cambria" w:hint="eastAsia"/>
                  </w:rPr>
                  <w:t>项目</w:t>
                </w:r>
              </w:p>
            </w:tc>
          </w:sdtContent>
        </w:sdt>
        <w:sdt>
          <w:sdtPr>
            <w:tag w:val="_PLD_31133ff59dcf4a7b93a7991d1f435b05"/>
            <w:id w:val="20336197"/>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rPr>
                    <w:rFonts w:cs="Cambria"/>
                  </w:rPr>
                </w:pPr>
                <w:r>
                  <w:rPr>
                    <w:rFonts w:cs="Cambria" w:hint="eastAsia"/>
                  </w:rPr>
                  <w:t>本期发生额</w:t>
                </w:r>
              </w:p>
            </w:tc>
          </w:sdtContent>
        </w:sdt>
        <w:sdt>
          <w:sdtPr>
            <w:tag w:val="_PLD_e08658a238f7419ca0d4ce3386ff565e"/>
            <w:id w:val="20336198"/>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rPr>
                    <w:rFonts w:cs="Cambria"/>
                  </w:rPr>
                </w:pPr>
                <w:r>
                  <w:rPr>
                    <w:rFonts w:cs="Cambria" w:hint="eastAsia"/>
                  </w:rPr>
                  <w:t>上期发生额</w:t>
                </w:r>
              </w:p>
            </w:tc>
          </w:sdtContent>
        </w:sdt>
      </w:tr>
      <w:tr w:rsidR="00A120C7" w:rsidTr="00A120C7">
        <w:sdt>
          <w:sdtPr>
            <w:tag w:val="_PLD_351d1928c6ce40d2b5b46143c5f31f00"/>
            <w:id w:val="20336199"/>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jc w:val="right"/>
              <w:rPr>
                <w:rFonts w:cs="Cambria"/>
              </w:rPr>
            </w:pPr>
            <w:r>
              <w:rPr>
                <w:rFonts w:cs="Cambria"/>
              </w:rPr>
              <w:t>1,286.46</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jc w:val="right"/>
              <w:rPr>
                <w:rFonts w:cs="Cambria"/>
              </w:rPr>
            </w:pPr>
            <w:r>
              <w:rPr>
                <w:rFonts w:cs="Cambria"/>
              </w:rPr>
              <w:t>1,225.98</w:t>
            </w:r>
          </w:p>
        </w:tc>
      </w:tr>
    </w:tbl>
    <w:p w:rsidR="00A120C7" w:rsidRDefault="00A120C7" w:rsidP="00A120C7">
      <w:pPr>
        <w:pStyle w:val="76"/>
      </w:pPr>
    </w:p>
    <w:sdt>
      <w:sdtPr>
        <w:rPr>
          <w:rFonts w:ascii="宋体" w:eastAsia="宋体" w:hAnsi="宋体" w:cs="宋体" w:hint="eastAsia"/>
          <w:b w:val="0"/>
          <w:bCs w:val="0"/>
          <w:kern w:val="0"/>
          <w:szCs w:val="24"/>
        </w:rPr>
        <w:alias w:val="模块:其他关联交易"/>
        <w:tag w:val="_SEC_3ee0d5867a8b45ac909e0cf39151d6d4"/>
        <w:id w:val="20336202"/>
        <w:lock w:val="sdtLocked"/>
        <w:placeholder>
          <w:docPart w:val="GBC22222222222222222222222222222"/>
        </w:placeholder>
      </w:sdtPr>
      <w:sdtEndPr>
        <w:rPr>
          <w:rFonts w:asciiTheme="minorHAnsi" w:hAnsiTheme="minorHAnsi" w:cstheme="minorBidi" w:hint="default"/>
          <w:kern w:val="2"/>
          <w:szCs w:val="21"/>
        </w:rPr>
      </w:sdtEndPr>
      <w:sdtContent>
        <w:p w:rsidR="00A120C7" w:rsidRDefault="00402230" w:rsidP="00402230">
          <w:pPr>
            <w:pStyle w:val="73"/>
            <w:numPr>
              <w:ilvl w:val="3"/>
              <w:numId w:val="111"/>
            </w:numPr>
            <w:ind w:left="424" w:hangingChars="202" w:hanging="424"/>
          </w:pPr>
          <w:r>
            <w:rPr>
              <w:rFonts w:hint="eastAsia"/>
            </w:rPr>
            <w:t>其他关联交易</w:t>
          </w:r>
        </w:p>
        <w:sdt>
          <w:sdtPr>
            <w:rPr>
              <w:rFonts w:hint="eastAsia"/>
            </w:rPr>
            <w:alias w:val="是否适用：其他关联交易[双击切换]"/>
            <w:tag w:val="_GBC_a1203a07d7684e08bdc2f1959f1cb9ae"/>
            <w:id w:val="2033620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rPr>
            <w:alias w:val="其他关联交易的情况"/>
            <w:tag w:val="_GBC_568a4950b7f046d3a08a3d8b97923495"/>
            <w:id w:val="20336201"/>
            <w:lock w:val="sdtLocked"/>
            <w:placeholder>
              <w:docPart w:val="GBC22222222222222222222222222222"/>
            </w:placeholder>
          </w:sdtPr>
          <w:sdtContent>
            <w:p w:rsidR="00A120C7" w:rsidRDefault="00402230" w:rsidP="00A120C7">
              <w:pPr>
                <w:autoSpaceDE w:val="0"/>
                <w:autoSpaceDN w:val="0"/>
                <w:adjustRightInd w:val="0"/>
                <w:spacing w:line="276" w:lineRule="auto"/>
                <w:ind w:firstLineChars="200" w:firstLine="420"/>
              </w:pPr>
              <w:r>
                <w:rPr>
                  <w:rFonts w:hint="eastAsia"/>
                </w:rPr>
                <w:t>1.</w:t>
              </w:r>
              <w:r>
                <w:rPr>
                  <w:rFonts w:hint="eastAsia"/>
                </w:rPr>
                <w:t>生产经营服务：</w:t>
              </w:r>
            </w:p>
            <w:p w:rsidR="00A120C7" w:rsidRDefault="00402230" w:rsidP="00A120C7">
              <w:pPr>
                <w:autoSpaceDE w:val="0"/>
                <w:autoSpaceDN w:val="0"/>
                <w:adjustRightInd w:val="0"/>
                <w:spacing w:line="276" w:lineRule="auto"/>
                <w:ind w:firstLineChars="200" w:firstLine="420"/>
              </w:pPr>
              <w:r>
                <w:t>2001</w:t>
              </w:r>
              <w:r>
                <w:t>年</w:t>
              </w:r>
              <w:r>
                <w:t>11</w:t>
              </w:r>
              <w:r>
                <w:t>月</w:t>
              </w:r>
              <w:r>
                <w:t>19</w:t>
              </w:r>
              <w:r>
                <w:t>日公司与集团公司签订了《生产经营服务协议》，公司按照国家、当地统一定价或市场价格有偿使用集团公司提供的设备维修、运输、环保等生产及辅助性生产方面的服务、设施。协议有效期</w:t>
              </w:r>
              <w:r>
                <w:t>5</w:t>
              </w:r>
              <w:r>
                <w:t>年。</w:t>
              </w:r>
              <w:r>
                <w:t>2007</w:t>
              </w:r>
              <w:r>
                <w:t>年、</w:t>
              </w:r>
              <w:r>
                <w:t>2010</w:t>
              </w:r>
              <w:r>
                <w:t>年</w:t>
              </w:r>
              <w:r>
                <w:rPr>
                  <w:rFonts w:hint="eastAsia"/>
                </w:rPr>
                <w:t>、</w:t>
              </w:r>
              <w:r>
                <w:t>2013</w:t>
              </w:r>
              <w:r>
                <w:t>年</w:t>
              </w:r>
              <w:r>
                <w:rPr>
                  <w:rFonts w:hint="eastAsia"/>
                </w:rPr>
                <w:t>及</w:t>
              </w:r>
              <w:r>
                <w:rPr>
                  <w:rFonts w:hint="eastAsia"/>
                </w:rPr>
                <w:t>2019</w:t>
              </w:r>
              <w:r>
                <w:rPr>
                  <w:rFonts w:hint="eastAsia"/>
                </w:rPr>
                <w:t>年</w:t>
              </w:r>
              <w:r>
                <w:t>分别对该协议进行了续签，有效期均为</w:t>
              </w:r>
              <w:r>
                <w:t>5</w:t>
              </w:r>
              <w:r>
                <w:t>年。</w:t>
              </w:r>
            </w:p>
            <w:p w:rsidR="00A120C7" w:rsidRDefault="00402230" w:rsidP="00A120C7">
              <w:pPr>
                <w:autoSpaceDE w:val="0"/>
                <w:autoSpaceDN w:val="0"/>
                <w:adjustRightInd w:val="0"/>
                <w:spacing w:line="276" w:lineRule="auto"/>
                <w:ind w:firstLineChars="200" w:firstLine="420"/>
              </w:pPr>
              <w:r>
                <w:t>20</w:t>
              </w:r>
              <w:r>
                <w:rPr>
                  <w:rFonts w:hint="eastAsia"/>
                </w:rPr>
                <w:t>20</w:t>
              </w:r>
              <w:r>
                <w:t>年</w:t>
              </w:r>
              <w:r>
                <w:rPr>
                  <w:rFonts w:hint="eastAsia"/>
                </w:rPr>
                <w:t>公司</w:t>
              </w:r>
              <w:r>
                <w:t>按协议支付了</w:t>
              </w:r>
              <w:r>
                <w:rPr>
                  <w:rFonts w:hint="eastAsia"/>
                </w:rPr>
                <w:t>2</w:t>
              </w:r>
              <w:r w:rsidR="001B42D0">
                <w:rPr>
                  <w:rFonts w:hint="eastAsia"/>
                </w:rPr>
                <w:t>4</w:t>
              </w:r>
              <w:r>
                <w:rPr>
                  <w:rFonts w:hint="eastAsia"/>
                </w:rPr>
                <w:t>,</w:t>
              </w:r>
              <w:r w:rsidR="001B42D0">
                <w:rPr>
                  <w:rFonts w:hint="eastAsia"/>
                </w:rPr>
                <w:t>495.46</w:t>
              </w:r>
              <w:r>
                <w:t>万元。</w:t>
              </w:r>
            </w:p>
            <w:p w:rsidR="00A120C7" w:rsidRDefault="00402230" w:rsidP="00A120C7">
              <w:pPr>
                <w:autoSpaceDE w:val="0"/>
                <w:autoSpaceDN w:val="0"/>
                <w:adjustRightInd w:val="0"/>
                <w:spacing w:line="276" w:lineRule="auto"/>
                <w:ind w:firstLineChars="200" w:firstLine="420"/>
              </w:pPr>
              <w:r>
                <w:t>2.</w:t>
              </w:r>
              <w:r>
                <w:t>生活后勤服务：</w:t>
              </w:r>
            </w:p>
            <w:p w:rsidR="00A120C7" w:rsidRDefault="00402230" w:rsidP="00A120C7">
              <w:pPr>
                <w:autoSpaceDE w:val="0"/>
                <w:autoSpaceDN w:val="0"/>
                <w:adjustRightInd w:val="0"/>
                <w:spacing w:line="276" w:lineRule="auto"/>
                <w:ind w:firstLineChars="200" w:firstLine="420"/>
              </w:pPr>
              <w:r>
                <w:t>2001</w:t>
              </w:r>
              <w:r>
                <w:t>年</w:t>
              </w:r>
              <w:r>
                <w:t>11</w:t>
              </w:r>
              <w:r>
                <w:t>月</w:t>
              </w:r>
              <w:r>
                <w:t>19</w:t>
              </w:r>
              <w:r>
                <w:t>日公司与集团公司签订了《生活后勤服务协议》，公司按照国家、当地统一定价或市场价格有偿使用集团公司提供的员工教育、厂区管理、社区管理等服务事项。公司每年向集团公司支付费用</w:t>
              </w:r>
              <w:r>
                <w:t>1,000</w:t>
              </w:r>
              <w:r>
                <w:t>万元。协议有效期</w:t>
              </w:r>
              <w:r>
                <w:t>5</w:t>
              </w:r>
              <w:r>
                <w:t>年，期满后双方无异议自动顺延。</w:t>
              </w:r>
            </w:p>
            <w:p w:rsidR="00A120C7" w:rsidRDefault="00402230" w:rsidP="00A120C7">
              <w:pPr>
                <w:autoSpaceDE w:val="0"/>
                <w:autoSpaceDN w:val="0"/>
                <w:adjustRightInd w:val="0"/>
                <w:spacing w:line="276" w:lineRule="auto"/>
                <w:ind w:firstLineChars="200" w:firstLine="420"/>
              </w:pPr>
              <w:r>
                <w:t>20</w:t>
              </w:r>
              <w:r>
                <w:rPr>
                  <w:rFonts w:hint="eastAsia"/>
                </w:rPr>
                <w:t>20</w:t>
              </w:r>
              <w:r>
                <w:t>年</w:t>
              </w:r>
              <w:r>
                <w:rPr>
                  <w:rFonts w:hint="eastAsia"/>
                </w:rPr>
                <w:t>公司</w:t>
              </w:r>
              <w:r>
                <w:t>按协议支付了</w:t>
              </w:r>
              <w:r>
                <w:rPr>
                  <w:rFonts w:hint="eastAsia"/>
                </w:rPr>
                <w:t>1,000</w:t>
              </w:r>
              <w:r>
                <w:t>万元。</w:t>
              </w:r>
            </w:p>
            <w:p w:rsidR="00A120C7" w:rsidRDefault="00402230" w:rsidP="00A120C7">
              <w:pPr>
                <w:autoSpaceDE w:val="0"/>
                <w:autoSpaceDN w:val="0"/>
                <w:adjustRightInd w:val="0"/>
                <w:spacing w:line="276" w:lineRule="auto"/>
                <w:ind w:firstLineChars="200" w:firstLine="420"/>
              </w:pPr>
              <w:r>
                <w:t>3.</w:t>
              </w:r>
              <w:r>
                <w:t>销售代理：</w:t>
              </w:r>
            </w:p>
            <w:p w:rsidR="00A120C7" w:rsidRDefault="00402230" w:rsidP="00A120C7">
              <w:pPr>
                <w:autoSpaceDE w:val="0"/>
                <w:autoSpaceDN w:val="0"/>
                <w:adjustRightInd w:val="0"/>
                <w:spacing w:line="276" w:lineRule="auto"/>
                <w:ind w:firstLineChars="200" w:firstLine="420"/>
              </w:pPr>
              <w:r>
                <w:rPr>
                  <w:rFonts w:hint="eastAsia"/>
                </w:rPr>
                <w:t>本公司于</w:t>
              </w:r>
              <w:r>
                <w:t>2006</w:t>
              </w:r>
              <w:r>
                <w:t>年</w:t>
              </w:r>
              <w:r>
                <w:t>8</w:t>
              </w:r>
              <w:r>
                <w:t>月</w:t>
              </w:r>
              <w:r>
                <w:t>18</w:t>
              </w:r>
              <w:r>
                <w:t>日与集团公司签订《销售代理协议》，为将销售市场、客户让渡给公司，集团公司委托本公司代为销售其热轧产品，公司按热轧产品销售量收取代理销售费用。本协议有效期至热轧厂被公司收购之日止。</w:t>
              </w:r>
            </w:p>
            <w:p w:rsidR="00A120C7" w:rsidRDefault="00402230" w:rsidP="00A120C7">
              <w:pPr>
                <w:autoSpaceDE w:val="0"/>
                <w:autoSpaceDN w:val="0"/>
                <w:adjustRightInd w:val="0"/>
                <w:spacing w:line="276" w:lineRule="auto"/>
                <w:ind w:firstLineChars="200" w:firstLine="420"/>
              </w:pPr>
              <w:r>
                <w:t>20</w:t>
              </w:r>
              <w:r>
                <w:rPr>
                  <w:rFonts w:hint="eastAsia"/>
                </w:rPr>
                <w:t>20</w:t>
              </w:r>
              <w:r>
                <w:t>年公司按协议向集团公司收取销售代理费</w:t>
              </w:r>
              <w:r w:rsidR="001B42D0">
                <w:rPr>
                  <w:rFonts w:hint="eastAsia"/>
                </w:rPr>
                <w:t>1,627.72</w:t>
              </w:r>
              <w:r>
                <w:t>万元。</w:t>
              </w:r>
            </w:p>
            <w:p w:rsidR="00C507A5" w:rsidRPr="00C507A5" w:rsidRDefault="00C507A5" w:rsidP="00C507A5">
              <w:pPr>
                <w:autoSpaceDE w:val="0"/>
                <w:autoSpaceDN w:val="0"/>
                <w:adjustRightInd w:val="0"/>
                <w:spacing w:line="276" w:lineRule="auto"/>
                <w:ind w:firstLineChars="200" w:firstLine="420"/>
                <w:rPr>
                  <w:rFonts w:ascii="Times New Roman" w:hAnsi="Times New Roman"/>
                </w:rPr>
              </w:pPr>
              <w:r w:rsidRPr="00C507A5">
                <w:rPr>
                  <w:rFonts w:ascii="Times New Roman" w:hAnsi="Times New Roman" w:hint="eastAsia"/>
                </w:rPr>
                <w:t>4</w:t>
              </w:r>
              <w:r>
                <w:rPr>
                  <w:rFonts w:ascii="Times New Roman" w:hAnsi="Times New Roman" w:hint="eastAsia"/>
                </w:rPr>
                <w:t>.</w:t>
              </w:r>
              <w:r w:rsidRPr="00C507A5">
                <w:rPr>
                  <w:rFonts w:ascii="Times New Roman" w:hAnsi="Times New Roman" w:hint="eastAsia"/>
                </w:rPr>
                <w:t>业务托管：</w:t>
              </w:r>
            </w:p>
            <w:p w:rsidR="00C507A5" w:rsidRPr="00C507A5" w:rsidRDefault="00C507A5" w:rsidP="00C507A5">
              <w:pPr>
                <w:autoSpaceDE w:val="0"/>
                <w:autoSpaceDN w:val="0"/>
                <w:adjustRightInd w:val="0"/>
                <w:spacing w:line="276" w:lineRule="auto"/>
                <w:ind w:firstLineChars="200" w:firstLine="420"/>
                <w:rPr>
                  <w:rFonts w:ascii="Times New Roman" w:hAnsi="Times New Roman"/>
                </w:rPr>
              </w:pPr>
              <w:r w:rsidRPr="00C507A5">
                <w:rPr>
                  <w:rFonts w:ascii="Times New Roman" w:hAnsi="Times New Roman" w:hint="eastAsia"/>
                </w:rPr>
                <w:lastRenderedPageBreak/>
                <w:t>本公司于</w:t>
              </w:r>
              <w:r w:rsidRPr="00C507A5">
                <w:rPr>
                  <w:rFonts w:ascii="Times New Roman" w:hAnsi="Times New Roman" w:hint="eastAsia"/>
                </w:rPr>
                <w:t>2017</w:t>
              </w:r>
              <w:r w:rsidRPr="00C507A5">
                <w:rPr>
                  <w:rFonts w:ascii="Times New Roman" w:hAnsi="Times New Roman" w:hint="eastAsia"/>
                </w:rPr>
                <w:t>年</w:t>
              </w:r>
              <w:r w:rsidRPr="00C507A5">
                <w:rPr>
                  <w:rFonts w:ascii="Times New Roman" w:hAnsi="Times New Roman" w:hint="eastAsia"/>
                </w:rPr>
                <w:t>12</w:t>
              </w:r>
              <w:r w:rsidRPr="00C507A5">
                <w:rPr>
                  <w:rFonts w:ascii="Times New Roman" w:hAnsi="Times New Roman" w:hint="eastAsia"/>
                </w:rPr>
                <w:t>月</w:t>
              </w:r>
              <w:r w:rsidRPr="00C507A5">
                <w:rPr>
                  <w:rFonts w:ascii="Times New Roman" w:hAnsi="Times New Roman" w:hint="eastAsia"/>
                </w:rPr>
                <w:t>8</w:t>
              </w:r>
              <w:r w:rsidRPr="00C507A5">
                <w:rPr>
                  <w:rFonts w:ascii="Times New Roman" w:hAnsi="Times New Roman" w:hint="eastAsia"/>
                </w:rPr>
                <w:t>日与集团公司签订《业务委托管理服务协议》，为更好的提供全方位服务，集团公司委托本公司代为管理非上市钢铁板块业务，本公司每年向集团公司收取管理费</w:t>
              </w:r>
              <w:r w:rsidRPr="00C507A5">
                <w:rPr>
                  <w:rFonts w:ascii="Times New Roman" w:hAnsi="Times New Roman" w:hint="eastAsia"/>
                </w:rPr>
                <w:t>200</w:t>
              </w:r>
              <w:r w:rsidRPr="00C507A5">
                <w:rPr>
                  <w:rFonts w:ascii="Times New Roman" w:hAnsi="Times New Roman" w:hint="eastAsia"/>
                </w:rPr>
                <w:t>万元。本协议有效期至</w:t>
              </w:r>
              <w:r w:rsidRPr="00C507A5">
                <w:rPr>
                  <w:rFonts w:ascii="Times New Roman" w:hAnsi="Times New Roman" w:hint="eastAsia"/>
                </w:rPr>
                <w:t>2020</w:t>
              </w:r>
              <w:r w:rsidRPr="00C507A5">
                <w:rPr>
                  <w:rFonts w:ascii="Times New Roman" w:hAnsi="Times New Roman" w:hint="eastAsia"/>
                </w:rPr>
                <w:t>年</w:t>
              </w:r>
              <w:r w:rsidRPr="00C507A5">
                <w:rPr>
                  <w:rFonts w:ascii="Times New Roman" w:hAnsi="Times New Roman" w:hint="eastAsia"/>
                </w:rPr>
                <w:t>12</w:t>
              </w:r>
              <w:r w:rsidRPr="00C507A5">
                <w:rPr>
                  <w:rFonts w:ascii="Times New Roman" w:hAnsi="Times New Roman" w:hint="eastAsia"/>
                </w:rPr>
                <w:t>月</w:t>
              </w:r>
              <w:r w:rsidRPr="00C507A5">
                <w:rPr>
                  <w:rFonts w:ascii="Times New Roman" w:hAnsi="Times New Roman" w:hint="eastAsia"/>
                </w:rPr>
                <w:t>31</w:t>
              </w:r>
              <w:r w:rsidRPr="00C507A5">
                <w:rPr>
                  <w:rFonts w:ascii="Times New Roman" w:hAnsi="Times New Roman" w:hint="eastAsia"/>
                </w:rPr>
                <w:t>日止。</w:t>
              </w:r>
              <w:r w:rsidRPr="00C507A5">
                <w:rPr>
                  <w:rFonts w:ascii="Times New Roman" w:hAnsi="Times New Roman" w:hint="eastAsia"/>
                </w:rPr>
                <w:t xml:space="preserve"> </w:t>
              </w:r>
            </w:p>
            <w:p w:rsidR="00C507A5" w:rsidRDefault="00C507A5" w:rsidP="00C507A5">
              <w:pPr>
                <w:autoSpaceDE w:val="0"/>
                <w:autoSpaceDN w:val="0"/>
                <w:adjustRightInd w:val="0"/>
                <w:spacing w:line="276" w:lineRule="auto"/>
                <w:ind w:firstLineChars="200" w:firstLine="420"/>
                <w:rPr>
                  <w:rFonts w:ascii="Times New Roman" w:hAnsi="Times New Roman"/>
                </w:rPr>
              </w:pPr>
              <w:r w:rsidRPr="00C507A5">
                <w:rPr>
                  <w:rFonts w:ascii="Times New Roman" w:hAnsi="Times New Roman" w:hint="eastAsia"/>
                </w:rPr>
                <w:t>2020</w:t>
              </w:r>
              <w:r w:rsidRPr="00C507A5">
                <w:rPr>
                  <w:rFonts w:ascii="Times New Roman" w:hAnsi="Times New Roman" w:hint="eastAsia"/>
                </w:rPr>
                <w:t>年本公司按协议向集团公司收取管理费</w:t>
              </w:r>
              <w:r w:rsidRPr="00C507A5">
                <w:rPr>
                  <w:rFonts w:ascii="Times New Roman" w:hAnsi="Times New Roman" w:hint="eastAsia"/>
                </w:rPr>
                <w:t>200</w:t>
              </w:r>
              <w:r w:rsidRPr="00C507A5">
                <w:rPr>
                  <w:rFonts w:ascii="Times New Roman" w:hAnsi="Times New Roman" w:hint="eastAsia"/>
                </w:rPr>
                <w:t>万元。</w:t>
              </w:r>
            </w:p>
            <w:p w:rsidR="00A120C7" w:rsidRDefault="001E021E">
              <w:pPr>
                <w:pStyle w:val="76"/>
              </w:pPr>
            </w:p>
          </w:sdtContent>
        </w:sdt>
      </w:sdtContent>
    </w:sdt>
    <w:p w:rsidR="00A120C7" w:rsidRDefault="00A120C7">
      <w:pPr>
        <w:pStyle w:val="76"/>
      </w:pPr>
    </w:p>
    <w:p w:rsidR="00A120C7" w:rsidRDefault="00402230" w:rsidP="00402230">
      <w:pPr>
        <w:pStyle w:val="74"/>
        <w:numPr>
          <w:ilvl w:val="0"/>
          <w:numId w:val="110"/>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20336267"/>
        <w:lock w:val="sdtLocked"/>
        <w:placeholder>
          <w:docPart w:val="GBC22222222222222222222222222222"/>
        </w:placeholder>
      </w:sdtPr>
      <w:sdtEndPr>
        <w:rPr>
          <w:rFonts w:ascii="仿宋_GB2312" w:eastAsia="仿宋_GB2312" w:hAnsiTheme="minorHAnsi" w:cstheme="minorBidi"/>
          <w:kern w:val="2"/>
        </w:rPr>
      </w:sdtEndPr>
      <w:sdtContent>
        <w:p w:rsidR="00A120C7" w:rsidRDefault="00402230" w:rsidP="00402230">
          <w:pPr>
            <w:pStyle w:val="73"/>
            <w:numPr>
              <w:ilvl w:val="3"/>
              <w:numId w:val="112"/>
            </w:numPr>
            <w:ind w:left="424" w:hangingChars="202" w:hanging="424"/>
            <w:rPr>
              <w:rFonts w:ascii="宋体" w:hAnsi="宋体" w:cs="Arial"/>
              <w:szCs w:val="21"/>
            </w:rPr>
          </w:pPr>
          <w:r>
            <w:rPr>
              <w:rFonts w:hint="eastAsia"/>
            </w:rPr>
            <w:t>应收项目</w:t>
          </w:r>
        </w:p>
        <w:sdt>
          <w:sdtPr>
            <w:rPr>
              <w:rFonts w:hint="eastAsia"/>
            </w:rPr>
            <w:alias w:val="是否适用：应收项目[双击切换]"/>
            <w:tag w:val="_GBC_4ae94d538d2e44ae839d59a1751a6d01"/>
            <w:id w:val="2033620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r>
            <w:rPr>
              <w:rFonts w:hint="eastAsia"/>
            </w:rPr>
            <w:t>:</w:t>
          </w:r>
          <w:sdt>
            <w:sdtPr>
              <w:rPr>
                <w:rFonts w:hint="eastAsia"/>
              </w:rPr>
              <w:alias w:val="单位：上市公司应收关联方款项"/>
              <w:tag w:val="_GBC_83968b233566404db428b085bcb695b8"/>
              <w:id w:val="20336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r>
            <w:rPr>
              <w:rFonts w:hint="eastAsia"/>
            </w:rPr>
            <w:t>:</w:t>
          </w:r>
          <w:sdt>
            <w:sdtPr>
              <w:rPr>
                <w:rFonts w:hint="eastAsia"/>
              </w:rPr>
              <w:alias w:val="币种：上市公司应收关联方款项"/>
              <w:tag w:val="_GBC_546206ef37784e9ca5284158e64b95dc"/>
              <w:id w:val="20336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8"/>
            <w:gridCol w:w="3263"/>
            <w:gridCol w:w="1133"/>
            <w:gridCol w:w="1135"/>
            <w:gridCol w:w="1278"/>
            <w:gridCol w:w="1142"/>
          </w:tblGrid>
          <w:tr w:rsidR="005869E6" w:rsidTr="0054187C">
            <w:sdt>
              <w:sdtPr>
                <w:tag w:val="_PLD_c0c6dc2d23f94f929199b42c584f57ca"/>
                <w:id w:val="-519697281"/>
                <w:lock w:val="sdtLocked"/>
              </w:sdtPr>
              <w:sdtContent>
                <w:tc>
                  <w:tcPr>
                    <w:tcW w:w="607" w:type="pct"/>
                    <w:vMerge w:val="restart"/>
                    <w:tcBorders>
                      <w:top w:val="single" w:sz="4" w:space="0" w:color="auto"/>
                      <w:left w:val="single" w:sz="4" w:space="0" w:color="auto"/>
                      <w:right w:val="single" w:sz="4" w:space="0" w:color="auto"/>
                    </w:tcBorders>
                    <w:vAlign w:val="center"/>
                  </w:tcPr>
                  <w:p w:rsidR="005869E6" w:rsidRDefault="005869E6" w:rsidP="0054187C">
                    <w:pPr>
                      <w:jc w:val="center"/>
                    </w:pPr>
                    <w:r>
                      <w:rPr>
                        <w:rFonts w:hint="eastAsia"/>
                      </w:rPr>
                      <w:t>项目名称</w:t>
                    </w:r>
                  </w:p>
                </w:tc>
              </w:sdtContent>
            </w:sdt>
            <w:sdt>
              <w:sdtPr>
                <w:tag w:val="_PLD_56aedf077d5c4d3b814d04d193f71af7"/>
                <w:id w:val="-1225825126"/>
                <w:lock w:val="sdtLocked"/>
              </w:sdtPr>
              <w:sdtContent>
                <w:tc>
                  <w:tcPr>
                    <w:tcW w:w="1803" w:type="pct"/>
                    <w:vMerge w:val="restart"/>
                    <w:tcBorders>
                      <w:top w:val="single" w:sz="4" w:space="0" w:color="auto"/>
                      <w:left w:val="single" w:sz="4" w:space="0" w:color="auto"/>
                      <w:right w:val="single" w:sz="4" w:space="0" w:color="auto"/>
                    </w:tcBorders>
                    <w:vAlign w:val="center"/>
                  </w:tcPr>
                  <w:p w:rsidR="005869E6" w:rsidRDefault="005869E6" w:rsidP="0054187C">
                    <w:pPr>
                      <w:jc w:val="center"/>
                    </w:pPr>
                    <w:r>
                      <w:rPr>
                        <w:rFonts w:hint="eastAsia"/>
                      </w:rPr>
                      <w:t>关联方</w:t>
                    </w:r>
                  </w:p>
                </w:tc>
              </w:sdtContent>
            </w:sdt>
            <w:sdt>
              <w:sdtPr>
                <w:tag w:val="_PLD_e8867e7b52fb42f4b447e445a20beebc"/>
                <w:id w:val="-1193376421"/>
                <w:lock w:val="sdtLocked"/>
              </w:sdtPr>
              <w:sdtContent>
                <w:tc>
                  <w:tcPr>
                    <w:tcW w:w="1253" w:type="pct"/>
                    <w:gridSpan w:val="2"/>
                    <w:tcBorders>
                      <w:top w:val="single" w:sz="4" w:space="0" w:color="auto"/>
                      <w:left w:val="single" w:sz="4" w:space="0" w:color="auto"/>
                      <w:bottom w:val="single" w:sz="4" w:space="0" w:color="auto"/>
                      <w:right w:val="single" w:sz="4" w:space="0" w:color="auto"/>
                    </w:tcBorders>
                    <w:vAlign w:val="center"/>
                  </w:tcPr>
                  <w:p w:rsidR="005869E6" w:rsidRDefault="005869E6" w:rsidP="0054187C">
                    <w:pPr>
                      <w:jc w:val="center"/>
                    </w:pPr>
                    <w:r>
                      <w:rPr>
                        <w:rFonts w:hint="eastAsia"/>
                      </w:rPr>
                      <w:t>期末余额</w:t>
                    </w:r>
                  </w:p>
                </w:tc>
              </w:sdtContent>
            </w:sdt>
            <w:sdt>
              <w:sdtPr>
                <w:tag w:val="_PLD_6a4888e558004037a5faac678bea523c"/>
                <w:id w:val="1521436909"/>
                <w:lock w:val="sdtLocked"/>
              </w:sdtPr>
              <w:sdtContent>
                <w:tc>
                  <w:tcPr>
                    <w:tcW w:w="1337" w:type="pct"/>
                    <w:gridSpan w:val="2"/>
                    <w:tcBorders>
                      <w:top w:val="single" w:sz="4" w:space="0" w:color="auto"/>
                      <w:left w:val="single" w:sz="4" w:space="0" w:color="auto"/>
                      <w:bottom w:val="single" w:sz="4" w:space="0" w:color="auto"/>
                      <w:right w:val="single" w:sz="4" w:space="0" w:color="auto"/>
                    </w:tcBorders>
                    <w:vAlign w:val="center"/>
                  </w:tcPr>
                  <w:p w:rsidR="005869E6" w:rsidRDefault="005869E6" w:rsidP="0054187C">
                    <w:pPr>
                      <w:jc w:val="center"/>
                    </w:pPr>
                    <w:r>
                      <w:rPr>
                        <w:rFonts w:hint="eastAsia"/>
                      </w:rPr>
                      <w:t>期初余额</w:t>
                    </w:r>
                  </w:p>
                </w:tc>
              </w:sdtContent>
            </w:sdt>
          </w:tr>
          <w:tr w:rsidR="0054187C" w:rsidTr="0054187C">
            <w:tc>
              <w:tcPr>
                <w:tcW w:w="607" w:type="pct"/>
                <w:vMerge/>
                <w:tcBorders>
                  <w:left w:val="single" w:sz="4" w:space="0" w:color="auto"/>
                  <w:bottom w:val="single" w:sz="4" w:space="0" w:color="auto"/>
                  <w:right w:val="single" w:sz="4" w:space="0" w:color="auto"/>
                </w:tcBorders>
                <w:vAlign w:val="center"/>
              </w:tcPr>
              <w:p w:rsidR="005869E6" w:rsidRDefault="005869E6" w:rsidP="0054187C">
                <w:pPr>
                  <w:jc w:val="center"/>
                </w:pPr>
              </w:p>
            </w:tc>
            <w:tc>
              <w:tcPr>
                <w:tcW w:w="1803" w:type="pct"/>
                <w:vMerge/>
                <w:tcBorders>
                  <w:left w:val="single" w:sz="4" w:space="0" w:color="auto"/>
                  <w:bottom w:val="single" w:sz="4" w:space="0" w:color="auto"/>
                  <w:right w:val="single" w:sz="4" w:space="0" w:color="auto"/>
                </w:tcBorders>
                <w:vAlign w:val="center"/>
              </w:tcPr>
              <w:p w:rsidR="005869E6" w:rsidRDefault="005869E6" w:rsidP="0054187C">
                <w:pPr>
                  <w:jc w:val="center"/>
                </w:pPr>
              </w:p>
            </w:tc>
            <w:sdt>
              <w:sdtPr>
                <w:tag w:val="_PLD_0545f54235344f978e1e8356e1b05042"/>
                <w:id w:val="-84236396"/>
                <w:lock w:val="sdtLocked"/>
              </w:sdtPr>
              <w:sdtContent>
                <w:tc>
                  <w:tcPr>
                    <w:tcW w:w="626" w:type="pct"/>
                    <w:tcBorders>
                      <w:top w:val="single" w:sz="4" w:space="0" w:color="auto"/>
                      <w:left w:val="single" w:sz="4" w:space="0" w:color="auto"/>
                      <w:bottom w:val="single" w:sz="4" w:space="0" w:color="auto"/>
                      <w:right w:val="single" w:sz="4" w:space="0" w:color="auto"/>
                    </w:tcBorders>
                    <w:vAlign w:val="center"/>
                  </w:tcPr>
                  <w:p w:rsidR="005869E6" w:rsidRDefault="005869E6" w:rsidP="0054187C">
                    <w:pPr>
                      <w:jc w:val="center"/>
                    </w:pPr>
                    <w:r>
                      <w:rPr>
                        <w:rFonts w:hint="eastAsia"/>
                      </w:rPr>
                      <w:t>账面余额</w:t>
                    </w:r>
                  </w:p>
                </w:tc>
              </w:sdtContent>
            </w:sdt>
            <w:sdt>
              <w:sdtPr>
                <w:tag w:val="_PLD_9e6982f3b5cd46e9b3be23eda364cd7a"/>
                <w:id w:val="1155721778"/>
                <w:lock w:val="sdtLocked"/>
              </w:sdtPr>
              <w:sdtContent>
                <w:tc>
                  <w:tcPr>
                    <w:tcW w:w="627" w:type="pct"/>
                    <w:tcBorders>
                      <w:top w:val="single" w:sz="4" w:space="0" w:color="auto"/>
                      <w:left w:val="single" w:sz="4" w:space="0" w:color="auto"/>
                      <w:bottom w:val="single" w:sz="4" w:space="0" w:color="auto"/>
                      <w:right w:val="single" w:sz="4" w:space="0" w:color="auto"/>
                    </w:tcBorders>
                    <w:vAlign w:val="center"/>
                  </w:tcPr>
                  <w:p w:rsidR="005869E6" w:rsidRDefault="005869E6" w:rsidP="0054187C">
                    <w:pPr>
                      <w:jc w:val="center"/>
                    </w:pPr>
                    <w:r>
                      <w:rPr>
                        <w:rFonts w:hint="eastAsia"/>
                      </w:rPr>
                      <w:t>坏账准备</w:t>
                    </w:r>
                  </w:p>
                </w:tc>
              </w:sdtContent>
            </w:sdt>
            <w:sdt>
              <w:sdtPr>
                <w:tag w:val="_PLD_5c8e0a4ac99e4539bea932f77317d8de"/>
                <w:id w:val="-507901767"/>
                <w:lock w:val="sdtLocked"/>
              </w:sdtPr>
              <w:sdtContent>
                <w:tc>
                  <w:tcPr>
                    <w:tcW w:w="706" w:type="pct"/>
                    <w:tcBorders>
                      <w:top w:val="single" w:sz="4" w:space="0" w:color="auto"/>
                      <w:left w:val="single" w:sz="4" w:space="0" w:color="auto"/>
                      <w:bottom w:val="single" w:sz="4" w:space="0" w:color="auto"/>
                      <w:right w:val="single" w:sz="4" w:space="0" w:color="auto"/>
                    </w:tcBorders>
                    <w:vAlign w:val="center"/>
                  </w:tcPr>
                  <w:p w:rsidR="005869E6" w:rsidRDefault="005869E6" w:rsidP="0054187C">
                    <w:pPr>
                      <w:jc w:val="center"/>
                    </w:pPr>
                    <w:r>
                      <w:rPr>
                        <w:rFonts w:hint="eastAsia"/>
                      </w:rPr>
                      <w:t>账面余额</w:t>
                    </w:r>
                  </w:p>
                </w:tc>
              </w:sdtContent>
            </w:sdt>
            <w:sdt>
              <w:sdtPr>
                <w:tag w:val="_PLD_c5afa9908d794831a4bc715802a1061d"/>
                <w:id w:val="-444161604"/>
                <w:lock w:val="sdtLocked"/>
              </w:sdtPr>
              <w:sdtContent>
                <w:tc>
                  <w:tcPr>
                    <w:tcW w:w="631" w:type="pct"/>
                    <w:tcBorders>
                      <w:top w:val="single" w:sz="4" w:space="0" w:color="auto"/>
                      <w:left w:val="single" w:sz="4" w:space="0" w:color="auto"/>
                      <w:bottom w:val="single" w:sz="4" w:space="0" w:color="auto"/>
                      <w:right w:val="single" w:sz="4" w:space="0" w:color="auto"/>
                    </w:tcBorders>
                    <w:vAlign w:val="center"/>
                  </w:tcPr>
                  <w:p w:rsidR="005869E6" w:rsidRDefault="005869E6" w:rsidP="0054187C">
                    <w:pPr>
                      <w:jc w:val="center"/>
                    </w:pPr>
                    <w:r>
                      <w:rPr>
                        <w:rFonts w:hint="eastAsia"/>
                      </w:rPr>
                      <w:t>坏账准备</w:t>
                    </w:r>
                  </w:p>
                </w:tc>
              </w:sdtContent>
            </w:sdt>
          </w:tr>
          <w:sdt>
            <w:sdtPr>
              <w:rPr>
                <w:rFonts w:asciiTheme="minorHAnsi" w:eastAsiaTheme="minorEastAsia" w:hAnsiTheme="minorHAnsi" w:cstheme="minorBidi" w:hint="eastAsia"/>
                <w:sz w:val="15"/>
                <w:szCs w:val="22"/>
              </w:rPr>
              <w:alias w:val="上市公司应收关联方款项明细"/>
              <w:tag w:val="_TUP_d4126a8f8e414ce2b32aead159dba06a"/>
              <w:id w:val="496317962"/>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防城港桂和技术服务有限责任公司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31.24</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2074233865"/>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防城港桂科商品混凝土有限责任公司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3.61</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02761253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防城港</w:t>
                    </w:r>
                    <w:r>
                      <w:rPr>
                        <w:rFonts w:ascii="Arial Narrow" w:hAnsi="Arial Narrow" w:cs="宋体" w:hint="eastAsia"/>
                        <w:sz w:val="15"/>
                        <w:szCs w:val="18"/>
                      </w:rPr>
                      <w:t>市</w:t>
                    </w:r>
                    <w:r w:rsidRPr="004235DF">
                      <w:rPr>
                        <w:rFonts w:ascii="Arial Narrow" w:hAnsi="Arial Narrow" w:cs="宋体"/>
                        <w:sz w:val="15"/>
                        <w:szCs w:val="18"/>
                      </w:rPr>
                      <w:t>强实科技有限公司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847.11</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311288447"/>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广西华锐钢铁工程设计咨询有限责任公司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2.19</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287515693"/>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广西柳钢东信科技有限公司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9.13</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1.18</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763990111"/>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广西柳钢工程技术有限公司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2,019.27</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2,069.04</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2048726682"/>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广西柳钢国际贸易有限公司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1.92</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86794789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广西柳钢红星园艺有限公司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0.33</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437608212"/>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广西柳钢环保股份有限公司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832.67</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1,047.13</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75929069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广西柳钢雀丰商贸有限公司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1.17</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142619803"/>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广西柳钢实业有限公司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79.38</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16.75</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575585173"/>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广西柳钢物流有限责任公司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0.04</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3.39</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36902378"/>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广西柳钢新材料科技有限公司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25.21</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156071890"/>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广西柳钢中金不锈钢有限公司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13.74</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32023106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广西柳钢资产经营管理有限公司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1.20</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0.38</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997729373"/>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广西柳州岑海金属材料有限公司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5,477.48</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944027322"/>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广西柳州钢铁集团有限公司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6,280.10</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1,788.39</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323810303"/>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广西柳州新锐文化传媒有限责任公司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0.19</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0.26</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946579411"/>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广西南宁柳钢钢材销售有限公司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114.69</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607552058"/>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w:t>
                    </w:r>
                    <w:r>
                      <w:rPr>
                        <w:rFonts w:ascii="Arial Narrow" w:hAnsi="Arial Narrow" w:cs="宋体" w:hint="eastAsia"/>
                        <w:sz w:val="15"/>
                        <w:szCs w:val="18"/>
                      </w:rPr>
                      <w:t>玉林</w:t>
                    </w:r>
                    <w:r w:rsidRPr="004235DF">
                      <w:rPr>
                        <w:rFonts w:ascii="Arial Narrow" w:hAnsi="Arial Narrow" w:cs="宋体"/>
                        <w:sz w:val="15"/>
                        <w:szCs w:val="18"/>
                      </w:rPr>
                      <w:t>柳钢</w:t>
                    </w:r>
                    <w:r>
                      <w:rPr>
                        <w:rFonts w:ascii="Arial Narrow" w:hAnsi="Arial Narrow" w:cs="宋体" w:hint="eastAsia"/>
                        <w:sz w:val="15"/>
                        <w:szCs w:val="18"/>
                      </w:rPr>
                      <w:t>环保</w:t>
                    </w:r>
                    <w:r w:rsidRPr="004235DF">
                      <w:rPr>
                        <w:rFonts w:ascii="Arial Narrow" w:hAnsi="Arial Narrow" w:cs="宋体"/>
                        <w:sz w:val="15"/>
                        <w:szCs w:val="18"/>
                      </w:rPr>
                      <w:t>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0.07</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183254498"/>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桂林市柳钢刚茂升贸易有限公司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308.75</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495487731"/>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柳州瑞昱钢铁国际贸易有限公司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0.86</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0.86</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950896889"/>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柳州山海科技股份有限公司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25.61</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0.82</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2040934351"/>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柳州市多元贸易有限责任公司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135.01</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856370707"/>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柳州市桂新商品混凝土有限责任公司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7.52</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0.53</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731186293"/>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柳州市柳钢铁辉环保科技有限公司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273.93</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784426439"/>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柳州市曼凯亚科技有限责任公司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0.16</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751970282"/>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柳州市品成金属材料有限公司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23.13</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963006723"/>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柳州市强实科技有限公司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3,680.71</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4,150.46</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821156471"/>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柳州市瑞拓小额贷款有限公司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0.13</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887066387"/>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柳州市瑞中运钢材储运有限公司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22.21</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23.70</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90922473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柳州市惕艾惕冶金余热发电有限公司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3.60</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12.00</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291092212"/>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柳州市新和刚电力有限责任公司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0.21</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778755949"/>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柳州市新游化工有限责任公司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2,694.13</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570007578"/>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柳州市兴佳房地产开发有限责任公司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4.44</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95567798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柳州市运天运运输有限公司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26.13</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0.86</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630555957"/>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柳州特久恒机械设备有限公司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570.43</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570.43</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710087509"/>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十一冶建设集团有限责任公司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262.70</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360.47</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42270720"/>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武宣柳钢资源有限公司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0.10</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123577332"/>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兴业柳钢资源有限公司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11.99</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926838251"/>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应收票据</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hint="eastAsia"/>
                        <w:sz w:val="15"/>
                      </w:rPr>
                      <w:t>广西柳州钢铁集团有限公司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highlight w:val="green"/>
                      </w:rPr>
                    </w:pPr>
                    <w:r w:rsidRPr="004235DF">
                      <w:rPr>
                        <w:rFonts w:ascii="Arial Narrow" w:hAnsi="Arial Narrow"/>
                        <w:sz w:val="18"/>
                        <w:szCs w:val="18"/>
                      </w:rPr>
                      <w:t>26,730.62</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highlight w:val="yellow"/>
                      </w:rPr>
                    </w:pPr>
                    <w:r w:rsidRPr="004235DF">
                      <w:rPr>
                        <w:rFonts w:ascii="Arial Narrow" w:hAnsi="Arial Narrow" w:cs="宋体"/>
                        <w:sz w:val="18"/>
                        <w:szCs w:val="18"/>
                      </w:rPr>
                      <w:t>-</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2041198320"/>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应收票据</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hint="eastAsia"/>
                        <w:sz w:val="15"/>
                      </w:rPr>
                      <w:t>柳州市品成金属材料有限公司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highlight w:val="green"/>
                      </w:rPr>
                    </w:pPr>
                    <w:r w:rsidRPr="004235DF">
                      <w:rPr>
                        <w:rFonts w:ascii="Arial Narrow" w:hAnsi="Arial Narrow"/>
                        <w:sz w:val="18"/>
                        <w:szCs w:val="18"/>
                      </w:rPr>
                      <w:t>5,140.00</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highlight w:val="yellow"/>
                      </w:rPr>
                    </w:pPr>
                    <w:r w:rsidRPr="004235DF">
                      <w:rPr>
                        <w:rFonts w:ascii="Arial Narrow" w:hAnsi="Arial Narrow" w:cs="宋体"/>
                        <w:sz w:val="18"/>
                        <w:szCs w:val="18"/>
                      </w:rPr>
                      <w:t>490.00</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524330849"/>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hint="eastAsia"/>
                        <w:sz w:val="15"/>
                      </w:rPr>
                      <w:t>预付账款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广西柳州岑海金属材料有限公司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4.76</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292332189"/>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预付账款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广西柳州钢铁集团有限公司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455.28</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455.28</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88795597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预付账款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4B5FB6" w:rsidP="0054187C">
                    <w:pPr>
                      <w:autoSpaceDE w:val="0"/>
                      <w:autoSpaceDN w:val="0"/>
                      <w:adjustRightInd w:val="0"/>
                      <w:rPr>
                        <w:sz w:val="15"/>
                      </w:rPr>
                    </w:pPr>
                    <w:r>
                      <w:rPr>
                        <w:rFonts w:ascii="Arial Narrow" w:hAnsi="Arial Narrow" w:cs="宋体" w:hint="eastAsia"/>
                        <w:sz w:val="15"/>
                        <w:szCs w:val="18"/>
                      </w:rPr>
                      <w:t>广西柳钢物流有限责任公司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0.03</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4B5FB6" w:rsidP="0054187C">
                    <w:pPr>
                      <w:widowControl/>
                      <w:jc w:val="right"/>
                      <w:rPr>
                        <w:rFonts w:ascii="Arial Narrow" w:hAnsi="Arial Narrow" w:cs="宋体"/>
                        <w:sz w:val="18"/>
                        <w:szCs w:val="18"/>
                      </w:rPr>
                    </w:pPr>
                    <w:r>
                      <w:rPr>
                        <w:rFonts w:ascii="Arial Narrow" w:hAnsi="Arial Narrow" w:cs="宋体" w:hint="eastAsia"/>
                        <w:sz w:val="18"/>
                        <w:szCs w:val="18"/>
                      </w:rPr>
                      <w:t>1.09</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214779854"/>
              <w:lock w:val="sdtLocked"/>
            </w:sdtPr>
            <w:sdtEndPr>
              <w:rPr>
                <w:sz w:val="21"/>
              </w:rPr>
            </w:sdtEndPr>
            <w:sdtContent>
              <w:tr w:rsidR="004B5FB6" w:rsidTr="0054187C">
                <w:tc>
                  <w:tcPr>
                    <w:tcW w:w="607" w:type="pct"/>
                    <w:tcBorders>
                      <w:top w:val="single" w:sz="4" w:space="0" w:color="auto"/>
                      <w:left w:val="single" w:sz="4" w:space="0" w:color="auto"/>
                      <w:bottom w:val="single" w:sz="4" w:space="0" w:color="auto"/>
                      <w:right w:val="single" w:sz="4" w:space="0" w:color="auto"/>
                    </w:tcBorders>
                    <w:vAlign w:val="center"/>
                  </w:tcPr>
                  <w:p w:rsidR="004B5FB6" w:rsidRDefault="004B5FB6" w:rsidP="0054187C">
                    <w:pPr>
                      <w:autoSpaceDE w:val="0"/>
                      <w:autoSpaceDN w:val="0"/>
                      <w:adjustRightInd w:val="0"/>
                      <w:rPr>
                        <w:rFonts w:asciiTheme="minorHAnsi" w:eastAsiaTheme="minorEastAsia" w:hAnsiTheme="minorHAnsi" w:cstheme="minorBidi"/>
                        <w:sz w:val="15"/>
                        <w:szCs w:val="22"/>
                      </w:rPr>
                    </w:pPr>
                    <w:r w:rsidRPr="004235DF">
                      <w:rPr>
                        <w:rFonts w:ascii="宋体" w:hAnsi="宋体" w:cs="宋体" w:hint="eastAsia"/>
                        <w:sz w:val="15"/>
                        <w:szCs w:val="18"/>
                      </w:rPr>
                      <w:t>预付账款</w:t>
                    </w:r>
                  </w:p>
                </w:tc>
                <w:tc>
                  <w:tcPr>
                    <w:tcW w:w="1803" w:type="pct"/>
                    <w:tcBorders>
                      <w:top w:val="single" w:sz="4" w:space="0" w:color="auto"/>
                      <w:left w:val="single" w:sz="4" w:space="0" w:color="auto"/>
                      <w:bottom w:val="single" w:sz="4" w:space="0" w:color="auto"/>
                      <w:right w:val="single" w:sz="4" w:space="0" w:color="auto"/>
                    </w:tcBorders>
                  </w:tcPr>
                  <w:p w:rsidR="004B5FB6" w:rsidRDefault="004B5FB6" w:rsidP="0054187C">
                    <w:pPr>
                      <w:autoSpaceDE w:val="0"/>
                      <w:autoSpaceDN w:val="0"/>
                      <w:adjustRightInd w:val="0"/>
                      <w:rPr>
                        <w:rFonts w:ascii="Arial Narrow" w:hAnsi="Arial Narrow" w:cs="宋体"/>
                        <w:sz w:val="15"/>
                        <w:szCs w:val="18"/>
                      </w:rPr>
                    </w:pPr>
                    <w:r>
                      <w:rPr>
                        <w:rFonts w:ascii="Arial Narrow" w:hAnsi="Arial Narrow" w:cs="宋体" w:hint="eastAsia"/>
                        <w:sz w:val="15"/>
                        <w:szCs w:val="18"/>
                      </w:rPr>
                      <w:t>广西柳钢国际贸易有限公司</w:t>
                    </w:r>
                  </w:p>
                </w:tc>
                <w:tc>
                  <w:tcPr>
                    <w:tcW w:w="626" w:type="pct"/>
                    <w:tcBorders>
                      <w:top w:val="single" w:sz="4" w:space="0" w:color="auto"/>
                      <w:left w:val="single" w:sz="4" w:space="0" w:color="auto"/>
                      <w:bottom w:val="single" w:sz="4" w:space="0" w:color="auto"/>
                      <w:right w:val="single" w:sz="4" w:space="0" w:color="auto"/>
                    </w:tcBorders>
                    <w:vAlign w:val="center"/>
                  </w:tcPr>
                  <w:p w:rsidR="004B5FB6" w:rsidRPr="003B4FA6" w:rsidRDefault="004B5FB6" w:rsidP="0054187C">
                    <w:pPr>
                      <w:widowControl/>
                      <w:jc w:val="right"/>
                      <w:rPr>
                        <w:rFonts w:ascii="Arial Narrow" w:hAnsi="Arial Narrow"/>
                        <w:sz w:val="18"/>
                        <w:szCs w:val="18"/>
                      </w:rPr>
                    </w:pPr>
                  </w:p>
                </w:tc>
                <w:tc>
                  <w:tcPr>
                    <w:tcW w:w="627" w:type="pct"/>
                    <w:tcBorders>
                      <w:top w:val="single" w:sz="4" w:space="0" w:color="auto"/>
                      <w:left w:val="single" w:sz="4" w:space="0" w:color="auto"/>
                      <w:bottom w:val="single" w:sz="4" w:space="0" w:color="auto"/>
                      <w:right w:val="single" w:sz="4" w:space="0" w:color="auto"/>
                    </w:tcBorders>
                  </w:tcPr>
                  <w:p w:rsidR="004B5FB6" w:rsidRDefault="004B5FB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4B5FB6" w:rsidRDefault="004B5FB6" w:rsidP="0054187C">
                    <w:pPr>
                      <w:widowControl/>
                      <w:jc w:val="right"/>
                      <w:rPr>
                        <w:rFonts w:ascii="Arial Narrow" w:hAnsi="Arial Narrow" w:cs="宋体"/>
                        <w:sz w:val="18"/>
                        <w:szCs w:val="18"/>
                      </w:rPr>
                    </w:pPr>
                    <w:r>
                      <w:rPr>
                        <w:rFonts w:ascii="Arial Narrow" w:hAnsi="Arial Narrow" w:cs="宋体"/>
                        <w:sz w:val="18"/>
                        <w:szCs w:val="18"/>
                      </w:rPr>
                      <w:t>4,733.32</w:t>
                    </w:r>
                  </w:p>
                </w:tc>
                <w:tc>
                  <w:tcPr>
                    <w:tcW w:w="631" w:type="pct"/>
                    <w:tcBorders>
                      <w:top w:val="single" w:sz="4" w:space="0" w:color="auto"/>
                      <w:left w:val="single" w:sz="4" w:space="0" w:color="auto"/>
                      <w:bottom w:val="single" w:sz="4" w:space="0" w:color="auto"/>
                      <w:right w:val="single" w:sz="4" w:space="0" w:color="auto"/>
                    </w:tcBorders>
                  </w:tcPr>
                  <w:p w:rsidR="004B5FB6" w:rsidRDefault="004B5FB6" w:rsidP="0054187C">
                    <w:pPr>
                      <w:autoSpaceDE w:val="0"/>
                      <w:autoSpaceDN w:val="0"/>
                      <w:adjustRightInd w:val="0"/>
                      <w:jc w:val="right"/>
                      <w:rPr>
                        <w:rFonts w:asciiTheme="minorHAnsi" w:eastAsiaTheme="minorEastAsia" w:hAnsiTheme="minorHAnsi" w:cstheme="minorBidi"/>
                        <w:szCs w:val="22"/>
                      </w:rPr>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90774067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预付账款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十一冶建设集团有限责任公司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30,816.37</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210343304"/>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预付账款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广西柳钢东信科技有限公司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89.04</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605.97</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914618136"/>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其他应收款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广西柳钢雀丰商贸有限公司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1.50</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347550640"/>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其他应收款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广西柳钢钢城饮料有限公司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0.38</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0.12</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210031273"/>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其他应收款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柳州市瑞中运钢材储运有限公司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2.58</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5"/>
                <w:szCs w:val="22"/>
              </w:rPr>
              <w:alias w:val="上市公司应收关联方款项明细"/>
              <w:tag w:val="_TUP_d4126a8f8e414ce2b32aead159dba06a"/>
              <w:id w:val="-1191145496"/>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autoSpaceDE w:val="0"/>
                      <w:autoSpaceDN w:val="0"/>
                      <w:adjustRightInd w:val="0"/>
                      <w:rPr>
                        <w:sz w:val="15"/>
                      </w:rPr>
                    </w:pPr>
                    <w:r w:rsidRPr="004235DF">
                      <w:rPr>
                        <w:rFonts w:ascii="宋体" w:hAnsi="宋体" w:cs="宋体" w:hint="eastAsia"/>
                        <w:sz w:val="15"/>
                        <w:szCs w:val="18"/>
                      </w:rPr>
                      <w:t>其他应收款</w:t>
                    </w:r>
                  </w:p>
                </w:tc>
                <w:tc>
                  <w:tcPr>
                    <w:tcW w:w="1803" w:type="pct"/>
                    <w:tcBorders>
                      <w:top w:val="single" w:sz="4" w:space="0" w:color="auto"/>
                      <w:left w:val="single" w:sz="4" w:space="0" w:color="auto"/>
                      <w:bottom w:val="single" w:sz="4" w:space="0" w:color="auto"/>
                      <w:right w:val="single" w:sz="4" w:space="0" w:color="auto"/>
                    </w:tcBorders>
                  </w:tcPr>
                  <w:p w:rsidR="005869E6" w:rsidRPr="004235DF" w:rsidRDefault="005869E6" w:rsidP="0054187C">
                    <w:pPr>
                      <w:autoSpaceDE w:val="0"/>
                      <w:autoSpaceDN w:val="0"/>
                      <w:adjustRightInd w:val="0"/>
                      <w:rPr>
                        <w:sz w:val="15"/>
                      </w:rPr>
                    </w:pPr>
                    <w:r w:rsidRPr="004235DF">
                      <w:rPr>
                        <w:rFonts w:ascii="Arial Narrow" w:hAnsi="Arial Narrow" w:cs="宋体"/>
                        <w:sz w:val="15"/>
                        <w:szCs w:val="18"/>
                      </w:rPr>
                      <w:t>广西柳州钢铁集团有限公司</w:t>
                    </w: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3B4FA6" w:rsidRDefault="005869E6" w:rsidP="0054187C">
                    <w:pPr>
                      <w:widowControl/>
                      <w:jc w:val="right"/>
                      <w:rPr>
                        <w:rFonts w:ascii="Arial Narrow" w:hAnsi="Arial Narrow" w:cs="宋体"/>
                        <w:sz w:val="18"/>
                        <w:szCs w:val="18"/>
                      </w:rPr>
                    </w:pPr>
                    <w:r w:rsidRPr="003B4FA6">
                      <w:rPr>
                        <w:rFonts w:ascii="Arial Narrow" w:hAnsi="Arial Narrow"/>
                        <w:sz w:val="18"/>
                        <w:szCs w:val="18"/>
                      </w:rPr>
                      <w:t>0.02</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3B4FA6" w:rsidRDefault="005869E6" w:rsidP="0054187C">
                    <w:pPr>
                      <w:widowControl/>
                      <w:jc w:val="right"/>
                      <w:rPr>
                        <w:rFonts w:ascii="Arial Narrow" w:hAnsi="Arial Narrow" w:cs="宋体"/>
                        <w:sz w:val="18"/>
                        <w:szCs w:val="18"/>
                      </w:rPr>
                    </w:pPr>
                    <w:r w:rsidRPr="003B4FA6">
                      <w:rPr>
                        <w:rFonts w:ascii="Arial Narrow" w:hAnsi="Arial Narrow" w:cs="宋体"/>
                        <w:sz w:val="18"/>
                        <w:szCs w:val="18"/>
                      </w:rPr>
                      <w:t>10,740.21</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sdt>
            <w:sdtPr>
              <w:rPr>
                <w:rFonts w:asciiTheme="minorHAnsi" w:eastAsiaTheme="minorEastAsia" w:hAnsiTheme="minorHAnsi" w:cstheme="minorBidi" w:hint="eastAsia"/>
                <w:sz w:val="18"/>
                <w:szCs w:val="22"/>
              </w:rPr>
              <w:alias w:val="上市公司应收关联方款项明细"/>
              <w:tag w:val="_TUP_d4126a8f8e414ce2b32aead159dba06a"/>
              <w:id w:val="502781070"/>
              <w:lock w:val="sdtLocked"/>
            </w:sdtPr>
            <w:sdtEndPr>
              <w:rPr>
                <w:sz w:val="21"/>
              </w:rPr>
            </w:sdtEndPr>
            <w:sdtContent>
              <w:tr w:rsidR="0054187C" w:rsidTr="0054187C">
                <w:tc>
                  <w:tcPr>
                    <w:tcW w:w="607" w:type="pct"/>
                    <w:tcBorders>
                      <w:top w:val="single" w:sz="4" w:space="0" w:color="auto"/>
                      <w:left w:val="single" w:sz="4" w:space="0" w:color="auto"/>
                      <w:bottom w:val="single" w:sz="4" w:space="0" w:color="auto"/>
                      <w:right w:val="single" w:sz="4" w:space="0" w:color="auto"/>
                    </w:tcBorders>
                    <w:vAlign w:val="center"/>
                  </w:tcPr>
                  <w:p w:rsidR="005869E6" w:rsidRDefault="005869E6" w:rsidP="0054187C">
                    <w:pPr>
                      <w:autoSpaceDE w:val="0"/>
                      <w:autoSpaceDN w:val="0"/>
                      <w:adjustRightInd w:val="0"/>
                      <w:rPr>
                        <w:sz w:val="18"/>
                      </w:rPr>
                    </w:pPr>
                    <w:r>
                      <w:rPr>
                        <w:rFonts w:hint="eastAsia"/>
                        <w:sz w:val="18"/>
                      </w:rPr>
                      <w:t>合计</w:t>
                    </w:r>
                  </w:p>
                </w:tc>
                <w:tc>
                  <w:tcPr>
                    <w:tcW w:w="1803" w:type="pct"/>
                    <w:tcBorders>
                      <w:top w:val="single" w:sz="4" w:space="0" w:color="auto"/>
                      <w:left w:val="single" w:sz="4" w:space="0" w:color="auto"/>
                      <w:bottom w:val="single" w:sz="4" w:space="0" w:color="auto"/>
                      <w:right w:val="single" w:sz="4" w:space="0" w:color="auto"/>
                    </w:tcBorders>
                  </w:tcPr>
                  <w:p w:rsidR="005869E6" w:rsidRPr="00C81189" w:rsidRDefault="005869E6" w:rsidP="0054187C">
                    <w:pPr>
                      <w:autoSpaceDE w:val="0"/>
                      <w:autoSpaceDN w:val="0"/>
                      <w:adjustRightInd w:val="0"/>
                      <w:rPr>
                        <w:sz w:val="18"/>
                      </w:rPr>
                    </w:pPr>
                  </w:p>
                </w:tc>
                <w:tc>
                  <w:tcPr>
                    <w:tcW w:w="626" w:type="pct"/>
                    <w:tcBorders>
                      <w:top w:val="single" w:sz="4" w:space="0" w:color="auto"/>
                      <w:left w:val="single" w:sz="4" w:space="0" w:color="auto"/>
                      <w:bottom w:val="single" w:sz="4" w:space="0" w:color="auto"/>
                      <w:right w:val="single" w:sz="4" w:space="0" w:color="auto"/>
                    </w:tcBorders>
                    <w:vAlign w:val="center"/>
                  </w:tcPr>
                  <w:p w:rsidR="005869E6" w:rsidRPr="004235DF" w:rsidRDefault="005869E6" w:rsidP="0054187C">
                    <w:pPr>
                      <w:widowControl/>
                      <w:jc w:val="right"/>
                      <w:rPr>
                        <w:rFonts w:ascii="Arial Narrow" w:hAnsi="Arial Narrow" w:cs="宋体"/>
                        <w:sz w:val="18"/>
                        <w:szCs w:val="18"/>
                      </w:rPr>
                    </w:pPr>
                    <w:r w:rsidRPr="004235DF">
                      <w:rPr>
                        <w:rFonts w:ascii="Arial Narrow" w:hAnsi="Arial Narrow"/>
                        <w:sz w:val="18"/>
                        <w:szCs w:val="18"/>
                      </w:rPr>
                      <w:t>47,438.28</w:t>
                    </w:r>
                  </w:p>
                </w:tc>
                <w:tc>
                  <w:tcPr>
                    <w:tcW w:w="627"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c>
                  <w:tcPr>
                    <w:tcW w:w="706" w:type="pct"/>
                    <w:tcBorders>
                      <w:top w:val="single" w:sz="4" w:space="0" w:color="auto"/>
                      <w:left w:val="single" w:sz="4" w:space="0" w:color="auto"/>
                      <w:bottom w:val="single" w:sz="4" w:space="0" w:color="auto"/>
                      <w:right w:val="single" w:sz="4" w:space="0" w:color="auto"/>
                    </w:tcBorders>
                    <w:vAlign w:val="bottom"/>
                  </w:tcPr>
                  <w:p w:rsidR="005869E6" w:rsidRPr="004235DF" w:rsidRDefault="005869E6" w:rsidP="0054187C">
                    <w:pPr>
                      <w:widowControl/>
                      <w:jc w:val="right"/>
                      <w:rPr>
                        <w:rFonts w:ascii="Arial Narrow" w:hAnsi="Arial Narrow" w:cs="宋体"/>
                        <w:sz w:val="18"/>
                        <w:szCs w:val="18"/>
                      </w:rPr>
                    </w:pPr>
                    <w:r w:rsidRPr="004235DF">
                      <w:rPr>
                        <w:rFonts w:ascii="Arial Narrow" w:hAnsi="Arial Narrow" w:cs="宋体"/>
                        <w:sz w:val="18"/>
                        <w:szCs w:val="18"/>
                      </w:rPr>
                      <w:t>66,667.43</w:t>
                    </w:r>
                  </w:p>
                </w:tc>
                <w:tc>
                  <w:tcPr>
                    <w:tcW w:w="631" w:type="pct"/>
                    <w:tcBorders>
                      <w:top w:val="single" w:sz="4" w:space="0" w:color="auto"/>
                      <w:left w:val="single" w:sz="4" w:space="0" w:color="auto"/>
                      <w:bottom w:val="single" w:sz="4" w:space="0" w:color="auto"/>
                      <w:right w:val="single" w:sz="4" w:space="0" w:color="auto"/>
                    </w:tcBorders>
                  </w:tcPr>
                  <w:p w:rsidR="005869E6" w:rsidRDefault="005869E6" w:rsidP="0054187C">
                    <w:pPr>
                      <w:autoSpaceDE w:val="0"/>
                      <w:autoSpaceDN w:val="0"/>
                      <w:adjustRightInd w:val="0"/>
                      <w:jc w:val="right"/>
                    </w:pPr>
                  </w:p>
                </w:tc>
              </w:tr>
            </w:sdtContent>
          </w:sdt>
        </w:tbl>
        <w:p w:rsidR="00A120C7" w:rsidRDefault="001E021E">
          <w:pPr>
            <w:rPr>
              <w:rFonts w:ascii="仿宋_GB2312" w:eastAsia="仿宋_GB2312"/>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336347"/>
        <w:lock w:val="sdtLocked"/>
        <w:placeholder>
          <w:docPart w:val="GBC22222222222222222222222222222"/>
        </w:placeholder>
      </w:sdtPr>
      <w:sdtEndPr>
        <w:rPr>
          <w:rFonts w:ascii="仿宋_GB2312" w:eastAsia="仿宋_GB2312" w:hAnsiTheme="minorHAnsi" w:cstheme="minorBidi"/>
          <w:kern w:val="2"/>
          <w:szCs w:val="21"/>
        </w:rPr>
      </w:sdtEndPr>
      <w:sdtContent>
        <w:p w:rsidR="00A120C7" w:rsidRDefault="00402230" w:rsidP="00402230">
          <w:pPr>
            <w:pStyle w:val="73"/>
            <w:numPr>
              <w:ilvl w:val="3"/>
              <w:numId w:val="112"/>
            </w:numPr>
            <w:ind w:left="424" w:hangingChars="202" w:hanging="424"/>
          </w:pPr>
          <w:r>
            <w:rPr>
              <w:rFonts w:hint="eastAsia"/>
            </w:rPr>
            <w:t>应付项目</w:t>
          </w:r>
        </w:p>
        <w:sdt>
          <w:sdtPr>
            <w:rPr>
              <w:rFonts w:hint="eastAsia"/>
            </w:rPr>
            <w:alias w:val="是否适用：应付项目[双击切换]"/>
            <w:tag w:val="_GBC_41bc31a1fefb4e25918c1ece7c27be62"/>
            <w:id w:val="2033626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r>
            <w:rPr>
              <w:rFonts w:hint="eastAsia"/>
            </w:rPr>
            <w:t>:</w:t>
          </w:r>
          <w:sdt>
            <w:sdtPr>
              <w:rPr>
                <w:rFonts w:hint="eastAsia"/>
              </w:rPr>
              <w:alias w:val="单位：上市公司应付关联方款项"/>
              <w:tag w:val="_GBC_dda5edeadff34e4f829b49a813d869a1"/>
              <w:id w:val="20336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万元</w:t>
              </w:r>
            </w:sdtContent>
          </w:sdt>
          <w:r>
            <w:rPr>
              <w:rFonts w:hint="eastAsia"/>
            </w:rPr>
            <w:t xml:space="preserve">  </w:t>
          </w:r>
          <w:r>
            <w:rPr>
              <w:rFonts w:hint="eastAsia"/>
            </w:rPr>
            <w:t>币种</w:t>
          </w:r>
          <w:r>
            <w:rPr>
              <w:rFonts w:hint="eastAsia"/>
            </w:rPr>
            <w:t>:</w:t>
          </w:r>
          <w:sdt>
            <w:sdtPr>
              <w:rPr>
                <w:rFonts w:hint="eastAsia"/>
              </w:rPr>
              <w:alias w:val="币种：上市公司应付关联方款项"/>
              <w:tag w:val="_GBC_5830ef25ff41407f8d8b3fde33e4bdf1"/>
              <w:id w:val="20336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3260"/>
            <w:gridCol w:w="1971"/>
            <w:gridCol w:w="2717"/>
          </w:tblGrid>
          <w:tr w:rsidR="00F570FC" w:rsidTr="00D81C63">
            <w:sdt>
              <w:sdtPr>
                <w:tag w:val="_PLD_e606617d378f48ec942565c9488249ee"/>
                <w:id w:val="230900497"/>
                <w:lock w:val="sdtLocked"/>
              </w:sdtPr>
              <w:sdtContent>
                <w:tc>
                  <w:tcPr>
                    <w:tcW w:w="608" w:type="pct"/>
                    <w:tcBorders>
                      <w:top w:val="single" w:sz="4" w:space="0" w:color="auto"/>
                      <w:left w:val="single" w:sz="4" w:space="0" w:color="auto"/>
                      <w:right w:val="single" w:sz="4" w:space="0" w:color="auto"/>
                    </w:tcBorders>
                  </w:tcPr>
                  <w:p w:rsidR="00F570FC" w:rsidRDefault="00F570FC" w:rsidP="00D81C63">
                    <w:pPr>
                      <w:jc w:val="center"/>
                    </w:pPr>
                    <w:r>
                      <w:rPr>
                        <w:rFonts w:hint="eastAsia"/>
                      </w:rPr>
                      <w:t>项目名称</w:t>
                    </w:r>
                  </w:p>
                </w:tc>
              </w:sdtContent>
            </w:sdt>
            <w:sdt>
              <w:sdtPr>
                <w:tag w:val="_PLD_8c0f65fb9987497db9d8cb750665f14a"/>
                <w:id w:val="1101924040"/>
                <w:lock w:val="sdtLocked"/>
              </w:sdtPr>
              <w:sdtContent>
                <w:tc>
                  <w:tcPr>
                    <w:tcW w:w="1801" w:type="pct"/>
                    <w:tcBorders>
                      <w:top w:val="single" w:sz="4" w:space="0" w:color="auto"/>
                      <w:left w:val="single" w:sz="4" w:space="0" w:color="auto"/>
                      <w:right w:val="single" w:sz="4" w:space="0" w:color="auto"/>
                    </w:tcBorders>
                  </w:tcPr>
                  <w:p w:rsidR="00F570FC" w:rsidRDefault="00F570FC" w:rsidP="00D81C63">
                    <w:pPr>
                      <w:jc w:val="center"/>
                    </w:pPr>
                    <w:r>
                      <w:rPr>
                        <w:rFonts w:hint="eastAsia"/>
                      </w:rPr>
                      <w:t>关联方</w:t>
                    </w:r>
                  </w:p>
                </w:tc>
              </w:sdtContent>
            </w:sdt>
            <w:sdt>
              <w:sdtPr>
                <w:tag w:val="_PLD_6abb3a201708442494b9fede0eddf518"/>
                <w:id w:val="2068065785"/>
                <w:lock w:val="sdtLocked"/>
              </w:sdtPr>
              <w:sdtContent>
                <w:tc>
                  <w:tcPr>
                    <w:tcW w:w="1089" w:type="pct"/>
                    <w:tcBorders>
                      <w:top w:val="single" w:sz="4" w:space="0" w:color="auto"/>
                      <w:left w:val="single" w:sz="4" w:space="0" w:color="auto"/>
                      <w:bottom w:val="single" w:sz="4" w:space="0" w:color="auto"/>
                      <w:right w:val="single" w:sz="4" w:space="0" w:color="auto"/>
                    </w:tcBorders>
                  </w:tcPr>
                  <w:p w:rsidR="00F570FC" w:rsidRDefault="00F570FC" w:rsidP="00D81C63">
                    <w:pPr>
                      <w:jc w:val="center"/>
                    </w:pPr>
                    <w:r>
                      <w:rPr>
                        <w:rFonts w:hint="eastAsia"/>
                      </w:rPr>
                      <w:t>期末账面余额</w:t>
                    </w:r>
                  </w:p>
                </w:tc>
              </w:sdtContent>
            </w:sdt>
            <w:sdt>
              <w:sdtPr>
                <w:tag w:val="_PLD_55efe2bab54445818fecaf16ed9366f9"/>
                <w:id w:val="-148526628"/>
                <w:lock w:val="sdtLocked"/>
              </w:sdtPr>
              <w:sdtContent>
                <w:tc>
                  <w:tcPr>
                    <w:tcW w:w="1501" w:type="pct"/>
                    <w:tcBorders>
                      <w:top w:val="single" w:sz="4" w:space="0" w:color="auto"/>
                      <w:left w:val="single" w:sz="4" w:space="0" w:color="auto"/>
                      <w:bottom w:val="single" w:sz="4" w:space="0" w:color="auto"/>
                      <w:right w:val="single" w:sz="4" w:space="0" w:color="auto"/>
                    </w:tcBorders>
                  </w:tcPr>
                  <w:p w:rsidR="00F570FC" w:rsidRDefault="00F570FC" w:rsidP="00D81C63">
                    <w:pPr>
                      <w:jc w:val="center"/>
                    </w:pPr>
                    <w:r>
                      <w:rPr>
                        <w:rFonts w:hint="eastAsia"/>
                      </w:rPr>
                      <w:t>期初账面余额</w:t>
                    </w:r>
                  </w:p>
                </w:tc>
              </w:sdtContent>
            </w:sdt>
          </w:tr>
          <w:sdt>
            <w:sdtPr>
              <w:rPr>
                <w:rFonts w:asciiTheme="minorHAnsi" w:eastAsiaTheme="minorEastAsia" w:hAnsiTheme="minorHAnsi" w:cstheme="minorBidi" w:hint="eastAsia"/>
                <w:sz w:val="16"/>
                <w:szCs w:val="22"/>
              </w:rPr>
              <w:alias w:val="上市公司应付关联方款项明细"/>
              <w:tag w:val="_TUP_f8595985c4a74e809f3ab4e90cbed7c1"/>
              <w:id w:val="-78119040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防城港</w:t>
                    </w:r>
                    <w:r>
                      <w:rPr>
                        <w:rFonts w:ascii="Arial Narrow" w:hAnsi="Arial Narrow" w:cs="宋体" w:hint="eastAsia"/>
                        <w:sz w:val="16"/>
                        <w:szCs w:val="18"/>
                      </w:rPr>
                      <w:t>市</w:t>
                    </w:r>
                    <w:r w:rsidRPr="006D770F">
                      <w:rPr>
                        <w:rFonts w:ascii="Arial Narrow" w:hAnsi="Arial Narrow" w:cs="宋体"/>
                        <w:sz w:val="16"/>
                        <w:szCs w:val="18"/>
                      </w:rPr>
                      <w:t>强实科技有限公司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220.84</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464645674"/>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广西华锐钢铁工程设计咨询有限责任公司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1,118.42</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2,780.88</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117411254"/>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广西柳钢钢城饮料有限公司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35.99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23.18</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75780353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广西柳钢工程技术有限公司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4,307.25</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6,873.18</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90471263"/>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广西柳钢国际贸易有限公司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53,928.95</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26,295.66</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93415752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广西柳钢红星园艺有限公司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51.81</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33.14</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2050873448"/>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广西柳钢环保股份有限公司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3,321.48</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1,733.95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214045076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广西柳钢酒店管理有限公司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5.09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86995664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广西柳钢雀丰商贸有限公司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266.68</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100.81</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576709801"/>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广西柳钢实业有限公司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383.54</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534.33</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645572738"/>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广西柳钢物流有限责任公司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13,930.78</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53.54</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88798441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广西柳钢新材料科技有限公司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16,611.96</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Pr>
                        <w:rFonts w:ascii="Arial Narrow" w:hAnsi="Arial Narrow"/>
                        <w:sz w:val="18"/>
                      </w:rPr>
                      <w:t>6,365.05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568109133"/>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广西柳钢中金不锈钢有限公司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23.15</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775669390"/>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广西柳钢资产经营管理有限公司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19.30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4,088.31</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19142373"/>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广西柳州岑海金属材料有限公司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1,058.33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1,651.32</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56780370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广西柳州钢铁集团有限公司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2,022.83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62.78</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811244470"/>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广西柳州新锐文化传媒有限责任公司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176.67</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163.85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47794845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柳州大钢建设监理有限公司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27.83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175.73</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85418843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柳州山海科技股份有限公司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709.24</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53767020"/>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柳州市多元贸易有限责任公司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1,003.40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530711114"/>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柳州市钢裕科技有限公司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3,162.47</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41113396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柳州市曼凯亚科技有限责任公司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195.86</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11.65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793432829"/>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柳州市强实科技有限公司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418.03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245.45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90522092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柳州市瑞中运钢材储运有限公司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230.14</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857.98</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026302835"/>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柳州市盛鹏源环保科技有限公司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363.20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390543594"/>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vAlign w:val="bottom"/>
                  </w:tcPr>
                  <w:p w:rsidR="00F570FC" w:rsidRPr="006D770F" w:rsidRDefault="00F570FC" w:rsidP="00D81C63">
                    <w:pPr>
                      <w:widowControl/>
                      <w:jc w:val="left"/>
                      <w:rPr>
                        <w:rFonts w:ascii="Arial Narrow" w:hAnsi="Arial Narrow" w:cs="宋体"/>
                        <w:sz w:val="16"/>
                        <w:szCs w:val="18"/>
                      </w:rPr>
                    </w:pPr>
                    <w:r w:rsidRPr="006D770F">
                      <w:rPr>
                        <w:rFonts w:ascii="Arial Narrow" w:hAnsi="Arial Narrow" w:cs="宋体"/>
                        <w:sz w:val="16"/>
                        <w:szCs w:val="18"/>
                      </w:rPr>
                      <w:t>柳州市惕艾惕冶金余热发电有限公司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18.34</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2.18</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627672894"/>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柳州市兴佳酒店管理有限公司深航鹏逸酒店</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0.59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031104099"/>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柳州市运天运运输有限公司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1,426.01</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4,495.92</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2109993263"/>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柳州特久恒机械设备有限公司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1.39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1.39</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241610798"/>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柳州兴远劳务有限公司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19.40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25.06</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774445225"/>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十一冶建设集团有限责任公司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5,083.33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167.14</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484508728"/>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兴业柳钢资源有限公司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4,703.16</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767995060"/>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玉林市强实科技有限公司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27.04</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895803959"/>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应付账款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志港实业有限公司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56,525.55</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95,773.31</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375156611"/>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hint="eastAsia"/>
                        <w:sz w:val="16"/>
                      </w:rPr>
                      <w:t>应付票据</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hint="eastAsia"/>
                        <w:sz w:val="16"/>
                      </w:rPr>
                      <w:t>广西柳州钢铁集团有限公司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highlight w:val="yellow"/>
                      </w:rPr>
                    </w:pPr>
                    <w:r w:rsidRPr="00454BD4">
                      <w:rPr>
                        <w:rFonts w:ascii="Arial Narrow" w:hAnsi="Arial Narrow" w:cs="宋体"/>
                        <w:sz w:val="18"/>
                        <w:szCs w:val="18"/>
                      </w:rPr>
                      <w:t>61,576.43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65,100.00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521512855"/>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广西柳钢环保股份有限公司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9.53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0.08</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64533871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广西柳钢实业有限公司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135.73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400.83</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335196024"/>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广西柳州岑海金属材料有限公司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9,549.97</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9980967"/>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广西柳州钢铁集团有限公司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3,621.75</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710.87</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965652959"/>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广西南宁柳钢钢材销售有限公司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705.66</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0.96</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173840533"/>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桂林市柳钢刚茂升贸易有限公司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258.39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404111680"/>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柳州山海科技股份有限公司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57.24</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11.80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32605899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柳州市钢裕科技有限公司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0.09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963373404"/>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柳州市新游化工有限责任公司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4,759.39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885924327"/>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合同负债</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兴业柳钢资源有限公司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0.79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601425713"/>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广西华锐钢铁工程设计咨询有限责任公司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304.43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285.62</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2122065937"/>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广西柳钢钢城饮料有限公司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0.65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60923257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广西柳钢工程技术有限公司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639.86</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546.46</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92611486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广西柳钢国际贸易有限公司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930.90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620.90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779399993"/>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广西柳钢红星园艺有限公司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36.20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36.20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676526865"/>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广西柳钢环保股份有限公司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136.61</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3.24</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84369025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广西柳钢酒店管理有限公司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1.53</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524668744"/>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广西柳钢实业有限公司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40.00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40.00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875851885"/>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广西柳钢新材料科技有限公司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500.00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620025138"/>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广西柳钢资产经营管理有限公司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50.00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611816493"/>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广西柳州钢铁集团有限公司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75,207.55</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203.17</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994945460"/>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广西柳州新锐文化传媒有限责任公司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1.55</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1.21</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90914735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柳州大钢建设监理有限公司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60.49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11.55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590921207"/>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柳州山海科技股份有限公司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0.60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30.60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46623907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柳州市钢裕科技有限公司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200.70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200.70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86980977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柳州市桂新商品混凝土有限责任公司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0.35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69297906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柳州市曼凯亚科技有限责任公司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20.85</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20.85</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86386278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柳州市盛鹏源环保科技有限公司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57.62</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2137551342"/>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柳州市新游化工有限责任公司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0.30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0.30</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624924361"/>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柳州市运天运运输有限公司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7.66</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5.67</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1740591456"/>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十一冶建设集团有限责任公司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1,433.09</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sidRPr="00454BD4">
                      <w:rPr>
                        <w:rFonts w:ascii="Arial Narrow" w:hAnsi="Arial Narrow"/>
                        <w:sz w:val="18"/>
                      </w:rPr>
                      <w:t>1,059.76</w:t>
                    </w:r>
                  </w:p>
                </w:tc>
              </w:tr>
            </w:sdtContent>
          </w:sdt>
          <w:sdt>
            <w:sdtPr>
              <w:rPr>
                <w:rFonts w:asciiTheme="minorHAnsi" w:eastAsiaTheme="minorEastAsia" w:hAnsiTheme="minorHAnsi" w:cstheme="minorBidi" w:hint="eastAsia"/>
                <w:sz w:val="16"/>
                <w:szCs w:val="22"/>
              </w:rPr>
              <w:alias w:val="上市公司应付关联方款项明细"/>
              <w:tag w:val="_TUP_f8595985c4a74e809f3ab4e90cbed7c1"/>
              <w:id w:val="593443311"/>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其他应付款</w:t>
                    </w:r>
                  </w:p>
                </w:tc>
                <w:tc>
                  <w:tcPr>
                    <w:tcW w:w="1801" w:type="pct"/>
                    <w:tcBorders>
                      <w:top w:val="single" w:sz="4" w:space="0" w:color="auto"/>
                      <w:left w:val="single" w:sz="4" w:space="0" w:color="auto"/>
                      <w:bottom w:val="single" w:sz="4" w:space="0" w:color="auto"/>
                      <w:right w:val="single" w:sz="4" w:space="0" w:color="auto"/>
                    </w:tcBorders>
                  </w:tcPr>
                  <w:p w:rsidR="00F570FC" w:rsidRPr="006D770F" w:rsidRDefault="00F570FC" w:rsidP="00D81C63">
                    <w:pPr>
                      <w:autoSpaceDE w:val="0"/>
                      <w:autoSpaceDN w:val="0"/>
                      <w:adjustRightInd w:val="0"/>
                      <w:rPr>
                        <w:sz w:val="16"/>
                      </w:rPr>
                    </w:pPr>
                    <w:r w:rsidRPr="006D770F">
                      <w:rPr>
                        <w:rFonts w:ascii="Arial Narrow" w:hAnsi="Arial Narrow" w:cs="宋体"/>
                        <w:sz w:val="16"/>
                        <w:szCs w:val="18"/>
                      </w:rPr>
                      <w:t>兴业柳钢资源有限公司</w:t>
                    </w: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sidRPr="00454BD4">
                      <w:rPr>
                        <w:rFonts w:ascii="Arial Narrow" w:hAnsi="Arial Narrow" w:cs="宋体"/>
                        <w:sz w:val="18"/>
                        <w:szCs w:val="18"/>
                      </w:rPr>
                      <w:t>60.00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p>
                </w:tc>
              </w:tr>
            </w:sdtContent>
          </w:sdt>
          <w:sdt>
            <w:sdtPr>
              <w:rPr>
                <w:rFonts w:asciiTheme="minorHAnsi" w:eastAsiaTheme="minorEastAsia" w:hAnsiTheme="minorHAnsi" w:cstheme="minorBidi" w:hint="eastAsia"/>
                <w:szCs w:val="22"/>
              </w:rPr>
              <w:alias w:val="上市公司应付关联方款项明细"/>
              <w:tag w:val="_TUP_f8595985c4a74e809f3ab4e90cbed7c1"/>
              <w:id w:val="-738791029"/>
              <w:lock w:val="sdtLocked"/>
            </w:sdtPr>
            <w:sdtEndPr>
              <w:rPr>
                <w:rFonts w:ascii="Arial Narrow" w:hAnsi="Arial Narrow" w:hint="default"/>
                <w:sz w:val="18"/>
              </w:rPr>
            </w:sdtEndPr>
            <w:sdtContent>
              <w:tr w:rsidR="00F570FC" w:rsidTr="00D81C63">
                <w:tc>
                  <w:tcPr>
                    <w:tcW w:w="608" w:type="pct"/>
                    <w:tcBorders>
                      <w:top w:val="single" w:sz="4" w:space="0" w:color="auto"/>
                      <w:left w:val="single" w:sz="4" w:space="0" w:color="auto"/>
                      <w:bottom w:val="single" w:sz="4" w:space="0" w:color="auto"/>
                      <w:right w:val="single" w:sz="4" w:space="0" w:color="auto"/>
                    </w:tcBorders>
                    <w:vAlign w:val="center"/>
                  </w:tcPr>
                  <w:p w:rsidR="00F570FC" w:rsidRDefault="00F570FC" w:rsidP="00D81C63">
                    <w:pPr>
                      <w:autoSpaceDE w:val="0"/>
                      <w:autoSpaceDN w:val="0"/>
                      <w:adjustRightInd w:val="0"/>
                    </w:pPr>
                    <w:r>
                      <w:rPr>
                        <w:rFonts w:hint="eastAsia"/>
                      </w:rPr>
                      <w:t>合计</w:t>
                    </w:r>
                  </w:p>
                </w:tc>
                <w:tc>
                  <w:tcPr>
                    <w:tcW w:w="1801" w:type="pct"/>
                    <w:tcBorders>
                      <w:top w:val="single" w:sz="4" w:space="0" w:color="auto"/>
                      <w:left w:val="single" w:sz="4" w:space="0" w:color="auto"/>
                      <w:bottom w:val="single" w:sz="4" w:space="0" w:color="auto"/>
                      <w:right w:val="single" w:sz="4" w:space="0" w:color="auto"/>
                    </w:tcBorders>
                  </w:tcPr>
                  <w:p w:rsidR="00F570FC" w:rsidRDefault="00F570FC" w:rsidP="00D81C63">
                    <w:pPr>
                      <w:autoSpaceDE w:val="0"/>
                      <w:autoSpaceDN w:val="0"/>
                      <w:adjustRightInd w:val="0"/>
                    </w:pPr>
                  </w:p>
                </w:tc>
                <w:tc>
                  <w:tcPr>
                    <w:tcW w:w="1089" w:type="pct"/>
                    <w:tcBorders>
                      <w:top w:val="single" w:sz="4" w:space="0" w:color="auto"/>
                      <w:left w:val="single" w:sz="4" w:space="0" w:color="auto"/>
                      <w:bottom w:val="single" w:sz="4" w:space="0" w:color="auto"/>
                      <w:right w:val="single" w:sz="4" w:space="0" w:color="auto"/>
                    </w:tcBorders>
                    <w:vAlign w:val="bottom"/>
                  </w:tcPr>
                  <w:p w:rsidR="00F570FC" w:rsidRPr="00454BD4" w:rsidRDefault="00F570FC" w:rsidP="00D81C63">
                    <w:pPr>
                      <w:widowControl/>
                      <w:jc w:val="right"/>
                      <w:rPr>
                        <w:rFonts w:ascii="Arial Narrow" w:hAnsi="Arial Narrow" w:cs="宋体"/>
                        <w:sz w:val="18"/>
                        <w:szCs w:val="18"/>
                      </w:rPr>
                    </w:pPr>
                    <w:r>
                      <w:rPr>
                        <w:rFonts w:ascii="Arial Narrow" w:hAnsi="Arial Narrow"/>
                        <w:sz w:val="18"/>
                        <w:szCs w:val="18"/>
                      </w:rPr>
                      <w:t>329,579.50</w:t>
                    </w:r>
                  </w:p>
                </w:tc>
                <w:tc>
                  <w:tcPr>
                    <w:tcW w:w="1501" w:type="pct"/>
                    <w:tcBorders>
                      <w:top w:val="single" w:sz="4" w:space="0" w:color="auto"/>
                      <w:left w:val="single" w:sz="4" w:space="0" w:color="auto"/>
                      <w:bottom w:val="single" w:sz="4" w:space="0" w:color="auto"/>
                      <w:right w:val="single" w:sz="4" w:space="0" w:color="auto"/>
                    </w:tcBorders>
                  </w:tcPr>
                  <w:p w:rsidR="00F570FC" w:rsidRPr="00454BD4" w:rsidRDefault="00F570FC" w:rsidP="00D81C63">
                    <w:pPr>
                      <w:autoSpaceDE w:val="0"/>
                      <w:autoSpaceDN w:val="0"/>
                      <w:adjustRightInd w:val="0"/>
                      <w:jc w:val="right"/>
                      <w:rPr>
                        <w:rFonts w:ascii="Arial Narrow" w:hAnsi="Arial Narrow"/>
                        <w:sz w:val="18"/>
                      </w:rPr>
                    </w:pPr>
                    <w:r>
                      <w:rPr>
                        <w:rFonts w:ascii="Arial Narrow" w:hAnsi="Arial Narrow"/>
                        <w:sz w:val="18"/>
                      </w:rPr>
                      <w:t>223,9</w:t>
                    </w:r>
                    <w:r>
                      <w:rPr>
                        <w:rFonts w:ascii="Arial Narrow" w:hAnsi="Arial Narrow" w:hint="eastAsia"/>
                        <w:sz w:val="18"/>
                      </w:rPr>
                      <w:t>9</w:t>
                    </w:r>
                    <w:r>
                      <w:rPr>
                        <w:rFonts w:ascii="Arial Narrow" w:hAnsi="Arial Narrow"/>
                        <w:sz w:val="18"/>
                      </w:rPr>
                      <w:t>1.02</w:t>
                    </w:r>
                  </w:p>
                </w:tc>
              </w:tr>
            </w:sdtContent>
          </w:sdt>
        </w:tbl>
        <w:p w:rsidR="00F570FC" w:rsidRDefault="00F570FC"/>
        <w:p w:rsidR="00A120C7" w:rsidRDefault="001E021E">
          <w:pPr>
            <w:rPr>
              <w:rFonts w:ascii="仿宋_GB2312" w:eastAsia="仿宋_GB2312"/>
            </w:rPr>
          </w:pPr>
        </w:p>
      </w:sdtContent>
    </w:sdt>
    <w:sdt>
      <w:sdtPr>
        <w:rPr>
          <w:rFonts w:ascii="宋体" w:hAnsi="宋体" w:cs="宋体" w:hint="eastAsia"/>
          <w:b w:val="0"/>
          <w:bCs w:val="0"/>
          <w:kern w:val="0"/>
          <w:szCs w:val="24"/>
        </w:rPr>
        <w:alias w:val="模块:关联方承诺"/>
        <w:tag w:val="_SEC_af8d9e9e43fe4f6c94313043ab032c00"/>
        <w:id w:val="20336350"/>
        <w:lock w:val="sdtLocked"/>
        <w:placeholder>
          <w:docPart w:val="GBC22222222222222222222222222222"/>
        </w:placeholder>
      </w:sdtPr>
      <w:sdtEndPr>
        <w:rPr>
          <w:rFonts w:ascii="Cambria" w:eastAsiaTheme="minorEastAsia" w:hAnsi="Cambria" w:cs="Cambria"/>
          <w:kern w:val="2"/>
          <w:sz w:val="20"/>
          <w:szCs w:val="20"/>
        </w:rPr>
      </w:sdtEndPr>
      <w:sdtContent>
        <w:p w:rsidR="00A120C7" w:rsidRDefault="00402230" w:rsidP="00402230">
          <w:pPr>
            <w:pStyle w:val="74"/>
            <w:numPr>
              <w:ilvl w:val="0"/>
              <w:numId w:val="110"/>
            </w:numPr>
          </w:pPr>
          <w:r>
            <w:rPr>
              <w:rFonts w:hint="eastAsia"/>
            </w:rPr>
            <w:t>关联方</w:t>
          </w:r>
          <w:r>
            <w:rPr>
              <w:rFonts w:ascii="宋体" w:hAnsi="宋体" w:cs="Arial" w:hint="eastAsia"/>
              <w:szCs w:val="21"/>
            </w:rPr>
            <w:t>承诺</w:t>
          </w:r>
        </w:p>
        <w:sdt>
          <w:sdtPr>
            <w:rPr>
              <w:rFonts w:hint="eastAsia"/>
            </w:rPr>
            <w:alias w:val="是否适用：关联方承诺[双击切换]"/>
            <w:tag w:val="_GBC_cf52a7b0760b4670b5fc5ea8d7363a6c"/>
            <w:id w:val="2033634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关联方相关承诺"/>
            <w:tag w:val="_GBC_df70b8e1996646148a5cf3439a4f4327"/>
            <w:id w:val="20336349"/>
            <w:lock w:val="sdtLocked"/>
            <w:placeholder>
              <w:docPart w:val="GBC22222222222222222222222222222"/>
            </w:placeholder>
          </w:sdtPr>
          <w:sdtContent>
            <w:p w:rsidR="00A120C7" w:rsidRDefault="00402230" w:rsidP="00A120C7">
              <w:pPr>
                <w:autoSpaceDE w:val="0"/>
                <w:autoSpaceDN w:val="0"/>
                <w:adjustRightInd w:val="0"/>
                <w:spacing w:line="276" w:lineRule="auto"/>
                <w:ind w:firstLineChars="200" w:firstLine="420"/>
              </w:pPr>
              <w:r>
                <w:rPr>
                  <w:rFonts w:hint="eastAsia"/>
                </w:rPr>
                <w:t>关于避免同业竞争的承诺：</w:t>
              </w:r>
            </w:p>
            <w:p w:rsidR="00A120C7" w:rsidRDefault="00402230" w:rsidP="00A120C7">
              <w:pPr>
                <w:autoSpaceDE w:val="0"/>
                <w:autoSpaceDN w:val="0"/>
                <w:adjustRightInd w:val="0"/>
                <w:spacing w:line="276" w:lineRule="auto"/>
                <w:ind w:firstLineChars="200" w:firstLine="420"/>
              </w:pPr>
              <w:r>
                <w:rPr>
                  <w:rFonts w:hint="eastAsia"/>
                </w:rPr>
                <w:t>（</w:t>
              </w:r>
              <w:r>
                <w:t>1</w:t>
              </w:r>
              <w:r>
                <w:t>）</w:t>
              </w:r>
              <w:r w:rsidR="005A06CF" w:rsidRPr="005A06CF">
                <w:rPr>
                  <w:rFonts w:hint="eastAsia"/>
                </w:rPr>
                <w:t>本公司控股股东集团公司在本公司首发《招股说明书》中承诺：“在经营业务中将不会利用集团公司在本公司的控股地位从事任何损害本公司及其他众多小股东利益的行为，并且，今后不以任何方式参与或进行与本公司相竞争的任何业务活动；如果集团公司违反了上述任何一项声明与承诺，集团公司愿承担相应的法律责任。”</w:t>
              </w:r>
              <w:r w:rsidR="005A06CF" w:rsidRPr="005A06CF">
                <w:rPr>
                  <w:rFonts w:hint="eastAsia"/>
                </w:rPr>
                <w:t xml:space="preserve"> </w:t>
              </w:r>
              <w:r w:rsidR="005A06CF" w:rsidRPr="005A06CF">
                <w:rPr>
                  <w:rFonts w:hint="eastAsia"/>
                </w:rPr>
                <w:t>该承诺在本公司存续期间有效，自</w:t>
              </w:r>
              <w:r w:rsidR="005A06CF" w:rsidRPr="005A06CF">
                <w:rPr>
                  <w:rFonts w:hint="eastAsia"/>
                </w:rPr>
                <w:t>2007</w:t>
              </w:r>
              <w:r w:rsidR="005A06CF" w:rsidRPr="005A06CF">
                <w:rPr>
                  <w:rFonts w:hint="eastAsia"/>
                </w:rPr>
                <w:t>年</w:t>
              </w:r>
              <w:r w:rsidR="005A06CF" w:rsidRPr="005A06CF">
                <w:rPr>
                  <w:rFonts w:hint="eastAsia"/>
                </w:rPr>
                <w:t>2</w:t>
              </w:r>
              <w:r w:rsidR="005A06CF" w:rsidRPr="005A06CF">
                <w:rPr>
                  <w:rFonts w:hint="eastAsia"/>
                </w:rPr>
                <w:t>月</w:t>
              </w:r>
              <w:r w:rsidR="005A06CF" w:rsidRPr="005A06CF">
                <w:rPr>
                  <w:rFonts w:hint="eastAsia"/>
                </w:rPr>
                <w:t>27</w:t>
              </w:r>
              <w:r w:rsidR="005A06CF" w:rsidRPr="005A06CF">
                <w:rPr>
                  <w:rFonts w:hint="eastAsia"/>
                </w:rPr>
                <w:t>日起履行。</w:t>
              </w:r>
            </w:p>
            <w:p w:rsidR="00A120C7" w:rsidRDefault="00402230" w:rsidP="00A120C7">
              <w:pPr>
                <w:ind w:firstLineChars="200" w:firstLine="420"/>
              </w:pPr>
              <w:r>
                <w:rPr>
                  <w:rFonts w:hint="eastAsia"/>
                </w:rPr>
                <w:t>（</w:t>
              </w:r>
              <w:r>
                <w:t>2</w:t>
              </w:r>
              <w:r>
                <w:t>）</w:t>
              </w:r>
              <w:r w:rsidR="005A06CF" w:rsidRPr="005A06CF">
                <w:rPr>
                  <w:rFonts w:hint="eastAsia"/>
                </w:rPr>
                <w:t>集团公司在本公司《公开发行公司债券募集说明书》中承诺：“如果集团公司及其下属全资、控股或控制的公司</w:t>
              </w:r>
              <w:r w:rsidR="005A06CF" w:rsidRPr="005A06CF">
                <w:rPr>
                  <w:rFonts w:hint="eastAsia"/>
                </w:rPr>
                <w:t>/</w:t>
              </w:r>
              <w:r w:rsidR="005A06CF" w:rsidRPr="005A06CF">
                <w:rPr>
                  <w:rFonts w:hint="eastAsia"/>
                </w:rPr>
                <w:t>企业</w:t>
              </w:r>
              <w:r w:rsidR="005A06CF" w:rsidRPr="005A06CF">
                <w:rPr>
                  <w:rFonts w:hint="eastAsia"/>
                </w:rPr>
                <w:t>/</w:t>
              </w:r>
              <w:r w:rsidR="005A06CF" w:rsidRPr="005A06CF">
                <w:rPr>
                  <w:rFonts w:hint="eastAsia"/>
                </w:rPr>
                <w:t>单位存在与本公司钢铁主业构成或可能构成同业竞争的资产和业务，在本公司提出收购要求时，集团公司及其下属全资、控股或控制的公司</w:t>
              </w:r>
              <w:r w:rsidR="005A06CF" w:rsidRPr="005A06CF">
                <w:rPr>
                  <w:rFonts w:hint="eastAsia"/>
                </w:rPr>
                <w:t>/</w:t>
              </w:r>
              <w:r w:rsidR="005A06CF" w:rsidRPr="005A06CF">
                <w:rPr>
                  <w:rFonts w:hint="eastAsia"/>
                </w:rPr>
                <w:t>企业</w:t>
              </w:r>
              <w:r w:rsidR="005A06CF" w:rsidRPr="005A06CF">
                <w:rPr>
                  <w:rFonts w:hint="eastAsia"/>
                </w:rPr>
                <w:t>/</w:t>
              </w:r>
              <w:r w:rsidR="005A06CF" w:rsidRPr="005A06CF">
                <w:rPr>
                  <w:rFonts w:hint="eastAsia"/>
                </w:rPr>
                <w:t>单位将以合理的价格及条件按照法律规定的程序优先转让给本公司。</w:t>
              </w:r>
              <w:r w:rsidR="005A06CF">
                <w:rPr>
                  <w:rFonts w:hint="eastAsia"/>
                </w:rPr>
                <w:t>”</w:t>
              </w:r>
            </w:p>
            <w:p w:rsidR="00A120C7" w:rsidRDefault="00402230" w:rsidP="00A120C7">
              <w:pPr>
                <w:ind w:firstLineChars="250" w:firstLine="525"/>
              </w:pPr>
              <w:r>
                <w:rPr>
                  <w:rFonts w:hint="eastAsia"/>
                </w:rPr>
                <w:t>（</w:t>
              </w:r>
              <w:r>
                <w:rPr>
                  <w:rFonts w:hint="eastAsia"/>
                </w:rPr>
                <w:t>3</w:t>
              </w:r>
              <w:r>
                <w:rPr>
                  <w:rFonts w:hint="eastAsia"/>
                </w:rPr>
                <w:t>）</w:t>
              </w:r>
              <w:r w:rsidR="005A06CF" w:rsidRPr="005A06CF">
                <w:rPr>
                  <w:rFonts w:hint="eastAsia"/>
                </w:rPr>
                <w:t>因本公司</w:t>
              </w:r>
              <w:r w:rsidR="005A06CF" w:rsidRPr="005A06CF">
                <w:rPr>
                  <w:rFonts w:hint="eastAsia"/>
                </w:rPr>
                <w:t>2019</w:t>
              </w:r>
              <w:r w:rsidR="005A06CF" w:rsidRPr="005A06CF">
                <w:rPr>
                  <w:rFonts w:hint="eastAsia"/>
                </w:rPr>
                <w:t>年参股广西钢铁，为妥善解决广西钢铁于本公司之间的潜在同业竞争和避免发生新的同业竞争等事宜，集团公司承诺配合本公司完成对广西钢铁董事会改选、管理层调整等完善公司治理结构的工作；明确《承诺函》中同业竞争解决期限为广西钢铁防城港钢铁基地项目全部竣工并完成验收后五年内（预计防城港钢铁基地于</w:t>
              </w:r>
              <w:r w:rsidR="005A06CF" w:rsidRPr="005A06CF">
                <w:rPr>
                  <w:rFonts w:hint="eastAsia"/>
                </w:rPr>
                <w:t>2021</w:t>
              </w:r>
              <w:r w:rsidR="005A06CF" w:rsidRPr="005A06CF">
                <w:rPr>
                  <w:rFonts w:hint="eastAsia"/>
                </w:rPr>
                <w:t>年</w:t>
              </w:r>
              <w:r w:rsidR="005A06CF" w:rsidRPr="005A06CF">
                <w:rPr>
                  <w:rFonts w:hint="eastAsia"/>
                </w:rPr>
                <w:t>1</w:t>
              </w:r>
              <w:r w:rsidR="005A06CF" w:rsidRPr="005A06CF">
                <w:rPr>
                  <w:rFonts w:hint="eastAsia"/>
                </w:rPr>
                <w:t>月全部竣工并验收完成，即承诺期限不晚于</w:t>
              </w:r>
              <w:r w:rsidR="005A06CF" w:rsidRPr="005A06CF">
                <w:rPr>
                  <w:rFonts w:hint="eastAsia"/>
                </w:rPr>
                <w:t>2026</w:t>
              </w:r>
              <w:r w:rsidR="005A06CF" w:rsidRPr="005A06CF">
                <w:rPr>
                  <w:rFonts w:hint="eastAsia"/>
                </w:rPr>
                <w:t>年</w:t>
              </w:r>
              <w:r w:rsidR="005A06CF" w:rsidRPr="005A06CF">
                <w:rPr>
                  <w:rFonts w:hint="eastAsia"/>
                </w:rPr>
                <w:t>1</w:t>
              </w:r>
              <w:r w:rsidR="005A06CF" w:rsidRPr="005A06CF">
                <w:rPr>
                  <w:rFonts w:hint="eastAsia"/>
                </w:rPr>
                <w:t>月）。</w:t>
              </w:r>
            </w:p>
          </w:sdtContent>
        </w:sdt>
        <w:p w:rsidR="00A120C7" w:rsidRDefault="001E021E">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20336352"/>
        <w:lock w:val="sdtLocked"/>
        <w:placeholder>
          <w:docPart w:val="GBC22222222222222222222222222222"/>
        </w:placeholder>
      </w:sdtPr>
      <w:sdtEndPr>
        <w:rPr>
          <w:rFonts w:ascii="Cambria" w:eastAsiaTheme="minorEastAsia" w:hAnsi="Cambria" w:cs="Cambria"/>
          <w:kern w:val="2"/>
          <w:sz w:val="20"/>
          <w:szCs w:val="20"/>
        </w:rPr>
      </w:sdtEndPr>
      <w:sdtContent>
        <w:p w:rsidR="00A120C7" w:rsidRDefault="00402230" w:rsidP="00402230">
          <w:pPr>
            <w:pStyle w:val="74"/>
            <w:numPr>
              <w:ilvl w:val="0"/>
              <w:numId w:val="110"/>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20336351"/>
            <w:lock w:val="sdtContentLocked"/>
            <w:placeholder>
              <w:docPart w:val="GBC22222222222222222222222222222"/>
            </w:placeholder>
          </w:sdtPr>
          <w:sdtContent>
            <w:p w:rsidR="00A120C7" w:rsidRDefault="001E021E" w:rsidP="00A120C7">
              <w:pPr>
                <w:tabs>
                  <w:tab w:val="left" w:pos="1134"/>
                </w:tabs>
                <w:rPr>
                  <w:rFonts w:ascii="Cambria" w:hAnsi="Cambria" w:cs="Cambria"/>
                  <w:b/>
                  <w:sz w:val="20"/>
                  <w:szCs w:val="20"/>
                </w:rPr>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tabs>
          <w:tab w:val="left" w:pos="1134"/>
        </w:tabs>
        <w:rPr>
          <w:rFonts w:cs="Cambria"/>
        </w:rPr>
      </w:pPr>
    </w:p>
    <w:p w:rsidR="00A120C7" w:rsidRDefault="00402230" w:rsidP="00402230">
      <w:pPr>
        <w:pStyle w:val="2CharCharChar"/>
        <w:numPr>
          <w:ilvl w:val="0"/>
          <w:numId w:val="53"/>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20336354"/>
        <w:lock w:val="sdtLocked"/>
        <w:placeholder>
          <w:docPart w:val="GBC22222222222222222222222222222"/>
        </w:placeholder>
      </w:sdtPr>
      <w:sdtEndPr>
        <w:rPr>
          <w:rFonts w:asciiTheme="minorHAnsi" w:eastAsiaTheme="minorEastAsia" w:hAnsiTheme="minorHAnsi" w:cstheme="minorBidi"/>
          <w:kern w:val="2"/>
          <w:szCs w:val="21"/>
        </w:rPr>
      </w:sdtEndPr>
      <w:sdtContent>
        <w:p w:rsidR="00A120C7" w:rsidRDefault="00402230" w:rsidP="00402230">
          <w:pPr>
            <w:pStyle w:val="74"/>
            <w:numPr>
              <w:ilvl w:val="0"/>
              <w:numId w:val="113"/>
            </w:numPr>
          </w:pPr>
          <w:r>
            <w:rPr>
              <w:rFonts w:hint="eastAsia"/>
            </w:rPr>
            <w:t>股份支付总体情况</w:t>
          </w:r>
        </w:p>
        <w:sdt>
          <w:sdtPr>
            <w:alias w:val="是否适用：股份支付总体情况[双击切换]"/>
            <w:tag w:val="_GBC_7d36569622d040fb870ad46d99420cd2"/>
            <w:id w:val="2033635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4"/>
        </w:rPr>
        <w:alias w:val="模块:以权益结算的股份支付情况"/>
        <w:tag w:val="_GBC_a6f090c303de426580c058a0a463c95f"/>
        <w:id w:val="20336356"/>
        <w:lock w:val="sdtLocked"/>
        <w:placeholder>
          <w:docPart w:val="GBC22222222222222222222222222222"/>
        </w:placeholder>
      </w:sdtPr>
      <w:sdtEndPr>
        <w:rPr>
          <w:rFonts w:asciiTheme="minorHAnsi" w:eastAsiaTheme="minorEastAsia" w:hAnsiTheme="minorHAnsi" w:cstheme="minorBidi"/>
          <w:kern w:val="2"/>
          <w:szCs w:val="21"/>
        </w:rPr>
      </w:sdtEndPr>
      <w:sdtContent>
        <w:p w:rsidR="00A120C7" w:rsidRDefault="00402230" w:rsidP="00402230">
          <w:pPr>
            <w:pStyle w:val="74"/>
            <w:numPr>
              <w:ilvl w:val="0"/>
              <w:numId w:val="113"/>
            </w:numPr>
          </w:pPr>
          <w:r>
            <w:rPr>
              <w:rFonts w:hint="eastAsia"/>
            </w:rPr>
            <w:t>以权益结算的股份支付情况</w:t>
          </w:r>
        </w:p>
        <w:sdt>
          <w:sdtPr>
            <w:alias w:val="是否适用：以权益结算的股份支付情况[双击切换]"/>
            <w:tag w:val="_GBC_5d901e3b36be4331aac030c8e4b9b1a5"/>
            <w:id w:val="20336355"/>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4"/>
        </w:rPr>
        <w:alias w:val="模块:以现金结算的股份支付情况"/>
        <w:tag w:val="_GBC_e8a0c7296300463994744e877be96129"/>
        <w:id w:val="20336358"/>
        <w:lock w:val="sdtLocked"/>
        <w:placeholder>
          <w:docPart w:val="GBC22222222222222222222222222222"/>
        </w:placeholder>
      </w:sdtPr>
      <w:sdtEndPr>
        <w:rPr>
          <w:rFonts w:asciiTheme="minorHAnsi" w:eastAsiaTheme="minorEastAsia" w:hAnsiTheme="minorHAnsi" w:cstheme="minorBidi"/>
          <w:kern w:val="2"/>
          <w:szCs w:val="21"/>
        </w:rPr>
      </w:sdtEndPr>
      <w:sdtContent>
        <w:p w:rsidR="00A120C7" w:rsidRDefault="00402230" w:rsidP="00402230">
          <w:pPr>
            <w:pStyle w:val="74"/>
            <w:numPr>
              <w:ilvl w:val="0"/>
              <w:numId w:val="113"/>
            </w:numPr>
          </w:pPr>
          <w:r>
            <w:rPr>
              <w:rFonts w:hint="eastAsia"/>
            </w:rPr>
            <w:t>以现金结算的股份支付情况</w:t>
          </w:r>
        </w:p>
        <w:sdt>
          <w:sdtPr>
            <w:alias w:val="是否适用：以现金结算的股份支付情况[双击切换]"/>
            <w:tag w:val="_GBC_aa134f611909486bb3a2d6258058f88d"/>
            <w:id w:val="2033635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4"/>
        </w:rPr>
        <w:alias w:val="模块:股份支付的修改、终止情况"/>
        <w:tag w:val="_GBC_ae153862caea4ff5a57470b6f594f167"/>
        <w:id w:val="20336360"/>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A120C7" w:rsidRDefault="00402230" w:rsidP="00402230">
          <w:pPr>
            <w:pStyle w:val="74"/>
            <w:numPr>
              <w:ilvl w:val="0"/>
              <w:numId w:val="113"/>
            </w:numPr>
          </w:pPr>
          <w:r>
            <w:rPr>
              <w:rFonts w:hint="eastAsia"/>
            </w:rPr>
            <w:t>股份支付的修改、终止情况</w:t>
          </w:r>
        </w:p>
        <w:sdt>
          <w:sdtPr>
            <w:rPr>
              <w:rFonts w:hint="eastAsia"/>
            </w:rPr>
            <w:alias w:val="是否适用：股份支付的修改、终止情况[双击切换]"/>
            <w:tag w:val="_GBC_6da986e9834d42b9bb7548673f325962"/>
            <w:id w:val="20336359"/>
            <w:lock w:val="sdtContentLocked"/>
            <w:placeholder>
              <w:docPart w:val="GBC22222222222222222222222222222"/>
            </w:placeholder>
          </w:sdtPr>
          <w:sdtContent>
            <w:p w:rsidR="00A120C7" w:rsidRDefault="001E021E" w:rsidP="00A120C7">
              <w:pPr>
                <w:rPr>
                  <w:rFonts w:asciiTheme="minorHAnsi" w:eastAsiaTheme="minorEastAsia" w:hAnsiTheme="minorHAnsi" w:cstheme="minorBidi"/>
                </w:rPr>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ind w:firstLineChars="100" w:firstLine="210"/>
      </w:pPr>
    </w:p>
    <w:sdt>
      <w:sdtPr>
        <w:rPr>
          <w:rFonts w:ascii="宋体" w:hAnsi="宋体" w:cs="宋体"/>
          <w:b w:val="0"/>
          <w:bCs w:val="0"/>
          <w:kern w:val="0"/>
          <w:szCs w:val="21"/>
        </w:rPr>
        <w:alias w:val="模块:股份支付的其他情况说明"/>
        <w:tag w:val="_GBC_d9554f13d811474eab6fe8ab0c5c8811"/>
        <w:id w:val="20336362"/>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113"/>
            </w:numPr>
            <w:rPr>
              <w:szCs w:val="21"/>
            </w:rPr>
          </w:pPr>
          <w:r>
            <w:rPr>
              <w:rFonts w:hint="eastAsia"/>
              <w:szCs w:val="21"/>
            </w:rPr>
            <w:t>其他</w:t>
          </w:r>
        </w:p>
        <w:sdt>
          <w:sdtPr>
            <w:rPr>
              <w:rFonts w:hint="eastAsia"/>
            </w:rPr>
            <w:alias w:val="是否适用：股份支付的其他情况说明[双击切换]"/>
            <w:tag w:val="_GBC_d03d26e0d4844b798c3d4b87d2578ece"/>
            <w:id w:val="2033636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2CharCharChar"/>
        <w:numPr>
          <w:ilvl w:val="0"/>
          <w:numId w:val="53"/>
        </w:numPr>
      </w:pPr>
      <w:r>
        <w:rPr>
          <w:rFonts w:hint="eastAsia"/>
        </w:rPr>
        <w:t>承诺及或有事项</w:t>
      </w:r>
    </w:p>
    <w:p w:rsidR="00A120C7" w:rsidRDefault="00402230" w:rsidP="00402230">
      <w:pPr>
        <w:pStyle w:val="74"/>
        <w:numPr>
          <w:ilvl w:val="0"/>
          <w:numId w:val="114"/>
        </w:numPr>
        <w:rPr>
          <w:rFonts w:ascii="宋体" w:hAnsi="宋体"/>
        </w:rPr>
      </w:pPr>
      <w:r>
        <w:rPr>
          <w:rFonts w:ascii="宋体" w:hAnsi="宋体" w:hint="eastAsia"/>
        </w:rPr>
        <w:t>重要承诺事项</w:t>
      </w:r>
    </w:p>
    <w:sdt>
      <w:sdtPr>
        <w:alias w:val="是否适用：重要承诺事项[双击切换]"/>
        <w:tag w:val="_GBC_568be9a6805040a8b9fbd5c5d07b45dd"/>
        <w:id w:val="2033636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p w:rsidR="00A120C7" w:rsidRDefault="00402230" w:rsidP="00402230">
      <w:pPr>
        <w:pStyle w:val="74"/>
        <w:numPr>
          <w:ilvl w:val="0"/>
          <w:numId w:val="114"/>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0336365"/>
        <w:lock w:val="sdtLocked"/>
        <w:placeholder>
          <w:docPart w:val="GBC22222222222222222222222222222"/>
        </w:placeholder>
      </w:sdtPr>
      <w:sdtEndPr>
        <w:rPr>
          <w:rFonts w:asciiTheme="minorHAnsi" w:hAnsiTheme="minorHAnsi" w:cstheme="minorBidi"/>
          <w:kern w:val="2"/>
          <w:szCs w:val="21"/>
        </w:rPr>
      </w:sdtEndPr>
      <w:sdtContent>
        <w:p w:rsidR="00A120C7" w:rsidRDefault="00402230" w:rsidP="00402230">
          <w:pPr>
            <w:pStyle w:val="73"/>
            <w:numPr>
              <w:ilvl w:val="3"/>
              <w:numId w:val="115"/>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20336364"/>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20336367"/>
        <w:lock w:val="sdtLocked"/>
        <w:placeholder>
          <w:docPart w:val="GBC22222222222222222222222222222"/>
        </w:placeholder>
      </w:sdtPr>
      <w:sdtEndPr>
        <w:rPr>
          <w:rFonts w:asciiTheme="minorHAnsi" w:hAnsiTheme="minorHAnsi" w:cstheme="minorBidi"/>
          <w:kern w:val="2"/>
          <w:szCs w:val="21"/>
        </w:rPr>
      </w:sdtEndPr>
      <w:sdtContent>
        <w:p w:rsidR="00A120C7" w:rsidRDefault="00402230" w:rsidP="00402230">
          <w:pPr>
            <w:pStyle w:val="73"/>
            <w:numPr>
              <w:ilvl w:val="3"/>
              <w:numId w:val="115"/>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2033636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20336369"/>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114"/>
            </w:numPr>
          </w:pPr>
          <w:r>
            <w:rPr>
              <w:rFonts w:hint="eastAsia"/>
            </w:rPr>
            <w:t>其他</w:t>
          </w:r>
        </w:p>
        <w:sdt>
          <w:sdtPr>
            <w:rPr>
              <w:rFonts w:hint="eastAsia"/>
            </w:rPr>
            <w:alias w:val="是否适用：承诺及或有事项的其他情况说明[双击切换]"/>
            <w:tag w:val="_GBC_cf5b3c02da904b4ea27843983d9a6248"/>
            <w:id w:val="2033636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2CharCharChar"/>
        <w:numPr>
          <w:ilvl w:val="0"/>
          <w:numId w:val="53"/>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20336371"/>
        <w:lock w:val="sdtLocked"/>
        <w:placeholder>
          <w:docPart w:val="GBC22222222222222222222222222222"/>
        </w:placeholder>
      </w:sdtPr>
      <w:sdtEndPr>
        <w:rPr>
          <w:rFonts w:asciiTheme="minorHAnsi" w:eastAsiaTheme="minorEastAsia" w:hAnsiTheme="minorHAnsi" w:cstheme="minorBidi"/>
          <w:kern w:val="2"/>
          <w:szCs w:val="22"/>
        </w:rPr>
      </w:sdtEndPr>
      <w:sdtContent>
        <w:p w:rsidR="00A120C7" w:rsidRDefault="00402230" w:rsidP="00402230">
          <w:pPr>
            <w:pStyle w:val="74"/>
            <w:numPr>
              <w:ilvl w:val="0"/>
              <w:numId w:val="116"/>
            </w:numPr>
          </w:pPr>
          <w:r>
            <w:rPr>
              <w:rFonts w:hint="eastAsia"/>
            </w:rPr>
            <w:t>重要的非调整事项</w:t>
          </w:r>
        </w:p>
        <w:sdt>
          <w:sdtPr>
            <w:alias w:val="是否适用：重要的非调整事项[双击切换]"/>
            <w:tag w:val="_GBC_5d94a9ce52454687be716014c1894fef"/>
            <w:id w:val="20336370"/>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rsidP="00A120C7">
          <w:pPr>
            <w:pStyle w:val="76"/>
          </w:pPr>
        </w:p>
      </w:sdtContent>
    </w:sdt>
    <w:sdt>
      <w:sdtPr>
        <w:rPr>
          <w:rFonts w:ascii="宋体" w:hAnsi="宋体" w:cs="宋体" w:hint="eastAsia"/>
          <w:b w:val="0"/>
          <w:bCs w:val="0"/>
          <w:kern w:val="0"/>
          <w:szCs w:val="24"/>
        </w:rPr>
        <w:alias w:val="模块:资产负债表日后利润分配情况说明"/>
        <w:tag w:val="_SEC_a0182471338a435e9bfa33dc5b5d68ed"/>
        <w:id w:val="20336377"/>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4"/>
            <w:numPr>
              <w:ilvl w:val="0"/>
              <w:numId w:val="116"/>
            </w:numPr>
          </w:pPr>
          <w:r>
            <w:rPr>
              <w:rFonts w:hint="eastAsia"/>
            </w:rPr>
            <w:t>利润分配情况</w:t>
          </w:r>
        </w:p>
        <w:sdt>
          <w:sdtPr>
            <w:alias w:val="是否适用：利润分配情况[双击切换]"/>
            <w:tag w:val="_GBC_9a91fb54a6c146e5b9ee1ecff3141237"/>
            <w:id w:val="20336372"/>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财务附注：资产负债表日后利润分配情况说明"/>
              <w:tag w:val="_GBC_6424df7632ca4cf5ab9e9760e3119d62"/>
              <w:id w:val="20336373"/>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资产负债表日后利润分配情况说明"/>
              <w:tag w:val="_GBC_e75fd1607c614d249844c767ceffa84e"/>
              <w:id w:val="203363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A120C7" w:rsidTr="00DE1C41">
            <w:sdt>
              <w:sdtPr>
                <w:tag w:val="_PLD_bf262968d8f642798440b0d07b3a1dda"/>
                <w:id w:val="20336375"/>
                <w:lock w:val="sdtLocked"/>
              </w:sdtPr>
              <w:sdtContent>
                <w:tc>
                  <w:tcPr>
                    <w:tcW w:w="2057" w:type="pct"/>
                    <w:tcBorders>
                      <w:top w:val="single" w:sz="4" w:space="0" w:color="auto"/>
                      <w:left w:val="single" w:sz="4" w:space="0" w:color="auto"/>
                      <w:bottom w:val="single" w:sz="4" w:space="0" w:color="auto"/>
                      <w:right w:val="single" w:sz="4" w:space="0" w:color="auto"/>
                    </w:tcBorders>
                  </w:tcPr>
                  <w:p w:rsidR="00A120C7" w:rsidRDefault="00402230">
                    <w:pPr>
                      <w:pStyle w:val="76"/>
                    </w:pPr>
                    <w:r>
                      <w:rPr>
                        <w:rFonts w:hint="eastAsia"/>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A120C7" w:rsidRDefault="004C6A82">
                <w:pPr>
                  <w:jc w:val="right"/>
                </w:pPr>
                <w:bookmarkStart w:id="214" w:name="ll"/>
                <w:bookmarkEnd w:id="214"/>
                <w:r w:rsidRPr="004C6A82">
                  <w:rPr>
                    <w:rFonts w:ascii="Arial Narrow" w:hAnsi="Arial Narrow"/>
                  </w:rPr>
                  <w:t>640,698,300.00</w:t>
                </w:r>
              </w:p>
            </w:tc>
          </w:tr>
          <w:tr w:rsidR="00A120C7" w:rsidTr="00DE1C41">
            <w:sdt>
              <w:sdtPr>
                <w:tag w:val="_PLD_3700532321ff4d58acce19d491336488"/>
                <w:id w:val="20336376"/>
                <w:lock w:val="sdtLocked"/>
              </w:sdtPr>
              <w:sdtContent>
                <w:tc>
                  <w:tcPr>
                    <w:tcW w:w="2057" w:type="pct"/>
                    <w:tcBorders>
                      <w:top w:val="single" w:sz="4" w:space="0" w:color="auto"/>
                      <w:left w:val="single" w:sz="4" w:space="0" w:color="auto"/>
                      <w:bottom w:val="single" w:sz="4" w:space="0" w:color="auto"/>
                      <w:right w:val="single" w:sz="4" w:space="0" w:color="auto"/>
                    </w:tcBorders>
                  </w:tcPr>
                  <w:p w:rsidR="00A120C7" w:rsidRDefault="00402230">
                    <w:pPr>
                      <w:pStyle w:val="76"/>
                    </w:pPr>
                    <w:r>
                      <w:rPr>
                        <w:rFonts w:hint="eastAsia"/>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A120C7" w:rsidRDefault="004C6A82">
                <w:pPr>
                  <w:jc w:val="right"/>
                </w:pPr>
                <w:r w:rsidRPr="004C6A82">
                  <w:rPr>
                    <w:rFonts w:ascii="Arial Narrow" w:hAnsi="Arial Narrow"/>
                  </w:rPr>
                  <w:t>640,698,300.00</w:t>
                </w:r>
              </w:p>
            </w:tc>
          </w:tr>
        </w:tbl>
      </w:sdtContent>
    </w:sdt>
    <w:p w:rsidR="00A120C7" w:rsidRDefault="00A120C7">
      <w:pPr>
        <w:pStyle w:val="76"/>
      </w:pPr>
    </w:p>
    <w:sdt>
      <w:sdtPr>
        <w:rPr>
          <w:rFonts w:ascii="宋体" w:hAnsi="宋体" w:cs="宋体"/>
          <w:b w:val="0"/>
          <w:bCs w:val="0"/>
          <w:kern w:val="0"/>
          <w:szCs w:val="21"/>
        </w:rPr>
        <w:alias w:val="模块:资产负债表日后事项-销售退回说明"/>
        <w:tag w:val="_SEC_6346fe8809f74901abff74c752033e25"/>
        <w:id w:val="20336379"/>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116"/>
            </w:numPr>
          </w:pPr>
          <w:r>
            <w:rPr>
              <w:rFonts w:hint="eastAsia"/>
              <w:szCs w:val="21"/>
            </w:rPr>
            <w:t>销售</w:t>
          </w:r>
          <w:r>
            <w:rPr>
              <w:rFonts w:hint="eastAsia"/>
            </w:rPr>
            <w:t>退回</w:t>
          </w:r>
        </w:p>
        <w:sdt>
          <w:sdtPr>
            <w:alias w:val="是否适用：销售退回[双击切换]"/>
            <w:tag w:val="_GBC_7fb2ecaa1ffb494486f4a8b2e94240d2"/>
            <w:id w:val="2033637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4"/>
        </w:rPr>
        <w:alias w:val="模块:其他资产负债表日后事项说明"/>
        <w:tag w:val="_SEC_776c6ddc183543f7a3beb6d8a088d64e"/>
        <w:id w:val="20336381"/>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4"/>
            <w:numPr>
              <w:ilvl w:val="0"/>
              <w:numId w:val="116"/>
            </w:numPr>
          </w:pPr>
          <w:r>
            <w:rPr>
              <w:rFonts w:hint="eastAsia"/>
            </w:rPr>
            <w:t>其他资产负债表日后事项说明</w:t>
          </w:r>
        </w:p>
        <w:sdt>
          <w:sdtPr>
            <w:rPr>
              <w:rFonts w:hint="eastAsia"/>
            </w:rPr>
            <w:alias w:val="是否适用：其他资产负债表日后事项说明[双击切换]"/>
            <w:tag w:val="_GBC_4fc0f824aaea4ed096cae3b9f97ff314"/>
            <w:id w:val="20336380"/>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2CharCharChar"/>
        <w:numPr>
          <w:ilvl w:val="0"/>
          <w:numId w:val="53"/>
        </w:numPr>
      </w:pPr>
      <w:r>
        <w:rPr>
          <w:rFonts w:hint="eastAsia"/>
        </w:rPr>
        <w:t>其他重要事项</w:t>
      </w:r>
    </w:p>
    <w:p w:rsidR="00A120C7" w:rsidRDefault="00402230" w:rsidP="00402230">
      <w:pPr>
        <w:pStyle w:val="74"/>
        <w:numPr>
          <w:ilvl w:val="0"/>
          <w:numId w:val="117"/>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0336383"/>
        <w:lock w:val="sdtLocked"/>
        <w:placeholder>
          <w:docPart w:val="GBC22222222222222222222222222222"/>
        </w:placeholder>
      </w:sdtPr>
      <w:sdtEndPr>
        <w:rPr>
          <w:rFonts w:ascii="Calibri" w:hAnsi="Calibri" w:cs="Calibri"/>
          <w:kern w:val="2"/>
        </w:rPr>
      </w:sdtEndPr>
      <w:sdtContent>
        <w:p w:rsidR="00A120C7" w:rsidRDefault="00402230" w:rsidP="00402230">
          <w:pPr>
            <w:pStyle w:val="73"/>
            <w:numPr>
              <w:ilvl w:val="3"/>
              <w:numId w:val="118"/>
            </w:numPr>
            <w:ind w:left="424" w:hangingChars="202" w:hanging="424"/>
          </w:pPr>
          <w:r>
            <w:rPr>
              <w:rFonts w:hint="eastAsia"/>
            </w:rPr>
            <w:t>追溯重述法</w:t>
          </w:r>
        </w:p>
        <w:sdt>
          <w:sdtPr>
            <w:rPr>
              <w:rFonts w:hint="eastAsia"/>
            </w:rPr>
            <w:alias w:val="是否适用：追溯重述法[双击切换]"/>
            <w:tag w:val="_GBC_19d462bfe01047cd87b083dddf885193"/>
            <w:id w:val="20336382"/>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20336385"/>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18"/>
            </w:numPr>
            <w:ind w:left="424" w:hangingChars="202" w:hanging="424"/>
          </w:pPr>
          <w:r>
            <w:rPr>
              <w:rFonts w:hint="eastAsia"/>
            </w:rPr>
            <w:t>未来适用法</w:t>
          </w:r>
        </w:p>
        <w:sdt>
          <w:sdtPr>
            <w:alias w:val="是否适用：未来适用法[双击切换]"/>
            <w:tag w:val="_GBC_6fd6421ddf524335aa8fac02bc322e70"/>
            <w:id w:val="20336384"/>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20336387"/>
        <w:lock w:val="sdtLocked"/>
        <w:placeholder>
          <w:docPart w:val="GBC22222222222222222222222222222"/>
        </w:placeholder>
      </w:sdtPr>
      <w:sdtEndPr>
        <w:rPr>
          <w:rFonts w:asciiTheme="minorHAnsi" w:eastAsiaTheme="minorEastAsia" w:hAnsiTheme="minorHAnsi" w:cstheme="minorBidi"/>
          <w:kern w:val="2"/>
          <w:szCs w:val="21"/>
        </w:rPr>
      </w:sdtEndPr>
      <w:sdtContent>
        <w:p w:rsidR="00A120C7" w:rsidRDefault="00402230" w:rsidP="00402230">
          <w:pPr>
            <w:pStyle w:val="74"/>
            <w:numPr>
              <w:ilvl w:val="0"/>
              <w:numId w:val="117"/>
            </w:numPr>
          </w:pPr>
          <w:r>
            <w:rPr>
              <w:rFonts w:hint="eastAsia"/>
            </w:rPr>
            <w:t>债务重组</w:t>
          </w:r>
        </w:p>
        <w:sdt>
          <w:sdtPr>
            <w:alias w:val="是否适用：债务重组[双击切换]"/>
            <w:tag w:val="_GBC_1697accce6f645f7a5b19e8e900eb26c"/>
            <w:id w:val="2033638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402230" w:rsidP="00402230">
      <w:pPr>
        <w:pStyle w:val="74"/>
        <w:numPr>
          <w:ilvl w:val="0"/>
          <w:numId w:val="117"/>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20336389"/>
        <w:lock w:val="sdtLocked"/>
        <w:placeholder>
          <w:docPart w:val="GBC22222222222222222222222222222"/>
        </w:placeholder>
      </w:sdtPr>
      <w:sdtEndPr>
        <w:rPr>
          <w:rFonts w:asciiTheme="minorHAnsi" w:hAnsiTheme="minorHAnsi" w:cstheme="minorBidi"/>
          <w:kern w:val="2"/>
          <w:szCs w:val="21"/>
        </w:rPr>
      </w:sdtEndPr>
      <w:sdtContent>
        <w:p w:rsidR="00A120C7" w:rsidRDefault="00402230" w:rsidP="00402230">
          <w:pPr>
            <w:pStyle w:val="73"/>
            <w:numPr>
              <w:ilvl w:val="3"/>
              <w:numId w:val="119"/>
            </w:numPr>
            <w:ind w:left="424" w:hangingChars="202" w:hanging="424"/>
          </w:pPr>
          <w:r>
            <w:rPr>
              <w:rFonts w:hint="eastAsia"/>
            </w:rPr>
            <w:t>非货币性资产交换</w:t>
          </w:r>
        </w:p>
        <w:sdt>
          <w:sdtPr>
            <w:rPr>
              <w:rFonts w:hint="eastAsia"/>
            </w:rPr>
            <w:alias w:val="是否适用：非货币性资产交换[双击切换]"/>
            <w:tag w:val="_GBC_480975ada702478dae8a1468d6e0c3cd"/>
            <w:id w:val="20336388"/>
            <w:lock w:val="sdtContentLocked"/>
            <w:placeholder>
              <w:docPart w:val="GBC22222222222222222222222222222"/>
            </w:placeholder>
          </w:sdtPr>
          <w:sdtContent>
            <w:p w:rsidR="00A120C7" w:rsidRDefault="001E021E" w:rsidP="00A120C7">
              <w:pPr>
                <w:spacing w:line="360" w:lineRule="exact"/>
                <w:ind w:right="5"/>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eastAsia="宋体" w:hAnsi="宋体" w:cs="宋体" w:hint="eastAsia"/>
          <w:b w:val="0"/>
          <w:bCs w:val="0"/>
          <w:kern w:val="0"/>
          <w:szCs w:val="24"/>
        </w:rPr>
        <w:alias w:val="模块:其他资产置换资产说明"/>
        <w:tag w:val="_SEC_1d69b9d18d514fd19619562c4673a46d"/>
        <w:id w:val="20336391"/>
        <w:lock w:val="sdtLocked"/>
        <w:placeholder>
          <w:docPart w:val="GBC22222222222222222222222222222"/>
        </w:placeholder>
      </w:sdtPr>
      <w:sdtEndPr>
        <w:rPr>
          <w:rFonts w:asciiTheme="minorHAnsi" w:hAnsiTheme="minorHAnsi" w:cstheme="minorBidi"/>
          <w:kern w:val="2"/>
          <w:szCs w:val="21"/>
        </w:rPr>
      </w:sdtEndPr>
      <w:sdtContent>
        <w:p w:rsidR="00A120C7" w:rsidRDefault="00402230" w:rsidP="00402230">
          <w:pPr>
            <w:pStyle w:val="73"/>
            <w:numPr>
              <w:ilvl w:val="3"/>
              <w:numId w:val="119"/>
            </w:numPr>
            <w:ind w:left="424" w:hangingChars="202" w:hanging="424"/>
          </w:pPr>
          <w:r>
            <w:rPr>
              <w:rFonts w:hint="eastAsia"/>
            </w:rPr>
            <w:t>其他资产置换</w:t>
          </w:r>
        </w:p>
        <w:sdt>
          <w:sdtPr>
            <w:rPr>
              <w:rFonts w:hint="eastAsia"/>
            </w:rPr>
            <w:alias w:val="是否适用：其他资产置换[双击切换]"/>
            <w:tag w:val="_GBC_d4d75cf02549483681739e6eb10910ff"/>
            <w:id w:val="2033639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4"/>
        </w:rPr>
        <w:alias w:val="模块:年金计划主要内容及重大变化"/>
        <w:tag w:val="_SEC_e99af52cf73147c3943e3f4044942350"/>
        <w:id w:val="20336393"/>
        <w:lock w:val="sdtLocked"/>
        <w:placeholder>
          <w:docPart w:val="GBC22222222222222222222222222222"/>
        </w:placeholder>
      </w:sdtPr>
      <w:sdtEndPr>
        <w:rPr>
          <w:rFonts w:asciiTheme="minorHAnsi" w:eastAsiaTheme="minorEastAsia" w:hAnsiTheme="minorHAnsi" w:cstheme="minorBidi"/>
          <w:kern w:val="2"/>
          <w:szCs w:val="21"/>
        </w:rPr>
      </w:sdtEndPr>
      <w:sdtContent>
        <w:p w:rsidR="00A120C7" w:rsidRDefault="00402230" w:rsidP="00402230">
          <w:pPr>
            <w:pStyle w:val="74"/>
            <w:numPr>
              <w:ilvl w:val="0"/>
              <w:numId w:val="117"/>
            </w:numPr>
          </w:pPr>
          <w:r>
            <w:rPr>
              <w:rFonts w:hint="eastAsia"/>
            </w:rPr>
            <w:t>年金计划</w:t>
          </w:r>
        </w:p>
        <w:sdt>
          <w:sdtPr>
            <w:alias w:val="是否适用：年金计划[双击切换]"/>
            <w:tag w:val="_GBC_7abcd6901bc848d8b58391e0ddd63034"/>
            <w:id w:val="20336392"/>
            <w:lock w:val="sdtContentLocked"/>
            <w:placeholder>
              <w:docPart w:val="GBC22222222222222222222222222222"/>
            </w:placeholder>
          </w:sdtPr>
          <w:sdtContent>
            <w:p w:rsidR="00A120C7" w:rsidRDefault="001E021E" w:rsidP="00A120C7">
              <w:pPr>
                <w:rPr>
                  <w:rFonts w:asciiTheme="minorHAnsi" w:eastAsiaTheme="minorEastAsia" w:hAnsiTheme="minorHAnsi" w:cstheme="minorBidi"/>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1"/>
        </w:rPr>
        <w:alias w:val="模块:终止经营"/>
        <w:tag w:val="_SEC_83c382ff9499445b86fea4e0e1e5715d"/>
        <w:id w:val="20336395"/>
        <w:lock w:val="sdtLocked"/>
        <w:placeholder>
          <w:docPart w:val="GBC22222222222222222222222222222"/>
        </w:placeholder>
      </w:sdtPr>
      <w:sdtEndPr>
        <w:rPr>
          <w:rFonts w:ascii="Calibri" w:hAnsi="Calibri" w:cstheme="minorBidi"/>
          <w:kern w:val="2"/>
        </w:rPr>
      </w:sdtEndPr>
      <w:sdtContent>
        <w:p w:rsidR="00A120C7" w:rsidRDefault="00402230" w:rsidP="00402230">
          <w:pPr>
            <w:pStyle w:val="74"/>
            <w:numPr>
              <w:ilvl w:val="0"/>
              <w:numId w:val="117"/>
            </w:numPr>
            <w:rPr>
              <w:rFonts w:ascii="宋体" w:hAnsi="宋体"/>
              <w:szCs w:val="21"/>
            </w:rPr>
          </w:pPr>
          <w:r>
            <w:rPr>
              <w:rFonts w:ascii="宋体" w:hAnsi="宋体" w:hint="eastAsia"/>
              <w:szCs w:val="21"/>
            </w:rPr>
            <w:t>终止经营</w:t>
          </w:r>
        </w:p>
        <w:p w:rsidR="00A120C7" w:rsidRDefault="001E021E" w:rsidP="00A120C7">
          <w:pPr>
            <w:pStyle w:val="76"/>
          </w:pPr>
          <w:sdt>
            <w:sdtPr>
              <w:alias w:val="是否适用：终止经营[双击切换]"/>
              <w:tag w:val="_GBC_667e81a5639a48488e957a55e45c7763"/>
              <w:id w:val="20336394"/>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sdtContent>
    </w:sdt>
    <w:p w:rsidR="00A120C7" w:rsidRDefault="00A120C7">
      <w:pPr>
        <w:pStyle w:val="76"/>
      </w:pPr>
    </w:p>
    <w:p w:rsidR="00A120C7" w:rsidRDefault="00402230" w:rsidP="00402230">
      <w:pPr>
        <w:pStyle w:val="74"/>
        <w:numPr>
          <w:ilvl w:val="0"/>
          <w:numId w:val="117"/>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20336397"/>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0"/>
            </w:numPr>
            <w:ind w:left="424" w:hangingChars="202" w:hanging="424"/>
          </w:pPr>
          <w:r>
            <w:rPr>
              <w:rFonts w:hint="eastAsia"/>
            </w:rPr>
            <w:t>报告分部的确定依据与会计政策</w:t>
          </w:r>
        </w:p>
        <w:sdt>
          <w:sdtPr>
            <w:rPr>
              <w:rFonts w:hint="eastAsia"/>
            </w:rPr>
            <w:alias w:val="是否适用：报告分部的确定依据与会计政策[双击切换]"/>
            <w:tag w:val="_GBC_b3cac5485321452cadb6e7ec2be5d907"/>
            <w:id w:val="2033639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eastAsia="宋体" w:hAnsi="宋体" w:cs="宋体" w:hint="eastAsia"/>
          <w:b w:val="0"/>
          <w:bCs w:val="0"/>
          <w:kern w:val="0"/>
          <w:szCs w:val="24"/>
        </w:rPr>
        <w:alias w:val="模块:报告分部的财务信息"/>
        <w:tag w:val="_SEC_c88228a13efc40bf8facbaa3643e4cb3"/>
        <w:id w:val="20336399"/>
        <w:lock w:val="sdtLocked"/>
        <w:placeholder>
          <w:docPart w:val="GBC22222222222222222222222222222"/>
        </w:placeholder>
      </w:sdtPr>
      <w:sdtEndPr>
        <w:rPr>
          <w:rFonts w:ascii="Calibri" w:hAnsi="Calibri" w:cs="Times New Roman" w:hint="default"/>
          <w:kern w:val="2"/>
          <w:szCs w:val="22"/>
        </w:rPr>
      </w:sdtEndPr>
      <w:sdtContent>
        <w:p w:rsidR="00A120C7" w:rsidRDefault="00402230" w:rsidP="00402230">
          <w:pPr>
            <w:pStyle w:val="73"/>
            <w:numPr>
              <w:ilvl w:val="3"/>
              <w:numId w:val="120"/>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20336398"/>
            <w:lock w:val="sdtContentLocked"/>
            <w:placeholder>
              <w:docPart w:val="GBC22222222222222222222222222222"/>
            </w:placeholder>
          </w:sdtPr>
          <w:sdtContent>
            <w:p w:rsidR="00A120C7" w:rsidRDefault="001E021E" w:rsidP="00A120C7">
              <w:pPr>
                <w:pStyle w:val="59"/>
                <w:ind w:firstLineChars="0" w:firstLine="0"/>
                <w:jc w:val="left"/>
              </w:pPr>
              <w:r>
                <w:rPr>
                  <w:rFonts w:ascii="宋体" w:hAnsi="宋体"/>
                  <w:szCs w:val="21"/>
                </w:rPr>
                <w:fldChar w:fldCharType="begin"/>
              </w:r>
              <w:r w:rsidR="00402230">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402230">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20336402"/>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120"/>
            </w:numPr>
            <w:ind w:left="424" w:hangingChars="202" w:hanging="424"/>
          </w:pPr>
          <w: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2033640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hint="eastAsia"/>
            </w:rPr>
            <w:alias w:val="公司无报告分部的，或者不能披露各报告分部的资产总额和负债总额的，应说明原因"/>
            <w:tag w:val="_GBC_24d3747d9ce0483b8c7ef78297d80fb7"/>
            <w:id w:val="20336401"/>
            <w:lock w:val="sdtLocked"/>
            <w:placeholder>
              <w:docPart w:val="GBC22222222222222222222222222222"/>
            </w:placeholder>
          </w:sdtPr>
          <w:sdtContent>
            <w:p w:rsidR="00A120C7" w:rsidRDefault="00402230" w:rsidP="00A120C7">
              <w:pPr>
                <w:spacing w:line="440" w:lineRule="exact"/>
              </w:pPr>
              <w:r>
                <w:rPr>
                  <w:rFonts w:hint="eastAsia"/>
                </w:rPr>
                <w:t>按照公司目前经营模式，不需要设置报告分部。</w:t>
              </w:r>
            </w:p>
          </w:sdtContent>
        </w:sdt>
      </w:sdtContent>
    </w:sdt>
    <w:p w:rsidR="00A120C7" w:rsidRDefault="00A120C7">
      <w:pPr>
        <w:pStyle w:val="76"/>
      </w:pPr>
    </w:p>
    <w:sdt>
      <w:sdtPr>
        <w:rPr>
          <w:rFonts w:ascii="宋体" w:eastAsia="宋体" w:hAnsi="宋体" w:cs="宋体" w:hint="eastAsia"/>
          <w:b w:val="0"/>
          <w:bCs w:val="0"/>
          <w:kern w:val="0"/>
          <w:szCs w:val="24"/>
        </w:rPr>
        <w:alias w:val="模块:分部信息其他说明"/>
        <w:tag w:val="_SEC_83dbb92e05854ff09d00691d7141ac0b"/>
        <w:id w:val="20336404"/>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3"/>
              <w:numId w:val="120"/>
            </w:numPr>
            <w:ind w:left="424" w:hangingChars="202" w:hanging="424"/>
          </w:pPr>
          <w:r>
            <w:rPr>
              <w:rFonts w:hint="eastAsia"/>
            </w:rPr>
            <w:t>其他说明</w:t>
          </w:r>
        </w:p>
        <w:sdt>
          <w:sdtPr>
            <w:rPr>
              <w:rFonts w:hint="eastAsia"/>
            </w:rPr>
            <w:alias w:val="是否适用：分部信息的其他说明[双击切换]"/>
            <w:tag w:val="_GBC_a7173613038248df8d31b8ffe91e1e27"/>
            <w:id w:val="2033640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hAnsi="宋体" w:cs="宋体" w:hint="eastAsia"/>
          <w:b w:val="0"/>
          <w:bCs w:val="0"/>
          <w:kern w:val="0"/>
          <w:szCs w:val="21"/>
        </w:rPr>
        <w:alias w:val="模块:其他重要事项说明"/>
        <w:tag w:val="_SEC_ba4247a6c1994dc98e0b1c339dfe0f23"/>
        <w:id w:val="20336407"/>
        <w:lock w:val="sdtLocked"/>
        <w:placeholder>
          <w:docPart w:val="GBC22222222222222222222222222222"/>
        </w:placeholder>
      </w:sdtPr>
      <w:sdtEndPr>
        <w:rPr>
          <w:rFonts w:ascii="Calibri" w:hAnsi="Calibri" w:cstheme="minorBidi"/>
          <w:kern w:val="2"/>
        </w:rPr>
      </w:sdtEndPr>
      <w:sdtContent>
        <w:p w:rsidR="00A120C7" w:rsidRDefault="00402230" w:rsidP="00402230">
          <w:pPr>
            <w:pStyle w:val="74"/>
            <w:numPr>
              <w:ilvl w:val="0"/>
              <w:numId w:val="117"/>
            </w:numPr>
          </w:pPr>
          <w:r>
            <w:rPr>
              <w:rFonts w:ascii="宋体" w:hAnsi="宋体" w:cs="宋体" w:hint="eastAsia"/>
              <w:bCs w:val="0"/>
              <w:kern w:val="0"/>
              <w:szCs w:val="21"/>
            </w:rPr>
            <w:t>其他对投资者决策有影响的重要交易和事项</w:t>
          </w:r>
        </w:p>
        <w:sdt>
          <w:sdtPr>
            <w:rPr>
              <w:rFonts w:hint="eastAsia"/>
            </w:rPr>
            <w:alias w:val="是否适用：其他对投资者决策有影响的重要交易和事项[双击切换]"/>
            <w:tag w:val="_GBC_fb50fde0c1774b5b8ae2688488649ea7"/>
            <w:id w:val="20336405"/>
            <w:lock w:val="sdtContentLocked"/>
            <w:placeholder>
              <w:docPart w:val="GBC22222222222222222222222222222"/>
            </w:placeholder>
          </w:sdtPr>
          <w:sdtContent>
            <w:p w:rsidR="00A120C7" w:rsidRDefault="001E021E">
              <w:pPr>
                <w:spacing w:line="360" w:lineRule="exac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其他对投资者决策有影响的重要交易和事项"/>
            <w:tag w:val="_GBC_69eeed05491b4fe9ac2195bc1f33422c"/>
            <w:id w:val="20336406"/>
            <w:lock w:val="sdtLocked"/>
            <w:placeholder>
              <w:docPart w:val="GBC22222222222222222222222222222"/>
            </w:placeholder>
          </w:sdtPr>
          <w:sdtContent>
            <w:p w:rsidR="004C6A82" w:rsidRDefault="006E36CB" w:rsidP="004C6A82">
              <w:pPr>
                <w:spacing w:line="276" w:lineRule="auto"/>
                <w:ind w:firstLineChars="200" w:firstLine="420"/>
              </w:pPr>
              <w:r>
                <w:rPr>
                  <w:rFonts w:hint="eastAsia"/>
                </w:rPr>
                <w:t>（</w:t>
              </w:r>
              <w:r>
                <w:rPr>
                  <w:rFonts w:hint="eastAsia"/>
                </w:rPr>
                <w:t>1</w:t>
              </w:r>
              <w:r>
                <w:rPr>
                  <w:rFonts w:hint="eastAsia"/>
                </w:rPr>
                <w:t>）</w:t>
              </w:r>
              <w:r w:rsidR="004C6A82">
                <w:rPr>
                  <w:rFonts w:hint="eastAsia"/>
                </w:rPr>
                <w:t>2017</w:t>
              </w:r>
              <w:r w:rsidR="004C6A82">
                <w:rPr>
                  <w:rFonts w:hint="eastAsia"/>
                </w:rPr>
                <w:t>年</w:t>
              </w:r>
              <w:r w:rsidR="004C6A82">
                <w:rPr>
                  <w:rFonts w:hint="eastAsia"/>
                </w:rPr>
                <w:t>11</w:t>
              </w:r>
              <w:r w:rsidR="004C6A82">
                <w:rPr>
                  <w:rFonts w:hint="eastAsia"/>
                </w:rPr>
                <w:t>月</w:t>
              </w:r>
              <w:r w:rsidR="004C6A82">
                <w:rPr>
                  <w:rFonts w:hint="eastAsia"/>
                </w:rPr>
                <w:t>29</w:t>
              </w:r>
              <w:r w:rsidR="004C6A82">
                <w:rPr>
                  <w:rFonts w:hint="eastAsia"/>
                </w:rPr>
                <w:t>日—</w:t>
              </w:r>
              <w:r w:rsidR="004C6A82">
                <w:rPr>
                  <w:rFonts w:hint="eastAsia"/>
                </w:rPr>
                <w:t>30</w:t>
              </w:r>
              <w:r w:rsidR="004C6A82">
                <w:rPr>
                  <w:rFonts w:hint="eastAsia"/>
                </w:rPr>
                <w:t>日，</w:t>
              </w:r>
              <w:r w:rsidR="00FB6F27">
                <w:rPr>
                  <w:rFonts w:hint="eastAsia"/>
                </w:rPr>
                <w:t>本</w:t>
              </w:r>
              <w:r w:rsidR="004C6A82">
                <w:rPr>
                  <w:rFonts w:hint="eastAsia"/>
                </w:rPr>
                <w:t>公司召开第</w:t>
              </w:r>
              <w:r w:rsidR="004C6A82">
                <w:rPr>
                  <w:rFonts w:hint="eastAsia"/>
                </w:rPr>
                <w:t>6</w:t>
              </w:r>
              <w:r w:rsidR="004C6A82">
                <w:rPr>
                  <w:rFonts w:hint="eastAsia"/>
                </w:rPr>
                <w:t>届董事会第</w:t>
              </w:r>
              <w:r w:rsidR="004C6A82">
                <w:rPr>
                  <w:rFonts w:hint="eastAsia"/>
                </w:rPr>
                <w:t>18</w:t>
              </w:r>
              <w:r w:rsidR="004C6A82">
                <w:rPr>
                  <w:rFonts w:hint="eastAsia"/>
                </w:rPr>
                <w:t>次会议，审议通过关于减</w:t>
              </w:r>
              <w:r w:rsidR="004C6A82">
                <w:rPr>
                  <w:rFonts w:hint="eastAsia"/>
                </w:rPr>
                <w:lastRenderedPageBreak/>
                <w:t>量搬迁沿海项目产能置换的方案：为贯彻落实国家发改委下发的《关于做好</w:t>
              </w:r>
              <w:r w:rsidR="004C6A82">
                <w:rPr>
                  <w:rFonts w:hint="eastAsia"/>
                </w:rPr>
                <w:t>2017</w:t>
              </w:r>
              <w:r w:rsidR="004C6A82">
                <w:rPr>
                  <w:rFonts w:hint="eastAsia"/>
                </w:rPr>
                <w:t>年钢铁煤炭行业化解过剩产能实现脱困发展工作的意见》文件精神，按照</w:t>
              </w:r>
              <w:r w:rsidR="004C6A82">
                <w:rPr>
                  <w:rFonts w:hint="eastAsia"/>
                </w:rPr>
                <w:t>2017</w:t>
              </w:r>
              <w:r w:rsidR="004C6A82">
                <w:rPr>
                  <w:rFonts w:hint="eastAsia"/>
                </w:rPr>
                <w:t>年钢铁去产能实施方案中“鼓励引导广西柳钢等具备相关条件的企业，抓紧落实上述要求，适时向沿海地区实施减量搬迁”的要求，推进广西冶金产业二次创业，优化广西钢铁产业布局，结合自身未来发展需求，公司拟向沿海临港地区实施减量搬迁，打造广西沿海钢铁精品基地。（详见公司第</w:t>
              </w:r>
              <w:r w:rsidR="004C6A82">
                <w:rPr>
                  <w:rFonts w:hint="eastAsia"/>
                </w:rPr>
                <w:t>6</w:t>
              </w:r>
              <w:r w:rsidR="004C6A82">
                <w:rPr>
                  <w:rFonts w:hint="eastAsia"/>
                </w:rPr>
                <w:t>届董事会第</w:t>
              </w:r>
              <w:r w:rsidR="004C6A82">
                <w:rPr>
                  <w:rFonts w:hint="eastAsia"/>
                </w:rPr>
                <w:t>18</w:t>
              </w:r>
              <w:r w:rsidR="004C6A82">
                <w:rPr>
                  <w:rFonts w:hint="eastAsia"/>
                </w:rPr>
                <w:t>次会议决议公告，公告编号</w:t>
              </w:r>
              <w:r w:rsidR="004C6A82">
                <w:rPr>
                  <w:rFonts w:hint="eastAsia"/>
                </w:rPr>
                <w:t>2017-039</w:t>
              </w:r>
              <w:r w:rsidR="004C6A82">
                <w:rPr>
                  <w:rFonts w:hint="eastAsia"/>
                </w:rPr>
                <w:t>）。关于产能置换的后续实施进展，</w:t>
              </w:r>
              <w:r w:rsidR="005A06CF">
                <w:rPr>
                  <w:rFonts w:hint="eastAsia"/>
                </w:rPr>
                <w:t>本</w:t>
              </w:r>
              <w:r w:rsidR="004C6A82">
                <w:rPr>
                  <w:rFonts w:hint="eastAsia"/>
                </w:rPr>
                <w:t>公司将根据相关规定履行决策程序和信息披露义务。</w:t>
              </w:r>
            </w:p>
            <w:p w:rsidR="004C6A82" w:rsidRDefault="006E36CB" w:rsidP="004C6A82">
              <w:pPr>
                <w:spacing w:line="276" w:lineRule="auto"/>
                <w:ind w:firstLineChars="200" w:firstLine="420"/>
              </w:pPr>
              <w:r>
                <w:rPr>
                  <w:rFonts w:hint="eastAsia"/>
                </w:rPr>
                <w:t>（</w:t>
              </w:r>
              <w:r>
                <w:rPr>
                  <w:rFonts w:hint="eastAsia"/>
                </w:rPr>
                <w:t>2</w:t>
              </w:r>
              <w:r>
                <w:rPr>
                  <w:rFonts w:hint="eastAsia"/>
                </w:rPr>
                <w:t>）</w:t>
              </w:r>
              <w:r w:rsidR="00F96EA7" w:rsidRPr="00F96EA7">
                <w:rPr>
                  <w:rFonts w:hint="eastAsia"/>
                </w:rPr>
                <w:t>本</w:t>
              </w:r>
              <w:r w:rsidR="00DE1682">
                <w:rPr>
                  <w:rFonts w:hint="eastAsia"/>
                </w:rPr>
                <w:t>公司在一季度受到</w:t>
              </w:r>
              <w:r w:rsidR="00F96EA7" w:rsidRPr="00F96EA7">
                <w:rPr>
                  <w:rFonts w:hint="eastAsia"/>
                </w:rPr>
                <w:t>疫情的影响，主要体现在两方面：一是上游原燃料的采购，受严格的防控措施及延期复工影响，大宗原燃料的采购出现一定的困难，铁矿石与焦煤由于前期大力开展提高库存工作基本能满足正常生产所需，而熔剂、合金及废钢等辅料的采购则受到较大影响，公司不得不调整炉料结构来平衡生产；二是下游钢材销售困难，疫情期间国内绝大部分工程项目停工停产，造成厂区产品库存积压，销售压力增大。随着疫情逐步得到控制，下游企业复工复产，上述受影响状况已得到改善。目前疫情在全球爆发未对公司大宗原燃料采购产生影响，公司生产经营一切正常，后续公司将密切跟踪国内外市场动态，做好预警和预案。</w:t>
              </w:r>
            </w:p>
            <w:p w:rsidR="004C6A82" w:rsidRDefault="006E36CB" w:rsidP="004C6A82">
              <w:pPr>
                <w:spacing w:line="276" w:lineRule="auto"/>
                <w:ind w:firstLineChars="200" w:firstLine="420"/>
              </w:pPr>
              <w:r>
                <w:rPr>
                  <w:rFonts w:hint="eastAsia"/>
                </w:rPr>
                <w:t>（</w:t>
              </w:r>
              <w:r>
                <w:rPr>
                  <w:rFonts w:hint="eastAsia"/>
                </w:rPr>
                <w:t>3</w:t>
              </w:r>
              <w:r>
                <w:rPr>
                  <w:rFonts w:hint="eastAsia"/>
                </w:rPr>
                <w:t>）</w:t>
              </w:r>
              <w:r w:rsidR="004C6A82">
                <w:rPr>
                  <w:rFonts w:hint="eastAsia"/>
                </w:rPr>
                <w:t>广州市泰源疏浚工程有限公司诉“中交广州航道局有限公司、广西钢铁集团有限公司”工程款纠纷案</w:t>
              </w:r>
            </w:p>
            <w:p w:rsidR="000C7D59" w:rsidRDefault="004C6A82" w:rsidP="00D81573">
              <w:pPr>
                <w:spacing w:line="276" w:lineRule="auto"/>
                <w:ind w:firstLineChars="200" w:firstLine="420"/>
              </w:pPr>
              <w:r>
                <w:rPr>
                  <w:rFonts w:hint="eastAsia"/>
                </w:rPr>
                <w:t>因建设工程款纠纷，广州市泰源疏浚工程有限公司起诉要求中交广州航道局有限公司、广西钢铁集团有限公司承担支付工程款责任，包括欠付的工程款</w:t>
              </w:r>
              <w:r>
                <w:rPr>
                  <w:rFonts w:hint="eastAsia"/>
                </w:rPr>
                <w:t>3,380.86</w:t>
              </w:r>
              <w:r>
                <w:rPr>
                  <w:rFonts w:hint="eastAsia"/>
                </w:rPr>
                <w:t>万、工程欠款利息</w:t>
              </w:r>
              <w:r>
                <w:rPr>
                  <w:rFonts w:hint="eastAsia"/>
                </w:rPr>
                <w:t>2,236.64</w:t>
              </w:r>
              <w:r>
                <w:rPr>
                  <w:rFonts w:hint="eastAsia"/>
                </w:rPr>
                <w:t>万，共计</w:t>
              </w:r>
              <w:r>
                <w:rPr>
                  <w:rFonts w:hint="eastAsia"/>
                </w:rPr>
                <w:t>5,617.5</w:t>
              </w:r>
              <w:r>
                <w:rPr>
                  <w:rFonts w:hint="eastAsia"/>
                </w:rPr>
                <w:t>万元，根据北京海事法院</w:t>
              </w:r>
              <w:r>
                <w:rPr>
                  <w:rFonts w:hint="eastAsia"/>
                </w:rPr>
                <w:t>2020</w:t>
              </w:r>
              <w:r>
                <w:rPr>
                  <w:rFonts w:hint="eastAsia"/>
                </w:rPr>
                <w:t>年</w:t>
              </w:r>
              <w:r>
                <w:rPr>
                  <w:rFonts w:hint="eastAsia"/>
                </w:rPr>
                <w:t>7</w:t>
              </w:r>
              <w:r>
                <w:rPr>
                  <w:rFonts w:hint="eastAsia"/>
                </w:rPr>
                <w:t>月</w:t>
              </w:r>
              <w:r>
                <w:rPr>
                  <w:rFonts w:hint="eastAsia"/>
                </w:rPr>
                <w:t>2</w:t>
              </w:r>
              <w:r>
                <w:rPr>
                  <w:rFonts w:hint="eastAsia"/>
                </w:rPr>
                <w:t>日下达的一审《民事判决书》（（</w:t>
              </w:r>
              <w:r>
                <w:rPr>
                  <w:rFonts w:hint="eastAsia"/>
                </w:rPr>
                <w:t>2019</w:t>
              </w:r>
              <w:r>
                <w:rPr>
                  <w:rFonts w:hint="eastAsia"/>
                </w:rPr>
                <w:t>）桂</w:t>
              </w:r>
              <w:r>
                <w:rPr>
                  <w:rFonts w:hint="eastAsia"/>
                </w:rPr>
                <w:t>72</w:t>
              </w:r>
              <w:r>
                <w:rPr>
                  <w:rFonts w:hint="eastAsia"/>
                </w:rPr>
                <w:t>民初</w:t>
              </w:r>
              <w:r>
                <w:rPr>
                  <w:rFonts w:hint="eastAsia"/>
                </w:rPr>
                <w:t>384</w:t>
              </w:r>
              <w:r>
                <w:rPr>
                  <w:rFonts w:hint="eastAsia"/>
                </w:rPr>
                <w:t>号）判决广西钢铁集团有限公司在此案中不承担欠付工程款范围内的连带责任，由中交广州航道局有限公司向其支付未付工程款</w:t>
              </w:r>
              <w:r>
                <w:rPr>
                  <w:rFonts w:hint="eastAsia"/>
                </w:rPr>
                <w:t>2,178.59</w:t>
              </w:r>
              <w:r>
                <w:rPr>
                  <w:rFonts w:hint="eastAsia"/>
                </w:rPr>
                <w:t>万元以及</w:t>
              </w:r>
              <w:r>
                <w:rPr>
                  <w:rFonts w:hint="eastAsia"/>
                </w:rPr>
                <w:t>2019</w:t>
              </w:r>
              <w:r>
                <w:rPr>
                  <w:rFonts w:hint="eastAsia"/>
                </w:rPr>
                <w:t>年</w:t>
              </w:r>
              <w:r>
                <w:rPr>
                  <w:rFonts w:hint="eastAsia"/>
                </w:rPr>
                <w:t>2</w:t>
              </w:r>
              <w:r>
                <w:rPr>
                  <w:rFonts w:hint="eastAsia"/>
                </w:rPr>
                <w:t>月</w:t>
              </w:r>
              <w:r>
                <w:rPr>
                  <w:rFonts w:hint="eastAsia"/>
                </w:rPr>
                <w:t>22</w:t>
              </w:r>
              <w:r>
                <w:rPr>
                  <w:rFonts w:hint="eastAsia"/>
                </w:rPr>
                <w:t>日至实际支付之日止的利息，原告不服一审判决，目前已提起二审诉讼，二审已审理尚未判决。</w:t>
              </w:r>
            </w:p>
            <w:p w:rsidR="00A120C7" w:rsidRDefault="000C7D59" w:rsidP="00D81573">
              <w:pPr>
                <w:spacing w:line="276" w:lineRule="auto"/>
                <w:ind w:firstLineChars="200" w:firstLine="420"/>
              </w:pPr>
              <w:r>
                <w:rPr>
                  <w:rFonts w:hint="eastAsia"/>
                </w:rPr>
                <w:t>（</w:t>
              </w:r>
              <w:r w:rsidRPr="000523A9">
                <w:t>4</w:t>
              </w:r>
              <w:r w:rsidRPr="000523A9">
                <w:t>）</w:t>
              </w:r>
              <w:r w:rsidR="00A9743F" w:rsidRPr="00A9743F">
                <w:rPr>
                  <w:rFonts w:hint="eastAsia"/>
                </w:rPr>
                <w:t>公司股东王文辉先生在报告期内对其所持有的部分公司股份进行了解质及质押。截至本报告发布日，王文辉先生持有本公司股份</w:t>
              </w:r>
              <w:r w:rsidR="00A9743F" w:rsidRPr="00A9743F">
                <w:rPr>
                  <w:rFonts w:hint="eastAsia"/>
                </w:rPr>
                <w:t>203,469,540</w:t>
              </w:r>
              <w:r w:rsidR="00A9743F" w:rsidRPr="00A9743F">
                <w:rPr>
                  <w:rFonts w:hint="eastAsia"/>
                </w:rPr>
                <w:t>股（占本公司总股本的</w:t>
              </w:r>
              <w:r w:rsidR="00A9743F" w:rsidRPr="00A9743F">
                <w:rPr>
                  <w:rFonts w:hint="eastAsia"/>
                </w:rPr>
                <w:t>7.94%</w:t>
              </w:r>
              <w:r w:rsidR="00A9743F" w:rsidRPr="00A9743F">
                <w:rPr>
                  <w:rFonts w:hint="eastAsia"/>
                </w:rPr>
                <w:t>），均为无限售流通股，累计质押本公司股份数为</w:t>
              </w:r>
              <w:r w:rsidR="00A9743F" w:rsidRPr="00A9743F">
                <w:rPr>
                  <w:rFonts w:hint="eastAsia"/>
                </w:rPr>
                <w:t>155,000,000</w:t>
              </w:r>
              <w:r w:rsidR="00A9743F" w:rsidRPr="00A9743F">
                <w:rPr>
                  <w:rFonts w:hint="eastAsia"/>
                </w:rPr>
                <w:t>股，占其持有本公司股份总数的</w:t>
              </w:r>
              <w:r w:rsidR="00A9743F" w:rsidRPr="00A9743F">
                <w:rPr>
                  <w:rFonts w:hint="eastAsia"/>
                </w:rPr>
                <w:t>76.18%</w:t>
              </w:r>
              <w:r w:rsidR="00A9743F" w:rsidRPr="00A9743F">
                <w:rPr>
                  <w:rFonts w:hint="eastAsia"/>
                </w:rPr>
                <w:t>，占本公司总股本的</w:t>
              </w:r>
              <w:r w:rsidR="00A9743F" w:rsidRPr="00A9743F">
                <w:rPr>
                  <w:rFonts w:hint="eastAsia"/>
                </w:rPr>
                <w:t>6.05%</w:t>
              </w:r>
              <w:r w:rsidR="00A9743F" w:rsidRPr="00A9743F">
                <w:rPr>
                  <w:rFonts w:hint="eastAsia"/>
                </w:rPr>
                <w:t>。（详见公告：</w:t>
              </w:r>
              <w:r w:rsidR="00A9743F" w:rsidRPr="00A9743F">
                <w:rPr>
                  <w:rFonts w:hint="eastAsia"/>
                </w:rPr>
                <w:t>2020-002</w:t>
              </w:r>
              <w:r w:rsidR="00A9743F" w:rsidRPr="00A9743F">
                <w:rPr>
                  <w:rFonts w:hint="eastAsia"/>
                </w:rPr>
                <w:t>、</w:t>
              </w:r>
              <w:r w:rsidR="00A9743F" w:rsidRPr="00A9743F">
                <w:rPr>
                  <w:rFonts w:hint="eastAsia"/>
                </w:rPr>
                <w:t>2020-003</w:t>
              </w:r>
              <w:r w:rsidR="00A9743F" w:rsidRPr="00A9743F">
                <w:rPr>
                  <w:rFonts w:hint="eastAsia"/>
                </w:rPr>
                <w:t>、</w:t>
              </w:r>
              <w:r w:rsidR="00A9743F" w:rsidRPr="00A9743F">
                <w:rPr>
                  <w:rFonts w:hint="eastAsia"/>
                </w:rPr>
                <w:t>2020-023</w:t>
              </w:r>
              <w:r w:rsidR="00A9743F" w:rsidRPr="00A9743F">
                <w:rPr>
                  <w:rFonts w:hint="eastAsia"/>
                </w:rPr>
                <w:t>、</w:t>
              </w:r>
              <w:r w:rsidR="00A9743F" w:rsidRPr="00A9743F">
                <w:rPr>
                  <w:rFonts w:hint="eastAsia"/>
                </w:rPr>
                <w:t>2020-024</w:t>
              </w:r>
              <w:r w:rsidR="00A9743F" w:rsidRPr="00A9743F">
                <w:rPr>
                  <w:rFonts w:hint="eastAsia"/>
                </w:rPr>
                <w:t>、</w:t>
              </w:r>
              <w:r w:rsidR="00A9743F" w:rsidRPr="00A9743F">
                <w:rPr>
                  <w:rFonts w:hint="eastAsia"/>
                </w:rPr>
                <w:t>2020-025</w:t>
              </w:r>
              <w:r w:rsidR="00A9743F" w:rsidRPr="00A9743F">
                <w:rPr>
                  <w:rFonts w:hint="eastAsia"/>
                </w:rPr>
                <w:t>、</w:t>
              </w:r>
              <w:r w:rsidR="00A9743F" w:rsidRPr="00A9743F">
                <w:rPr>
                  <w:rFonts w:hint="eastAsia"/>
                </w:rPr>
                <w:t>2020-027</w:t>
              </w:r>
              <w:r w:rsidR="00A9743F" w:rsidRPr="00A9743F">
                <w:rPr>
                  <w:rFonts w:hint="eastAsia"/>
                </w:rPr>
                <w:t>、</w:t>
              </w:r>
              <w:r w:rsidR="00A9743F" w:rsidRPr="00A9743F">
                <w:rPr>
                  <w:rFonts w:hint="eastAsia"/>
                </w:rPr>
                <w:t>2020-028</w:t>
              </w:r>
              <w:r w:rsidR="00A9743F" w:rsidRPr="00A9743F">
                <w:rPr>
                  <w:rFonts w:hint="eastAsia"/>
                </w:rPr>
                <w:t>、</w:t>
              </w:r>
              <w:r w:rsidR="00A9743F" w:rsidRPr="00A9743F">
                <w:rPr>
                  <w:rFonts w:hint="eastAsia"/>
                </w:rPr>
                <w:t>2020-030</w:t>
              </w:r>
              <w:r w:rsidR="00A9743F" w:rsidRPr="00A9743F">
                <w:rPr>
                  <w:rFonts w:hint="eastAsia"/>
                </w:rPr>
                <w:t>、</w:t>
              </w:r>
              <w:r w:rsidR="00A9743F" w:rsidRPr="00A9743F">
                <w:rPr>
                  <w:rFonts w:hint="eastAsia"/>
                </w:rPr>
                <w:t>2021-009</w:t>
              </w:r>
              <w:r w:rsidR="00A9743F" w:rsidRPr="00A9743F">
                <w:rPr>
                  <w:rFonts w:hint="eastAsia"/>
                </w:rPr>
                <w:t>、</w:t>
              </w:r>
              <w:r w:rsidR="00A9743F" w:rsidRPr="00A9743F">
                <w:rPr>
                  <w:rFonts w:hint="eastAsia"/>
                </w:rPr>
                <w:t>2021-010</w:t>
              </w:r>
              <w:r w:rsidR="00A9743F" w:rsidRPr="00A9743F">
                <w:rPr>
                  <w:rFonts w:hint="eastAsia"/>
                </w:rPr>
                <w:t>、</w:t>
              </w:r>
              <w:r w:rsidR="00A9743F" w:rsidRPr="00A9743F">
                <w:rPr>
                  <w:rFonts w:hint="eastAsia"/>
                </w:rPr>
                <w:t>2021-011</w:t>
              </w:r>
              <w:r w:rsidR="00A9743F" w:rsidRPr="00A9743F">
                <w:rPr>
                  <w:rFonts w:hint="eastAsia"/>
                </w:rPr>
                <w:t>）</w:t>
              </w:r>
            </w:p>
          </w:sdtContent>
        </w:sdt>
      </w:sdtContent>
    </w:sdt>
    <w:p w:rsidR="00A120C7" w:rsidRDefault="00A120C7">
      <w:pPr>
        <w:pStyle w:val="76"/>
      </w:pPr>
    </w:p>
    <w:sdt>
      <w:sdtPr>
        <w:rPr>
          <w:rFonts w:ascii="宋体" w:hAnsi="宋体" w:cs="宋体" w:hint="eastAsia"/>
          <w:b w:val="0"/>
          <w:bCs w:val="0"/>
          <w:kern w:val="0"/>
          <w:szCs w:val="21"/>
        </w:rPr>
        <w:alias w:val="模块:其他"/>
        <w:tag w:val="_SEC_626a705e9bde404ab67dae61d8e62116"/>
        <w:id w:val="20336409"/>
        <w:lock w:val="sdtLocked"/>
        <w:placeholder>
          <w:docPart w:val="GBC22222222222222222222222222222"/>
        </w:placeholder>
      </w:sdtPr>
      <w:sdtEndPr>
        <w:rPr>
          <w:rFonts w:ascii="Calibri" w:hAnsi="Calibri" w:cs="Calibri" w:hint="default"/>
          <w:kern w:val="2"/>
        </w:rPr>
      </w:sdtEndPr>
      <w:sdtContent>
        <w:p w:rsidR="00A120C7" w:rsidRDefault="00402230" w:rsidP="00402230">
          <w:pPr>
            <w:pStyle w:val="74"/>
            <w:numPr>
              <w:ilvl w:val="0"/>
              <w:numId w:val="117"/>
            </w:numPr>
            <w:rPr>
              <w:szCs w:val="21"/>
            </w:rPr>
          </w:pPr>
          <w:r>
            <w:rPr>
              <w:rFonts w:ascii="宋体" w:hAnsi="宋体" w:hint="eastAsia"/>
              <w:szCs w:val="21"/>
            </w:rPr>
            <w:t>其他</w:t>
          </w:r>
        </w:p>
        <w:sdt>
          <w:sdtPr>
            <w:rPr>
              <w:rFonts w:hint="eastAsia"/>
            </w:rPr>
            <w:alias w:val="是否适用：其他重要事项的说明[双击切换]"/>
            <w:tag w:val="_GBC_fb43f52ac5bc49a4b33e34d6b1758f09"/>
            <w:id w:val="2033640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402230" w:rsidP="00402230">
      <w:pPr>
        <w:pStyle w:val="2CharCharChar"/>
        <w:numPr>
          <w:ilvl w:val="0"/>
          <w:numId w:val="53"/>
        </w:numPr>
        <w:rPr>
          <w:rFonts w:ascii="宋体" w:hAnsi="宋体"/>
        </w:rPr>
      </w:pPr>
      <w:r>
        <w:rPr>
          <w:rFonts w:ascii="宋体" w:hAnsi="宋体" w:hint="eastAsia"/>
        </w:rPr>
        <w:t>母公司财务报表主要项目注释</w:t>
      </w:r>
    </w:p>
    <w:p w:rsidR="00A120C7" w:rsidRDefault="00402230" w:rsidP="00402230">
      <w:pPr>
        <w:pStyle w:val="74"/>
        <w:numPr>
          <w:ilvl w:val="0"/>
          <w:numId w:val="121"/>
        </w:numPr>
      </w:pPr>
      <w:r>
        <w:rPr>
          <w:rFonts w:ascii="宋体" w:hAnsi="宋体" w:hint="eastAsia"/>
          <w:szCs w:val="21"/>
        </w:rPr>
        <w:t>应收账款</w:t>
      </w:r>
    </w:p>
    <w:bookmarkStart w:id="215" w:name="_Hlk533796665" w:displacedByCustomXml="next"/>
    <w:sdt>
      <w:sdtPr>
        <w:rPr>
          <w:rFonts w:ascii="宋体" w:eastAsia="宋体" w:hAnsi="宋体" w:cs="宋体" w:hint="eastAsia"/>
          <w:b w:val="0"/>
          <w:bCs w:val="0"/>
          <w:kern w:val="0"/>
          <w:szCs w:val="24"/>
        </w:rPr>
        <w:alias w:val="模块:按账龄披露"/>
        <w:tag w:val="_SEC_9c6dac1b3bd94073bae16a9f5e7fe960"/>
        <w:id w:val="20336424"/>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2"/>
            </w:numPr>
            <w:ind w:left="424" w:hangingChars="202" w:hanging="424"/>
          </w:pPr>
          <w:r>
            <w:rPr>
              <w:rFonts w:hint="eastAsia"/>
            </w:rPr>
            <w:t>按账龄披露</w:t>
          </w:r>
        </w:p>
        <w:sdt>
          <w:sdtPr>
            <w:alias w:val="是否适用：母公司应收账款按账龄披露[双击切换]"/>
            <w:tag w:val="_GBC_dafcd7d733014c4a8aaa9a9a4b6c92f1"/>
            <w:id w:val="2033641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母公司应收账款按账龄披露"/>
              <w:tag w:val="_GBC_6f3238355b1f4a02b89a4d1aa10b0026"/>
              <w:id w:val="203364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应收账款按账龄披露"/>
              <w:tag w:val="_GBC_c255ef872ced4f4ba9701062491ddd60"/>
              <w:id w:val="20336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450"/>
            <w:gridCol w:w="4609"/>
          </w:tblGrid>
          <w:tr w:rsidR="00C8525B" w:rsidTr="00C8525B">
            <w:trPr>
              <w:cantSplit/>
            </w:trPr>
            <w:sdt>
              <w:sdtPr>
                <w:tag w:val="_PLD_306ac63f3585491ab4c995e84aaeaae8"/>
                <w:id w:val="1323707970"/>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C8525B" w:rsidRDefault="00C8525B" w:rsidP="00C8525B">
                    <w:pPr>
                      <w:jc w:val="center"/>
                    </w:pPr>
                    <w:r>
                      <w:rPr>
                        <w:rFonts w:hint="eastAsia"/>
                      </w:rPr>
                      <w:t>账龄</w:t>
                    </w:r>
                  </w:p>
                </w:tc>
              </w:sdtContent>
            </w:sdt>
            <w:sdt>
              <w:sdtPr>
                <w:tag w:val="_PLD_af5c2c2bfbf14ab3a9bc2f164f5d2a9c"/>
                <w:id w:val="-36552373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C8525B" w:rsidRDefault="00C8525B" w:rsidP="00C8525B">
                    <w:pPr>
                      <w:jc w:val="center"/>
                    </w:pPr>
                    <w:r>
                      <w:rPr>
                        <w:rFonts w:hint="eastAsia"/>
                      </w:rPr>
                      <w:t>期末账面余额</w:t>
                    </w:r>
                  </w:p>
                </w:tc>
              </w:sdtContent>
            </w:sdt>
          </w:tr>
          <w:tr w:rsidR="00C8525B" w:rsidTr="00C8525B">
            <w:trPr>
              <w:cantSplit/>
            </w:trPr>
            <w:sdt>
              <w:sdtPr>
                <w:tag w:val="_PLD_8aef9ce83d614b3c8a918a411c19a08d"/>
                <w:id w:val="-1300450682"/>
                <w:lock w:val="sdtLocked"/>
              </w:sdtPr>
              <w:sdtContent>
                <w:tc>
                  <w:tcPr>
                    <w:tcW w:w="2456" w:type="pct"/>
                    <w:tcBorders>
                      <w:top w:val="single" w:sz="4" w:space="0" w:color="auto"/>
                      <w:left w:val="single" w:sz="4" w:space="0" w:color="auto"/>
                      <w:bottom w:val="single" w:sz="4" w:space="0" w:color="auto"/>
                      <w:right w:val="single" w:sz="4" w:space="0" w:color="auto"/>
                    </w:tcBorders>
                  </w:tcPr>
                  <w:p w:rsidR="00C8525B" w:rsidRDefault="00C8525B" w:rsidP="00C8525B">
                    <w:pPr>
                      <w:pStyle w:val="76"/>
                    </w:pPr>
                    <w:r>
                      <w:rPr>
                        <w:rFonts w:hint="eastAsia"/>
                      </w:rPr>
                      <w:t>1</w:t>
                    </w:r>
                    <w:r>
                      <w:rPr>
                        <w:rFonts w:hint="eastAsia"/>
                      </w:rPr>
                      <w:t>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C8525B" w:rsidRPr="00052334" w:rsidRDefault="00C8525B" w:rsidP="00C8525B">
                <w:pPr>
                  <w:jc w:val="right"/>
                  <w:rPr>
                    <w:rFonts w:ascii="Arial Narrow" w:hAnsi="Arial Narrow"/>
                  </w:rPr>
                </w:pPr>
                <w:r w:rsidRPr="00052334">
                  <w:rPr>
                    <w:rFonts w:ascii="Arial Narrow" w:hAnsi="Arial Narrow"/>
                  </w:rPr>
                  <w:t>58,979,347.36</w:t>
                </w:r>
              </w:p>
            </w:tc>
          </w:tr>
          <w:tr w:rsidR="00C8525B" w:rsidTr="00C8525B">
            <w:trPr>
              <w:cantSplit/>
            </w:trPr>
            <w:sdt>
              <w:sdtPr>
                <w:tag w:val="_PLD_60171e3c09014ca6aa27c8d4e453d92d"/>
                <w:id w:val="687875621"/>
                <w:lock w:val="sdtLocked"/>
              </w:sdtPr>
              <w:sdtContent>
                <w:tc>
                  <w:tcPr>
                    <w:tcW w:w="2456" w:type="pct"/>
                    <w:tcBorders>
                      <w:top w:val="single" w:sz="4" w:space="0" w:color="auto"/>
                      <w:left w:val="single" w:sz="4" w:space="0" w:color="auto"/>
                      <w:bottom w:val="single" w:sz="4" w:space="0" w:color="auto"/>
                      <w:right w:val="single" w:sz="4" w:space="0" w:color="auto"/>
                    </w:tcBorders>
                  </w:tcPr>
                  <w:p w:rsidR="00C8525B" w:rsidRDefault="00C8525B" w:rsidP="00C8525B">
                    <w:pPr>
                      <w:pStyle w:val="76"/>
                    </w:pPr>
                    <w:r>
                      <w:rPr>
                        <w:rFonts w:hint="eastAsia"/>
                      </w:rPr>
                      <w:t>1</w:t>
                    </w:r>
                    <w:r>
                      <w:rPr>
                        <w:rFonts w:hint="eastAsia"/>
                      </w:rPr>
                      <w:t>至</w:t>
                    </w:r>
                    <w:r>
                      <w:rPr>
                        <w:rFonts w:hint="eastAsia"/>
                      </w:rPr>
                      <w:t>2</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C8525B" w:rsidRPr="00052334" w:rsidRDefault="00C8525B" w:rsidP="00C8525B">
                <w:pPr>
                  <w:jc w:val="right"/>
                  <w:rPr>
                    <w:rFonts w:ascii="Arial Narrow" w:hAnsi="Arial Narrow"/>
                  </w:rPr>
                </w:pPr>
                <w:r w:rsidRPr="00052334">
                  <w:rPr>
                    <w:rFonts w:ascii="Arial Narrow" w:hAnsi="Arial Narrow"/>
                  </w:rPr>
                  <w:t>25,543,029.10</w:t>
                </w:r>
              </w:p>
            </w:tc>
          </w:tr>
          <w:tr w:rsidR="00C8525B" w:rsidTr="00C8525B">
            <w:trPr>
              <w:cantSplit/>
            </w:trPr>
            <w:sdt>
              <w:sdtPr>
                <w:tag w:val="_PLD_89731acfd60f443eba6c0e13bea601ba"/>
                <w:id w:val="-1163768275"/>
                <w:lock w:val="sdtLocked"/>
              </w:sdtPr>
              <w:sdtContent>
                <w:tc>
                  <w:tcPr>
                    <w:tcW w:w="2456" w:type="pct"/>
                    <w:tcBorders>
                      <w:top w:val="single" w:sz="4" w:space="0" w:color="auto"/>
                      <w:left w:val="single" w:sz="4" w:space="0" w:color="auto"/>
                      <w:bottom w:val="single" w:sz="4" w:space="0" w:color="auto"/>
                      <w:right w:val="single" w:sz="4" w:space="0" w:color="auto"/>
                    </w:tcBorders>
                  </w:tcPr>
                  <w:p w:rsidR="00C8525B" w:rsidRDefault="00C8525B" w:rsidP="00C8525B">
                    <w:pPr>
                      <w:pStyle w:val="76"/>
                    </w:pPr>
                    <w:r>
                      <w:rPr>
                        <w:rFonts w:hint="eastAsia"/>
                      </w:rPr>
                      <w:t>2</w:t>
                    </w:r>
                    <w:r>
                      <w:rPr>
                        <w:rFonts w:hint="eastAsia"/>
                      </w:rPr>
                      <w:t>至</w:t>
                    </w:r>
                    <w:r>
                      <w:rPr>
                        <w:rFonts w:hint="eastAsia"/>
                      </w:rPr>
                      <w:t>3</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C8525B" w:rsidRPr="00052334" w:rsidRDefault="00C8525B" w:rsidP="00C8525B">
                <w:pPr>
                  <w:jc w:val="right"/>
                  <w:rPr>
                    <w:rFonts w:ascii="Arial Narrow" w:hAnsi="Arial Narrow"/>
                  </w:rPr>
                </w:pPr>
              </w:p>
            </w:tc>
          </w:tr>
          <w:tr w:rsidR="00C8525B" w:rsidTr="00C8525B">
            <w:trPr>
              <w:cantSplit/>
            </w:trPr>
            <w:sdt>
              <w:sdtPr>
                <w:tag w:val="_PLD_0a8b1ad1c8d741279fdfef343d4a9485"/>
                <w:id w:val="1845586710"/>
                <w:lock w:val="sdtLocked"/>
              </w:sdtPr>
              <w:sdtContent>
                <w:tc>
                  <w:tcPr>
                    <w:tcW w:w="2456" w:type="pct"/>
                    <w:tcBorders>
                      <w:top w:val="single" w:sz="4" w:space="0" w:color="auto"/>
                      <w:left w:val="single" w:sz="4" w:space="0" w:color="auto"/>
                      <w:bottom w:val="single" w:sz="4" w:space="0" w:color="auto"/>
                      <w:right w:val="single" w:sz="4" w:space="0" w:color="auto"/>
                    </w:tcBorders>
                  </w:tcPr>
                  <w:p w:rsidR="00C8525B" w:rsidRDefault="00C8525B" w:rsidP="00C8525B">
                    <w:pPr>
                      <w:pStyle w:val="76"/>
                    </w:pPr>
                    <w:r>
                      <w:rPr>
                        <w:rFonts w:hint="eastAsia"/>
                      </w:rPr>
                      <w:t>3</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rsidR="00C8525B" w:rsidRPr="00052334" w:rsidRDefault="00C8525B" w:rsidP="00C8525B">
                <w:pPr>
                  <w:jc w:val="right"/>
                  <w:rPr>
                    <w:rFonts w:ascii="Arial Narrow" w:hAnsi="Arial Narrow"/>
                  </w:rPr>
                </w:pPr>
              </w:p>
            </w:tc>
          </w:tr>
          <w:tr w:rsidR="00C8525B" w:rsidTr="00C8525B">
            <w:trPr>
              <w:cantSplit/>
            </w:trPr>
            <w:sdt>
              <w:sdtPr>
                <w:tag w:val="_PLD_a5e068719bf940b2b449eb719c2ac726"/>
                <w:id w:val="2020654147"/>
                <w:lock w:val="sdtLocked"/>
              </w:sdtPr>
              <w:sdtContent>
                <w:tc>
                  <w:tcPr>
                    <w:tcW w:w="2456" w:type="pct"/>
                    <w:tcBorders>
                      <w:top w:val="single" w:sz="4" w:space="0" w:color="auto"/>
                      <w:left w:val="single" w:sz="4" w:space="0" w:color="auto"/>
                      <w:bottom w:val="single" w:sz="4" w:space="0" w:color="auto"/>
                      <w:right w:val="single" w:sz="4" w:space="0" w:color="auto"/>
                    </w:tcBorders>
                  </w:tcPr>
                  <w:p w:rsidR="00C8525B" w:rsidRDefault="00C8525B" w:rsidP="00C8525B">
                    <w:pPr>
                      <w:pStyle w:val="76"/>
                    </w:pPr>
                    <w:r>
                      <w:rPr>
                        <w:rFonts w:hint="eastAsia"/>
                      </w:rPr>
                      <w:t>3</w:t>
                    </w:r>
                    <w:r>
                      <w:rPr>
                        <w:rFonts w:hint="eastAsia"/>
                      </w:rPr>
                      <w:t>至</w:t>
                    </w:r>
                    <w:r>
                      <w:rPr>
                        <w:rFonts w:hint="eastAsia"/>
                      </w:rPr>
                      <w:t>4</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C8525B" w:rsidRPr="00052334" w:rsidRDefault="00C8525B" w:rsidP="00C8525B">
                <w:pPr>
                  <w:jc w:val="right"/>
                  <w:rPr>
                    <w:rFonts w:ascii="Arial Narrow" w:hAnsi="Arial Narrow"/>
                  </w:rPr>
                </w:pPr>
              </w:p>
            </w:tc>
          </w:tr>
          <w:tr w:rsidR="00C8525B" w:rsidTr="00C8525B">
            <w:trPr>
              <w:cantSplit/>
            </w:trPr>
            <w:sdt>
              <w:sdtPr>
                <w:tag w:val="_PLD_2c21885973f74a85b1bcce595393c67c"/>
                <w:id w:val="-1300529072"/>
                <w:lock w:val="sdtLocked"/>
              </w:sdtPr>
              <w:sdtContent>
                <w:tc>
                  <w:tcPr>
                    <w:tcW w:w="2456" w:type="pct"/>
                    <w:tcBorders>
                      <w:top w:val="single" w:sz="4" w:space="0" w:color="auto"/>
                      <w:left w:val="single" w:sz="4" w:space="0" w:color="auto"/>
                      <w:bottom w:val="single" w:sz="4" w:space="0" w:color="auto"/>
                      <w:right w:val="single" w:sz="4" w:space="0" w:color="auto"/>
                    </w:tcBorders>
                  </w:tcPr>
                  <w:p w:rsidR="00C8525B" w:rsidRDefault="00C8525B" w:rsidP="00C8525B">
                    <w:pPr>
                      <w:pStyle w:val="76"/>
                    </w:pPr>
                    <w:r>
                      <w:rPr>
                        <w:rFonts w:hint="eastAsia"/>
                      </w:rPr>
                      <w:t>4</w:t>
                    </w:r>
                    <w:r>
                      <w:rPr>
                        <w:rFonts w:hint="eastAsia"/>
                      </w:rPr>
                      <w:t>至</w:t>
                    </w:r>
                    <w:r>
                      <w:rPr>
                        <w:rFonts w:hint="eastAsia"/>
                      </w:rPr>
                      <w:t>5</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C8525B" w:rsidRPr="00052334" w:rsidRDefault="00C8525B" w:rsidP="00C8525B">
                <w:pPr>
                  <w:jc w:val="right"/>
                  <w:rPr>
                    <w:rFonts w:ascii="Arial Narrow" w:hAnsi="Arial Narrow"/>
                  </w:rPr>
                </w:pPr>
              </w:p>
            </w:tc>
          </w:tr>
          <w:tr w:rsidR="00C8525B" w:rsidTr="00C8525B">
            <w:trPr>
              <w:cantSplit/>
            </w:trPr>
            <w:sdt>
              <w:sdtPr>
                <w:tag w:val="_PLD_02f976cd9e144b12bbb6cc4715ee8be6"/>
                <w:id w:val="-803229806"/>
                <w:lock w:val="sdtLocked"/>
              </w:sdtPr>
              <w:sdtContent>
                <w:tc>
                  <w:tcPr>
                    <w:tcW w:w="2456" w:type="pct"/>
                    <w:tcBorders>
                      <w:top w:val="single" w:sz="4" w:space="0" w:color="auto"/>
                      <w:left w:val="single" w:sz="4" w:space="0" w:color="auto"/>
                      <w:bottom w:val="single" w:sz="4" w:space="0" w:color="auto"/>
                      <w:right w:val="single" w:sz="4" w:space="0" w:color="auto"/>
                    </w:tcBorders>
                  </w:tcPr>
                  <w:p w:rsidR="00C8525B" w:rsidRDefault="00C8525B" w:rsidP="00C8525B">
                    <w:pPr>
                      <w:pStyle w:val="76"/>
                    </w:pPr>
                    <w:r>
                      <w:rPr>
                        <w:rFonts w:hint="eastAsia"/>
                      </w:rPr>
                      <w:t>5</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rsidR="00C8525B" w:rsidRPr="00052334" w:rsidRDefault="00C8525B" w:rsidP="00C8525B">
                <w:pPr>
                  <w:jc w:val="right"/>
                  <w:rPr>
                    <w:rFonts w:ascii="Arial Narrow" w:hAnsi="Arial Narrow"/>
                  </w:rPr>
                </w:pPr>
                <w:r w:rsidRPr="00052334">
                  <w:rPr>
                    <w:rFonts w:ascii="Arial Narrow" w:hAnsi="Arial Narrow"/>
                  </w:rPr>
                  <w:t>15,284,990.36</w:t>
                </w:r>
              </w:p>
            </w:tc>
          </w:tr>
          <w:tr w:rsidR="00C8525B" w:rsidTr="00C8525B">
            <w:trPr>
              <w:cantSplit/>
            </w:trPr>
            <w:sdt>
              <w:sdtPr>
                <w:tag w:val="_PLD_a4d3a76dbc2f4319a93b8e99313ee064"/>
                <w:id w:val="-569344817"/>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C8525B" w:rsidRDefault="00C8525B" w:rsidP="00C8525B">
                    <w:pPr>
                      <w:jc w:val="center"/>
                    </w:pPr>
                    <w:r>
                      <w:rPr>
                        <w:rFonts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C8525B" w:rsidRPr="00052334" w:rsidRDefault="00C8525B" w:rsidP="00C8525B">
                <w:pPr>
                  <w:jc w:val="right"/>
                  <w:rPr>
                    <w:rFonts w:ascii="Arial Narrow" w:hAnsi="Arial Narrow"/>
                  </w:rPr>
                </w:pPr>
                <w:r w:rsidRPr="00052334">
                  <w:rPr>
                    <w:rFonts w:ascii="Arial Narrow" w:hAnsi="Arial Narrow"/>
                  </w:rPr>
                  <w:t>99,807,366.82</w:t>
                </w:r>
              </w:p>
            </w:tc>
          </w:tr>
        </w:tbl>
        <w:p w:rsidR="00A120C7" w:rsidRDefault="001E021E">
          <w:pPr>
            <w:pStyle w:val="76"/>
          </w:pPr>
        </w:p>
      </w:sdtContent>
    </w:sdt>
    <w:bookmarkEnd w:id="215" w:displacedByCustomXml="prev"/>
    <w:bookmarkStart w:id="216"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20336426"/>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2"/>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20336425"/>
            <w:lock w:val="sdtLocked"/>
            <w:placeholder>
              <w:docPart w:val="GBC22222222222222222222222222222"/>
            </w:placeholder>
          </w:sdtPr>
          <w:sdtContent>
            <w:p w:rsidR="00E65CE1" w:rsidRDefault="001E021E" w:rsidP="00A120C7">
              <w:pPr>
                <w:pStyle w:val="76"/>
              </w:pPr>
              <w:r>
                <w:fldChar w:fldCharType="begin"/>
              </w:r>
              <w:r w:rsidR="00E65CE1">
                <w:rPr>
                  <w:rFonts w:hint="eastAsia"/>
                </w:rPr>
                <w:instrText xml:space="preserve"> MACROBUTTON  SnrToggleCheckbox </w:instrText>
              </w:r>
              <w:r w:rsidR="00E65CE1">
                <w:rPr>
                  <w:rFonts w:hint="eastAsia"/>
                </w:rPr>
                <w:instrText>√适用</w:instrText>
              </w:r>
              <w:r w:rsidR="00E65CE1">
                <w:rPr>
                  <w:rFonts w:hint="eastAsia"/>
                </w:rPr>
                <w:instrText xml:space="preserve"> </w:instrText>
              </w:r>
              <w:r>
                <w:fldChar w:fldCharType="end"/>
              </w:r>
              <w:r>
                <w:fldChar w:fldCharType="begin"/>
              </w:r>
              <w:r w:rsidR="00E65CE1">
                <w:rPr>
                  <w:rFonts w:hint="eastAsia"/>
                </w:rPr>
                <w:instrText xml:space="preserve"> MACROBUTTON  SnrToggleCheckbox </w:instrText>
              </w:r>
              <w:r w:rsidR="00E65CE1">
                <w:rPr>
                  <w:rFonts w:hint="eastAsia"/>
                </w:rPr>
                <w:instrText>□不适用</w:instrText>
              </w:r>
              <w:r w:rsidR="00E65CE1">
                <w:rPr>
                  <w:rFonts w:hint="eastAsia"/>
                </w:rPr>
                <w:instrText xml:space="preserve"> </w:instrText>
              </w:r>
              <w:r>
                <w:fldChar w:fldCharType="end"/>
              </w:r>
            </w:p>
          </w:sdtContent>
        </w:sdt>
        <w:p w:rsidR="00E65CE1" w:rsidRDefault="00E65CE1">
          <w:pPr>
            <w:pStyle w:val="a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
            <w:gridCol w:w="1056"/>
            <w:gridCol w:w="545"/>
            <w:gridCol w:w="1003"/>
            <w:gridCol w:w="524"/>
            <w:gridCol w:w="1056"/>
            <w:gridCol w:w="1129"/>
            <w:gridCol w:w="545"/>
            <w:gridCol w:w="1003"/>
            <w:gridCol w:w="524"/>
            <w:gridCol w:w="1129"/>
          </w:tblGrid>
          <w:tr w:rsidR="00E65CE1" w:rsidTr="00C55B29">
            <w:trPr>
              <w:cantSplit/>
              <w:trHeight w:val="259"/>
            </w:trPr>
            <w:sdt>
              <w:sdtPr>
                <w:tag w:val="_PLD_0b6f94bf734a49f28ff9eb2211eccc4e"/>
                <w:id w:val="1165282860"/>
                <w:lock w:val="sdtLocked"/>
              </w:sdtPr>
              <w:sdtContent>
                <w:tc>
                  <w:tcPr>
                    <w:tcW w:w="776" w:type="pct"/>
                    <w:vMerge w:val="restart"/>
                    <w:tcBorders>
                      <w:top w:val="single" w:sz="4" w:space="0" w:color="auto"/>
                      <w:left w:val="single" w:sz="4" w:space="0" w:color="auto"/>
                      <w:right w:val="single" w:sz="4" w:space="0" w:color="auto"/>
                    </w:tcBorders>
                    <w:vAlign w:val="center"/>
                  </w:tcPr>
                  <w:p w:rsidR="00E65CE1" w:rsidRDefault="00E65CE1" w:rsidP="00C55B29">
                    <w:pPr>
                      <w:jc w:val="center"/>
                    </w:pPr>
                    <w:r>
                      <w:rPr>
                        <w:rFonts w:hint="eastAsia"/>
                      </w:rPr>
                      <w:t>类别</w:t>
                    </w:r>
                  </w:p>
                </w:tc>
              </w:sdtContent>
            </w:sdt>
            <w:sdt>
              <w:sdtPr>
                <w:tag w:val="_PLD_cadda055920649559b4578dc73b6f05e"/>
                <w:id w:val="-682815665"/>
                <w:lock w:val="sdtLocked"/>
              </w:sdtPr>
              <w:sdtContent>
                <w:tc>
                  <w:tcPr>
                    <w:tcW w:w="2086" w:type="pct"/>
                    <w:gridSpan w:val="5"/>
                    <w:tcBorders>
                      <w:top w:val="single" w:sz="4" w:space="0" w:color="auto"/>
                      <w:left w:val="single" w:sz="4" w:space="0" w:color="auto"/>
                      <w:right w:val="single" w:sz="4" w:space="0" w:color="auto"/>
                    </w:tcBorders>
                    <w:vAlign w:val="center"/>
                  </w:tcPr>
                  <w:p w:rsidR="00E65CE1" w:rsidRDefault="00E65CE1" w:rsidP="00C55B29">
                    <w:pPr>
                      <w:autoSpaceDE w:val="0"/>
                      <w:autoSpaceDN w:val="0"/>
                      <w:adjustRightInd w:val="0"/>
                      <w:snapToGrid w:val="0"/>
                      <w:spacing w:line="240" w:lineRule="atLeast"/>
                      <w:jc w:val="center"/>
                    </w:pPr>
                    <w:r>
                      <w:rPr>
                        <w:rFonts w:hint="eastAsia"/>
                      </w:rPr>
                      <w:t>期末余额</w:t>
                    </w:r>
                  </w:p>
                </w:tc>
              </w:sdtContent>
            </w:sdt>
            <w:sdt>
              <w:sdtPr>
                <w:tag w:val="_PLD_28a8aaa48276458aa987282704951cc5"/>
                <w:id w:val="-1763991621"/>
                <w:lock w:val="sdtLocked"/>
              </w:sdtPr>
              <w:sdtContent>
                <w:tc>
                  <w:tcPr>
                    <w:tcW w:w="2138" w:type="pct"/>
                    <w:gridSpan w:val="5"/>
                    <w:tcBorders>
                      <w:top w:val="single" w:sz="4" w:space="0" w:color="auto"/>
                      <w:left w:val="single" w:sz="4" w:space="0" w:color="auto"/>
                      <w:right w:val="single" w:sz="4" w:space="0" w:color="auto"/>
                    </w:tcBorders>
                    <w:vAlign w:val="center"/>
                  </w:tcPr>
                  <w:p w:rsidR="00E65CE1" w:rsidRDefault="00E65CE1" w:rsidP="00C55B29">
                    <w:pPr>
                      <w:autoSpaceDE w:val="0"/>
                      <w:autoSpaceDN w:val="0"/>
                      <w:adjustRightInd w:val="0"/>
                      <w:snapToGrid w:val="0"/>
                      <w:spacing w:line="240" w:lineRule="atLeast"/>
                      <w:jc w:val="center"/>
                    </w:pPr>
                    <w:r>
                      <w:rPr>
                        <w:rFonts w:hint="eastAsia"/>
                      </w:rPr>
                      <w:t>期初余额</w:t>
                    </w:r>
                  </w:p>
                </w:tc>
              </w:sdtContent>
            </w:sdt>
          </w:tr>
          <w:tr w:rsidR="00E65CE1" w:rsidTr="00C55B29">
            <w:trPr>
              <w:cantSplit/>
              <w:trHeight w:val="227"/>
            </w:trPr>
            <w:tc>
              <w:tcPr>
                <w:tcW w:w="776" w:type="pct"/>
                <w:vMerge/>
                <w:tcBorders>
                  <w:left w:val="single" w:sz="4" w:space="0" w:color="auto"/>
                  <w:right w:val="single" w:sz="4" w:space="0" w:color="auto"/>
                </w:tcBorders>
                <w:vAlign w:val="center"/>
              </w:tcPr>
              <w:p w:rsidR="00E65CE1" w:rsidRDefault="00E65CE1" w:rsidP="00C55B29"/>
            </w:tc>
            <w:sdt>
              <w:sdtPr>
                <w:tag w:val="_PLD_b6e4cad360f948d68bd5af2c3f52e83a"/>
                <w:id w:val="452603714"/>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账面余额</w:t>
                    </w:r>
                  </w:p>
                </w:tc>
              </w:sdtContent>
            </w:sdt>
            <w:sdt>
              <w:sdtPr>
                <w:tag w:val="_PLD_1812a70770914fa4b8145f493ad4c468"/>
                <w:id w:val="1043484933"/>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坏账准备</w:t>
                    </w:r>
                  </w:p>
                </w:tc>
              </w:sdtContent>
            </w:sdt>
            <w:sdt>
              <w:sdtPr>
                <w:tag w:val="_PLD_970be2ae3a84456bb0feb4eb360d2b2f"/>
                <w:id w:val="1910884657"/>
                <w:lock w:val="sdtLocked"/>
              </w:sdtPr>
              <w:sdtContent>
                <w:tc>
                  <w:tcPr>
                    <w:tcW w:w="413" w:type="pct"/>
                    <w:vMerge w:val="restart"/>
                    <w:tcBorders>
                      <w:top w:val="single" w:sz="4" w:space="0" w:color="auto"/>
                      <w:left w:val="single" w:sz="4" w:space="0" w:color="auto"/>
                      <w:right w:val="single" w:sz="4" w:space="0" w:color="auto"/>
                    </w:tcBorders>
                    <w:vAlign w:val="center"/>
                  </w:tcPr>
                  <w:p w:rsidR="00E65CE1" w:rsidRDefault="00E65CE1" w:rsidP="00C55B29">
                    <w:pPr>
                      <w:jc w:val="center"/>
                    </w:pPr>
                    <w:r>
                      <w:rPr>
                        <w:rFonts w:hint="eastAsia"/>
                      </w:rPr>
                      <w:t>账面</w:t>
                    </w:r>
                  </w:p>
                  <w:p w:rsidR="00E65CE1" w:rsidRDefault="00E65CE1" w:rsidP="00C55B29">
                    <w:pPr>
                      <w:jc w:val="center"/>
                    </w:pPr>
                    <w:r>
                      <w:rPr>
                        <w:rFonts w:hint="eastAsia"/>
                      </w:rPr>
                      <w:t>价值</w:t>
                    </w:r>
                  </w:p>
                </w:tc>
              </w:sdtContent>
            </w:sdt>
            <w:sdt>
              <w:sdtPr>
                <w:tag w:val="_PLD_be04f05fbfa341e1a7546ee304164c92"/>
                <w:id w:val="-942524082"/>
                <w:lock w:val="sdtLocked"/>
              </w:sdtPr>
              <w:sdtContent>
                <w:tc>
                  <w:tcPr>
                    <w:tcW w:w="861" w:type="pct"/>
                    <w:gridSpan w:val="2"/>
                    <w:tcBorders>
                      <w:top w:val="single" w:sz="4" w:space="0" w:color="auto"/>
                      <w:left w:val="single" w:sz="4" w:space="0" w:color="auto"/>
                      <w:right w:val="single" w:sz="4" w:space="0" w:color="auto"/>
                    </w:tcBorders>
                    <w:vAlign w:val="center"/>
                  </w:tcPr>
                  <w:p w:rsidR="00E65CE1" w:rsidRDefault="00E65CE1" w:rsidP="00C55B29">
                    <w:pPr>
                      <w:jc w:val="center"/>
                    </w:pPr>
                    <w:r>
                      <w:rPr>
                        <w:rFonts w:hint="eastAsia"/>
                      </w:rPr>
                      <w:t>账面余额</w:t>
                    </w:r>
                  </w:p>
                </w:tc>
              </w:sdtContent>
            </w:sdt>
            <w:sdt>
              <w:sdtPr>
                <w:tag w:val="_PLD_708baf88b6ab4f6ca208582ef2033d3e"/>
                <w:id w:val="-1177729764"/>
                <w:lock w:val="sdtLocked"/>
              </w:sdtPr>
              <w:sdtContent>
                <w:tc>
                  <w:tcPr>
                    <w:tcW w:w="866" w:type="pct"/>
                    <w:gridSpan w:val="2"/>
                    <w:tcBorders>
                      <w:top w:val="single" w:sz="4" w:space="0" w:color="auto"/>
                      <w:left w:val="single" w:sz="4" w:space="0" w:color="auto"/>
                      <w:right w:val="single" w:sz="4" w:space="0" w:color="auto"/>
                    </w:tcBorders>
                    <w:vAlign w:val="center"/>
                  </w:tcPr>
                  <w:p w:rsidR="00E65CE1" w:rsidRDefault="00E65CE1" w:rsidP="00C55B29">
                    <w:pPr>
                      <w:jc w:val="center"/>
                    </w:pPr>
                    <w:r>
                      <w:rPr>
                        <w:rFonts w:hint="eastAsia"/>
                      </w:rPr>
                      <w:t>坏账准备</w:t>
                    </w:r>
                  </w:p>
                </w:tc>
              </w:sdtContent>
            </w:sdt>
            <w:sdt>
              <w:sdtPr>
                <w:tag w:val="_PLD_7c2453d3d43547428eaaafae8df8b7d0"/>
                <w:id w:val="-1902906365"/>
                <w:lock w:val="sdtLocked"/>
              </w:sdtPr>
              <w:sdtContent>
                <w:tc>
                  <w:tcPr>
                    <w:tcW w:w="411" w:type="pct"/>
                    <w:vMerge w:val="restart"/>
                    <w:tcBorders>
                      <w:top w:val="single" w:sz="4" w:space="0" w:color="auto"/>
                      <w:left w:val="single" w:sz="4" w:space="0" w:color="auto"/>
                      <w:right w:val="single" w:sz="4" w:space="0" w:color="auto"/>
                    </w:tcBorders>
                    <w:vAlign w:val="center"/>
                  </w:tcPr>
                  <w:p w:rsidR="00E65CE1" w:rsidRDefault="00E65CE1" w:rsidP="00C55B29">
                    <w:pPr>
                      <w:jc w:val="center"/>
                    </w:pPr>
                    <w:r>
                      <w:rPr>
                        <w:rFonts w:hint="eastAsia"/>
                      </w:rPr>
                      <w:t>账面</w:t>
                    </w:r>
                  </w:p>
                  <w:p w:rsidR="00E65CE1" w:rsidRDefault="00E65CE1" w:rsidP="00C55B29">
                    <w:pPr>
                      <w:jc w:val="center"/>
                    </w:pPr>
                    <w:r>
                      <w:rPr>
                        <w:rFonts w:hint="eastAsia"/>
                      </w:rPr>
                      <w:t>价值</w:t>
                    </w:r>
                  </w:p>
                </w:tc>
              </w:sdtContent>
            </w:sdt>
          </w:tr>
          <w:tr w:rsidR="00E65CE1" w:rsidTr="00C55B29">
            <w:trPr>
              <w:cantSplit/>
              <w:trHeight w:val="375"/>
            </w:trPr>
            <w:tc>
              <w:tcPr>
                <w:tcW w:w="776" w:type="pct"/>
                <w:vMerge/>
                <w:tcBorders>
                  <w:left w:val="single" w:sz="4" w:space="0" w:color="auto"/>
                  <w:bottom w:val="single" w:sz="4" w:space="0" w:color="auto"/>
                  <w:right w:val="single" w:sz="4" w:space="0" w:color="auto"/>
                </w:tcBorders>
                <w:vAlign w:val="center"/>
              </w:tcPr>
              <w:p w:rsidR="00E65CE1" w:rsidRDefault="00E65CE1" w:rsidP="00C55B29"/>
            </w:tc>
            <w:sdt>
              <w:sdtPr>
                <w:tag w:val="_PLD_c5c981ae53b144af90139d228c5285af"/>
                <w:id w:val="-2092075501"/>
                <w:lock w:val="sdtLocked"/>
              </w:sdtPr>
              <w:sdtContent>
                <w:tc>
                  <w:tcPr>
                    <w:tcW w:w="420" w:type="pct"/>
                    <w:tcBorders>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金额</w:t>
                    </w:r>
                  </w:p>
                </w:tc>
              </w:sdtContent>
            </w:sdt>
            <w:sdt>
              <w:sdtPr>
                <w:tag w:val="_PLD_c62cdb22fba648808acfebda9f29289b"/>
                <w:id w:val="546565402"/>
                <w:lock w:val="sdtLocked"/>
              </w:sdtPr>
              <w:sdtContent>
                <w:tc>
                  <w:tcPr>
                    <w:tcW w:w="415" w:type="pct"/>
                    <w:tcBorders>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比例</w:t>
                    </w:r>
                    <w:r>
                      <w:t>(%)</w:t>
                    </w:r>
                  </w:p>
                </w:tc>
              </w:sdtContent>
            </w:sdt>
            <w:sdt>
              <w:sdtPr>
                <w:tag w:val="_PLD_d259a31756a946a6a441328cc78413fc"/>
                <w:id w:val="1643389388"/>
                <w:lock w:val="sdtLocked"/>
              </w:sdtPr>
              <w:sdtContent>
                <w:tc>
                  <w:tcPr>
                    <w:tcW w:w="413" w:type="pct"/>
                    <w:tcBorders>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金额</w:t>
                    </w:r>
                  </w:p>
                </w:tc>
              </w:sdtContent>
            </w:sdt>
            <w:sdt>
              <w:sdtPr>
                <w:tag w:val="_PLD_f74078100e7348efb6fa93b2ac934809"/>
                <w:id w:val="-565490995"/>
                <w:lock w:val="sdtLocked"/>
              </w:sdtPr>
              <w:sdtContent>
                <w:tc>
                  <w:tcPr>
                    <w:tcW w:w="425" w:type="pct"/>
                    <w:tcBorders>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计提比例</w:t>
                    </w:r>
                    <w:r>
                      <w:t>(%)</w:t>
                    </w:r>
                  </w:p>
                </w:tc>
              </w:sdtContent>
            </w:sdt>
            <w:tc>
              <w:tcPr>
                <w:tcW w:w="413" w:type="pct"/>
                <w:vMerge/>
                <w:tcBorders>
                  <w:left w:val="single" w:sz="4" w:space="0" w:color="auto"/>
                  <w:bottom w:val="single" w:sz="4" w:space="0" w:color="auto"/>
                  <w:right w:val="single" w:sz="4" w:space="0" w:color="auto"/>
                </w:tcBorders>
                <w:vAlign w:val="center"/>
              </w:tcPr>
              <w:p w:rsidR="00E65CE1" w:rsidRDefault="00E65CE1" w:rsidP="00C55B29">
                <w:pPr>
                  <w:jc w:val="center"/>
                </w:pPr>
              </w:p>
            </w:tc>
            <w:sdt>
              <w:sdtPr>
                <w:tag w:val="_PLD_4b188b463cd04b5f935c04bb97091ad7"/>
                <w:id w:val="-387180921"/>
                <w:lock w:val="sdtLocked"/>
              </w:sdtPr>
              <w:sdtContent>
                <w:tc>
                  <w:tcPr>
                    <w:tcW w:w="436" w:type="pct"/>
                    <w:tcBorders>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金额</w:t>
                    </w:r>
                  </w:p>
                </w:tc>
              </w:sdtContent>
            </w:sdt>
            <w:sdt>
              <w:sdtPr>
                <w:tag w:val="_PLD_0eb49b8077f24050b883fe1c83156c6a"/>
                <w:id w:val="-1814860918"/>
                <w:lock w:val="sdtLocked"/>
              </w:sdtPr>
              <w:sdtContent>
                <w:tc>
                  <w:tcPr>
                    <w:tcW w:w="425" w:type="pct"/>
                    <w:tcBorders>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比例</w:t>
                    </w:r>
                    <w:r>
                      <w:t>(%)</w:t>
                    </w:r>
                  </w:p>
                </w:tc>
              </w:sdtContent>
            </w:sdt>
            <w:sdt>
              <w:sdtPr>
                <w:tag w:val="_PLD_97b959dafb2649fe9097ba91d4d77a2f"/>
                <w:id w:val="-388961724"/>
                <w:lock w:val="sdtLocked"/>
              </w:sdtPr>
              <w:sdtContent>
                <w:tc>
                  <w:tcPr>
                    <w:tcW w:w="433" w:type="pct"/>
                    <w:tcBorders>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金额</w:t>
                    </w:r>
                  </w:p>
                </w:tc>
              </w:sdtContent>
            </w:sdt>
            <w:sdt>
              <w:sdtPr>
                <w:tag w:val="_PLD_99dda048c2a04725a5d8bfac8b356378"/>
                <w:id w:val="-1414157141"/>
                <w:lock w:val="sdtLocked"/>
              </w:sdtPr>
              <w:sdtContent>
                <w:tc>
                  <w:tcPr>
                    <w:tcW w:w="433" w:type="pct"/>
                    <w:tcBorders>
                      <w:left w:val="single" w:sz="4" w:space="0" w:color="auto"/>
                      <w:bottom w:val="single" w:sz="4" w:space="0" w:color="auto"/>
                      <w:right w:val="single" w:sz="4" w:space="0" w:color="auto"/>
                    </w:tcBorders>
                    <w:vAlign w:val="center"/>
                  </w:tcPr>
                  <w:p w:rsidR="00E65CE1" w:rsidRDefault="00E65CE1" w:rsidP="00C55B29">
                    <w:pPr>
                      <w:jc w:val="center"/>
                    </w:pPr>
                    <w:r>
                      <w:rPr>
                        <w:rFonts w:hint="eastAsia"/>
                      </w:rPr>
                      <w:t>计提比例</w:t>
                    </w:r>
                    <w:r>
                      <w:t>(%)</w:t>
                    </w:r>
                  </w:p>
                </w:tc>
              </w:sdtContent>
            </w:sdt>
            <w:tc>
              <w:tcPr>
                <w:tcW w:w="411" w:type="pct"/>
                <w:vMerge/>
                <w:tcBorders>
                  <w:left w:val="single" w:sz="4" w:space="0" w:color="auto"/>
                  <w:bottom w:val="single" w:sz="4" w:space="0" w:color="auto"/>
                  <w:right w:val="single" w:sz="4" w:space="0" w:color="auto"/>
                </w:tcBorders>
              </w:tcPr>
              <w:p w:rsidR="00E65CE1" w:rsidRDefault="00E65CE1" w:rsidP="00C55B29">
                <w:pPr>
                  <w:jc w:val="center"/>
                </w:pPr>
              </w:p>
            </w:tc>
          </w:tr>
          <w:tr w:rsidR="00E65CE1" w:rsidTr="00C55B29">
            <w:trPr>
              <w:cantSplit/>
            </w:trPr>
            <w:sdt>
              <w:sdtPr>
                <w:tag w:val="_PLD_7a3f21ad6f864652825afd18ffbed3d5"/>
                <w:id w:val="-1890096509"/>
                <w:lock w:val="sdtLocked"/>
              </w:sdtPr>
              <w:sdtContent>
                <w:tc>
                  <w:tcPr>
                    <w:tcW w:w="776" w:type="pct"/>
                    <w:tcBorders>
                      <w:top w:val="single" w:sz="4" w:space="0" w:color="auto"/>
                      <w:left w:val="single" w:sz="4" w:space="0" w:color="auto"/>
                      <w:bottom w:val="single" w:sz="4" w:space="0" w:color="auto"/>
                      <w:right w:val="single" w:sz="4" w:space="0" w:color="auto"/>
                    </w:tcBorders>
                  </w:tcPr>
                  <w:p w:rsidR="00E65CE1" w:rsidRDefault="00E65CE1" w:rsidP="00C55B29">
                    <w:r>
                      <w:rPr>
                        <w:rFonts w:hint="eastAsia"/>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r w:rsidRPr="00E65CE1">
                  <w:rPr>
                    <w:rFonts w:ascii="Arial Narrow" w:hAnsi="Arial Narrow"/>
                    <w:sz w:val="16"/>
                  </w:rPr>
                  <w:t>81,474,029.22</w:t>
                </w:r>
              </w:p>
            </w:tc>
            <w:tc>
              <w:tcPr>
                <w:tcW w:w="41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r w:rsidRPr="00E65CE1">
                  <w:rPr>
                    <w:rFonts w:ascii="Arial Narrow" w:hAnsi="Arial Narrow"/>
                    <w:sz w:val="16"/>
                  </w:rPr>
                  <w:t>81.63</w:t>
                </w: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r w:rsidRPr="00E65CE1">
                  <w:rPr>
                    <w:rFonts w:ascii="Arial Narrow" w:hAnsi="Arial Narrow"/>
                    <w:sz w:val="16"/>
                  </w:rPr>
                  <w:t>81,474,029.22</w:t>
                </w:r>
              </w:p>
            </w:tc>
            <w:tc>
              <w:tcPr>
                <w:tcW w:w="436"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r>
                  <w:rPr>
                    <w:rFonts w:ascii="Arial Narrow" w:hAnsi="Arial Narrow"/>
                    <w:sz w:val="16"/>
                  </w:rPr>
                  <w:t>185,187,350.13</w:t>
                </w: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r>
                  <w:rPr>
                    <w:rFonts w:ascii="Arial Narrow" w:hAnsi="Arial Narrow" w:hint="eastAsia"/>
                    <w:sz w:val="16"/>
                  </w:rPr>
                  <w:t>86.02</w:t>
                </w: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p>
            </w:tc>
            <w:tc>
              <w:tcPr>
                <w:tcW w:w="411"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6"/>
                  </w:rPr>
                </w:pPr>
                <w:r>
                  <w:rPr>
                    <w:rFonts w:ascii="Arial Narrow" w:hAnsi="Arial Narrow"/>
                    <w:sz w:val="16"/>
                  </w:rPr>
                  <w:t>185,187,350.13</w:t>
                </w:r>
              </w:p>
            </w:tc>
          </w:tr>
          <w:tr w:rsidR="00E65CE1" w:rsidTr="00C55B29">
            <w:trPr>
              <w:cantSplit/>
            </w:trPr>
            <w:sdt>
              <w:sdtPr>
                <w:tag w:val="_PLD_b482c2c63c82442b8be7b0cffa7694c4"/>
                <w:id w:val="-2119440561"/>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E65CE1" w:rsidRDefault="00E65CE1" w:rsidP="00C55B29">
                    <w:r>
                      <w:rPr>
                        <w:rFonts w:hint="eastAsia"/>
                      </w:rPr>
                      <w:t>其中：</w:t>
                    </w:r>
                  </w:p>
                </w:tc>
              </w:sdtContent>
            </w:sdt>
          </w:tr>
          <w:sdt>
            <w:sdtPr>
              <w:alias w:val="按单项计提坏账准备的应收账款明细"/>
              <w:tag w:val="_TUP_fad94924adde49daa7a25c341a0ed979"/>
              <w:id w:val="500634609"/>
              <w:lock w:val="sdtLocked"/>
            </w:sdtPr>
            <w:sdtEndPr>
              <w:rPr>
                <w:rFonts w:ascii="Arial Narrow" w:hAnsi="Arial Narrow"/>
                <w:sz w:val="15"/>
              </w:rPr>
            </w:sdtEndPr>
            <w:sdtContent>
              <w:tr w:rsidR="00E65CE1" w:rsidTr="00C55B29">
                <w:trPr>
                  <w:cantSplit/>
                </w:trPr>
                <w:sdt>
                  <w:sdtPr>
                    <w:alias w:val="按单项计提坏账准备的应收账款明细-类别"/>
                    <w:tag w:val="_GBC_8bce54839ffd46eb912136d37cd80cc4"/>
                    <w:id w:val="1018425381"/>
                    <w:lock w:val="sdtLocked"/>
                  </w:sdtPr>
                  <w:sdtContent>
                    <w:tc>
                      <w:tcPr>
                        <w:tcW w:w="776" w:type="pct"/>
                        <w:tcBorders>
                          <w:top w:val="single" w:sz="4" w:space="0" w:color="auto"/>
                          <w:left w:val="single" w:sz="4" w:space="0" w:color="auto"/>
                          <w:bottom w:val="single" w:sz="4" w:space="0" w:color="auto"/>
                          <w:right w:val="single" w:sz="4" w:space="0" w:color="auto"/>
                        </w:tcBorders>
                      </w:tcPr>
                      <w:p w:rsidR="00E65CE1" w:rsidRDefault="00E65CE1" w:rsidP="00C55B29">
                        <w:pPr>
                          <w:rPr>
                            <w:color w:val="808080"/>
                          </w:rPr>
                        </w:pPr>
                        <w:r>
                          <w:rPr>
                            <w:rFonts w:hint="eastAsia"/>
                          </w:rPr>
                          <w:t>关联方组合</w:t>
                        </w:r>
                      </w:p>
                    </w:tc>
                  </w:sdtContent>
                </w:sdt>
                <w:tc>
                  <w:tcPr>
                    <w:tcW w:w="420"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sidRPr="00E65CE1">
                      <w:rPr>
                        <w:rFonts w:ascii="Arial Narrow" w:hAnsi="Arial Narrow"/>
                        <w:sz w:val="15"/>
                      </w:rPr>
                      <w:t>81,474,029.22</w:t>
                    </w:r>
                  </w:p>
                </w:tc>
                <w:tc>
                  <w:tcPr>
                    <w:tcW w:w="41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sidRPr="00E65CE1">
                      <w:rPr>
                        <w:rFonts w:ascii="Arial Narrow" w:hAnsi="Arial Narrow"/>
                        <w:sz w:val="15"/>
                      </w:rPr>
                      <w:t>81.63</w:t>
                    </w: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81,474,029.22</w:t>
                    </w:r>
                  </w:p>
                </w:tc>
                <w:tc>
                  <w:tcPr>
                    <w:tcW w:w="436"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185,187,350.13</w:t>
                    </w: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hint="eastAsia"/>
                        <w:sz w:val="15"/>
                      </w:rPr>
                      <w:t>86.02</w:t>
                    </w: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p>
                </w:tc>
                <w:tc>
                  <w:tcPr>
                    <w:tcW w:w="411"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185,187,350.13</w:t>
                    </w:r>
                  </w:p>
                </w:tc>
              </w:tr>
            </w:sdtContent>
          </w:sdt>
          <w:tr w:rsidR="00E65CE1" w:rsidTr="00C55B29">
            <w:trPr>
              <w:cantSplit/>
            </w:trPr>
            <w:sdt>
              <w:sdtPr>
                <w:tag w:val="_PLD_02bffe1f94e84163b993cc9c68974aa3"/>
                <w:id w:val="1560669995"/>
                <w:lock w:val="sdtLocked"/>
              </w:sdtPr>
              <w:sdtContent>
                <w:tc>
                  <w:tcPr>
                    <w:tcW w:w="776" w:type="pct"/>
                    <w:tcBorders>
                      <w:top w:val="single" w:sz="4" w:space="0" w:color="auto"/>
                      <w:left w:val="single" w:sz="4" w:space="0" w:color="auto"/>
                      <w:bottom w:val="single" w:sz="4" w:space="0" w:color="auto"/>
                      <w:right w:val="single" w:sz="4" w:space="0" w:color="auto"/>
                    </w:tcBorders>
                  </w:tcPr>
                  <w:p w:rsidR="00E65CE1" w:rsidRDefault="00E65CE1" w:rsidP="00C55B29">
                    <w:r>
                      <w:rPr>
                        <w:rFonts w:hint="eastAsia"/>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18,333,337.60</w:t>
                </w:r>
              </w:p>
            </w:tc>
            <w:tc>
              <w:tcPr>
                <w:tcW w:w="41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hint="eastAsia"/>
                    <w:sz w:val="15"/>
                  </w:rPr>
                  <w:t>18.37</w:t>
                </w: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15,284,990.36</w:t>
                </w: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hint="eastAsia"/>
                    <w:sz w:val="15"/>
                  </w:rPr>
                  <w:t>83.37</w:t>
                </w: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3,048,347.24</w:t>
                </w:r>
              </w:p>
            </w:tc>
            <w:tc>
              <w:tcPr>
                <w:tcW w:w="436"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30,089,127.97</w:t>
                </w: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hint="eastAsia"/>
                    <w:sz w:val="15"/>
                  </w:rPr>
                  <w:t>13.98</w:t>
                </w: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16,062,021.85</w:t>
                </w: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hint="eastAsia"/>
                    <w:sz w:val="15"/>
                  </w:rPr>
                  <w:t>53.38</w:t>
                </w:r>
              </w:p>
            </w:tc>
            <w:tc>
              <w:tcPr>
                <w:tcW w:w="411"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5"/>
                  </w:rPr>
                </w:pPr>
                <w:r>
                  <w:rPr>
                    <w:rFonts w:ascii="Arial Narrow" w:hAnsi="Arial Narrow"/>
                    <w:sz w:val="15"/>
                  </w:rPr>
                  <w:t>14,027,106.12</w:t>
                </w:r>
              </w:p>
            </w:tc>
          </w:tr>
          <w:tr w:rsidR="00E65CE1" w:rsidTr="00C55B29">
            <w:trPr>
              <w:cantSplit/>
            </w:trPr>
            <w:sdt>
              <w:sdtPr>
                <w:tag w:val="_PLD_3e90aa50b20c494dafda2d9726e46570"/>
                <w:id w:val="-1593765029"/>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E65CE1" w:rsidRDefault="00E65CE1" w:rsidP="00C55B29">
                    <w:r>
                      <w:rPr>
                        <w:rFonts w:hint="eastAsia"/>
                      </w:rPr>
                      <w:t>其中：</w:t>
                    </w:r>
                  </w:p>
                </w:tc>
              </w:sdtContent>
            </w:sdt>
          </w:tr>
          <w:sdt>
            <w:sdtPr>
              <w:alias w:val="按组合计提坏账准备的应收账款明细"/>
              <w:tag w:val="_TUP_7a6c39545aaf46e8a7ac5c180ce248c9"/>
              <w:id w:val="1210849270"/>
              <w:lock w:val="sdtLocked"/>
            </w:sdtPr>
            <w:sdtEndPr>
              <w:rPr>
                <w:rFonts w:ascii="Arial Narrow" w:hAnsi="Arial Narrow"/>
                <w:sz w:val="13"/>
              </w:rPr>
            </w:sdtEndPr>
            <w:sdtContent>
              <w:tr w:rsidR="00E65CE1" w:rsidTr="00C55B29">
                <w:trPr>
                  <w:cantSplit/>
                </w:trPr>
                <w:sdt>
                  <w:sdtPr>
                    <w:alias w:val="按组合计提坏账准备的应收账款明细-组合名称"/>
                    <w:tag w:val="_GBC_bb95ca191c6548418732405aecc5c303"/>
                    <w:id w:val="-673957624"/>
                    <w:lock w:val="sdtLocked"/>
                  </w:sdtPr>
                  <w:sdtContent>
                    <w:tc>
                      <w:tcPr>
                        <w:tcW w:w="776" w:type="pct"/>
                        <w:tcBorders>
                          <w:top w:val="single" w:sz="4" w:space="0" w:color="auto"/>
                          <w:left w:val="single" w:sz="4" w:space="0" w:color="auto"/>
                          <w:bottom w:val="single" w:sz="4" w:space="0" w:color="auto"/>
                          <w:right w:val="single" w:sz="4" w:space="0" w:color="auto"/>
                        </w:tcBorders>
                      </w:tcPr>
                      <w:p w:rsidR="00E65CE1" w:rsidRDefault="00E65CE1" w:rsidP="00C55B29">
                        <w:pPr>
                          <w:rPr>
                            <w:color w:val="808080"/>
                          </w:rPr>
                        </w:pPr>
                        <w:r>
                          <w:rPr>
                            <w:rFonts w:hint="eastAsia"/>
                          </w:rPr>
                          <w:t>账龄组合</w:t>
                        </w:r>
                      </w:p>
                    </w:tc>
                  </w:sdtContent>
                </w:sdt>
                <w:tc>
                  <w:tcPr>
                    <w:tcW w:w="420"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18,333,337.60</w:t>
                    </w:r>
                  </w:p>
                </w:tc>
                <w:tc>
                  <w:tcPr>
                    <w:tcW w:w="415" w:type="pct"/>
                    <w:tcBorders>
                      <w:top w:val="single" w:sz="4" w:space="0" w:color="auto"/>
                      <w:left w:val="single" w:sz="4" w:space="0" w:color="auto"/>
                      <w:bottom w:val="single" w:sz="4" w:space="0" w:color="auto"/>
                      <w:right w:val="single" w:sz="4" w:space="0" w:color="auto"/>
                    </w:tcBorders>
                  </w:tcPr>
                  <w:p w:rsidR="00E65CE1" w:rsidRPr="00E65CE1" w:rsidRDefault="00B13FB3" w:rsidP="00C55B29">
                    <w:pPr>
                      <w:jc w:val="right"/>
                      <w:rPr>
                        <w:rFonts w:ascii="Arial Narrow" w:hAnsi="Arial Narrow"/>
                        <w:sz w:val="13"/>
                      </w:rPr>
                    </w:pPr>
                    <w:r>
                      <w:rPr>
                        <w:rFonts w:ascii="Arial Narrow" w:hAnsi="Arial Narrow" w:hint="eastAsia"/>
                        <w:sz w:val="13"/>
                      </w:rPr>
                      <w:t>18.37</w:t>
                    </w: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15,284,990.36</w:t>
                    </w: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hint="eastAsia"/>
                        <w:sz w:val="13"/>
                      </w:rPr>
                      <w:t>83.37</w:t>
                    </w: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3,048,347.24</w:t>
                    </w:r>
                  </w:p>
                </w:tc>
                <w:tc>
                  <w:tcPr>
                    <w:tcW w:w="436"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30,089,127.97</w:t>
                    </w: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hint="eastAsia"/>
                        <w:sz w:val="13"/>
                      </w:rPr>
                      <w:t>13.98</w:t>
                    </w: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16,062,021.85</w:t>
                    </w: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hint="eastAsia"/>
                        <w:sz w:val="13"/>
                      </w:rPr>
                      <w:t>53.38</w:t>
                    </w:r>
                  </w:p>
                </w:tc>
                <w:tc>
                  <w:tcPr>
                    <w:tcW w:w="411"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14,027,106.12</w:t>
                    </w:r>
                  </w:p>
                </w:tc>
              </w:tr>
            </w:sdtContent>
          </w:sdt>
          <w:tr w:rsidR="00E65CE1" w:rsidRPr="00E65CE1" w:rsidTr="00C55B29">
            <w:trPr>
              <w:cantSplit/>
            </w:trPr>
            <w:sdt>
              <w:sdtPr>
                <w:rPr>
                  <w:rFonts w:ascii="Arial Narrow" w:hAnsi="Arial Narrow"/>
                  <w:sz w:val="13"/>
                </w:rPr>
                <w:tag w:val="_PLD_e313afc46a9f4b128ed746e538550a57"/>
                <w:id w:val="-1921480846"/>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E65CE1" w:rsidRPr="00E65CE1" w:rsidRDefault="00E65CE1" w:rsidP="00C55B29">
                    <w:pPr>
                      <w:autoSpaceDE w:val="0"/>
                      <w:autoSpaceDN w:val="0"/>
                      <w:adjustRightInd w:val="0"/>
                      <w:jc w:val="center"/>
                      <w:rPr>
                        <w:rFonts w:ascii="Arial Narrow" w:hAnsi="Arial Narrow"/>
                        <w:sz w:val="13"/>
                      </w:rPr>
                    </w:pPr>
                    <w:r w:rsidRPr="00E65CE1">
                      <w:rPr>
                        <w:rFonts w:ascii="Arial Narrow" w:hAnsi="Arial Narrow"/>
                        <w:sz w:val="13"/>
                      </w:rPr>
                      <w:t>合计</w:t>
                    </w:r>
                  </w:p>
                </w:tc>
              </w:sdtContent>
            </w:sdt>
            <w:tc>
              <w:tcPr>
                <w:tcW w:w="420"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sidRPr="00E65CE1">
                  <w:rPr>
                    <w:rFonts w:ascii="Arial Narrow" w:hAnsi="Arial Narrow"/>
                    <w:sz w:val="13"/>
                  </w:rPr>
                  <w:t>99,807,366.82</w:t>
                </w:r>
              </w:p>
            </w:tc>
            <w:tc>
              <w:tcPr>
                <w:tcW w:w="41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center"/>
                  <w:rPr>
                    <w:rFonts w:ascii="Arial Narrow" w:hAnsi="Arial Narrow"/>
                    <w:sz w:val="13"/>
                  </w:rPr>
                </w:pPr>
                <w:r w:rsidRPr="00E65CE1">
                  <w:rPr>
                    <w:rFonts w:ascii="Arial Narrow" w:hAnsi="Arial Narrow"/>
                    <w:sz w:val="13"/>
                  </w:rPr>
                  <w:t>/</w:t>
                </w: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15,284,990.36</w:t>
                </w: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center"/>
                  <w:rPr>
                    <w:rFonts w:ascii="Arial Narrow" w:hAnsi="Arial Narrow"/>
                    <w:sz w:val="13"/>
                  </w:rPr>
                </w:pPr>
                <w:r w:rsidRPr="00E65CE1">
                  <w:rPr>
                    <w:rFonts w:ascii="Arial Narrow" w:hAnsi="Arial Narrow"/>
                    <w:sz w:val="13"/>
                  </w:rPr>
                  <w:t>/</w:t>
                </w:r>
              </w:p>
            </w:tc>
            <w:tc>
              <w:tcPr>
                <w:tcW w:w="41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84,522,376.46</w:t>
                </w:r>
              </w:p>
            </w:tc>
            <w:tc>
              <w:tcPr>
                <w:tcW w:w="436"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215,276,478.10</w:t>
                </w:r>
              </w:p>
            </w:tc>
            <w:tc>
              <w:tcPr>
                <w:tcW w:w="425"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center"/>
                  <w:rPr>
                    <w:rFonts w:ascii="Arial Narrow" w:hAnsi="Arial Narrow"/>
                    <w:sz w:val="13"/>
                  </w:rPr>
                </w:pPr>
                <w:r w:rsidRPr="00E65CE1">
                  <w:rPr>
                    <w:rFonts w:ascii="Arial Narrow" w:hAnsi="Arial Narrow"/>
                    <w:sz w:val="13"/>
                  </w:rPr>
                  <w:t>/</w:t>
                </w: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16,062,021.85</w:t>
                </w:r>
              </w:p>
            </w:tc>
            <w:tc>
              <w:tcPr>
                <w:tcW w:w="433"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center"/>
                  <w:rPr>
                    <w:rFonts w:ascii="Arial Narrow" w:hAnsi="Arial Narrow"/>
                    <w:sz w:val="13"/>
                  </w:rPr>
                </w:pPr>
                <w:r w:rsidRPr="00E65CE1">
                  <w:rPr>
                    <w:rFonts w:ascii="Arial Narrow" w:hAnsi="Arial Narrow"/>
                    <w:sz w:val="13"/>
                  </w:rPr>
                  <w:t>/</w:t>
                </w:r>
              </w:p>
            </w:tc>
            <w:tc>
              <w:tcPr>
                <w:tcW w:w="411" w:type="pct"/>
                <w:tcBorders>
                  <w:top w:val="single" w:sz="4" w:space="0" w:color="auto"/>
                  <w:left w:val="single" w:sz="4" w:space="0" w:color="auto"/>
                  <w:bottom w:val="single" w:sz="4" w:space="0" w:color="auto"/>
                  <w:right w:val="single" w:sz="4" w:space="0" w:color="auto"/>
                </w:tcBorders>
              </w:tcPr>
              <w:p w:rsidR="00E65CE1" w:rsidRPr="00E65CE1" w:rsidRDefault="00E65CE1" w:rsidP="00C55B29">
                <w:pPr>
                  <w:jc w:val="right"/>
                  <w:rPr>
                    <w:rFonts w:ascii="Arial Narrow" w:hAnsi="Arial Narrow"/>
                    <w:sz w:val="13"/>
                  </w:rPr>
                </w:pPr>
                <w:r>
                  <w:rPr>
                    <w:rFonts w:ascii="Arial Narrow" w:hAnsi="Arial Narrow"/>
                    <w:sz w:val="13"/>
                  </w:rPr>
                  <w:t>199,214,456.25</w:t>
                </w:r>
              </w:p>
            </w:tc>
          </w:tr>
        </w:tbl>
        <w:p w:rsidR="00A120C7" w:rsidRDefault="001E021E" w:rsidP="00A120C7">
          <w:pPr>
            <w:pStyle w:val="76"/>
          </w:pPr>
        </w:p>
      </w:sdtContent>
    </w:sdt>
    <w:bookmarkEnd w:id="216" w:displacedByCustomXml="next"/>
    <w:sdt>
      <w:sdtPr>
        <w:rPr>
          <w:rFonts w:hint="eastAsia"/>
        </w:rPr>
        <w:alias w:val="模块:按单项计提坏账准备"/>
        <w:tag w:val="_SEC_8c8d26b6244849bea9eb936271eeb8f9"/>
        <w:id w:val="20336428"/>
        <w:lock w:val="sdtLocked"/>
        <w:placeholder>
          <w:docPart w:val="GBC22222222222222222222222222222"/>
        </w:placeholder>
      </w:sdtPr>
      <w:sdtEndPr>
        <w:rPr>
          <w:rFonts w:hint="default"/>
        </w:rPr>
      </w:sdtEndPr>
      <w:sdtContent>
        <w:bookmarkStart w:id="217" w:name="_Hlk533796752" w:displacedByCustomXml="prev"/>
        <w:p w:rsidR="00A120C7" w:rsidRDefault="00402230">
          <w:pPr>
            <w:pStyle w:val="76"/>
          </w:pPr>
          <w:r>
            <w:rPr>
              <w:rFonts w:hint="eastAsia"/>
            </w:rPr>
            <w:t>按单项计提坏账准备：</w:t>
          </w:r>
        </w:p>
        <w:sdt>
          <w:sdtPr>
            <w:alias w:val="是否适用：母公司应收账款按单项计提坏账准备[双击切换]"/>
            <w:tag w:val="_GBC_1cd34dae0bf14ebba3d99534844e7d95"/>
            <w:id w:val="20336427"/>
            <w:lock w:val="sdtLocked"/>
            <w:placeholder>
              <w:docPart w:val="GBC22222222222222222222222222222"/>
            </w:placeholder>
          </w:sdtPr>
          <w:sdtContent>
            <w:p w:rsidR="00A120C7" w:rsidRDefault="001E021E" w:rsidP="00A120C7">
              <w:pPr>
                <w:pStyle w:val="76"/>
              </w:pPr>
              <w:r>
                <w:fldChar w:fldCharType="begin"/>
              </w:r>
              <w:r w:rsidR="00E65CE1">
                <w:rPr>
                  <w:rFonts w:hint="eastAsia"/>
                </w:rPr>
                <w:instrText xml:space="preserve"> MACROBUTTON  SnrToggleCheckbox </w:instrText>
              </w:r>
              <w:r w:rsidR="00E65CE1">
                <w:rPr>
                  <w:rFonts w:hint="eastAsia"/>
                </w:rPr>
                <w:instrText>√适用</w:instrText>
              </w:r>
              <w:r w:rsidR="00E65CE1">
                <w:rPr>
                  <w:rFonts w:hint="eastAsia"/>
                </w:rPr>
                <w:instrText xml:space="preserve"> </w:instrText>
              </w:r>
              <w:r>
                <w:fldChar w:fldCharType="end"/>
              </w:r>
              <w:r>
                <w:fldChar w:fldCharType="begin"/>
              </w:r>
              <w:r w:rsidR="00E65CE1">
                <w:rPr>
                  <w:rFonts w:hint="eastAsia"/>
                </w:rPr>
                <w:instrText xml:space="preserve"> MACROBUTTON  SnrToggleCheckbox </w:instrText>
              </w:r>
              <w:r w:rsidR="00E65CE1">
                <w:rPr>
                  <w:rFonts w:hint="eastAsia"/>
                </w:rPr>
                <w:instrText>□不适用</w:instrText>
              </w:r>
              <w:r w:rsidR="00E65CE1">
                <w:rPr>
                  <w:rFonts w:hint="eastAsia"/>
                </w:rPr>
                <w:instrText xml:space="preserve"> </w:instrText>
              </w:r>
              <w:r>
                <w:fldChar w:fldCharType="end"/>
              </w:r>
            </w:p>
          </w:sdtContent>
        </w:sdt>
        <w:p w:rsidR="00E65CE1" w:rsidRDefault="00E65CE1">
          <w:pPr>
            <w:autoSpaceDE w:val="0"/>
            <w:autoSpaceDN w:val="0"/>
            <w:adjustRightInd w:val="0"/>
            <w:ind w:left="5880" w:right="105"/>
            <w:jc w:val="right"/>
          </w:pPr>
          <w:r>
            <w:rPr>
              <w:rFonts w:hint="eastAsia"/>
            </w:rPr>
            <w:t>位：</w:t>
          </w:r>
          <w:sdt>
            <w:sdtPr>
              <w:rPr>
                <w:rFonts w:hint="eastAsia"/>
              </w:rPr>
              <w:alias w:val="单位：母公司应收账款按单项计提坏账准备"/>
              <w:tag w:val="_GBC_92bc20ad98a2451daf91a5a49b199fd6"/>
              <w:id w:val="-128943999"/>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应收账款按单项计提坏账准备"/>
              <w:tag w:val="_GBC_0a6db35d2d144335a2ac2dfe3b629ff1"/>
              <w:id w:val="21277332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560"/>
            <w:gridCol w:w="1274"/>
            <w:gridCol w:w="1699"/>
            <w:gridCol w:w="1573"/>
          </w:tblGrid>
          <w:tr w:rsidR="00E65CE1" w:rsidTr="00C55B29">
            <w:sdt>
              <w:sdtPr>
                <w:tag w:val="_PLD_bf06f48741cf4f8683629bc86fe4253a"/>
                <w:id w:val="-225763086"/>
                <w:lock w:val="sdtLocked"/>
              </w:sdtPr>
              <w:sdtContent>
                <w:tc>
                  <w:tcPr>
                    <w:tcW w:w="1626" w:type="pct"/>
                    <w:vMerge w:val="restart"/>
                    <w:vAlign w:val="center"/>
                  </w:tcPr>
                  <w:p w:rsidR="00E65CE1" w:rsidRDefault="00E65CE1" w:rsidP="00C55B29">
                    <w:pPr>
                      <w:jc w:val="center"/>
                    </w:pPr>
                    <w:r>
                      <w:rPr>
                        <w:rFonts w:hint="eastAsia"/>
                      </w:rPr>
                      <w:t>名称</w:t>
                    </w:r>
                  </w:p>
                </w:tc>
              </w:sdtContent>
            </w:sdt>
            <w:sdt>
              <w:sdtPr>
                <w:tag w:val="_PLD_e8eabae632cb4a738dba30bece28c3a8"/>
                <w:id w:val="596457334"/>
                <w:lock w:val="sdtLocked"/>
              </w:sdtPr>
              <w:sdtContent>
                <w:tc>
                  <w:tcPr>
                    <w:tcW w:w="3374" w:type="pct"/>
                    <w:gridSpan w:val="4"/>
                    <w:vAlign w:val="center"/>
                  </w:tcPr>
                  <w:p w:rsidR="00E65CE1" w:rsidRDefault="00E65CE1" w:rsidP="00C55B29">
                    <w:pPr>
                      <w:jc w:val="center"/>
                    </w:pPr>
                    <w:r>
                      <w:rPr>
                        <w:rFonts w:hint="eastAsia"/>
                      </w:rPr>
                      <w:t>期末余额</w:t>
                    </w:r>
                  </w:p>
                </w:tc>
              </w:sdtContent>
            </w:sdt>
          </w:tr>
          <w:tr w:rsidR="00E65CE1" w:rsidTr="00C55B29">
            <w:tc>
              <w:tcPr>
                <w:tcW w:w="1626" w:type="pct"/>
                <w:vMerge/>
              </w:tcPr>
              <w:p w:rsidR="00E65CE1" w:rsidRDefault="00E65CE1" w:rsidP="00C55B29">
                <w:pPr>
                  <w:jc w:val="center"/>
                </w:pPr>
              </w:p>
            </w:tc>
            <w:sdt>
              <w:sdtPr>
                <w:tag w:val="_PLD_0ea49c9284ac4750b9c5ffe19ec4732c"/>
                <w:id w:val="-73825376"/>
                <w:lock w:val="sdtLocked"/>
              </w:sdtPr>
              <w:sdtContent>
                <w:tc>
                  <w:tcPr>
                    <w:tcW w:w="862" w:type="pct"/>
                    <w:vAlign w:val="center"/>
                  </w:tcPr>
                  <w:p w:rsidR="00E65CE1" w:rsidRDefault="00E65CE1" w:rsidP="00C55B29">
                    <w:pPr>
                      <w:jc w:val="center"/>
                    </w:pPr>
                    <w:r>
                      <w:rPr>
                        <w:rFonts w:hint="eastAsia"/>
                      </w:rPr>
                      <w:t>账面余额</w:t>
                    </w:r>
                  </w:p>
                </w:tc>
              </w:sdtContent>
            </w:sdt>
            <w:sdt>
              <w:sdtPr>
                <w:tag w:val="_PLD_4e5b035254d34ab286177f908a392849"/>
                <w:id w:val="-271089506"/>
                <w:lock w:val="sdtLocked"/>
              </w:sdtPr>
              <w:sdtContent>
                <w:tc>
                  <w:tcPr>
                    <w:tcW w:w="704" w:type="pct"/>
                    <w:vAlign w:val="center"/>
                  </w:tcPr>
                  <w:p w:rsidR="00E65CE1" w:rsidRDefault="00E65CE1" w:rsidP="00C55B29">
                    <w:pPr>
                      <w:jc w:val="center"/>
                    </w:pPr>
                    <w:r>
                      <w:rPr>
                        <w:rFonts w:hint="eastAsia"/>
                      </w:rPr>
                      <w:t>坏账准备</w:t>
                    </w:r>
                  </w:p>
                </w:tc>
              </w:sdtContent>
            </w:sdt>
            <w:sdt>
              <w:sdtPr>
                <w:tag w:val="_PLD_9316156bac3c45f593fc5f35e8e28833"/>
                <w:id w:val="2119553872"/>
                <w:lock w:val="sdtLocked"/>
              </w:sdtPr>
              <w:sdtContent>
                <w:tc>
                  <w:tcPr>
                    <w:tcW w:w="939" w:type="pct"/>
                    <w:vAlign w:val="center"/>
                  </w:tcPr>
                  <w:p w:rsidR="00E65CE1" w:rsidRDefault="00E65CE1" w:rsidP="00C55B29">
                    <w:pPr>
                      <w:jc w:val="center"/>
                    </w:pPr>
                    <w:r>
                      <w:t>计提比例</w:t>
                    </w:r>
                    <w:r>
                      <w:rPr>
                        <w:rFonts w:hint="eastAsia"/>
                      </w:rPr>
                      <w:t>（</w:t>
                    </w:r>
                    <w:r>
                      <w:rPr>
                        <w:rFonts w:hint="eastAsia"/>
                      </w:rPr>
                      <w:t>%</w:t>
                    </w:r>
                    <w:r>
                      <w:rPr>
                        <w:rFonts w:hint="eastAsia"/>
                      </w:rPr>
                      <w:t>）</w:t>
                    </w:r>
                  </w:p>
                </w:tc>
              </w:sdtContent>
            </w:sdt>
            <w:sdt>
              <w:sdtPr>
                <w:tag w:val="_PLD_20dce80930bd4c9eb9bd96af960a880b"/>
                <w:id w:val="124122934"/>
                <w:lock w:val="sdtLocked"/>
              </w:sdtPr>
              <w:sdtContent>
                <w:tc>
                  <w:tcPr>
                    <w:tcW w:w="869" w:type="pct"/>
                    <w:vAlign w:val="center"/>
                  </w:tcPr>
                  <w:p w:rsidR="00E65CE1" w:rsidRDefault="00E65CE1" w:rsidP="00C55B29">
                    <w:pPr>
                      <w:jc w:val="center"/>
                    </w:pPr>
                    <w:r>
                      <w:rPr>
                        <w:rFonts w:hint="eastAsia"/>
                      </w:rPr>
                      <w:t>计提理由</w:t>
                    </w:r>
                  </w:p>
                </w:tc>
              </w:sdtContent>
            </w:sdt>
          </w:tr>
          <w:sdt>
            <w:sdtPr>
              <w:rPr>
                <w:sz w:val="16"/>
              </w:rPr>
              <w:alias w:val="按单项计提坏账准备的应收账款详细名称明细"/>
              <w:tag w:val="_TUP_a538d0f9ff944b9a81ddc273839cdc90"/>
              <w:id w:val="1691565187"/>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柳州市强实科技有限公司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36,807,071.23</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388098731"/>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广西柳钢工程技术有限公司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20,192,679.48</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718579919"/>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广西柳钢环保股份有限公司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8,081,674.84</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726534996"/>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柳州特久恒机械设备有限公司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5,704,251.58</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893808988"/>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广西柳州钢铁集团有限公司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5,553,501.25</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99530559"/>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柳州市柳钢铁辉环保科技有限公司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2,739,250.86</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330899770"/>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广西柳钢实业有限公司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493,824.73</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644041536"/>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防城港桂和技术服务有限责任公司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312,411.10</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648350956"/>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柳州市运天运运输有限公司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261,301.20</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363327305"/>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柳州山海科技股份有限公司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256,115.63</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454602239"/>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广西柳钢新材料科技有限公司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252,143.79</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848525444"/>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柳州市瑞中运钢材储运有限公司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222,072.36</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193526206"/>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广西钢铁集团有限公司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135,451.34</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359892387"/>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兴业柳钢资源有限公司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119,937.56</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2115516210"/>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广西柳钢东信科技有限公司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91,339.03</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212040532"/>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柳州市桂新商品混凝土有限责任公司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75,212.13</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2063865821"/>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柳州市兴佳房地产开发有限责任公司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44,394.31</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600225456"/>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防城港桂科商品混凝土有限责任公司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36,130.62</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809750940"/>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柳州市惕艾惕冶金余热发电有限公司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36,041.00</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784813992"/>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广西柳钢国际贸易有限公司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19,248.42</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356887562"/>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广西柳钢资产经营管理有限公司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12,048.06</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889446437"/>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广西柳钢雀丰商贸有限公司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11,747.48</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91607106"/>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柳州瑞昱钢铁国际贸易有限公司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8,593.28</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842052977"/>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柳州市新和刚电力有限责任公司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2,068.00</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812949618"/>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广西柳州新锐文化传媒有限责任公司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1,851.96</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837147175"/>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柳州市曼凯亚科技有限责任公司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1,559.40</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911689916"/>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武宣柳钢资源有限公司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1,039.60</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1727130127"/>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广西玉林柳钢环保有限公司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666.70</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sdt>
            <w:sdtPr>
              <w:rPr>
                <w:sz w:val="16"/>
              </w:rPr>
              <w:alias w:val="按单项计提坏账准备的应收账款详细名称明细"/>
              <w:tag w:val="_TUP_a538d0f9ff944b9a81ddc273839cdc90"/>
              <w:id w:val="844597291"/>
              <w:lock w:val="sdtLocked"/>
            </w:sdtPr>
            <w:sdtEndPr>
              <w:rPr>
                <w:color w:val="008000"/>
                <w:sz w:val="21"/>
                <w:highlight w:val="yellow"/>
              </w:rPr>
            </w:sdtEndPr>
            <w:sdtContent>
              <w:tr w:rsidR="00C55B29" w:rsidTr="00C55B29">
                <w:tc>
                  <w:tcPr>
                    <w:tcW w:w="1626" w:type="pct"/>
                  </w:tcPr>
                  <w:p w:rsidR="00C55B29" w:rsidRPr="00C55B29" w:rsidRDefault="00C55B29" w:rsidP="00C55B29">
                    <w:pPr>
                      <w:rPr>
                        <w:sz w:val="16"/>
                      </w:rPr>
                    </w:pPr>
                    <w:r w:rsidRPr="00C55B29">
                      <w:rPr>
                        <w:rFonts w:hint="eastAsia"/>
                        <w:sz w:val="16"/>
                      </w:rPr>
                      <w:t>广西柳钢物流有限责任公司</w:t>
                    </w:r>
                  </w:p>
                </w:tc>
                <w:tc>
                  <w:tcPr>
                    <w:tcW w:w="862" w:type="pct"/>
                    <w:vAlign w:val="center"/>
                  </w:tcPr>
                  <w:p w:rsidR="00C55B29" w:rsidRPr="006C7209" w:rsidRDefault="00C55B29" w:rsidP="00C55B29">
                    <w:pPr>
                      <w:widowControl/>
                      <w:jc w:val="right"/>
                      <w:rPr>
                        <w:rFonts w:ascii="Arial Narrow" w:hAnsi="Arial Narrow"/>
                        <w:color w:val="000000"/>
                        <w:kern w:val="0"/>
                        <w:sz w:val="18"/>
                        <w:szCs w:val="18"/>
                      </w:rPr>
                    </w:pPr>
                    <w:r w:rsidRPr="006C7209">
                      <w:rPr>
                        <w:rFonts w:ascii="Arial Narrow" w:hAnsi="Arial Narrow"/>
                        <w:color w:val="000000"/>
                        <w:sz w:val="18"/>
                        <w:szCs w:val="18"/>
                      </w:rPr>
                      <w:t>402.28</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tcPr>
                  <w:p w:rsidR="00C55B29" w:rsidRDefault="00C55B29" w:rsidP="00C55B29">
                    <w:pPr>
                      <w:rPr>
                        <w:highlight w:val="yellow"/>
                      </w:rPr>
                    </w:pPr>
                  </w:p>
                </w:tc>
              </w:tr>
            </w:sdtContent>
          </w:sdt>
          <w:tr w:rsidR="00C55B29" w:rsidTr="00C55B29">
            <w:sdt>
              <w:sdtPr>
                <w:tag w:val="_PLD_d415f708a8fb49448dfd4cf9ea54fa13"/>
                <w:id w:val="891075524"/>
                <w:lock w:val="sdtLocked"/>
              </w:sdtPr>
              <w:sdtContent>
                <w:tc>
                  <w:tcPr>
                    <w:tcW w:w="1626" w:type="pct"/>
                    <w:vAlign w:val="center"/>
                  </w:tcPr>
                  <w:p w:rsidR="00C55B29" w:rsidRDefault="00C55B29" w:rsidP="00C55B29">
                    <w:pPr>
                      <w:jc w:val="center"/>
                    </w:pPr>
                    <w:r>
                      <w:rPr>
                        <w:rFonts w:hint="eastAsia"/>
                      </w:rPr>
                      <w:t>合计</w:t>
                    </w:r>
                  </w:p>
                </w:tc>
              </w:sdtContent>
            </w:sdt>
            <w:tc>
              <w:tcPr>
                <w:tcW w:w="862" w:type="pct"/>
              </w:tcPr>
              <w:p w:rsidR="00C55B29" w:rsidRPr="006C7209" w:rsidRDefault="006C7209" w:rsidP="00C55B29">
                <w:pPr>
                  <w:jc w:val="right"/>
                  <w:rPr>
                    <w:rFonts w:ascii="Arial Narrow" w:hAnsi="Arial Narrow"/>
                    <w:sz w:val="18"/>
                  </w:rPr>
                </w:pPr>
                <w:r w:rsidRPr="006C7209">
                  <w:rPr>
                    <w:rFonts w:ascii="Arial Narrow" w:hAnsi="Arial Narrow"/>
                    <w:sz w:val="18"/>
                  </w:rPr>
                  <w:t>81,474,029.22</w:t>
                </w:r>
              </w:p>
            </w:tc>
            <w:tc>
              <w:tcPr>
                <w:tcW w:w="704" w:type="pct"/>
              </w:tcPr>
              <w:p w:rsidR="00C55B29" w:rsidRDefault="00C55B29" w:rsidP="00C55B29">
                <w:pPr>
                  <w:jc w:val="right"/>
                </w:pPr>
              </w:p>
            </w:tc>
            <w:tc>
              <w:tcPr>
                <w:tcW w:w="939" w:type="pct"/>
              </w:tcPr>
              <w:p w:rsidR="00C55B29" w:rsidRDefault="00C55B29" w:rsidP="00C55B29">
                <w:pPr>
                  <w:jc w:val="right"/>
                </w:pPr>
              </w:p>
            </w:tc>
            <w:tc>
              <w:tcPr>
                <w:tcW w:w="869" w:type="pct"/>
                <w:vAlign w:val="center"/>
              </w:tcPr>
              <w:p w:rsidR="00C55B29" w:rsidRDefault="00C55B29" w:rsidP="00C55B29">
                <w:pPr>
                  <w:jc w:val="center"/>
                </w:pPr>
                <w:r>
                  <w:rPr>
                    <w:rFonts w:hint="eastAsia"/>
                  </w:rPr>
                  <w:t>/</w:t>
                </w:r>
              </w:p>
            </w:tc>
          </w:tr>
        </w:tbl>
        <w:p w:rsidR="00E65CE1" w:rsidRDefault="00E65CE1"/>
        <w:p w:rsidR="00E65CE1" w:rsidRDefault="00E65CE1">
          <w:r>
            <w:rPr>
              <w:rFonts w:hint="eastAsia"/>
            </w:rPr>
            <w:t>按单项计提坏账准备的说明：</w:t>
          </w:r>
        </w:p>
        <w:sdt>
          <w:sdtPr>
            <w:alias w:val="是否适用：母公司应收账款按单项计提坏账准备的说明[双击切换]"/>
            <w:tag w:val="_GBC_30d6fcd4135245dd83d85379087b4e62"/>
            <w:id w:val="-1122294313"/>
            <w:lock w:val="sdtLocked"/>
          </w:sdtPr>
          <w:sdtContent>
            <w:p w:rsidR="006C7209" w:rsidRDefault="001E021E" w:rsidP="00C8525B">
              <w:r>
                <w:fldChar w:fldCharType="begin"/>
              </w:r>
              <w:r w:rsidR="00C8525B">
                <w:rPr>
                  <w:rFonts w:hint="eastAsia"/>
                </w:rPr>
                <w:instrText xml:space="preserve"> MACROBUTTON  SnrToggleCheckbox </w:instrText>
              </w:r>
              <w:r w:rsidR="00C8525B">
                <w:rPr>
                  <w:rFonts w:hint="eastAsia"/>
                </w:rPr>
                <w:instrText>□适用</w:instrText>
              </w:r>
              <w:r w:rsidR="00C8525B">
                <w:rPr>
                  <w:rFonts w:hint="eastAsia"/>
                </w:rPr>
                <w:instrText xml:space="preserve"> </w:instrText>
              </w:r>
              <w:r>
                <w:fldChar w:fldCharType="end"/>
              </w:r>
              <w:r>
                <w:fldChar w:fldCharType="begin"/>
              </w:r>
              <w:r w:rsidR="00C8525B">
                <w:rPr>
                  <w:rFonts w:hint="eastAsia"/>
                </w:rPr>
                <w:instrText xml:space="preserve"> MACROBUTTON  SnrToggleCheckbox </w:instrText>
              </w:r>
              <w:r w:rsidR="00C8525B">
                <w:rPr>
                  <w:rFonts w:hint="eastAsia"/>
                </w:rPr>
                <w:instrText>√不适用</w:instrText>
              </w:r>
              <w:r w:rsidR="00C8525B">
                <w:rPr>
                  <w:rFonts w:hint="eastAsia"/>
                </w:rPr>
                <w:instrText xml:space="preserve"> </w:instrText>
              </w:r>
              <w:r>
                <w:fldChar w:fldCharType="end"/>
              </w:r>
            </w:p>
          </w:sdtContent>
        </w:sdt>
        <w:p w:rsidR="00A120C7" w:rsidRDefault="001E021E">
          <w:pPr>
            <w:pStyle w:val="76"/>
          </w:pPr>
        </w:p>
      </w:sdtContent>
    </w:sdt>
    <w:bookmarkEnd w:id="217" w:displacedByCustomXml="next"/>
    <w:sdt>
      <w:sdtPr>
        <w:rPr>
          <w:rFonts w:hint="eastAsia"/>
        </w:rPr>
        <w:tag w:val="_PLD_23aec57fe4b34ac2aa7d42cb52467101"/>
        <w:id w:val="20336429"/>
        <w:lock w:val="sdtLocked"/>
        <w:placeholder>
          <w:docPart w:val="GBC22222222222222222222222222222"/>
        </w:placeholder>
      </w:sdtPr>
      <w:sdtContent>
        <w:p w:rsidR="00A120C7" w:rsidRDefault="00402230">
          <w:pPr>
            <w:pStyle w:val="76"/>
          </w:pPr>
          <w:r>
            <w:rPr>
              <w:rFonts w:hint="eastAsia"/>
            </w:rPr>
            <w:t>按组合计提坏账准备：</w:t>
          </w:r>
        </w:p>
      </w:sdtContent>
    </w:sdt>
    <w:sdt>
      <w:sdtPr>
        <w:alias w:val="是否适用：母公司应收账款按组合计提坏账准备[双击切换]"/>
        <w:tag w:val="_GBC_70ac43d24876403083fb1d281c12cd7e"/>
        <w:id w:val="20336430"/>
        <w:lock w:val="sdtContentLocked"/>
        <w:placeholder>
          <w:docPart w:val="GBC22222222222222222222222222222"/>
        </w:placeholder>
      </w:sdtPr>
      <w:sdtContent>
        <w:p w:rsidR="00A120C7" w:rsidRDefault="001E021E" w:rsidP="00A120C7">
          <w:pPr>
            <w:pStyle w:val="76"/>
          </w:pPr>
          <w:r>
            <w:fldChar w:fldCharType="begin"/>
          </w:r>
          <w:r w:rsidR="006C7209">
            <w:rPr>
              <w:rFonts w:hint="eastAsia"/>
            </w:rPr>
            <w:instrText xml:space="preserve"> MACROBUTTON  SnrToggleCheckbox </w:instrText>
          </w:r>
          <w:r w:rsidR="006C7209">
            <w:rPr>
              <w:rFonts w:hint="eastAsia"/>
            </w:rPr>
            <w:instrText>√适用</w:instrText>
          </w:r>
          <w:r w:rsidR="006C7209">
            <w:rPr>
              <w:rFonts w:hint="eastAsia"/>
            </w:rPr>
            <w:instrText xml:space="preserve"> </w:instrText>
          </w:r>
          <w:r>
            <w:fldChar w:fldCharType="end"/>
          </w:r>
          <w:r>
            <w:fldChar w:fldCharType="begin"/>
          </w:r>
          <w:r w:rsidR="006C7209">
            <w:rPr>
              <w:rFonts w:hint="eastAsia"/>
            </w:rPr>
            <w:instrText xml:space="preserve"> MACROBUTTON  SnrToggleCheckbox </w:instrText>
          </w:r>
          <w:r w:rsidR="006C7209">
            <w:rPr>
              <w:rFonts w:hint="eastAsia"/>
            </w:rPr>
            <w:instrText>□不适用</w:instrText>
          </w:r>
          <w:r w:rsidR="006C7209">
            <w:rPr>
              <w:rFonts w:hint="eastAsia"/>
            </w:rPr>
            <w:instrText xml:space="preserve"> </w:instrText>
          </w:r>
          <w:r>
            <w:fldChar w:fldCharType="end"/>
          </w:r>
        </w:p>
      </w:sdtContent>
    </w:sdt>
    <w:bookmarkStart w:id="218" w:name="_Hlk533796778" w:displacedByCustomXml="prev"/>
    <w:sdt>
      <w:sdtPr>
        <w:rPr>
          <w:rFonts w:hint="eastAsia"/>
        </w:rPr>
        <w:alias w:val="模块:按组合计提坏账准备"/>
        <w:tag w:val="_SEC_8d0ccf9e1dd949dba37f2f7800d0070a"/>
        <w:id w:val="-1406133044"/>
        <w:lock w:val="sdtLocked"/>
      </w:sdtPr>
      <w:sdtEndPr>
        <w:rPr>
          <w:rFonts w:hint="default"/>
        </w:rPr>
      </w:sdtEndPr>
      <w:sdtContent>
        <w:p w:rsidR="006C7209" w:rsidRDefault="006C7209">
          <w:r>
            <w:rPr>
              <w:rFonts w:hint="eastAsia"/>
            </w:rPr>
            <w:t>组合计提项目：</w:t>
          </w:r>
          <w:sdt>
            <w:sdtPr>
              <w:rPr>
                <w:rFonts w:hint="eastAsia"/>
              </w:rPr>
              <w:alias w:val="按组合计提坏账准备的应收账款明细-组合名称"/>
              <w:tag w:val="_GBC_f2cd2e7d8a6f493ebfd1838be7b87223"/>
              <w:id w:val="332258280"/>
              <w:lock w:val="sdtLocked"/>
              <w:comboBox/>
            </w:sdtPr>
            <w:sdtContent>
              <w:r w:rsidR="00755580">
                <w:rPr>
                  <w:rFonts w:hint="eastAsia"/>
                </w:rPr>
                <w:t>账龄组合</w:t>
              </w:r>
            </w:sdtContent>
          </w:sdt>
        </w:p>
        <w:p w:rsidR="006C7209" w:rsidRDefault="006C7209">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318466335"/>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9611827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127"/>
            <w:gridCol w:w="1558"/>
            <w:gridCol w:w="1712"/>
          </w:tblGrid>
          <w:tr w:rsidR="006C7209" w:rsidTr="006C7209">
            <w:sdt>
              <w:sdtPr>
                <w:tag w:val="_PLD_685d7e84e47740668b70cce04f42de5b"/>
                <w:id w:val="-2004268209"/>
                <w:lock w:val="sdtLocked"/>
              </w:sdtPr>
              <w:sdtContent>
                <w:tc>
                  <w:tcPr>
                    <w:tcW w:w="2018" w:type="pct"/>
                    <w:vMerge w:val="restart"/>
                    <w:vAlign w:val="center"/>
                  </w:tcPr>
                  <w:p w:rsidR="006C7209" w:rsidRDefault="006C7209">
                    <w:pPr>
                      <w:jc w:val="center"/>
                    </w:pPr>
                    <w:r>
                      <w:rPr>
                        <w:rFonts w:hint="eastAsia"/>
                      </w:rPr>
                      <w:t>名称</w:t>
                    </w:r>
                  </w:p>
                </w:tc>
              </w:sdtContent>
            </w:sdt>
            <w:sdt>
              <w:sdtPr>
                <w:tag w:val="_PLD_80bd7906b1fa41658076794e93d74585"/>
                <w:id w:val="1964463790"/>
                <w:lock w:val="sdtLocked"/>
              </w:sdtPr>
              <w:sdtContent>
                <w:tc>
                  <w:tcPr>
                    <w:tcW w:w="2982" w:type="pct"/>
                    <w:gridSpan w:val="3"/>
                    <w:vAlign w:val="center"/>
                  </w:tcPr>
                  <w:p w:rsidR="006C7209" w:rsidRDefault="006C7209">
                    <w:pPr>
                      <w:jc w:val="center"/>
                    </w:pPr>
                    <w:r>
                      <w:rPr>
                        <w:rFonts w:hint="eastAsia"/>
                      </w:rPr>
                      <w:t>期末余额</w:t>
                    </w:r>
                  </w:p>
                </w:tc>
              </w:sdtContent>
            </w:sdt>
          </w:tr>
          <w:tr w:rsidR="006C7209" w:rsidTr="006C7209">
            <w:tc>
              <w:tcPr>
                <w:tcW w:w="2018" w:type="pct"/>
                <w:vMerge/>
              </w:tcPr>
              <w:p w:rsidR="006C7209" w:rsidRDefault="006C7209">
                <w:pPr>
                  <w:jc w:val="center"/>
                </w:pPr>
              </w:p>
            </w:tc>
            <w:sdt>
              <w:sdtPr>
                <w:tag w:val="_PLD_696cb3bb4809472f88c41396728262f5"/>
                <w:id w:val="-1754117858"/>
                <w:lock w:val="sdtLocked"/>
              </w:sdtPr>
              <w:sdtContent>
                <w:tc>
                  <w:tcPr>
                    <w:tcW w:w="1175" w:type="pct"/>
                    <w:vAlign w:val="center"/>
                  </w:tcPr>
                  <w:p w:rsidR="006C7209" w:rsidRDefault="006C7209">
                    <w:pPr>
                      <w:jc w:val="center"/>
                    </w:pPr>
                    <w:r>
                      <w:rPr>
                        <w:rFonts w:hint="eastAsia"/>
                      </w:rPr>
                      <w:t>应收账款</w:t>
                    </w:r>
                  </w:p>
                </w:tc>
              </w:sdtContent>
            </w:sdt>
            <w:sdt>
              <w:sdtPr>
                <w:tag w:val="_PLD_70e2c6a60e9b4f08bbbb1a23cd403ade"/>
                <w:id w:val="1493290204"/>
                <w:lock w:val="sdtLocked"/>
              </w:sdtPr>
              <w:sdtContent>
                <w:tc>
                  <w:tcPr>
                    <w:tcW w:w="861" w:type="pct"/>
                    <w:vAlign w:val="center"/>
                  </w:tcPr>
                  <w:p w:rsidR="006C7209" w:rsidRDefault="006C7209">
                    <w:pPr>
                      <w:jc w:val="center"/>
                    </w:pPr>
                    <w:r>
                      <w:rPr>
                        <w:rFonts w:hint="eastAsia"/>
                      </w:rPr>
                      <w:t>坏账准备</w:t>
                    </w:r>
                  </w:p>
                </w:tc>
              </w:sdtContent>
            </w:sdt>
            <w:sdt>
              <w:sdtPr>
                <w:tag w:val="_PLD_1fd76d95bed54fc5b0c669cf7b1d5e18"/>
                <w:id w:val="-1915076255"/>
                <w:lock w:val="sdtLocked"/>
              </w:sdtPr>
              <w:sdtContent>
                <w:tc>
                  <w:tcPr>
                    <w:tcW w:w="946" w:type="pct"/>
                    <w:vAlign w:val="center"/>
                  </w:tcPr>
                  <w:p w:rsidR="006C7209" w:rsidRDefault="006C7209">
                    <w:pPr>
                      <w:jc w:val="center"/>
                    </w:pPr>
                    <w:r>
                      <w:t>计提比例</w:t>
                    </w:r>
                    <w:r>
                      <w:rPr>
                        <w:rFonts w:hint="eastAsia"/>
                      </w:rPr>
                      <w:t>（</w:t>
                    </w:r>
                    <w:r>
                      <w:rPr>
                        <w:rFonts w:hint="eastAsia"/>
                      </w:rPr>
                      <w:t>%</w:t>
                    </w:r>
                    <w:r>
                      <w:rPr>
                        <w:rFonts w:hint="eastAsia"/>
                      </w:rPr>
                      <w:t>）</w:t>
                    </w:r>
                  </w:p>
                </w:tc>
              </w:sdtContent>
            </w:sdt>
          </w:tr>
          <w:sdt>
            <w:sdtPr>
              <w:rPr>
                <w:sz w:val="18"/>
              </w:rPr>
              <w:alias w:val="按组合计提坏账准备的应收账款详细名称明细"/>
              <w:tag w:val="_TUP_ff03caedecbd42d5812f3c8525ab32f6"/>
              <w:id w:val="2054191263"/>
              <w:lock w:val="sdtLocked"/>
            </w:sdtPr>
            <w:sdtEndPr>
              <w:rPr>
                <w:color w:val="008000"/>
                <w:sz w:val="21"/>
                <w:highlight w:val="yellow"/>
              </w:rPr>
            </w:sdtEndPr>
            <w:sdtContent>
              <w:tr w:rsidR="006C7209" w:rsidTr="006C7209">
                <w:tc>
                  <w:tcPr>
                    <w:tcW w:w="2018" w:type="pct"/>
                  </w:tcPr>
                  <w:p w:rsidR="006C7209" w:rsidRPr="006C7209" w:rsidRDefault="006C7209">
                    <w:pPr>
                      <w:rPr>
                        <w:sz w:val="18"/>
                      </w:rPr>
                    </w:pPr>
                    <w:r w:rsidRPr="006C7209">
                      <w:rPr>
                        <w:rFonts w:hint="eastAsia"/>
                        <w:sz w:val="18"/>
                      </w:rPr>
                      <w:t>按</w:t>
                    </w:r>
                    <w:r>
                      <w:rPr>
                        <w:rFonts w:hint="eastAsia"/>
                        <w:sz w:val="18"/>
                      </w:rPr>
                      <w:t>预期信用损失率计提减值准备的应收账款</w:t>
                    </w:r>
                  </w:p>
                </w:tc>
                <w:tc>
                  <w:tcPr>
                    <w:tcW w:w="1175" w:type="pct"/>
                  </w:tcPr>
                  <w:p w:rsidR="006C7209" w:rsidRDefault="006C7209">
                    <w:pPr>
                      <w:jc w:val="right"/>
                    </w:pPr>
                    <w:r>
                      <w:t>18,333,337.60</w:t>
                    </w:r>
                  </w:p>
                </w:tc>
                <w:tc>
                  <w:tcPr>
                    <w:tcW w:w="861" w:type="pct"/>
                  </w:tcPr>
                  <w:p w:rsidR="006C7209" w:rsidRDefault="006C7209" w:rsidP="006C7209">
                    <w:pPr>
                      <w:jc w:val="right"/>
                    </w:pPr>
                    <w:r>
                      <w:t>15,284,990.36</w:t>
                    </w:r>
                  </w:p>
                </w:tc>
                <w:tc>
                  <w:tcPr>
                    <w:tcW w:w="946" w:type="pct"/>
                  </w:tcPr>
                  <w:p w:rsidR="006C7209" w:rsidRDefault="006C7209">
                    <w:pPr>
                      <w:jc w:val="right"/>
                    </w:pPr>
                    <w:r>
                      <w:rPr>
                        <w:rFonts w:hint="eastAsia"/>
                      </w:rPr>
                      <w:t>83.37</w:t>
                    </w:r>
                  </w:p>
                </w:tc>
              </w:tr>
            </w:sdtContent>
          </w:sdt>
          <w:sdt>
            <w:sdtPr>
              <w:rPr>
                <w:sz w:val="18"/>
              </w:rPr>
              <w:alias w:val="按组合计提坏账准备的应收账款详细名称明细"/>
              <w:tag w:val="_TUP_ff03caedecbd42d5812f3c8525ab32f6"/>
              <w:id w:val="1969782250"/>
              <w:lock w:val="sdtLocked"/>
            </w:sdtPr>
            <w:sdtEndPr>
              <w:rPr>
                <w:color w:val="008000"/>
                <w:sz w:val="21"/>
                <w:highlight w:val="yellow"/>
              </w:rPr>
            </w:sdtEndPr>
            <w:sdtContent>
              <w:tr w:rsidR="006C7209" w:rsidTr="006C7209">
                <w:tc>
                  <w:tcPr>
                    <w:tcW w:w="2018" w:type="pct"/>
                  </w:tcPr>
                  <w:p w:rsidR="006C7209" w:rsidRPr="006C7209" w:rsidRDefault="006C7209">
                    <w:pPr>
                      <w:rPr>
                        <w:sz w:val="18"/>
                      </w:rPr>
                    </w:pPr>
                    <w:r w:rsidRPr="006C7209">
                      <w:rPr>
                        <w:rFonts w:hint="eastAsia"/>
                        <w:sz w:val="18"/>
                      </w:rPr>
                      <w:t>其中：账龄组合</w:t>
                    </w:r>
                  </w:p>
                </w:tc>
                <w:tc>
                  <w:tcPr>
                    <w:tcW w:w="1175" w:type="pct"/>
                  </w:tcPr>
                  <w:p w:rsidR="006C7209" w:rsidRDefault="006C7209">
                    <w:pPr>
                      <w:jc w:val="right"/>
                    </w:pPr>
                    <w:r>
                      <w:t>18,333,337.60</w:t>
                    </w:r>
                  </w:p>
                </w:tc>
                <w:tc>
                  <w:tcPr>
                    <w:tcW w:w="861" w:type="pct"/>
                  </w:tcPr>
                  <w:p w:rsidR="006C7209" w:rsidRDefault="006C7209">
                    <w:pPr>
                      <w:jc w:val="right"/>
                    </w:pPr>
                    <w:r>
                      <w:t>15,284,990.36</w:t>
                    </w:r>
                  </w:p>
                </w:tc>
                <w:tc>
                  <w:tcPr>
                    <w:tcW w:w="946" w:type="pct"/>
                  </w:tcPr>
                  <w:p w:rsidR="006C7209" w:rsidRDefault="006C7209">
                    <w:pPr>
                      <w:jc w:val="right"/>
                    </w:pPr>
                    <w:r>
                      <w:rPr>
                        <w:rFonts w:hint="eastAsia"/>
                      </w:rPr>
                      <w:t>83.37</w:t>
                    </w:r>
                  </w:p>
                </w:tc>
              </w:tr>
            </w:sdtContent>
          </w:sdt>
          <w:tr w:rsidR="006C7209" w:rsidTr="006C7209">
            <w:sdt>
              <w:sdtPr>
                <w:tag w:val="_PLD_2750d29c5651406489a9e89bb76f027a"/>
                <w:id w:val="-1309240143"/>
                <w:lock w:val="sdtLocked"/>
              </w:sdtPr>
              <w:sdtContent>
                <w:tc>
                  <w:tcPr>
                    <w:tcW w:w="2018" w:type="pct"/>
                    <w:vAlign w:val="center"/>
                  </w:tcPr>
                  <w:p w:rsidR="006C7209" w:rsidRDefault="006C7209">
                    <w:pPr>
                      <w:jc w:val="center"/>
                    </w:pPr>
                    <w:r>
                      <w:rPr>
                        <w:rFonts w:hint="eastAsia"/>
                      </w:rPr>
                      <w:t>合计</w:t>
                    </w:r>
                  </w:p>
                </w:tc>
              </w:sdtContent>
            </w:sdt>
            <w:tc>
              <w:tcPr>
                <w:tcW w:w="1175" w:type="pct"/>
              </w:tcPr>
              <w:p w:rsidR="006C7209" w:rsidRDefault="006C7209">
                <w:pPr>
                  <w:jc w:val="right"/>
                </w:pPr>
                <w:r>
                  <w:t>18,333,337.60</w:t>
                </w:r>
              </w:p>
            </w:tc>
            <w:tc>
              <w:tcPr>
                <w:tcW w:w="861" w:type="pct"/>
              </w:tcPr>
              <w:p w:rsidR="006C7209" w:rsidRDefault="006C7209">
                <w:pPr>
                  <w:jc w:val="right"/>
                </w:pPr>
                <w:r>
                  <w:t>15,284,990.36</w:t>
                </w:r>
              </w:p>
            </w:tc>
            <w:tc>
              <w:tcPr>
                <w:tcW w:w="946" w:type="pct"/>
              </w:tcPr>
              <w:p w:rsidR="006C7209" w:rsidRDefault="006C7209">
                <w:pPr>
                  <w:jc w:val="right"/>
                </w:pPr>
                <w:r>
                  <w:rPr>
                    <w:rFonts w:hint="eastAsia"/>
                  </w:rPr>
                  <w:t>83.37</w:t>
                </w:r>
              </w:p>
            </w:tc>
          </w:tr>
        </w:tbl>
        <w:p w:rsidR="006C7209" w:rsidRDefault="006C7209">
          <w:r>
            <w:rPr>
              <w:rFonts w:hint="eastAsia"/>
            </w:rPr>
            <w:t>按组合计提坏账的确认标准及说明：</w:t>
          </w:r>
        </w:p>
        <w:sdt>
          <w:sdtPr>
            <w:alias w:val="是否适用：母公司应收账款按组合计提坏账的确认标准及说明[双击切换]"/>
            <w:tag w:val="_GBC_63044b38e77844689beec86348cdea93"/>
            <w:id w:val="2033071860"/>
            <w:lock w:val="sdtLocked"/>
          </w:sdtPr>
          <w:sdtContent>
            <w:p w:rsidR="006C7209" w:rsidRDefault="001E021E">
              <w:r>
                <w:fldChar w:fldCharType="begin"/>
              </w:r>
              <w:r w:rsidR="006C7209">
                <w:rPr>
                  <w:rFonts w:hint="eastAsia"/>
                </w:rPr>
                <w:instrText xml:space="preserve"> MACROBUTTON  SnrToggleCheckbox </w:instrText>
              </w:r>
              <w:r w:rsidR="006C7209">
                <w:rPr>
                  <w:rFonts w:hint="eastAsia"/>
                </w:rPr>
                <w:instrText>√适用</w:instrText>
              </w:r>
              <w:r w:rsidR="006C7209">
                <w:rPr>
                  <w:rFonts w:hint="eastAsia"/>
                </w:rPr>
                <w:instrText xml:space="preserve"> </w:instrText>
              </w:r>
              <w:r>
                <w:fldChar w:fldCharType="end"/>
              </w:r>
              <w:r>
                <w:fldChar w:fldCharType="begin"/>
              </w:r>
              <w:r w:rsidR="006C7209">
                <w:rPr>
                  <w:rFonts w:hint="eastAsia"/>
                </w:rPr>
                <w:instrText xml:space="preserve"> MACROBUTTON  SnrToggleCheckbox </w:instrText>
              </w:r>
              <w:r w:rsidR="006C7209">
                <w:rPr>
                  <w:rFonts w:hint="eastAsia"/>
                </w:rPr>
                <w:instrText>□不适用</w:instrText>
              </w:r>
              <w:r w:rsidR="006C7209">
                <w:rPr>
                  <w:rFonts w:hint="eastAsia"/>
                </w:rPr>
                <w:instrText xml:space="preserve"> </w:instrText>
              </w:r>
              <w:r>
                <w:fldChar w:fldCharType="end"/>
              </w:r>
            </w:p>
          </w:sdtContent>
        </w:sdt>
        <w:sdt>
          <w:sdtPr>
            <w:alias w:val="按组合计提坏账准备的应收账款确认标准"/>
            <w:tag w:val="_GBC_805eac1ee4394c0cb635112a70e241dd"/>
            <w:id w:val="1307744016"/>
            <w:lock w:val="sdtLocked"/>
          </w:sdtPr>
          <w:sdtContent>
            <w:p w:rsidR="006C7209" w:rsidRDefault="006C7209" w:rsidP="006C7209">
              <w:pPr>
                <w:ind w:firstLineChars="200" w:firstLine="420"/>
              </w:pPr>
              <w:r w:rsidRPr="006C7209">
                <w:rPr>
                  <w:rFonts w:hint="eastAsia"/>
                </w:rPr>
                <w:t>本公司对由收入准则规范的交易形成且未包含重大融资成分或不考虑不超过一年的合同中的融资成分的应收账款按照相当于整个存续期内预期信用损失的金额计量损失准备。</w:t>
              </w:r>
            </w:p>
          </w:sdtContent>
        </w:sdt>
      </w:sdtContent>
    </w:sdt>
    <w:p w:rsidR="006C7209" w:rsidRDefault="006C7209">
      <w:pPr>
        <w:pStyle w:val="76"/>
      </w:pPr>
    </w:p>
    <w:bookmarkEnd w:id="218" w:displacedByCustomXml="next"/>
    <w:bookmarkStart w:id="219" w:name="_Hlk534616017" w:displacedByCustomXml="next"/>
    <w:sdt>
      <w:sdtPr>
        <w:alias w:val="模块:如按照一般预计信用损失模型计提坏账，请参照其他应收款的披露方式披露"/>
        <w:tag w:val="_SEC_204080107f654b539d9fcb8781629182"/>
        <w:id w:val="20336433"/>
        <w:lock w:val="sdtLocked"/>
        <w:placeholder>
          <w:docPart w:val="GBC22222222222222222222222222222"/>
        </w:placeholder>
      </w:sdtPr>
      <w:sdtContent>
        <w:p w:rsidR="00A120C7" w:rsidRDefault="00402230">
          <w:pPr>
            <w:pStyle w:val="76"/>
          </w:pPr>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20336431"/>
            <w:lock w:val="sdtLocked"/>
            <w:placeholder>
              <w:docPart w:val="GBC22222222222222222222222222222"/>
            </w:placeholder>
          </w:sdtPr>
          <w:sdtContent>
            <w:p w:rsidR="006C7209" w:rsidRDefault="001E021E" w:rsidP="006C7209">
              <w:pPr>
                <w:pStyle w:val="76"/>
              </w:pPr>
              <w:r>
                <w:fldChar w:fldCharType="begin"/>
              </w:r>
              <w:r w:rsidR="006C7209">
                <w:rPr>
                  <w:rFonts w:hint="eastAsia"/>
                </w:rPr>
                <w:instrText xml:space="preserve"> MACROBUTTON  SnrToggleCheckbox </w:instrText>
              </w:r>
              <w:r w:rsidR="006C7209">
                <w:rPr>
                  <w:rFonts w:hint="eastAsia"/>
                </w:rPr>
                <w:instrText>□适用</w:instrText>
              </w:r>
              <w:r w:rsidR="006C7209">
                <w:rPr>
                  <w:rFonts w:hint="eastAsia"/>
                </w:rPr>
                <w:instrText xml:space="preserve"> </w:instrText>
              </w:r>
              <w:r>
                <w:fldChar w:fldCharType="end"/>
              </w:r>
              <w:r>
                <w:fldChar w:fldCharType="begin"/>
              </w:r>
              <w:r w:rsidR="006C7209">
                <w:rPr>
                  <w:rFonts w:hint="eastAsia"/>
                </w:rPr>
                <w:instrText xml:space="preserve"> MACROBUTTON  SnrToggleCheckbox </w:instrText>
              </w:r>
              <w:r w:rsidR="006C7209">
                <w:rPr>
                  <w:rFonts w:hint="eastAsia"/>
                </w:rPr>
                <w:instrText>√不适用</w:instrText>
              </w:r>
              <w:r w:rsidR="006C7209">
                <w:rPr>
                  <w:rFonts w:hint="eastAsia"/>
                </w:rPr>
                <w:instrText xml:space="preserve"> </w:instrText>
              </w:r>
              <w:r>
                <w:fldChar w:fldCharType="end"/>
              </w:r>
            </w:p>
          </w:sdtContent>
        </w:sdt>
        <w:p w:rsidR="00A120C7" w:rsidRDefault="001E021E">
          <w:pPr>
            <w:pStyle w:val="76"/>
          </w:pPr>
        </w:p>
      </w:sdtContent>
    </w:sdt>
    <w:bookmarkEnd w:id="219" w:displacedByCustomXml="prev"/>
    <w:bookmarkStart w:id="220"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20336447"/>
        <w:lock w:val="sdtLocked"/>
        <w:placeholder>
          <w:docPart w:val="GBC22222222222222222222222222222"/>
        </w:placeholder>
      </w:sdtPr>
      <w:sdtEndPr>
        <w:rPr>
          <w:rFonts w:ascii="Calibri" w:hAnsi="Calibri" w:cs="Times New Roman" w:hint="default"/>
          <w:kern w:val="2"/>
          <w:szCs w:val="21"/>
        </w:rPr>
      </w:sdtEndPr>
      <w:sdtContent>
        <w:p w:rsidR="00A120C7" w:rsidRDefault="00402230" w:rsidP="00402230">
          <w:pPr>
            <w:pStyle w:val="73"/>
            <w:numPr>
              <w:ilvl w:val="3"/>
              <w:numId w:val="122"/>
            </w:numPr>
            <w:ind w:left="424" w:hangingChars="202" w:hanging="424"/>
          </w:pPr>
          <w:r>
            <w:rPr>
              <w:rFonts w:hint="eastAsia"/>
            </w:rPr>
            <w:t>坏账准备的情况</w:t>
          </w:r>
        </w:p>
        <w:sdt>
          <w:sdtPr>
            <w:alias w:val="是否适用：母公司应收账款坏账准备情况[双击切换]"/>
            <w:tag w:val="_GBC_c4b273c4d86b423ea0abe5794b3a9a07"/>
            <w:id w:val="20336434"/>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rsidP="00A120C7">
          <w:pPr>
            <w:pStyle w:val="59"/>
            <w:wordWrap w:val="0"/>
            <w:snapToGrid w:val="0"/>
            <w:spacing w:line="240" w:lineRule="atLeast"/>
            <w:ind w:left="425" w:firstLineChars="0" w:firstLine="0"/>
            <w:jc w:val="right"/>
            <w:rPr>
              <w:szCs w:val="21"/>
            </w:rPr>
          </w:pPr>
          <w:r>
            <w:rPr>
              <w:rFonts w:hint="eastAsia"/>
              <w:szCs w:val="21"/>
            </w:rPr>
            <w:t>单位：元</w:t>
          </w:r>
          <w:r>
            <w:rPr>
              <w:rFonts w:hint="eastAsia"/>
              <w:szCs w:val="21"/>
            </w:rPr>
            <w:t xml:space="preserve">  </w:t>
          </w:r>
          <w:r>
            <w:rPr>
              <w:rFonts w:hint="eastAsia"/>
              <w:szCs w:val="21"/>
            </w:rPr>
            <w:t>币种：人民币</w:t>
          </w:r>
        </w:p>
        <w:tbl>
          <w:tblPr>
            <w:tblStyle w:val="g1"/>
            <w:tblpPr w:leftFromText="180" w:rightFromText="180" w:vertAnchor="text" w:horzAnchor="margin" w:tblpY="233"/>
            <w:tblW w:w="5000" w:type="pct"/>
            <w:tblBorders>
              <w:top w:val="double" w:sz="6" w:space="0" w:color="auto"/>
              <w:bottom w:val="double" w:sz="6" w:space="0" w:color="000000"/>
              <w:insideH w:val="dotted" w:sz="4" w:space="0" w:color="000000"/>
              <w:insideV w:val="dotted" w:sz="4" w:space="0" w:color="000000"/>
            </w:tblBorders>
            <w:tblLayout w:type="fixed"/>
            <w:tblLook w:val="04A0"/>
          </w:tblPr>
          <w:tblGrid>
            <w:gridCol w:w="2782"/>
            <w:gridCol w:w="1475"/>
            <w:gridCol w:w="1497"/>
            <w:gridCol w:w="1663"/>
            <w:gridCol w:w="1632"/>
          </w:tblGrid>
          <w:tr w:rsidR="00A120C7" w:rsidTr="00A120C7">
            <w:trPr>
              <w:trHeight w:hRule="exact" w:val="454"/>
            </w:trPr>
            <w:tc>
              <w:tcPr>
                <w:tcW w:w="1537" w:type="pct"/>
                <w:vMerge w:val="restart"/>
                <w:shd w:val="clear" w:color="auto" w:fill="auto"/>
                <w:vAlign w:val="center"/>
              </w:tcPr>
              <w:p w:rsidR="00A120C7" w:rsidRDefault="00402230" w:rsidP="00A120C7">
                <w:pPr>
                  <w:snapToGrid w:val="0"/>
                  <w:jc w:val="center"/>
                  <w:rPr>
                    <w:rFonts w:ascii="宋体" w:hAnsi="宋体"/>
                    <w:color w:val="000000"/>
                  </w:rPr>
                </w:pPr>
                <w:r>
                  <w:rPr>
                    <w:rFonts w:ascii="宋体" w:hAnsi="宋体" w:hint="eastAsia"/>
                    <w:color w:val="000000"/>
                  </w:rPr>
                  <w:t>坏账准备</w:t>
                </w:r>
              </w:p>
            </w:tc>
            <w:tc>
              <w:tcPr>
                <w:tcW w:w="815" w:type="pct"/>
                <w:shd w:val="clear" w:color="auto" w:fill="auto"/>
                <w:vAlign w:val="center"/>
              </w:tcPr>
              <w:p w:rsidR="00A120C7" w:rsidRDefault="00402230" w:rsidP="00A120C7">
                <w:pPr>
                  <w:snapToGrid w:val="0"/>
                  <w:jc w:val="center"/>
                  <w:rPr>
                    <w:rFonts w:ascii="宋体" w:hAnsi="宋体"/>
                    <w:color w:val="000000"/>
                  </w:rPr>
                </w:pPr>
                <w:r>
                  <w:rPr>
                    <w:rFonts w:ascii="宋体" w:hAnsi="宋体" w:hint="eastAsia"/>
                    <w:color w:val="000000"/>
                  </w:rPr>
                  <w:t>第一阶段</w:t>
                </w:r>
              </w:p>
            </w:tc>
            <w:tc>
              <w:tcPr>
                <w:tcW w:w="827" w:type="pct"/>
                <w:shd w:val="clear" w:color="auto" w:fill="auto"/>
                <w:noWrap/>
                <w:vAlign w:val="center"/>
              </w:tcPr>
              <w:p w:rsidR="00A120C7" w:rsidRDefault="00402230" w:rsidP="00A120C7">
                <w:pPr>
                  <w:snapToGrid w:val="0"/>
                  <w:jc w:val="center"/>
                  <w:rPr>
                    <w:rFonts w:ascii="宋体" w:hAnsi="宋体"/>
                    <w:color w:val="000000"/>
                  </w:rPr>
                </w:pPr>
                <w:r>
                  <w:rPr>
                    <w:rFonts w:ascii="宋体" w:hAnsi="宋体" w:hint="eastAsia"/>
                    <w:color w:val="000000"/>
                  </w:rPr>
                  <w:t>第二阶段</w:t>
                </w:r>
              </w:p>
            </w:tc>
            <w:tc>
              <w:tcPr>
                <w:tcW w:w="919" w:type="pct"/>
                <w:shd w:val="clear" w:color="auto" w:fill="auto"/>
                <w:vAlign w:val="center"/>
              </w:tcPr>
              <w:p w:rsidR="00A120C7" w:rsidRDefault="00402230" w:rsidP="00A120C7">
                <w:pPr>
                  <w:snapToGrid w:val="0"/>
                  <w:jc w:val="center"/>
                  <w:rPr>
                    <w:rFonts w:ascii="宋体" w:hAnsi="宋体"/>
                    <w:color w:val="000000"/>
                  </w:rPr>
                </w:pPr>
                <w:r>
                  <w:rPr>
                    <w:rFonts w:ascii="宋体" w:hAnsi="宋体" w:hint="eastAsia"/>
                    <w:color w:val="000000"/>
                  </w:rPr>
                  <w:t>第三阶段</w:t>
                </w:r>
              </w:p>
            </w:tc>
            <w:tc>
              <w:tcPr>
                <w:tcW w:w="902" w:type="pct"/>
                <w:vMerge w:val="restart"/>
                <w:shd w:val="clear" w:color="auto" w:fill="auto"/>
                <w:vAlign w:val="center"/>
              </w:tcPr>
              <w:p w:rsidR="00A120C7" w:rsidRDefault="00402230" w:rsidP="00A120C7">
                <w:pPr>
                  <w:snapToGrid w:val="0"/>
                  <w:jc w:val="center"/>
                  <w:rPr>
                    <w:rFonts w:ascii="宋体" w:hAnsi="宋体"/>
                    <w:color w:val="000000"/>
                  </w:rPr>
                </w:pPr>
                <w:r>
                  <w:rPr>
                    <w:rFonts w:ascii="宋体" w:hAnsi="宋体" w:hint="eastAsia"/>
                    <w:color w:val="000000"/>
                  </w:rPr>
                  <w:t>合计</w:t>
                </w:r>
              </w:p>
            </w:tc>
          </w:tr>
          <w:tr w:rsidR="00A120C7" w:rsidTr="00A120C7">
            <w:trPr>
              <w:trHeight w:hRule="exact" w:val="1535"/>
            </w:trPr>
            <w:tc>
              <w:tcPr>
                <w:tcW w:w="1537" w:type="pct"/>
                <w:vMerge/>
                <w:shd w:val="clear" w:color="auto" w:fill="auto"/>
              </w:tcPr>
              <w:p w:rsidR="00A120C7" w:rsidRDefault="00A120C7" w:rsidP="00A120C7">
                <w:pPr>
                  <w:snapToGrid w:val="0"/>
                  <w:jc w:val="left"/>
                  <w:rPr>
                    <w:rFonts w:ascii="宋体" w:hAnsi="宋体"/>
                    <w:color w:val="000000"/>
                  </w:rPr>
                </w:pPr>
              </w:p>
            </w:tc>
            <w:tc>
              <w:tcPr>
                <w:tcW w:w="815" w:type="pct"/>
                <w:shd w:val="clear" w:color="auto" w:fill="auto"/>
                <w:vAlign w:val="center"/>
              </w:tcPr>
              <w:p w:rsidR="00A120C7" w:rsidRDefault="00402230" w:rsidP="00A120C7">
                <w:pPr>
                  <w:snapToGrid w:val="0"/>
                  <w:rPr>
                    <w:rFonts w:ascii="宋体" w:hAnsi="宋体"/>
                    <w:color w:val="000000"/>
                  </w:rPr>
                </w:pPr>
                <w:r>
                  <w:rPr>
                    <w:rFonts w:ascii="宋体" w:hAnsi="宋体" w:hint="eastAsia"/>
                    <w:color w:val="000000"/>
                  </w:rPr>
                  <w:t>未来12个月预期信用损失</w:t>
                </w:r>
              </w:p>
            </w:tc>
            <w:tc>
              <w:tcPr>
                <w:tcW w:w="827" w:type="pct"/>
                <w:shd w:val="clear" w:color="auto" w:fill="auto"/>
                <w:noWrap/>
                <w:vAlign w:val="center"/>
              </w:tcPr>
              <w:p w:rsidR="00A120C7" w:rsidRDefault="00402230" w:rsidP="00A120C7">
                <w:pPr>
                  <w:snapToGrid w:val="0"/>
                  <w:rPr>
                    <w:rFonts w:ascii="宋体" w:hAnsi="宋体"/>
                    <w:color w:val="000000"/>
                  </w:rPr>
                </w:pPr>
                <w:r>
                  <w:rPr>
                    <w:rFonts w:ascii="宋体" w:hAnsi="宋体" w:hint="eastAsia"/>
                    <w:color w:val="000000"/>
                  </w:rPr>
                  <w:t>整个存续期预期信用损失(未发生信用减值)</w:t>
                </w:r>
              </w:p>
            </w:tc>
            <w:tc>
              <w:tcPr>
                <w:tcW w:w="919" w:type="pct"/>
                <w:shd w:val="clear" w:color="auto" w:fill="auto"/>
                <w:vAlign w:val="center"/>
              </w:tcPr>
              <w:p w:rsidR="00A120C7" w:rsidRDefault="00402230" w:rsidP="00A120C7">
                <w:pPr>
                  <w:snapToGrid w:val="0"/>
                  <w:rPr>
                    <w:rFonts w:ascii="宋体" w:hAnsi="宋体"/>
                    <w:color w:val="000000"/>
                  </w:rPr>
                </w:pPr>
                <w:r>
                  <w:rPr>
                    <w:rFonts w:ascii="宋体" w:hAnsi="宋体" w:hint="eastAsia"/>
                    <w:color w:val="000000"/>
                  </w:rPr>
                  <w:t>整个存续期预期信用损失(已发生信用减值)</w:t>
                </w:r>
              </w:p>
            </w:tc>
            <w:tc>
              <w:tcPr>
                <w:tcW w:w="902" w:type="pct"/>
                <w:vMerge/>
                <w:shd w:val="clear" w:color="auto" w:fill="auto"/>
              </w:tcPr>
              <w:p w:rsidR="00A120C7" w:rsidRDefault="00A120C7" w:rsidP="00A120C7">
                <w:pPr>
                  <w:snapToGrid w:val="0"/>
                  <w:jc w:val="right"/>
                  <w:rPr>
                    <w:rFonts w:ascii="宋体" w:hAnsi="宋体"/>
                    <w:color w:val="000000"/>
                  </w:rPr>
                </w:pPr>
              </w:p>
            </w:tc>
          </w:tr>
          <w:tr w:rsidR="00A120C7" w:rsidTr="00A120C7">
            <w:trPr>
              <w:trHeight w:hRule="exact" w:val="287"/>
            </w:trPr>
            <w:tc>
              <w:tcPr>
                <w:tcW w:w="1537" w:type="pct"/>
                <w:shd w:val="clear" w:color="auto" w:fill="auto"/>
              </w:tcPr>
              <w:p w:rsidR="00A120C7" w:rsidRDefault="00402230" w:rsidP="00A120C7">
                <w:pPr>
                  <w:snapToGrid w:val="0"/>
                  <w:jc w:val="left"/>
                  <w:rPr>
                    <w:rFonts w:ascii="宋体" w:hAnsi="宋体"/>
                    <w:color w:val="000000"/>
                  </w:rPr>
                </w:pPr>
                <w:r>
                  <w:rPr>
                    <w:rFonts w:ascii="宋体" w:hAnsi="宋体" w:hint="eastAsia"/>
                    <w:color w:val="000000"/>
                  </w:rPr>
                  <w:t>2020年1 月1 日余额</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402230" w:rsidP="00A120C7">
                <w:pPr>
                  <w:snapToGrid w:val="0"/>
                  <w:jc w:val="right"/>
                  <w:rPr>
                    <w:rFonts w:ascii="Arial Narrow" w:hAnsi="Arial Narrow"/>
                    <w:color w:val="000000"/>
                  </w:rPr>
                </w:pPr>
                <w:r w:rsidRPr="006F1BC3">
                  <w:rPr>
                    <w:rFonts w:ascii="Arial Narrow" w:hAnsi="Arial Narrow" w:hint="eastAsia"/>
                    <w:color w:val="000000"/>
                  </w:rPr>
                  <w:t>22,512.37</w:t>
                </w:r>
              </w:p>
            </w:tc>
            <w:tc>
              <w:tcPr>
                <w:tcW w:w="919" w:type="pct"/>
                <w:shd w:val="clear" w:color="auto" w:fill="auto"/>
              </w:tcPr>
              <w:p w:rsidR="00A120C7" w:rsidRPr="006F1BC3" w:rsidRDefault="00402230" w:rsidP="00A120C7">
                <w:pPr>
                  <w:snapToGrid w:val="0"/>
                  <w:jc w:val="right"/>
                  <w:rPr>
                    <w:rFonts w:ascii="Arial Narrow" w:hAnsi="Arial Narrow"/>
                    <w:color w:val="000000"/>
                  </w:rPr>
                </w:pPr>
                <w:r w:rsidRPr="006F1BC3">
                  <w:rPr>
                    <w:rFonts w:ascii="Arial Narrow" w:hAnsi="Arial Narrow" w:hint="eastAsia"/>
                    <w:color w:val="000000"/>
                  </w:rPr>
                  <w:t>16,039,509.48</w:t>
                </w:r>
              </w:p>
            </w:tc>
            <w:tc>
              <w:tcPr>
                <w:tcW w:w="902" w:type="pct"/>
                <w:shd w:val="clear" w:color="auto" w:fill="auto"/>
              </w:tcPr>
              <w:p w:rsidR="00A120C7" w:rsidRPr="006F1BC3" w:rsidRDefault="00402230" w:rsidP="00A120C7">
                <w:pPr>
                  <w:snapToGrid w:val="0"/>
                  <w:jc w:val="right"/>
                  <w:rPr>
                    <w:rFonts w:ascii="Arial Narrow" w:hAnsi="Arial Narrow"/>
                    <w:color w:val="000000"/>
                  </w:rPr>
                </w:pPr>
                <w:r w:rsidRPr="006F1BC3">
                  <w:rPr>
                    <w:rFonts w:ascii="Arial Narrow" w:hAnsi="Arial Narrow"/>
                    <w:color w:val="000000"/>
                  </w:rPr>
                  <w:t>16,062,021.8</w:t>
                </w:r>
                <w:r w:rsidRPr="006F1BC3">
                  <w:rPr>
                    <w:rFonts w:ascii="Arial Narrow" w:hAnsi="Arial Narrow" w:hint="eastAsia"/>
                    <w:color w:val="000000"/>
                  </w:rPr>
                  <w:t>5</w:t>
                </w:r>
              </w:p>
            </w:tc>
          </w:tr>
          <w:tr w:rsidR="00A120C7" w:rsidTr="00A120C7">
            <w:trPr>
              <w:trHeight w:hRule="exact" w:val="252"/>
            </w:trPr>
            <w:tc>
              <w:tcPr>
                <w:tcW w:w="1537" w:type="pct"/>
                <w:shd w:val="clear" w:color="auto" w:fill="auto"/>
              </w:tcPr>
              <w:p w:rsidR="00A120C7" w:rsidRDefault="00402230" w:rsidP="00A120C7">
                <w:pPr>
                  <w:snapToGrid w:val="0"/>
                  <w:jc w:val="left"/>
                  <w:rPr>
                    <w:rFonts w:ascii="宋体" w:hAnsi="宋体"/>
                    <w:color w:val="000000"/>
                    <w:sz w:val="18"/>
                  </w:rPr>
                </w:pPr>
                <w:r>
                  <w:rPr>
                    <w:rFonts w:ascii="宋体" w:hAnsi="宋体" w:hint="eastAsia"/>
                    <w:color w:val="000000"/>
                    <w:sz w:val="18"/>
                  </w:rPr>
                  <w:t>2020 年1 月1 日余额在本期</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319"/>
            </w:trPr>
            <w:tc>
              <w:tcPr>
                <w:tcW w:w="1537" w:type="pct"/>
                <w:shd w:val="clear" w:color="auto" w:fill="auto"/>
              </w:tcPr>
              <w:p w:rsidR="00A120C7" w:rsidRDefault="00402230" w:rsidP="00A120C7">
                <w:pPr>
                  <w:snapToGrid w:val="0"/>
                  <w:jc w:val="left"/>
                  <w:rPr>
                    <w:rFonts w:ascii="宋体" w:hAnsi="宋体"/>
                    <w:color w:val="000000"/>
                  </w:rPr>
                </w:pPr>
                <w:r>
                  <w:rPr>
                    <w:rFonts w:ascii="宋体" w:hAnsi="宋体" w:hint="eastAsia"/>
                    <w:color w:val="000000"/>
                  </w:rPr>
                  <w:t>--转入第二阶段</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281"/>
            </w:trPr>
            <w:tc>
              <w:tcPr>
                <w:tcW w:w="1537" w:type="pct"/>
                <w:shd w:val="clear" w:color="auto" w:fill="auto"/>
              </w:tcPr>
              <w:p w:rsidR="00A120C7" w:rsidRDefault="00402230" w:rsidP="00A120C7">
                <w:pPr>
                  <w:snapToGrid w:val="0"/>
                  <w:jc w:val="left"/>
                  <w:rPr>
                    <w:rFonts w:ascii="宋体" w:hAnsi="宋体"/>
                    <w:color w:val="000000"/>
                  </w:rPr>
                </w:pPr>
                <w:r>
                  <w:rPr>
                    <w:rFonts w:ascii="宋体" w:hAnsi="宋体" w:hint="eastAsia"/>
                    <w:color w:val="000000"/>
                  </w:rPr>
                  <w:t>--转入第三阶段</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285"/>
            </w:trPr>
            <w:tc>
              <w:tcPr>
                <w:tcW w:w="1537" w:type="pct"/>
                <w:shd w:val="clear" w:color="auto" w:fill="auto"/>
              </w:tcPr>
              <w:p w:rsidR="00A120C7" w:rsidRDefault="00402230" w:rsidP="00A120C7">
                <w:pPr>
                  <w:snapToGrid w:val="0"/>
                  <w:jc w:val="left"/>
                  <w:rPr>
                    <w:rFonts w:ascii="宋体" w:hAnsi="宋体"/>
                    <w:color w:val="000000"/>
                  </w:rPr>
                </w:pPr>
                <w:r>
                  <w:rPr>
                    <w:rFonts w:ascii="宋体" w:hAnsi="宋体" w:hint="eastAsia"/>
                    <w:color w:val="000000"/>
                  </w:rPr>
                  <w:t>--转回第二阶段</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289"/>
            </w:trPr>
            <w:tc>
              <w:tcPr>
                <w:tcW w:w="1537" w:type="pct"/>
                <w:shd w:val="clear" w:color="auto" w:fill="auto"/>
              </w:tcPr>
              <w:p w:rsidR="00A120C7" w:rsidRDefault="00402230" w:rsidP="00A120C7">
                <w:pPr>
                  <w:snapToGrid w:val="0"/>
                  <w:jc w:val="left"/>
                  <w:rPr>
                    <w:rFonts w:ascii="宋体" w:hAnsi="宋体"/>
                    <w:color w:val="000000"/>
                  </w:rPr>
                </w:pPr>
                <w:r>
                  <w:rPr>
                    <w:rFonts w:ascii="宋体" w:hAnsi="宋体" w:hint="eastAsia"/>
                    <w:color w:val="000000"/>
                  </w:rPr>
                  <w:t>--转回第一阶段</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278"/>
            </w:trPr>
            <w:tc>
              <w:tcPr>
                <w:tcW w:w="1537" w:type="pct"/>
                <w:shd w:val="clear" w:color="auto" w:fill="auto"/>
              </w:tcPr>
              <w:p w:rsidR="00A120C7" w:rsidRDefault="00402230" w:rsidP="00A120C7">
                <w:pPr>
                  <w:snapToGrid w:val="0"/>
                  <w:jc w:val="left"/>
                  <w:rPr>
                    <w:rFonts w:ascii="宋体" w:hAnsi="宋体"/>
                    <w:color w:val="000000"/>
                  </w:rPr>
                </w:pPr>
                <w:r>
                  <w:rPr>
                    <w:rFonts w:ascii="宋体" w:hAnsi="宋体" w:hint="eastAsia"/>
                    <w:color w:val="000000"/>
                  </w:rPr>
                  <w:t>本期计提</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6C7209" w:rsidP="00A120C7">
                <w:pPr>
                  <w:snapToGrid w:val="0"/>
                  <w:jc w:val="right"/>
                  <w:rPr>
                    <w:rFonts w:ascii="Arial Narrow" w:hAnsi="Arial Narrow"/>
                    <w:color w:val="000000"/>
                  </w:rPr>
                </w:pPr>
                <w:r>
                  <w:rPr>
                    <w:rFonts w:ascii="Arial Narrow" w:hAnsi="Arial Narrow" w:hint="eastAsia"/>
                    <w:color w:val="000000"/>
                  </w:rPr>
                  <w:t>-22,512.37</w:t>
                </w:r>
              </w:p>
            </w:tc>
            <w:tc>
              <w:tcPr>
                <w:tcW w:w="919" w:type="pct"/>
                <w:shd w:val="clear" w:color="auto" w:fill="auto"/>
              </w:tcPr>
              <w:p w:rsidR="00A120C7" w:rsidRPr="006F1BC3" w:rsidRDefault="006C7209" w:rsidP="00A120C7">
                <w:pPr>
                  <w:snapToGrid w:val="0"/>
                  <w:jc w:val="right"/>
                  <w:rPr>
                    <w:rFonts w:ascii="Arial Narrow" w:hAnsi="Arial Narrow"/>
                    <w:color w:val="000000"/>
                  </w:rPr>
                </w:pPr>
                <w:r>
                  <w:rPr>
                    <w:rFonts w:ascii="Arial Narrow" w:hAnsi="Arial Narrow" w:hint="eastAsia"/>
                    <w:color w:val="000000"/>
                  </w:rPr>
                  <w:t>-754,519.12</w:t>
                </w:r>
              </w:p>
            </w:tc>
            <w:tc>
              <w:tcPr>
                <w:tcW w:w="902" w:type="pct"/>
                <w:shd w:val="clear" w:color="auto" w:fill="auto"/>
                <w:vAlign w:val="center"/>
              </w:tcPr>
              <w:p w:rsidR="00A120C7" w:rsidRPr="006F1BC3" w:rsidRDefault="006C7209" w:rsidP="00A120C7">
                <w:pPr>
                  <w:widowControl/>
                  <w:jc w:val="right"/>
                  <w:rPr>
                    <w:rFonts w:ascii="Arial Narrow" w:hAnsi="Arial Narrow"/>
                    <w:kern w:val="0"/>
                    <w:szCs w:val="15"/>
                  </w:rPr>
                </w:pPr>
                <w:r>
                  <w:rPr>
                    <w:rFonts w:ascii="Arial Narrow" w:hAnsi="Arial Narrow" w:hint="eastAsia"/>
                    <w:kern w:val="0"/>
                    <w:szCs w:val="15"/>
                  </w:rPr>
                  <w:t>-</w:t>
                </w:r>
                <w:r>
                  <w:rPr>
                    <w:rFonts w:ascii="Arial Narrow" w:hAnsi="Arial Narrow"/>
                    <w:color w:val="000000"/>
                  </w:rPr>
                  <w:t>777</w:t>
                </w:r>
                <w:r>
                  <w:rPr>
                    <w:rFonts w:ascii="Arial Narrow" w:hAnsi="Arial Narrow" w:hint="eastAsia"/>
                    <w:color w:val="000000"/>
                  </w:rPr>
                  <w:t>,</w:t>
                </w:r>
                <w:r>
                  <w:rPr>
                    <w:rFonts w:ascii="Arial Narrow" w:hAnsi="Arial Narrow"/>
                    <w:color w:val="000000"/>
                  </w:rPr>
                  <w:t>031.4</w:t>
                </w:r>
                <w:r>
                  <w:rPr>
                    <w:rFonts w:ascii="Arial Narrow" w:hAnsi="Arial Narrow" w:hint="eastAsia"/>
                    <w:color w:val="000000"/>
                  </w:rPr>
                  <w:t>9</w:t>
                </w:r>
              </w:p>
            </w:tc>
          </w:tr>
          <w:tr w:rsidR="00A120C7" w:rsidTr="00A120C7">
            <w:trPr>
              <w:trHeight w:hRule="exact" w:val="283"/>
            </w:trPr>
            <w:tc>
              <w:tcPr>
                <w:tcW w:w="1537" w:type="pct"/>
                <w:shd w:val="clear" w:color="auto" w:fill="auto"/>
              </w:tcPr>
              <w:p w:rsidR="00A120C7" w:rsidRDefault="00402230" w:rsidP="00A120C7">
                <w:pPr>
                  <w:snapToGrid w:val="0"/>
                  <w:jc w:val="left"/>
                  <w:rPr>
                    <w:rFonts w:ascii="宋体" w:hAnsi="宋体"/>
                    <w:color w:val="000000"/>
                  </w:rPr>
                </w:pPr>
                <w:r>
                  <w:rPr>
                    <w:rFonts w:ascii="宋体" w:hAnsi="宋体" w:hint="eastAsia"/>
                    <w:color w:val="000000"/>
                  </w:rPr>
                  <w:t>本期转回</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286"/>
            </w:trPr>
            <w:tc>
              <w:tcPr>
                <w:tcW w:w="1537" w:type="pct"/>
                <w:shd w:val="clear" w:color="auto" w:fill="auto"/>
              </w:tcPr>
              <w:p w:rsidR="00A120C7" w:rsidRDefault="00402230" w:rsidP="00A120C7">
                <w:pPr>
                  <w:pStyle w:val="76"/>
                </w:pPr>
                <w:r>
                  <w:rPr>
                    <w:rFonts w:ascii="宋体" w:hAnsi="宋体" w:hint="eastAsia"/>
                    <w:color w:val="000000"/>
                  </w:rPr>
                  <w:t>本期转销</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277"/>
            </w:trPr>
            <w:tc>
              <w:tcPr>
                <w:tcW w:w="1537" w:type="pct"/>
                <w:shd w:val="clear" w:color="auto" w:fill="auto"/>
              </w:tcPr>
              <w:p w:rsidR="00A120C7" w:rsidRDefault="00402230" w:rsidP="00A120C7">
                <w:pPr>
                  <w:pStyle w:val="76"/>
                </w:pPr>
                <w:r>
                  <w:rPr>
                    <w:rFonts w:ascii="宋体" w:hAnsi="宋体" w:hint="eastAsia"/>
                    <w:color w:val="000000"/>
                  </w:rPr>
                  <w:t>本期核销</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295"/>
            </w:trPr>
            <w:tc>
              <w:tcPr>
                <w:tcW w:w="1537" w:type="pct"/>
                <w:shd w:val="clear" w:color="auto" w:fill="auto"/>
              </w:tcPr>
              <w:p w:rsidR="00A120C7" w:rsidRDefault="00402230" w:rsidP="00A120C7">
                <w:pPr>
                  <w:snapToGrid w:val="0"/>
                  <w:jc w:val="left"/>
                  <w:rPr>
                    <w:rFonts w:ascii="宋体" w:hAnsi="宋体"/>
                    <w:color w:val="000000"/>
                  </w:rPr>
                </w:pPr>
                <w:r>
                  <w:rPr>
                    <w:rFonts w:ascii="宋体" w:hAnsi="宋体" w:hint="eastAsia"/>
                    <w:color w:val="000000"/>
                  </w:rPr>
                  <w:t>合并范围变化</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tcPr>
              <w:p w:rsidR="00A120C7" w:rsidRPr="006F1BC3" w:rsidRDefault="00A120C7" w:rsidP="00A120C7">
                <w:pPr>
                  <w:snapToGrid w:val="0"/>
                  <w:jc w:val="right"/>
                  <w:rPr>
                    <w:rFonts w:ascii="Arial Narrow" w:hAnsi="Arial Narrow"/>
                    <w:color w:val="000000"/>
                  </w:rPr>
                </w:pPr>
              </w:p>
            </w:tc>
            <w:tc>
              <w:tcPr>
                <w:tcW w:w="902" w:type="pct"/>
                <w:shd w:val="clear" w:color="auto" w:fill="auto"/>
              </w:tcPr>
              <w:p w:rsidR="00A120C7" w:rsidRPr="006F1BC3" w:rsidRDefault="00A120C7" w:rsidP="00A120C7">
                <w:pPr>
                  <w:snapToGrid w:val="0"/>
                  <w:jc w:val="right"/>
                  <w:rPr>
                    <w:rFonts w:ascii="Arial Narrow" w:hAnsi="Arial Narrow"/>
                    <w:color w:val="000000"/>
                  </w:rPr>
                </w:pPr>
              </w:p>
            </w:tc>
          </w:tr>
          <w:tr w:rsidR="00A120C7" w:rsidTr="00A120C7">
            <w:trPr>
              <w:trHeight w:hRule="exact" w:val="427"/>
            </w:trPr>
            <w:tc>
              <w:tcPr>
                <w:tcW w:w="1537" w:type="pct"/>
                <w:shd w:val="clear" w:color="auto" w:fill="auto"/>
                <w:vAlign w:val="center"/>
              </w:tcPr>
              <w:p w:rsidR="00A120C7" w:rsidRDefault="00402230" w:rsidP="00A120C7">
                <w:pPr>
                  <w:snapToGrid w:val="0"/>
                  <w:jc w:val="center"/>
                  <w:rPr>
                    <w:rFonts w:ascii="宋体" w:hAnsi="宋体"/>
                    <w:b/>
                    <w:color w:val="000000"/>
                  </w:rPr>
                </w:pPr>
                <w:r>
                  <w:rPr>
                    <w:rFonts w:ascii="宋体" w:hAnsi="宋体" w:hint="eastAsia"/>
                    <w:b/>
                    <w:color w:val="000000"/>
                  </w:rPr>
                  <w:t>2020 年12月31日余额</w:t>
                </w:r>
              </w:p>
            </w:tc>
            <w:tc>
              <w:tcPr>
                <w:tcW w:w="815" w:type="pct"/>
                <w:shd w:val="clear" w:color="auto" w:fill="auto"/>
              </w:tcPr>
              <w:p w:rsidR="00A120C7" w:rsidRPr="006F1BC3" w:rsidRDefault="00A120C7" w:rsidP="00A120C7">
                <w:pPr>
                  <w:snapToGrid w:val="0"/>
                  <w:jc w:val="right"/>
                  <w:rPr>
                    <w:rFonts w:ascii="Arial Narrow" w:hAnsi="Arial Narrow"/>
                    <w:color w:val="000000"/>
                  </w:rPr>
                </w:pPr>
              </w:p>
            </w:tc>
            <w:tc>
              <w:tcPr>
                <w:tcW w:w="827" w:type="pct"/>
                <w:shd w:val="clear" w:color="auto" w:fill="auto"/>
                <w:noWrap/>
              </w:tcPr>
              <w:p w:rsidR="00A120C7" w:rsidRPr="006F1BC3" w:rsidRDefault="00A120C7" w:rsidP="00A120C7">
                <w:pPr>
                  <w:snapToGrid w:val="0"/>
                  <w:jc w:val="right"/>
                  <w:rPr>
                    <w:rFonts w:ascii="Arial Narrow" w:hAnsi="Arial Narrow"/>
                    <w:color w:val="000000"/>
                  </w:rPr>
                </w:pPr>
              </w:p>
            </w:tc>
            <w:tc>
              <w:tcPr>
                <w:tcW w:w="919" w:type="pct"/>
                <w:shd w:val="clear" w:color="auto" w:fill="auto"/>
                <w:vAlign w:val="center"/>
              </w:tcPr>
              <w:p w:rsidR="00A120C7" w:rsidRPr="006F1BC3" w:rsidRDefault="00402230" w:rsidP="00A120C7">
                <w:pPr>
                  <w:widowControl/>
                  <w:jc w:val="right"/>
                  <w:rPr>
                    <w:rFonts w:ascii="Arial Narrow" w:hAnsi="Arial Narrow"/>
                    <w:kern w:val="0"/>
                    <w:szCs w:val="15"/>
                  </w:rPr>
                </w:pPr>
                <w:r w:rsidRPr="006F1BC3">
                  <w:rPr>
                    <w:rFonts w:ascii="Arial Narrow" w:hAnsi="Arial Narrow"/>
                    <w:kern w:val="0"/>
                    <w:szCs w:val="15"/>
                  </w:rPr>
                  <w:t>15,284,990.36</w:t>
                </w:r>
              </w:p>
            </w:tc>
            <w:tc>
              <w:tcPr>
                <w:tcW w:w="902" w:type="pct"/>
                <w:shd w:val="clear" w:color="auto" w:fill="auto"/>
                <w:vAlign w:val="center"/>
              </w:tcPr>
              <w:p w:rsidR="00A120C7" w:rsidRPr="006F1BC3" w:rsidRDefault="00402230" w:rsidP="00A120C7">
                <w:pPr>
                  <w:widowControl/>
                  <w:jc w:val="right"/>
                  <w:rPr>
                    <w:rFonts w:ascii="Arial Narrow" w:hAnsi="Arial Narrow"/>
                    <w:kern w:val="0"/>
                    <w:szCs w:val="15"/>
                  </w:rPr>
                </w:pPr>
                <w:r w:rsidRPr="006F1BC3">
                  <w:rPr>
                    <w:rFonts w:ascii="Arial Narrow" w:hAnsi="Arial Narrow"/>
                    <w:kern w:val="0"/>
                    <w:szCs w:val="15"/>
                  </w:rPr>
                  <w:t>15,284,990.36</w:t>
                </w:r>
              </w:p>
            </w:tc>
          </w:tr>
        </w:tbl>
        <w:p w:rsidR="00A120C7" w:rsidRDefault="00A120C7">
          <w:pPr>
            <w:pStyle w:val="59"/>
            <w:snapToGrid w:val="0"/>
            <w:spacing w:line="240" w:lineRule="atLeast"/>
            <w:ind w:left="425" w:firstLineChars="0" w:firstLine="0"/>
            <w:jc w:val="right"/>
            <w:rPr>
              <w:szCs w:val="21"/>
            </w:rPr>
          </w:pPr>
        </w:p>
        <w:p w:rsidR="00A120C7" w:rsidRDefault="00402230">
          <w:pPr>
            <w:pStyle w:val="5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20336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20336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28"/>
            <w:gridCol w:w="1429"/>
            <w:gridCol w:w="1297"/>
            <w:gridCol w:w="1190"/>
            <w:gridCol w:w="1194"/>
            <w:gridCol w:w="1193"/>
            <w:gridCol w:w="1328"/>
          </w:tblGrid>
          <w:tr w:rsidR="00A120C7" w:rsidTr="00A120C7">
            <w:trPr>
              <w:jc w:val="center"/>
            </w:trPr>
            <w:sdt>
              <w:sdtPr>
                <w:tag w:val="_PLD_98300d230c0347eb87a2635ad51c1d00"/>
                <w:id w:val="20336437"/>
                <w:lock w:val="sdtLocked"/>
              </w:sdtPr>
              <w:sdtContent>
                <w:tc>
                  <w:tcPr>
                    <w:tcW w:w="799" w:type="pct"/>
                    <w:vMerge w:val="restart"/>
                    <w:shd w:val="clear" w:color="auto" w:fill="FFFFFF"/>
                    <w:vAlign w:val="center"/>
                  </w:tcPr>
                  <w:p w:rsidR="00A120C7" w:rsidRDefault="00402230">
                    <w:pPr>
                      <w:jc w:val="center"/>
                    </w:pPr>
                    <w:r>
                      <w:t>类别</w:t>
                    </w:r>
                  </w:p>
                </w:tc>
              </w:sdtContent>
            </w:sdt>
            <w:sdt>
              <w:sdtPr>
                <w:tag w:val="_PLD_7769f2b383ef45cea01b90026bb353c2"/>
                <w:id w:val="20336438"/>
                <w:lock w:val="sdtLocked"/>
              </w:sdtPr>
              <w:sdtContent>
                <w:tc>
                  <w:tcPr>
                    <w:tcW w:w="800" w:type="pct"/>
                    <w:vMerge w:val="restart"/>
                    <w:shd w:val="clear" w:color="auto" w:fill="FFFFFF"/>
                    <w:vAlign w:val="center"/>
                  </w:tcPr>
                  <w:p w:rsidR="00A120C7" w:rsidRDefault="00402230">
                    <w:pPr>
                      <w:jc w:val="center"/>
                    </w:pPr>
                    <w:r>
                      <w:t>期初余额</w:t>
                    </w:r>
                  </w:p>
                </w:tc>
              </w:sdtContent>
            </w:sdt>
            <w:sdt>
              <w:sdtPr>
                <w:tag w:val="_PLD_cd024d723ca84c77aded9d7b7313563b"/>
                <w:id w:val="20336439"/>
                <w:lock w:val="sdtLocked"/>
              </w:sdtPr>
              <w:sdtContent>
                <w:tc>
                  <w:tcPr>
                    <w:tcW w:w="2734" w:type="pct"/>
                    <w:gridSpan w:val="4"/>
                    <w:shd w:val="clear" w:color="auto" w:fill="FFFFFF"/>
                    <w:vAlign w:val="center"/>
                  </w:tcPr>
                  <w:p w:rsidR="00A120C7" w:rsidRDefault="00402230">
                    <w:pPr>
                      <w:jc w:val="center"/>
                    </w:pPr>
                    <w:r>
                      <w:rPr>
                        <w:rFonts w:hint="eastAsia"/>
                      </w:rPr>
                      <w:t>本期变动</w:t>
                    </w:r>
                    <w:r>
                      <w:t>金额</w:t>
                    </w:r>
                  </w:p>
                </w:tc>
              </w:sdtContent>
            </w:sdt>
            <w:sdt>
              <w:sdtPr>
                <w:tag w:val="_PLD_1225558b3fd34599bc2c3f9eb23fba1e"/>
                <w:id w:val="20336440"/>
                <w:lock w:val="sdtLocked"/>
              </w:sdtPr>
              <w:sdtContent>
                <w:tc>
                  <w:tcPr>
                    <w:tcW w:w="667" w:type="pct"/>
                    <w:vMerge w:val="restart"/>
                    <w:shd w:val="clear" w:color="auto" w:fill="FFFFFF"/>
                    <w:vAlign w:val="center"/>
                  </w:tcPr>
                  <w:p w:rsidR="00A120C7" w:rsidRDefault="00402230">
                    <w:pPr>
                      <w:jc w:val="center"/>
                    </w:pPr>
                    <w:r>
                      <w:t>期末余额</w:t>
                    </w:r>
                  </w:p>
                </w:tc>
              </w:sdtContent>
            </w:sdt>
          </w:tr>
          <w:tr w:rsidR="00A120C7" w:rsidTr="00A120C7">
            <w:trPr>
              <w:jc w:val="center"/>
            </w:trPr>
            <w:tc>
              <w:tcPr>
                <w:tcW w:w="799" w:type="pct"/>
                <w:vMerge/>
                <w:shd w:val="clear" w:color="auto" w:fill="FFFFFF"/>
              </w:tcPr>
              <w:p w:rsidR="00A120C7" w:rsidRDefault="00A120C7">
                <w:pPr>
                  <w:jc w:val="center"/>
                </w:pPr>
              </w:p>
            </w:tc>
            <w:tc>
              <w:tcPr>
                <w:tcW w:w="800" w:type="pct"/>
                <w:vMerge/>
                <w:shd w:val="clear" w:color="auto" w:fill="FFFFFF"/>
              </w:tcPr>
              <w:p w:rsidR="00A120C7" w:rsidRDefault="00A120C7">
                <w:pPr>
                  <w:jc w:val="center"/>
                </w:pPr>
              </w:p>
            </w:tc>
            <w:sdt>
              <w:sdtPr>
                <w:tag w:val="_PLD_3e1ba6e4785f430c89e70b3081ee1f0a"/>
                <w:id w:val="20336441"/>
                <w:lock w:val="sdtLocked"/>
              </w:sdtPr>
              <w:sdtContent>
                <w:tc>
                  <w:tcPr>
                    <w:tcW w:w="727" w:type="pct"/>
                    <w:shd w:val="clear" w:color="auto" w:fill="FFFFFF"/>
                    <w:vAlign w:val="center"/>
                  </w:tcPr>
                  <w:p w:rsidR="00A120C7" w:rsidRDefault="00402230">
                    <w:pPr>
                      <w:jc w:val="center"/>
                    </w:pPr>
                    <w:r>
                      <w:t>计提</w:t>
                    </w:r>
                  </w:p>
                </w:tc>
              </w:sdtContent>
            </w:sdt>
            <w:sdt>
              <w:sdtPr>
                <w:tag w:val="_PLD_e1238ab8ec634edb975aa51e169f4488"/>
                <w:id w:val="20336442"/>
                <w:lock w:val="sdtLocked"/>
              </w:sdtPr>
              <w:sdtContent>
                <w:tc>
                  <w:tcPr>
                    <w:tcW w:w="668" w:type="pct"/>
                    <w:shd w:val="clear" w:color="auto" w:fill="FFFFFF"/>
                    <w:vAlign w:val="center"/>
                  </w:tcPr>
                  <w:p w:rsidR="00A120C7" w:rsidRDefault="00402230">
                    <w:pPr>
                      <w:jc w:val="center"/>
                    </w:pPr>
                    <w:r>
                      <w:rPr>
                        <w:rFonts w:hint="eastAsia"/>
                      </w:rPr>
                      <w:t>收回或转回</w:t>
                    </w:r>
                  </w:p>
                </w:tc>
              </w:sdtContent>
            </w:sdt>
            <w:tc>
              <w:tcPr>
                <w:tcW w:w="670" w:type="pct"/>
                <w:shd w:val="clear" w:color="auto" w:fill="FFFFFF"/>
                <w:vAlign w:val="center"/>
              </w:tcPr>
              <w:sdt>
                <w:sdtPr>
                  <w:rPr>
                    <w:rFonts w:hint="eastAsia"/>
                  </w:rPr>
                  <w:tag w:val="_PLD_4909ee6a3062412caf5e93a150ca2e23"/>
                  <w:id w:val="20336443"/>
                  <w:lock w:val="sdtLocked"/>
                </w:sdtPr>
                <w:sdtContent>
                  <w:p w:rsidR="00A120C7" w:rsidRDefault="00402230">
                    <w:pPr>
                      <w:jc w:val="center"/>
                    </w:pPr>
                    <w:r>
                      <w:rPr>
                        <w:rFonts w:hint="eastAsia"/>
                      </w:rPr>
                      <w:t>转销或核销</w:t>
                    </w:r>
                  </w:p>
                </w:sdtContent>
              </w:sdt>
            </w:tc>
            <w:tc>
              <w:tcPr>
                <w:tcW w:w="668" w:type="pct"/>
                <w:shd w:val="clear" w:color="auto" w:fill="FFFFFF"/>
                <w:vAlign w:val="center"/>
              </w:tcPr>
              <w:sdt>
                <w:sdtPr>
                  <w:rPr>
                    <w:rFonts w:hint="eastAsia"/>
                  </w:rPr>
                  <w:tag w:val="_PLD_b95e9591908443ef8eef29a18814ebfa"/>
                  <w:id w:val="20336444"/>
                  <w:lock w:val="sdtLocked"/>
                </w:sdtPr>
                <w:sdtContent>
                  <w:p w:rsidR="00A120C7" w:rsidRDefault="00402230">
                    <w:pPr>
                      <w:jc w:val="right"/>
                    </w:pPr>
                    <w:r>
                      <w:rPr>
                        <w:rFonts w:hint="eastAsia"/>
                      </w:rPr>
                      <w:t>其他变动</w:t>
                    </w:r>
                  </w:p>
                </w:sdtContent>
              </w:sdt>
            </w:tc>
            <w:tc>
              <w:tcPr>
                <w:tcW w:w="667" w:type="pct"/>
                <w:vMerge/>
                <w:shd w:val="clear" w:color="auto" w:fill="FFFFFF"/>
              </w:tcPr>
              <w:p w:rsidR="00A120C7" w:rsidRDefault="00A120C7">
                <w:pPr>
                  <w:jc w:val="right"/>
                </w:pPr>
              </w:p>
            </w:tc>
          </w:tr>
          <w:sdt>
            <w:sdtPr>
              <w:rPr>
                <w:rFonts w:cs="Times New Roman"/>
              </w:rPr>
              <w:alias w:val="应收账款坏账准备明细"/>
              <w:tag w:val="_TUP_7b3a53982d9c49ed80b7a656931aaf2b"/>
              <w:id w:val="20336445"/>
              <w:lock w:val="sdtLocked"/>
            </w:sdtPr>
            <w:sdtEndPr>
              <w:rPr>
                <w:rFonts w:ascii="Arial Narrow" w:hAnsi="Arial Narrow"/>
              </w:rPr>
            </w:sdtEndPr>
            <w:sdtContent>
              <w:tr w:rsidR="00A120C7" w:rsidTr="00A120C7">
                <w:trPr>
                  <w:jc w:val="center"/>
                </w:trPr>
                <w:tc>
                  <w:tcPr>
                    <w:tcW w:w="799" w:type="pct"/>
                    <w:shd w:val="clear" w:color="auto" w:fill="auto"/>
                  </w:tcPr>
                  <w:p w:rsidR="00A120C7" w:rsidRDefault="00402230">
                    <w:pPr>
                      <w:pStyle w:val="76"/>
                    </w:pPr>
                    <w:r>
                      <w:rPr>
                        <w:rFonts w:hint="eastAsia"/>
                      </w:rPr>
                      <w:t>坏账准备</w:t>
                    </w:r>
                  </w:p>
                </w:tc>
                <w:tc>
                  <w:tcPr>
                    <w:tcW w:w="800" w:type="pct"/>
                    <w:shd w:val="clear" w:color="auto" w:fill="auto"/>
                  </w:tcPr>
                  <w:p w:rsidR="00A120C7" w:rsidRPr="00BD1CF0" w:rsidRDefault="00402230">
                    <w:pPr>
                      <w:jc w:val="right"/>
                      <w:rPr>
                        <w:rFonts w:ascii="Arial Narrow" w:hAnsi="Arial Narrow"/>
                      </w:rPr>
                    </w:pPr>
                    <w:r w:rsidRPr="00BD1CF0">
                      <w:rPr>
                        <w:rFonts w:ascii="Arial Narrow" w:hAnsi="Arial Narrow"/>
                      </w:rPr>
                      <w:t>16,062,021.85</w:t>
                    </w:r>
                  </w:p>
                </w:tc>
                <w:tc>
                  <w:tcPr>
                    <w:tcW w:w="727" w:type="pct"/>
                    <w:shd w:val="clear" w:color="auto" w:fill="auto"/>
                  </w:tcPr>
                  <w:p w:rsidR="00A120C7" w:rsidRPr="00BD1CF0" w:rsidRDefault="006C7209">
                    <w:pPr>
                      <w:jc w:val="right"/>
                      <w:rPr>
                        <w:rFonts w:ascii="Arial Narrow" w:hAnsi="Arial Narrow"/>
                      </w:rPr>
                    </w:pPr>
                    <w:r>
                      <w:rPr>
                        <w:rFonts w:ascii="Arial Narrow" w:hAnsi="Arial Narrow" w:hint="eastAsia"/>
                      </w:rPr>
                      <w:t>-</w:t>
                    </w:r>
                    <w:r>
                      <w:rPr>
                        <w:rFonts w:ascii="Arial Narrow" w:hAnsi="Arial Narrow"/>
                        <w:color w:val="000000"/>
                      </w:rPr>
                      <w:t>777</w:t>
                    </w:r>
                    <w:r>
                      <w:rPr>
                        <w:rFonts w:ascii="Arial Narrow" w:hAnsi="Arial Narrow" w:hint="eastAsia"/>
                        <w:color w:val="000000"/>
                      </w:rPr>
                      <w:t>,</w:t>
                    </w:r>
                    <w:r>
                      <w:rPr>
                        <w:rFonts w:ascii="Arial Narrow" w:hAnsi="Arial Narrow"/>
                        <w:color w:val="000000"/>
                      </w:rPr>
                      <w:t>031.4</w:t>
                    </w:r>
                    <w:r>
                      <w:rPr>
                        <w:rFonts w:ascii="Arial Narrow" w:hAnsi="Arial Narrow" w:hint="eastAsia"/>
                        <w:color w:val="000000"/>
                      </w:rPr>
                      <w:t>9</w:t>
                    </w:r>
                  </w:p>
                </w:tc>
                <w:tc>
                  <w:tcPr>
                    <w:tcW w:w="668" w:type="pct"/>
                    <w:shd w:val="clear" w:color="auto" w:fill="auto"/>
                  </w:tcPr>
                  <w:p w:rsidR="00A120C7" w:rsidRPr="00BD1CF0" w:rsidRDefault="00A120C7">
                    <w:pPr>
                      <w:jc w:val="right"/>
                      <w:rPr>
                        <w:rFonts w:ascii="Arial Narrow" w:hAnsi="Arial Narrow"/>
                      </w:rPr>
                    </w:pPr>
                  </w:p>
                </w:tc>
                <w:tc>
                  <w:tcPr>
                    <w:tcW w:w="670" w:type="pct"/>
                  </w:tcPr>
                  <w:p w:rsidR="00A120C7" w:rsidRPr="00BD1CF0" w:rsidRDefault="00A120C7">
                    <w:pPr>
                      <w:jc w:val="right"/>
                      <w:rPr>
                        <w:rFonts w:ascii="Arial Narrow" w:hAnsi="Arial Narrow"/>
                      </w:rPr>
                    </w:pPr>
                  </w:p>
                </w:tc>
                <w:tc>
                  <w:tcPr>
                    <w:tcW w:w="668" w:type="pct"/>
                  </w:tcPr>
                  <w:p w:rsidR="00A120C7" w:rsidRPr="00BD1CF0" w:rsidRDefault="00A120C7">
                    <w:pPr>
                      <w:jc w:val="right"/>
                      <w:rPr>
                        <w:rFonts w:ascii="Arial Narrow" w:hAnsi="Arial Narrow"/>
                      </w:rPr>
                    </w:pPr>
                  </w:p>
                </w:tc>
                <w:tc>
                  <w:tcPr>
                    <w:tcW w:w="667" w:type="pct"/>
                    <w:shd w:val="clear" w:color="auto" w:fill="auto"/>
                  </w:tcPr>
                  <w:p w:rsidR="00A120C7" w:rsidRPr="00BD1CF0" w:rsidRDefault="00402230">
                    <w:pPr>
                      <w:jc w:val="right"/>
                      <w:rPr>
                        <w:rFonts w:ascii="Arial Narrow" w:hAnsi="Arial Narrow"/>
                      </w:rPr>
                    </w:pPr>
                    <w:r w:rsidRPr="00BD1CF0">
                      <w:rPr>
                        <w:rFonts w:ascii="Arial Narrow" w:hAnsi="Arial Narrow"/>
                      </w:rPr>
                      <w:t>15,284,990.36</w:t>
                    </w:r>
                  </w:p>
                </w:tc>
              </w:tr>
            </w:sdtContent>
          </w:sdt>
          <w:tr w:rsidR="00A120C7" w:rsidTr="00A120C7">
            <w:trPr>
              <w:jc w:val="center"/>
            </w:trPr>
            <w:sdt>
              <w:sdtPr>
                <w:tag w:val="_PLD_5eaa03fd78014651ae8a44c156a7fde3"/>
                <w:id w:val="20336446"/>
                <w:lock w:val="sdtLocked"/>
              </w:sdtPr>
              <w:sdtContent>
                <w:tc>
                  <w:tcPr>
                    <w:tcW w:w="799" w:type="pct"/>
                    <w:shd w:val="clear" w:color="auto" w:fill="auto"/>
                  </w:tcPr>
                  <w:p w:rsidR="00A120C7" w:rsidRDefault="00402230">
                    <w:pPr>
                      <w:jc w:val="center"/>
                    </w:pPr>
                    <w:r>
                      <w:rPr>
                        <w:rFonts w:hint="eastAsia"/>
                      </w:rPr>
                      <w:t>合计</w:t>
                    </w:r>
                  </w:p>
                </w:tc>
              </w:sdtContent>
            </w:sdt>
            <w:tc>
              <w:tcPr>
                <w:tcW w:w="800" w:type="pct"/>
                <w:shd w:val="clear" w:color="auto" w:fill="auto"/>
              </w:tcPr>
              <w:p w:rsidR="00A120C7" w:rsidRPr="00BD1CF0" w:rsidRDefault="00402230">
                <w:pPr>
                  <w:jc w:val="right"/>
                  <w:rPr>
                    <w:rFonts w:ascii="Arial Narrow" w:hAnsi="Arial Narrow"/>
                  </w:rPr>
                </w:pPr>
                <w:r w:rsidRPr="00BD1CF0">
                  <w:rPr>
                    <w:rFonts w:ascii="Arial Narrow" w:hAnsi="Arial Narrow"/>
                  </w:rPr>
                  <w:t>16,062,021.85</w:t>
                </w:r>
              </w:p>
            </w:tc>
            <w:tc>
              <w:tcPr>
                <w:tcW w:w="727" w:type="pct"/>
                <w:shd w:val="clear" w:color="auto" w:fill="auto"/>
              </w:tcPr>
              <w:p w:rsidR="00A120C7" w:rsidRPr="00BD1CF0" w:rsidRDefault="006C7209">
                <w:pPr>
                  <w:jc w:val="right"/>
                  <w:rPr>
                    <w:rFonts w:ascii="Arial Narrow" w:hAnsi="Arial Narrow"/>
                  </w:rPr>
                </w:pPr>
                <w:r>
                  <w:rPr>
                    <w:rFonts w:ascii="Arial Narrow" w:hAnsi="Arial Narrow" w:hint="eastAsia"/>
                  </w:rPr>
                  <w:t>-</w:t>
                </w:r>
                <w:r>
                  <w:rPr>
                    <w:rFonts w:ascii="Arial Narrow" w:hAnsi="Arial Narrow"/>
                    <w:color w:val="000000"/>
                  </w:rPr>
                  <w:t>777</w:t>
                </w:r>
                <w:r>
                  <w:rPr>
                    <w:rFonts w:ascii="Arial Narrow" w:hAnsi="Arial Narrow" w:hint="eastAsia"/>
                    <w:color w:val="000000"/>
                  </w:rPr>
                  <w:t>,</w:t>
                </w:r>
                <w:r>
                  <w:rPr>
                    <w:rFonts w:ascii="Arial Narrow" w:hAnsi="Arial Narrow"/>
                    <w:color w:val="000000"/>
                  </w:rPr>
                  <w:t>031.4</w:t>
                </w:r>
                <w:r>
                  <w:rPr>
                    <w:rFonts w:ascii="Arial Narrow" w:hAnsi="Arial Narrow" w:hint="eastAsia"/>
                    <w:color w:val="000000"/>
                  </w:rPr>
                  <w:t>9</w:t>
                </w:r>
              </w:p>
            </w:tc>
            <w:tc>
              <w:tcPr>
                <w:tcW w:w="668" w:type="pct"/>
                <w:shd w:val="clear" w:color="auto" w:fill="auto"/>
              </w:tcPr>
              <w:p w:rsidR="00A120C7" w:rsidRPr="00BD1CF0" w:rsidRDefault="00A120C7">
                <w:pPr>
                  <w:jc w:val="right"/>
                  <w:rPr>
                    <w:rFonts w:ascii="Arial Narrow" w:hAnsi="Arial Narrow"/>
                  </w:rPr>
                </w:pPr>
              </w:p>
            </w:tc>
            <w:tc>
              <w:tcPr>
                <w:tcW w:w="670" w:type="pct"/>
              </w:tcPr>
              <w:p w:rsidR="00A120C7" w:rsidRPr="00BD1CF0" w:rsidRDefault="00A120C7">
                <w:pPr>
                  <w:jc w:val="right"/>
                  <w:rPr>
                    <w:rFonts w:ascii="Arial Narrow" w:hAnsi="Arial Narrow"/>
                  </w:rPr>
                </w:pPr>
              </w:p>
            </w:tc>
            <w:tc>
              <w:tcPr>
                <w:tcW w:w="668" w:type="pct"/>
              </w:tcPr>
              <w:p w:rsidR="00A120C7" w:rsidRPr="00BD1CF0" w:rsidRDefault="00A120C7">
                <w:pPr>
                  <w:jc w:val="right"/>
                  <w:rPr>
                    <w:rFonts w:ascii="Arial Narrow" w:hAnsi="Arial Narrow"/>
                  </w:rPr>
                </w:pPr>
              </w:p>
            </w:tc>
            <w:tc>
              <w:tcPr>
                <w:tcW w:w="667" w:type="pct"/>
                <w:shd w:val="clear" w:color="auto" w:fill="auto"/>
              </w:tcPr>
              <w:p w:rsidR="00A120C7" w:rsidRPr="00BD1CF0" w:rsidRDefault="00402230">
                <w:pPr>
                  <w:jc w:val="right"/>
                  <w:rPr>
                    <w:rFonts w:ascii="Arial Narrow" w:hAnsi="Arial Narrow"/>
                  </w:rPr>
                </w:pPr>
                <w:r w:rsidRPr="00BD1CF0">
                  <w:rPr>
                    <w:rFonts w:ascii="Arial Narrow" w:hAnsi="Arial Narrow"/>
                  </w:rPr>
                  <w:t>15,284,990.36</w:t>
                </w:r>
              </w:p>
            </w:tc>
          </w:tr>
        </w:tbl>
        <w:p w:rsidR="00A120C7" w:rsidRDefault="001E021E">
          <w:pPr>
            <w:pStyle w:val="330"/>
          </w:pPr>
        </w:p>
      </w:sdtContent>
    </w:sdt>
    <w:bookmarkEnd w:id="220" w:displacedByCustomXml="prev"/>
    <w:sdt>
      <w:sdtPr>
        <w:rPr>
          <w:rFonts w:asciiTheme="minorHAnsi" w:hAnsiTheme="minorHAnsi" w:cs="Times New Roman"/>
          <w:b/>
          <w:bCs/>
          <w:szCs w:val="22"/>
        </w:rPr>
        <w:alias w:val="模块:本期转回或收回情况"/>
        <w:tag w:val="_GBC_4659654dc3bf4a4eba447daf2829f609"/>
        <w:id w:val="20336449"/>
        <w:lock w:val="sdtLocked"/>
        <w:placeholder>
          <w:docPart w:val="GBC22222222222222222222222222222"/>
        </w:placeholder>
      </w:sdtPr>
      <w:sdtEndPr>
        <w:rPr>
          <w:rFonts w:ascii="Times New Roman" w:hAnsi="Times New Roman"/>
          <w:b w:val="0"/>
          <w:bCs w:val="0"/>
          <w:szCs w:val="21"/>
        </w:rPr>
      </w:sdtEndPr>
      <w:sdtContent>
        <w:p w:rsidR="00A120C7" w:rsidRDefault="00402230">
          <w:pPr>
            <w:pStyle w:val="76"/>
          </w:pPr>
          <w:r>
            <w:rPr>
              <w:rFonts w:hint="eastAsia"/>
            </w:rPr>
            <w:t>其中本期坏账准备收回或转回金额重要的：</w:t>
          </w:r>
        </w:p>
        <w:sdt>
          <w:sdtPr>
            <w:alias w:val="是否适用：母公司其中本期坏账准备收回或转回金额重要的[双击切换]"/>
            <w:tag w:val="_GBC_5f9ff028d97f4757bc779516f257bedd"/>
            <w:id w:val="2033644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20336452"/>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2"/>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20336450"/>
            <w:lock w:val="sd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76"/>
          </w:pPr>
          <w:r>
            <w:rPr>
              <w:rFonts w:hint="eastAsia"/>
            </w:rPr>
            <w:t>其中重要的应收账款核销情况</w:t>
          </w:r>
        </w:p>
        <w:sdt>
          <w:sdtPr>
            <w:alias w:val="是否适用：母公司其中重要的应收账款核销情况[双击切换]"/>
            <w:tag w:val="_GBC_7110dba4b9b14a6ea7177cba57fd2d03"/>
            <w:id w:val="2033645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20336455"/>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2"/>
            </w:numPr>
            <w:ind w:left="424" w:hangingChars="202" w:hanging="424"/>
          </w:pPr>
          <w:r>
            <w:rPr>
              <w:rFonts w:hint="eastAsia"/>
            </w:rPr>
            <w:t>按欠款方归集的期末余额前五名的应收账款情况</w:t>
          </w:r>
        </w:p>
        <w:sdt>
          <w:sdtPr>
            <w:rPr>
              <w:rFonts w:hint="eastAsia"/>
            </w:rPr>
            <w:alias w:val="是否适用：母公司按欠款方归集的期末余额前五名的应收账款情况[双击切换]"/>
            <w:tag w:val="_GBC_cbabb95d8e1348419e781d8896cafe32"/>
            <w:id w:val="20336453"/>
            <w:lock w:val="sdtContentLocked"/>
            <w:placeholder>
              <w:docPart w:val="GBC22222222222222222222222222222"/>
            </w:placeholder>
          </w:sdtPr>
          <w:sdtContent>
            <w:p w:rsidR="00A120C7" w:rsidRDefault="001E021E">
              <w:pPr>
                <w:snapToGrid w:val="0"/>
                <w:spacing w:line="240" w:lineRule="atLeas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alias w:val="按欠款方归集的期末余额前五名的应收账款情况的说明"/>
            <w:tag w:val="_GBC_fb5c8a787a404b5f93e696afb6756e6c"/>
            <w:id w:val="20336454"/>
            <w:lock w:val="sdtLocked"/>
            <w:placeholder>
              <w:docPart w:val="GBC22222222222222222222222222222"/>
            </w:placeholder>
          </w:sdtPr>
          <w:sdtContent>
            <w:p w:rsidR="00A120C7" w:rsidRDefault="00402230" w:rsidP="00A120C7">
              <w:pPr>
                <w:wordWrap w:val="0"/>
                <w:snapToGrid w:val="0"/>
                <w:spacing w:line="240" w:lineRule="atLeast"/>
                <w:jc w:val="right"/>
              </w:pPr>
              <w:r>
                <w:rPr>
                  <w:rFonts w:hint="eastAsia"/>
                </w:rPr>
                <w:t>单位：元</w:t>
              </w:r>
              <w:r>
                <w:rPr>
                  <w:rFonts w:hint="eastAsia"/>
                </w:rPr>
                <w:t xml:space="preserve"> </w:t>
              </w:r>
              <w:r>
                <w:rPr>
                  <w:rFonts w:hint="eastAsia"/>
                </w:rPr>
                <w:t>币种：人民币</w:t>
              </w:r>
            </w:p>
            <w:tbl>
              <w:tblPr>
                <w:tblStyle w:val="g4"/>
                <w:tblW w:w="5000" w:type="pct"/>
                <w:tblInd w:w="0" w:type="dxa"/>
                <w:tblBorders>
                  <w:top w:val="single" w:sz="12" w:space="0" w:color="auto"/>
                  <w:bottom w:val="single" w:sz="12" w:space="0" w:color="auto"/>
                  <w:insideH w:val="dotted" w:sz="4" w:space="0" w:color="auto"/>
                  <w:insideV w:val="dotted" w:sz="4" w:space="0" w:color="auto"/>
                </w:tblBorders>
                <w:tblCellMar>
                  <w:left w:w="28" w:type="dxa"/>
                  <w:right w:w="28" w:type="dxa"/>
                </w:tblCellMar>
                <w:tblLook w:val="04A0"/>
              </w:tblPr>
              <w:tblGrid>
                <w:gridCol w:w="3398"/>
                <w:gridCol w:w="784"/>
                <w:gridCol w:w="1307"/>
                <w:gridCol w:w="916"/>
                <w:gridCol w:w="1307"/>
                <w:gridCol w:w="1177"/>
              </w:tblGrid>
              <w:tr w:rsidR="00A120C7" w:rsidTr="00A120C7">
                <w:trPr>
                  <w:trHeight w:val="397"/>
                </w:trPr>
                <w:tc>
                  <w:tcPr>
                    <w:tcW w:w="1911" w:type="pct"/>
                    <w:tcBorders>
                      <w:top w:val="single" w:sz="12" w:space="0" w:color="auto"/>
                    </w:tcBorders>
                    <w:vAlign w:val="center"/>
                  </w:tcPr>
                  <w:p w:rsidR="00A120C7" w:rsidRDefault="00402230" w:rsidP="00A120C7">
                    <w:pPr>
                      <w:pStyle w:val="100"/>
                      <w:snapToGrid w:val="0"/>
                      <w:spacing w:line="240" w:lineRule="atLeast"/>
                      <w:jc w:val="center"/>
                      <w:rPr>
                        <w:rFonts w:ascii="Arial Narrow" w:hAnsi="Arial Narrow" w:cs="Arial Narrow"/>
                      </w:rPr>
                    </w:pPr>
                    <w:r>
                      <w:rPr>
                        <w:rFonts w:ascii="Arial Narrow" w:hAnsi="Arial Narrow" w:hint="eastAsia"/>
                      </w:rPr>
                      <w:t>单位名称</w:t>
                    </w:r>
                  </w:p>
                </w:tc>
                <w:tc>
                  <w:tcPr>
                    <w:tcW w:w="441" w:type="pct"/>
                    <w:tcBorders>
                      <w:top w:val="single" w:sz="12" w:space="0" w:color="auto"/>
                    </w:tcBorders>
                    <w:vAlign w:val="center"/>
                  </w:tcPr>
                  <w:p w:rsidR="00A120C7" w:rsidRDefault="00402230" w:rsidP="00A120C7">
                    <w:pPr>
                      <w:pStyle w:val="100"/>
                      <w:snapToGrid w:val="0"/>
                      <w:spacing w:line="240" w:lineRule="atLeast"/>
                      <w:jc w:val="center"/>
                      <w:rPr>
                        <w:rFonts w:ascii="Arial Narrow" w:hAnsi="Arial Narrow" w:cs="Arial Narrow"/>
                      </w:rPr>
                    </w:pPr>
                    <w:r>
                      <w:rPr>
                        <w:rFonts w:ascii="Arial Narrow" w:hAnsi="Arial Narrow" w:hint="eastAsia"/>
                      </w:rPr>
                      <w:t>款项的性质</w:t>
                    </w:r>
                  </w:p>
                </w:tc>
                <w:tc>
                  <w:tcPr>
                    <w:tcW w:w="735" w:type="pct"/>
                    <w:tcBorders>
                      <w:top w:val="single" w:sz="12" w:space="0" w:color="auto"/>
                    </w:tcBorders>
                    <w:vAlign w:val="center"/>
                  </w:tcPr>
                  <w:p w:rsidR="00A120C7" w:rsidRDefault="00402230" w:rsidP="00A120C7">
                    <w:pPr>
                      <w:pStyle w:val="100"/>
                      <w:snapToGrid w:val="0"/>
                      <w:spacing w:line="240" w:lineRule="atLeast"/>
                      <w:jc w:val="center"/>
                      <w:rPr>
                        <w:rFonts w:ascii="Arial Narrow" w:hAnsi="Arial Narrow" w:cs="Arial Narrow"/>
                      </w:rPr>
                    </w:pPr>
                    <w:r>
                      <w:rPr>
                        <w:rFonts w:ascii="Arial Narrow" w:hAnsi="Arial Narrow" w:hint="eastAsia"/>
                      </w:rPr>
                      <w:t>期末余额</w:t>
                    </w:r>
                  </w:p>
                </w:tc>
                <w:tc>
                  <w:tcPr>
                    <w:tcW w:w="515" w:type="pct"/>
                    <w:tcBorders>
                      <w:top w:val="single" w:sz="12" w:space="0" w:color="auto"/>
                    </w:tcBorders>
                    <w:vAlign w:val="center"/>
                  </w:tcPr>
                  <w:p w:rsidR="00A120C7" w:rsidRDefault="00402230" w:rsidP="00A120C7">
                    <w:pPr>
                      <w:pStyle w:val="100"/>
                      <w:snapToGrid w:val="0"/>
                      <w:spacing w:line="240" w:lineRule="atLeast"/>
                      <w:jc w:val="center"/>
                      <w:rPr>
                        <w:rFonts w:ascii="Arial Narrow" w:hAnsi="Arial Narrow" w:cs="Arial Narrow"/>
                      </w:rPr>
                    </w:pPr>
                    <w:r>
                      <w:rPr>
                        <w:rFonts w:ascii="Arial Narrow" w:hAnsi="Arial Narrow" w:hint="eastAsia"/>
                      </w:rPr>
                      <w:t>账龄</w:t>
                    </w:r>
                  </w:p>
                </w:tc>
                <w:tc>
                  <w:tcPr>
                    <w:tcW w:w="735" w:type="pct"/>
                    <w:tcBorders>
                      <w:top w:val="single" w:sz="12" w:space="0" w:color="auto"/>
                    </w:tcBorders>
                    <w:vAlign w:val="center"/>
                  </w:tcPr>
                  <w:p w:rsidR="00A120C7" w:rsidRDefault="00402230" w:rsidP="00A120C7">
                    <w:pPr>
                      <w:pStyle w:val="100"/>
                      <w:snapToGrid w:val="0"/>
                      <w:spacing w:line="240" w:lineRule="atLeast"/>
                      <w:jc w:val="center"/>
                      <w:rPr>
                        <w:rFonts w:ascii="Arial Narrow" w:hAnsi="Arial Narrow" w:cs="Arial Narrow"/>
                      </w:rPr>
                    </w:pPr>
                    <w:r>
                      <w:rPr>
                        <w:rFonts w:ascii="Arial Narrow" w:hAnsi="Arial Narrow" w:hint="eastAsia"/>
                      </w:rPr>
                      <w:t>占应收账款期末余额合计数的比例</w:t>
                    </w:r>
                    <w:r>
                      <w:rPr>
                        <w:rFonts w:ascii="Arial Narrow" w:hAnsi="Arial Narrow" w:cs="Arial Narrow"/>
                      </w:rPr>
                      <w:t>(%)</w:t>
                    </w:r>
                  </w:p>
                </w:tc>
                <w:tc>
                  <w:tcPr>
                    <w:tcW w:w="662" w:type="pct"/>
                    <w:tcBorders>
                      <w:top w:val="single" w:sz="12" w:space="0" w:color="auto"/>
                    </w:tcBorders>
                    <w:vAlign w:val="center"/>
                  </w:tcPr>
                  <w:p w:rsidR="00A120C7" w:rsidRDefault="00402230" w:rsidP="00A120C7">
                    <w:pPr>
                      <w:pStyle w:val="100"/>
                      <w:snapToGrid w:val="0"/>
                      <w:spacing w:line="240" w:lineRule="atLeast"/>
                      <w:jc w:val="center"/>
                      <w:rPr>
                        <w:rFonts w:ascii="Arial Narrow" w:hAnsi="Arial Narrow" w:cs="Arial Narrow"/>
                      </w:rPr>
                    </w:pPr>
                    <w:r>
                      <w:rPr>
                        <w:rFonts w:ascii="Arial Narrow" w:hAnsi="Arial Narrow" w:hint="eastAsia"/>
                      </w:rPr>
                      <w:t>坏账准备期末余额</w:t>
                    </w:r>
                  </w:p>
                </w:tc>
              </w:tr>
              <w:tr w:rsidR="00A120C7" w:rsidTr="00A120C7">
                <w:trPr>
                  <w:trHeight w:val="397"/>
                </w:trPr>
                <w:tc>
                  <w:tcPr>
                    <w:tcW w:w="1911" w:type="pct"/>
                    <w:vAlign w:val="center"/>
                  </w:tcPr>
                  <w:p w:rsidR="00A120C7" w:rsidRDefault="00402230">
                    <w:pPr>
                      <w:rPr>
                        <w:rFonts w:ascii="Arial Narrow" w:hAnsi="Arial Narrow" w:cs="宋体"/>
                        <w:sz w:val="20"/>
                        <w:szCs w:val="20"/>
                      </w:rPr>
                    </w:pPr>
                    <w:r>
                      <w:rPr>
                        <w:rFonts w:ascii="Arial Narrow" w:hAnsi="Arial Narrow"/>
                        <w:sz w:val="20"/>
                        <w:szCs w:val="20"/>
                      </w:rPr>
                      <w:t>柳州市强实科技有限公司</w:t>
                    </w:r>
                  </w:p>
                </w:tc>
                <w:tc>
                  <w:tcPr>
                    <w:tcW w:w="441" w:type="pct"/>
                    <w:vAlign w:val="center"/>
                  </w:tcPr>
                  <w:p w:rsidR="00A120C7" w:rsidRDefault="00402230" w:rsidP="00A120C7">
                    <w:pPr>
                      <w:pStyle w:val="100"/>
                      <w:jc w:val="center"/>
                      <w:rPr>
                        <w:rFonts w:ascii="Arial Narrow" w:hAnsi="Arial Narrow"/>
                      </w:rPr>
                    </w:pPr>
                    <w:r>
                      <w:rPr>
                        <w:rFonts w:ascii="Arial Narrow" w:hAnsi="Arial Narrow"/>
                      </w:rPr>
                      <w:t>货款</w:t>
                    </w:r>
                  </w:p>
                </w:tc>
                <w:tc>
                  <w:tcPr>
                    <w:tcW w:w="735" w:type="pct"/>
                    <w:vAlign w:val="center"/>
                  </w:tcPr>
                  <w:p w:rsidR="00A120C7" w:rsidRDefault="006C7209">
                    <w:pPr>
                      <w:jc w:val="right"/>
                      <w:rPr>
                        <w:rFonts w:ascii="Arial Narrow" w:hAnsi="Arial Narrow" w:cs="宋体"/>
                        <w:sz w:val="20"/>
                        <w:szCs w:val="20"/>
                      </w:rPr>
                    </w:pPr>
                    <w:r>
                      <w:rPr>
                        <w:rFonts w:ascii="Arial Narrow" w:hAnsi="Arial Narrow" w:hint="eastAsia"/>
                        <w:sz w:val="20"/>
                        <w:szCs w:val="20"/>
                      </w:rPr>
                      <w:t>36,807,071.23</w:t>
                    </w:r>
                  </w:p>
                </w:tc>
                <w:tc>
                  <w:tcPr>
                    <w:tcW w:w="515" w:type="pct"/>
                    <w:vAlign w:val="center"/>
                  </w:tcPr>
                  <w:p w:rsidR="00A120C7" w:rsidRDefault="00402230">
                    <w:pPr>
                      <w:jc w:val="center"/>
                      <w:rPr>
                        <w:rFonts w:ascii="Arial Narrow" w:hAnsi="Arial Narrow" w:cs="宋体"/>
                        <w:sz w:val="20"/>
                        <w:szCs w:val="20"/>
                      </w:rPr>
                    </w:pPr>
                    <w:r>
                      <w:rPr>
                        <w:rFonts w:ascii="Arial Narrow" w:hAnsi="Arial Narrow"/>
                        <w:sz w:val="20"/>
                        <w:szCs w:val="20"/>
                      </w:rPr>
                      <w:t>1</w:t>
                    </w:r>
                    <w:r>
                      <w:rPr>
                        <w:rFonts w:hint="eastAsia"/>
                        <w:sz w:val="20"/>
                        <w:szCs w:val="20"/>
                      </w:rPr>
                      <w:t>年以内</w:t>
                    </w:r>
                  </w:p>
                </w:tc>
                <w:tc>
                  <w:tcPr>
                    <w:tcW w:w="735" w:type="pct"/>
                    <w:vAlign w:val="center"/>
                  </w:tcPr>
                  <w:p w:rsidR="00A120C7" w:rsidRDefault="00402230" w:rsidP="006C7209">
                    <w:pPr>
                      <w:jc w:val="right"/>
                      <w:rPr>
                        <w:rFonts w:ascii="Arial Narrow" w:hAnsi="Arial Narrow" w:cs="宋体"/>
                        <w:sz w:val="20"/>
                        <w:szCs w:val="20"/>
                      </w:rPr>
                    </w:pPr>
                    <w:r>
                      <w:rPr>
                        <w:rFonts w:ascii="Arial Narrow" w:hAnsi="Arial Narrow"/>
                        <w:sz w:val="20"/>
                        <w:szCs w:val="20"/>
                      </w:rPr>
                      <w:t>36.8</w:t>
                    </w:r>
                    <w:r w:rsidR="006C7209">
                      <w:rPr>
                        <w:rFonts w:ascii="Arial Narrow" w:hAnsi="Arial Narrow" w:hint="eastAsia"/>
                        <w:sz w:val="20"/>
                        <w:szCs w:val="20"/>
                      </w:rPr>
                      <w:t>8</w:t>
                    </w:r>
                  </w:p>
                </w:tc>
                <w:tc>
                  <w:tcPr>
                    <w:tcW w:w="662" w:type="pct"/>
                    <w:vAlign w:val="center"/>
                  </w:tcPr>
                  <w:p w:rsidR="00A120C7" w:rsidRPr="00D457FE" w:rsidRDefault="00A120C7" w:rsidP="00A120C7">
                    <w:pPr>
                      <w:pStyle w:val="100"/>
                      <w:widowControl/>
                      <w:jc w:val="right"/>
                      <w:rPr>
                        <w:rFonts w:ascii="Arial Narrow" w:hAnsi="Arial Narrow" w:cs="宋体"/>
                        <w:kern w:val="0"/>
                        <w:sz w:val="20"/>
                        <w:szCs w:val="15"/>
                      </w:rPr>
                    </w:pPr>
                  </w:p>
                </w:tc>
              </w:tr>
              <w:tr w:rsidR="00A120C7" w:rsidTr="00A120C7">
                <w:trPr>
                  <w:trHeight w:val="397"/>
                </w:trPr>
                <w:tc>
                  <w:tcPr>
                    <w:tcW w:w="1911" w:type="pct"/>
                    <w:vAlign w:val="center"/>
                  </w:tcPr>
                  <w:p w:rsidR="00A120C7" w:rsidRDefault="00402230">
                    <w:pPr>
                      <w:rPr>
                        <w:rFonts w:ascii="Arial Narrow" w:hAnsi="Arial Narrow" w:cs="宋体"/>
                        <w:sz w:val="20"/>
                        <w:szCs w:val="20"/>
                      </w:rPr>
                    </w:pPr>
                    <w:r>
                      <w:rPr>
                        <w:rFonts w:ascii="Arial Narrow" w:hAnsi="Arial Narrow"/>
                        <w:sz w:val="20"/>
                        <w:szCs w:val="20"/>
                      </w:rPr>
                      <w:lastRenderedPageBreak/>
                      <w:t>广西柳钢工程技术有限公司</w:t>
                    </w:r>
                  </w:p>
                </w:tc>
                <w:tc>
                  <w:tcPr>
                    <w:tcW w:w="441" w:type="pct"/>
                    <w:vAlign w:val="center"/>
                  </w:tcPr>
                  <w:p w:rsidR="00A120C7" w:rsidRDefault="00402230" w:rsidP="00A120C7">
                    <w:pPr>
                      <w:pStyle w:val="100"/>
                      <w:jc w:val="center"/>
                      <w:rPr>
                        <w:rFonts w:ascii="Arial Narrow" w:hAnsi="Arial Narrow"/>
                      </w:rPr>
                    </w:pPr>
                    <w:r>
                      <w:rPr>
                        <w:rFonts w:ascii="Arial Narrow" w:hAnsi="Arial Narrow"/>
                      </w:rPr>
                      <w:t>货款</w:t>
                    </w:r>
                  </w:p>
                </w:tc>
                <w:tc>
                  <w:tcPr>
                    <w:tcW w:w="735"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20,192,679.48 </w:t>
                    </w:r>
                  </w:p>
                </w:tc>
                <w:tc>
                  <w:tcPr>
                    <w:tcW w:w="515" w:type="pct"/>
                    <w:vAlign w:val="center"/>
                  </w:tcPr>
                  <w:p w:rsidR="00A120C7" w:rsidRDefault="00402230">
                    <w:pPr>
                      <w:jc w:val="center"/>
                      <w:rPr>
                        <w:rFonts w:ascii="Arial Narrow" w:hAnsi="Arial Narrow" w:cs="宋体"/>
                        <w:sz w:val="20"/>
                        <w:szCs w:val="20"/>
                      </w:rPr>
                    </w:pPr>
                    <w:r>
                      <w:rPr>
                        <w:rFonts w:ascii="Arial Narrow" w:hAnsi="Arial Narrow"/>
                        <w:sz w:val="20"/>
                        <w:szCs w:val="20"/>
                      </w:rPr>
                      <w:t>1</w:t>
                    </w:r>
                    <w:r>
                      <w:rPr>
                        <w:rFonts w:ascii="Arial Narrow" w:hAnsi="Arial Narrow"/>
                        <w:sz w:val="20"/>
                        <w:szCs w:val="20"/>
                      </w:rPr>
                      <w:t>年以内，</w:t>
                    </w:r>
                    <w:r>
                      <w:rPr>
                        <w:rFonts w:ascii="Arial Narrow" w:hAnsi="Arial Narrow"/>
                        <w:sz w:val="20"/>
                        <w:szCs w:val="20"/>
                      </w:rPr>
                      <w:t>1-2</w:t>
                    </w:r>
                    <w:r>
                      <w:rPr>
                        <w:rFonts w:ascii="Arial Narrow" w:hAnsi="Arial Narrow"/>
                        <w:sz w:val="20"/>
                        <w:szCs w:val="20"/>
                      </w:rPr>
                      <w:t>年</w:t>
                    </w:r>
                  </w:p>
                </w:tc>
                <w:tc>
                  <w:tcPr>
                    <w:tcW w:w="735" w:type="pct"/>
                    <w:vAlign w:val="center"/>
                  </w:tcPr>
                  <w:p w:rsidR="00A120C7" w:rsidRDefault="00402230" w:rsidP="006C7209">
                    <w:pPr>
                      <w:jc w:val="right"/>
                      <w:rPr>
                        <w:rFonts w:ascii="Arial Narrow" w:hAnsi="Arial Narrow" w:cs="宋体"/>
                        <w:sz w:val="20"/>
                        <w:szCs w:val="20"/>
                      </w:rPr>
                    </w:pPr>
                    <w:r>
                      <w:rPr>
                        <w:rFonts w:ascii="Arial Narrow" w:hAnsi="Arial Narrow"/>
                        <w:sz w:val="20"/>
                        <w:szCs w:val="20"/>
                      </w:rPr>
                      <w:t>20.23</w:t>
                    </w:r>
                  </w:p>
                </w:tc>
                <w:tc>
                  <w:tcPr>
                    <w:tcW w:w="662" w:type="pct"/>
                    <w:vAlign w:val="center"/>
                  </w:tcPr>
                  <w:p w:rsidR="00A120C7" w:rsidRPr="00D457FE" w:rsidRDefault="00A120C7" w:rsidP="00A120C7">
                    <w:pPr>
                      <w:pStyle w:val="100"/>
                      <w:jc w:val="right"/>
                      <w:rPr>
                        <w:rFonts w:ascii="Arial Narrow" w:hAnsi="Arial Narrow"/>
                        <w:kern w:val="0"/>
                        <w:sz w:val="20"/>
                        <w:szCs w:val="15"/>
                      </w:rPr>
                    </w:pPr>
                  </w:p>
                </w:tc>
              </w:tr>
              <w:tr w:rsidR="00A120C7" w:rsidTr="00A120C7">
                <w:trPr>
                  <w:trHeight w:val="397"/>
                </w:trPr>
                <w:tc>
                  <w:tcPr>
                    <w:tcW w:w="1911" w:type="pct"/>
                    <w:vAlign w:val="center"/>
                  </w:tcPr>
                  <w:p w:rsidR="00A120C7" w:rsidRDefault="00402230">
                    <w:pPr>
                      <w:rPr>
                        <w:rFonts w:ascii="Arial Narrow" w:hAnsi="Arial Narrow" w:cs="宋体"/>
                        <w:sz w:val="20"/>
                        <w:szCs w:val="20"/>
                      </w:rPr>
                    </w:pPr>
                    <w:r>
                      <w:rPr>
                        <w:rFonts w:ascii="Arial Narrow" w:hAnsi="Arial Narrow"/>
                        <w:sz w:val="20"/>
                        <w:szCs w:val="20"/>
                      </w:rPr>
                      <w:t>越南黄达商贸与生产股份公司</w:t>
                    </w:r>
                  </w:p>
                </w:tc>
                <w:tc>
                  <w:tcPr>
                    <w:tcW w:w="441" w:type="pct"/>
                    <w:vAlign w:val="center"/>
                  </w:tcPr>
                  <w:p w:rsidR="00A120C7" w:rsidRDefault="00402230" w:rsidP="00A120C7">
                    <w:pPr>
                      <w:pStyle w:val="100"/>
                      <w:jc w:val="center"/>
                      <w:rPr>
                        <w:rFonts w:ascii="Arial Narrow" w:hAnsi="Arial Narrow"/>
                      </w:rPr>
                    </w:pPr>
                    <w:r>
                      <w:rPr>
                        <w:rFonts w:ascii="Arial Narrow" w:hAnsi="Arial Narrow"/>
                      </w:rPr>
                      <w:t>货款</w:t>
                    </w:r>
                  </w:p>
                </w:tc>
                <w:tc>
                  <w:tcPr>
                    <w:tcW w:w="735"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14,185,304.47 </w:t>
                    </w:r>
                  </w:p>
                </w:tc>
                <w:tc>
                  <w:tcPr>
                    <w:tcW w:w="515" w:type="pct"/>
                    <w:vAlign w:val="center"/>
                  </w:tcPr>
                  <w:p w:rsidR="00A120C7" w:rsidRDefault="00402230">
                    <w:pPr>
                      <w:jc w:val="center"/>
                      <w:rPr>
                        <w:rFonts w:ascii="Arial Narrow" w:hAnsi="Arial Narrow" w:cs="宋体"/>
                        <w:sz w:val="20"/>
                        <w:szCs w:val="20"/>
                      </w:rPr>
                    </w:pPr>
                    <w:r>
                      <w:rPr>
                        <w:rFonts w:ascii="Arial Narrow" w:hAnsi="Arial Narrow"/>
                        <w:sz w:val="20"/>
                        <w:szCs w:val="20"/>
                      </w:rPr>
                      <w:t>1</w:t>
                    </w:r>
                    <w:r>
                      <w:rPr>
                        <w:rFonts w:ascii="Arial Narrow" w:hAnsi="Arial Narrow"/>
                        <w:sz w:val="20"/>
                        <w:szCs w:val="20"/>
                      </w:rPr>
                      <w:t>年以内，</w:t>
                    </w:r>
                    <w:r>
                      <w:rPr>
                        <w:rFonts w:ascii="Arial Narrow" w:hAnsi="Arial Narrow"/>
                        <w:sz w:val="20"/>
                        <w:szCs w:val="20"/>
                      </w:rPr>
                      <w:t>5</w:t>
                    </w:r>
                    <w:r>
                      <w:rPr>
                        <w:rFonts w:ascii="Arial Narrow" w:hAnsi="Arial Narrow"/>
                        <w:sz w:val="20"/>
                        <w:szCs w:val="20"/>
                      </w:rPr>
                      <w:t>年以上</w:t>
                    </w:r>
                  </w:p>
                </w:tc>
                <w:tc>
                  <w:tcPr>
                    <w:tcW w:w="735" w:type="pct"/>
                    <w:vAlign w:val="center"/>
                  </w:tcPr>
                  <w:p w:rsidR="00A120C7" w:rsidRDefault="00402230" w:rsidP="006C7209">
                    <w:pPr>
                      <w:jc w:val="right"/>
                      <w:rPr>
                        <w:rFonts w:ascii="Arial Narrow" w:hAnsi="Arial Narrow" w:cs="宋体"/>
                        <w:sz w:val="20"/>
                        <w:szCs w:val="20"/>
                      </w:rPr>
                    </w:pPr>
                    <w:r>
                      <w:rPr>
                        <w:rFonts w:ascii="Arial Narrow" w:hAnsi="Arial Narrow"/>
                        <w:sz w:val="20"/>
                        <w:szCs w:val="20"/>
                      </w:rPr>
                      <w:t>14.21</w:t>
                    </w:r>
                  </w:p>
                </w:tc>
                <w:tc>
                  <w:tcPr>
                    <w:tcW w:w="662" w:type="pct"/>
                    <w:vAlign w:val="center"/>
                  </w:tcPr>
                  <w:p w:rsidR="00A120C7" w:rsidRPr="00D457FE" w:rsidRDefault="00402230" w:rsidP="00A120C7">
                    <w:pPr>
                      <w:pStyle w:val="100"/>
                      <w:jc w:val="right"/>
                      <w:rPr>
                        <w:rFonts w:ascii="Arial Narrow" w:hAnsi="Arial Narrow"/>
                        <w:kern w:val="0"/>
                        <w:sz w:val="20"/>
                        <w:szCs w:val="15"/>
                      </w:rPr>
                    </w:pPr>
                    <w:r w:rsidRPr="00D457FE">
                      <w:rPr>
                        <w:rFonts w:ascii="Arial Narrow" w:hAnsi="Arial Narrow"/>
                        <w:kern w:val="0"/>
                        <w:sz w:val="20"/>
                        <w:szCs w:val="15"/>
                      </w:rPr>
                      <w:t>13,522,608.61</w:t>
                    </w:r>
                  </w:p>
                </w:tc>
              </w:tr>
              <w:tr w:rsidR="00A120C7" w:rsidTr="00A120C7">
                <w:trPr>
                  <w:trHeight w:val="397"/>
                </w:trPr>
                <w:tc>
                  <w:tcPr>
                    <w:tcW w:w="1911" w:type="pct"/>
                    <w:vAlign w:val="center"/>
                  </w:tcPr>
                  <w:p w:rsidR="00A120C7" w:rsidRDefault="00402230">
                    <w:pPr>
                      <w:rPr>
                        <w:rFonts w:ascii="Arial Narrow" w:hAnsi="Arial Narrow" w:cs="宋体"/>
                        <w:sz w:val="20"/>
                        <w:szCs w:val="20"/>
                      </w:rPr>
                    </w:pPr>
                    <w:r>
                      <w:rPr>
                        <w:rFonts w:ascii="Arial Narrow" w:hAnsi="Arial Narrow"/>
                        <w:sz w:val="20"/>
                        <w:szCs w:val="20"/>
                      </w:rPr>
                      <w:t>广西柳钢环保股份有限公司</w:t>
                    </w:r>
                  </w:p>
                </w:tc>
                <w:tc>
                  <w:tcPr>
                    <w:tcW w:w="441" w:type="pct"/>
                    <w:vAlign w:val="bottom"/>
                  </w:tcPr>
                  <w:p w:rsidR="00A120C7" w:rsidRDefault="00402230" w:rsidP="00A120C7">
                    <w:pPr>
                      <w:pStyle w:val="100"/>
                      <w:jc w:val="center"/>
                      <w:rPr>
                        <w:rFonts w:ascii="Arial Narrow" w:hAnsi="Arial Narrow"/>
                      </w:rPr>
                    </w:pPr>
                    <w:r>
                      <w:rPr>
                        <w:rFonts w:ascii="Arial Narrow" w:hAnsi="Arial Narrow"/>
                      </w:rPr>
                      <w:t>货款</w:t>
                    </w:r>
                  </w:p>
                </w:tc>
                <w:tc>
                  <w:tcPr>
                    <w:tcW w:w="735"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8,081,674.84 </w:t>
                    </w:r>
                  </w:p>
                </w:tc>
                <w:tc>
                  <w:tcPr>
                    <w:tcW w:w="515" w:type="pct"/>
                    <w:vAlign w:val="center"/>
                  </w:tcPr>
                  <w:p w:rsidR="00A120C7" w:rsidRDefault="00402230">
                    <w:pPr>
                      <w:jc w:val="center"/>
                      <w:rPr>
                        <w:rFonts w:ascii="Arial Narrow" w:hAnsi="Arial Narrow" w:cs="宋体"/>
                        <w:sz w:val="20"/>
                        <w:szCs w:val="20"/>
                      </w:rPr>
                    </w:pPr>
                    <w:r>
                      <w:rPr>
                        <w:rFonts w:ascii="Arial Narrow" w:hAnsi="Arial Narrow"/>
                        <w:sz w:val="20"/>
                        <w:szCs w:val="20"/>
                      </w:rPr>
                      <w:t>1</w:t>
                    </w:r>
                    <w:r>
                      <w:rPr>
                        <w:rFonts w:ascii="Arial Narrow" w:hAnsi="Arial Narrow"/>
                        <w:sz w:val="20"/>
                        <w:szCs w:val="20"/>
                      </w:rPr>
                      <w:t>年以内</w:t>
                    </w:r>
                  </w:p>
                </w:tc>
                <w:tc>
                  <w:tcPr>
                    <w:tcW w:w="735" w:type="pct"/>
                    <w:vAlign w:val="center"/>
                  </w:tcPr>
                  <w:p w:rsidR="00A120C7" w:rsidRDefault="00402230" w:rsidP="006C7209">
                    <w:pPr>
                      <w:jc w:val="right"/>
                      <w:rPr>
                        <w:rFonts w:ascii="Arial Narrow" w:hAnsi="Arial Narrow" w:cs="宋体"/>
                        <w:sz w:val="20"/>
                        <w:szCs w:val="20"/>
                      </w:rPr>
                    </w:pPr>
                    <w:r>
                      <w:rPr>
                        <w:rFonts w:ascii="Arial Narrow" w:hAnsi="Arial Narrow"/>
                        <w:sz w:val="20"/>
                        <w:szCs w:val="20"/>
                      </w:rPr>
                      <w:t>8.10</w:t>
                    </w:r>
                  </w:p>
                </w:tc>
                <w:tc>
                  <w:tcPr>
                    <w:tcW w:w="662" w:type="pct"/>
                    <w:vAlign w:val="center"/>
                  </w:tcPr>
                  <w:p w:rsidR="00A120C7" w:rsidRPr="00D457FE" w:rsidRDefault="00A120C7" w:rsidP="00A120C7">
                    <w:pPr>
                      <w:pStyle w:val="100"/>
                      <w:jc w:val="right"/>
                      <w:rPr>
                        <w:rFonts w:ascii="Arial Narrow" w:hAnsi="Arial Narrow"/>
                        <w:kern w:val="0"/>
                        <w:sz w:val="20"/>
                        <w:szCs w:val="15"/>
                      </w:rPr>
                    </w:pPr>
                  </w:p>
                </w:tc>
              </w:tr>
              <w:tr w:rsidR="00A120C7" w:rsidTr="00A120C7">
                <w:trPr>
                  <w:trHeight w:val="397"/>
                </w:trPr>
                <w:tc>
                  <w:tcPr>
                    <w:tcW w:w="1911" w:type="pct"/>
                    <w:vAlign w:val="center"/>
                  </w:tcPr>
                  <w:p w:rsidR="00A120C7" w:rsidRDefault="00402230">
                    <w:pPr>
                      <w:rPr>
                        <w:rFonts w:ascii="Arial Narrow" w:hAnsi="Arial Narrow" w:cs="宋体"/>
                        <w:sz w:val="20"/>
                        <w:szCs w:val="20"/>
                      </w:rPr>
                    </w:pPr>
                    <w:r>
                      <w:rPr>
                        <w:rFonts w:ascii="Arial Narrow" w:hAnsi="Arial Narrow"/>
                        <w:sz w:val="20"/>
                        <w:szCs w:val="20"/>
                      </w:rPr>
                      <w:t>柳州特久恒机械设备有限公司</w:t>
                    </w:r>
                  </w:p>
                </w:tc>
                <w:tc>
                  <w:tcPr>
                    <w:tcW w:w="441" w:type="pct"/>
                    <w:vAlign w:val="center"/>
                  </w:tcPr>
                  <w:p w:rsidR="00A120C7" w:rsidRDefault="00402230" w:rsidP="00A120C7">
                    <w:pPr>
                      <w:pStyle w:val="100"/>
                      <w:jc w:val="center"/>
                      <w:rPr>
                        <w:rFonts w:ascii="Arial Narrow" w:hAnsi="Arial Narrow"/>
                      </w:rPr>
                    </w:pPr>
                    <w:r>
                      <w:rPr>
                        <w:rFonts w:ascii="Arial Narrow" w:hAnsi="Arial Narrow"/>
                      </w:rPr>
                      <w:t>货款</w:t>
                    </w:r>
                  </w:p>
                </w:tc>
                <w:tc>
                  <w:tcPr>
                    <w:tcW w:w="735"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5,704,251.58 </w:t>
                    </w:r>
                  </w:p>
                </w:tc>
                <w:tc>
                  <w:tcPr>
                    <w:tcW w:w="515" w:type="pct"/>
                    <w:vAlign w:val="center"/>
                  </w:tcPr>
                  <w:p w:rsidR="00A120C7" w:rsidRDefault="00402230">
                    <w:pPr>
                      <w:jc w:val="center"/>
                      <w:rPr>
                        <w:rFonts w:ascii="Arial Narrow" w:hAnsi="Arial Narrow" w:cs="宋体"/>
                        <w:sz w:val="20"/>
                        <w:szCs w:val="20"/>
                      </w:rPr>
                    </w:pPr>
                    <w:r>
                      <w:rPr>
                        <w:rFonts w:ascii="Arial Narrow" w:hAnsi="Arial Narrow"/>
                        <w:sz w:val="20"/>
                        <w:szCs w:val="20"/>
                      </w:rPr>
                      <w:t>1-2</w:t>
                    </w:r>
                    <w:r>
                      <w:rPr>
                        <w:rFonts w:ascii="Arial Narrow" w:hAnsi="Arial Narrow"/>
                        <w:sz w:val="20"/>
                        <w:szCs w:val="20"/>
                      </w:rPr>
                      <w:t>年</w:t>
                    </w:r>
                  </w:p>
                </w:tc>
                <w:tc>
                  <w:tcPr>
                    <w:tcW w:w="735" w:type="pct"/>
                    <w:vAlign w:val="center"/>
                  </w:tcPr>
                  <w:p w:rsidR="00A120C7" w:rsidRDefault="00402230" w:rsidP="006C7209">
                    <w:pPr>
                      <w:jc w:val="right"/>
                      <w:rPr>
                        <w:rFonts w:ascii="Arial Narrow" w:hAnsi="Arial Narrow" w:cs="宋体"/>
                        <w:sz w:val="20"/>
                        <w:szCs w:val="20"/>
                      </w:rPr>
                    </w:pPr>
                    <w:r>
                      <w:rPr>
                        <w:rFonts w:ascii="Arial Narrow" w:hAnsi="Arial Narrow"/>
                        <w:sz w:val="20"/>
                        <w:szCs w:val="20"/>
                      </w:rPr>
                      <w:t>5.72</w:t>
                    </w:r>
                  </w:p>
                </w:tc>
                <w:tc>
                  <w:tcPr>
                    <w:tcW w:w="662" w:type="pct"/>
                    <w:vAlign w:val="center"/>
                  </w:tcPr>
                  <w:p w:rsidR="00A120C7" w:rsidRPr="00D457FE" w:rsidRDefault="00A120C7" w:rsidP="00A120C7">
                    <w:pPr>
                      <w:pStyle w:val="100"/>
                      <w:jc w:val="right"/>
                      <w:rPr>
                        <w:rFonts w:ascii="Arial Narrow" w:hAnsi="Arial Narrow"/>
                        <w:kern w:val="0"/>
                        <w:sz w:val="20"/>
                        <w:szCs w:val="15"/>
                      </w:rPr>
                    </w:pPr>
                  </w:p>
                </w:tc>
              </w:tr>
              <w:tr w:rsidR="00A120C7" w:rsidTr="00A120C7">
                <w:trPr>
                  <w:trHeight w:val="289"/>
                </w:trPr>
                <w:tc>
                  <w:tcPr>
                    <w:tcW w:w="1911" w:type="pct"/>
                    <w:tcBorders>
                      <w:bottom w:val="single" w:sz="12" w:space="0" w:color="auto"/>
                    </w:tcBorders>
                    <w:vAlign w:val="center"/>
                  </w:tcPr>
                  <w:p w:rsidR="00A120C7" w:rsidRDefault="00402230" w:rsidP="00A120C7">
                    <w:pPr>
                      <w:pStyle w:val="100"/>
                      <w:jc w:val="center"/>
                      <w:rPr>
                        <w:rFonts w:ascii="Arial Narrow" w:hAnsi="Arial Narrow"/>
                        <w:b/>
                      </w:rPr>
                    </w:pPr>
                    <w:r>
                      <w:rPr>
                        <w:rFonts w:ascii="Arial Narrow" w:hAnsi="Arial Narrow"/>
                        <w:b/>
                      </w:rPr>
                      <w:t>合计</w:t>
                    </w:r>
                  </w:p>
                </w:tc>
                <w:tc>
                  <w:tcPr>
                    <w:tcW w:w="441" w:type="pct"/>
                    <w:tcBorders>
                      <w:bottom w:val="single" w:sz="12" w:space="0" w:color="auto"/>
                    </w:tcBorders>
                    <w:vAlign w:val="center"/>
                  </w:tcPr>
                  <w:p w:rsidR="00A120C7" w:rsidRDefault="00402230" w:rsidP="00A120C7">
                    <w:pPr>
                      <w:pStyle w:val="100"/>
                      <w:jc w:val="center"/>
                      <w:rPr>
                        <w:rFonts w:ascii="Arial Narrow" w:hAnsi="Arial Narrow"/>
                        <w:b/>
                      </w:rPr>
                    </w:pPr>
                    <w:r>
                      <w:rPr>
                        <w:rFonts w:ascii="Arial Narrow" w:hAnsi="Arial Narrow"/>
                        <w:b/>
                      </w:rPr>
                      <w:t>/</w:t>
                    </w:r>
                  </w:p>
                </w:tc>
                <w:tc>
                  <w:tcPr>
                    <w:tcW w:w="735" w:type="pct"/>
                    <w:tcBorders>
                      <w:bottom w:val="single" w:sz="12" w:space="0" w:color="auto"/>
                    </w:tcBorders>
                    <w:vAlign w:val="center"/>
                  </w:tcPr>
                  <w:p w:rsidR="00A120C7" w:rsidRDefault="00402230" w:rsidP="001E6CDA">
                    <w:pPr>
                      <w:jc w:val="right"/>
                      <w:rPr>
                        <w:rFonts w:ascii="Arial Narrow" w:hAnsi="Arial Narrow" w:cs="宋体"/>
                        <w:sz w:val="20"/>
                        <w:szCs w:val="20"/>
                      </w:rPr>
                    </w:pPr>
                    <w:r>
                      <w:rPr>
                        <w:rFonts w:ascii="Arial Narrow" w:hAnsi="Arial Narrow"/>
                        <w:sz w:val="20"/>
                        <w:szCs w:val="20"/>
                      </w:rPr>
                      <w:t>84,9</w:t>
                    </w:r>
                    <w:r w:rsidR="001E6CDA">
                      <w:rPr>
                        <w:rFonts w:ascii="Arial Narrow" w:hAnsi="Arial Narrow" w:hint="eastAsia"/>
                        <w:sz w:val="20"/>
                        <w:szCs w:val="20"/>
                      </w:rPr>
                      <w:t>70</w:t>
                    </w:r>
                    <w:r>
                      <w:rPr>
                        <w:rFonts w:ascii="Arial Narrow" w:hAnsi="Arial Narrow"/>
                        <w:sz w:val="20"/>
                        <w:szCs w:val="20"/>
                      </w:rPr>
                      <w:t>,</w:t>
                    </w:r>
                    <w:r w:rsidR="001E6CDA">
                      <w:rPr>
                        <w:rFonts w:ascii="Arial Narrow" w:hAnsi="Arial Narrow" w:hint="eastAsia"/>
                        <w:sz w:val="20"/>
                        <w:szCs w:val="20"/>
                      </w:rPr>
                      <w:t>981</w:t>
                    </w:r>
                    <w:r>
                      <w:rPr>
                        <w:rFonts w:ascii="Arial Narrow" w:hAnsi="Arial Narrow"/>
                        <w:sz w:val="20"/>
                        <w:szCs w:val="20"/>
                      </w:rPr>
                      <w:t>.</w:t>
                    </w:r>
                    <w:r w:rsidR="001E6CDA">
                      <w:rPr>
                        <w:rFonts w:ascii="Arial Narrow" w:hAnsi="Arial Narrow" w:hint="eastAsia"/>
                        <w:sz w:val="20"/>
                        <w:szCs w:val="20"/>
                      </w:rPr>
                      <w:t>60</w:t>
                    </w:r>
                  </w:p>
                </w:tc>
                <w:tc>
                  <w:tcPr>
                    <w:tcW w:w="515" w:type="pct"/>
                    <w:tcBorders>
                      <w:bottom w:val="single" w:sz="12" w:space="0" w:color="auto"/>
                    </w:tcBorders>
                    <w:vAlign w:val="center"/>
                  </w:tcPr>
                  <w:p w:rsidR="00A120C7" w:rsidRDefault="00A120C7" w:rsidP="00A120C7">
                    <w:pPr>
                      <w:jc w:val="right"/>
                      <w:rPr>
                        <w:sz w:val="18"/>
                      </w:rPr>
                    </w:pPr>
                  </w:p>
                </w:tc>
                <w:tc>
                  <w:tcPr>
                    <w:tcW w:w="735" w:type="pct"/>
                    <w:tcBorders>
                      <w:bottom w:val="single" w:sz="12" w:space="0" w:color="auto"/>
                    </w:tcBorders>
                    <w:vAlign w:val="center"/>
                  </w:tcPr>
                  <w:p w:rsidR="00A120C7" w:rsidRDefault="00402230" w:rsidP="006C7209">
                    <w:pPr>
                      <w:jc w:val="right"/>
                      <w:rPr>
                        <w:rFonts w:ascii="Arial Narrow" w:hAnsi="Arial Narrow" w:cs="宋体"/>
                        <w:sz w:val="20"/>
                        <w:szCs w:val="20"/>
                      </w:rPr>
                    </w:pPr>
                    <w:r>
                      <w:rPr>
                        <w:rFonts w:ascii="Arial Narrow" w:hAnsi="Arial Narrow"/>
                        <w:sz w:val="20"/>
                        <w:szCs w:val="20"/>
                      </w:rPr>
                      <w:t>85.</w:t>
                    </w:r>
                    <w:r w:rsidR="006C7209">
                      <w:rPr>
                        <w:rFonts w:ascii="Arial Narrow" w:hAnsi="Arial Narrow" w:hint="eastAsia"/>
                        <w:sz w:val="20"/>
                        <w:szCs w:val="20"/>
                      </w:rPr>
                      <w:t>14</w:t>
                    </w:r>
                  </w:p>
                </w:tc>
                <w:tc>
                  <w:tcPr>
                    <w:tcW w:w="662" w:type="pct"/>
                    <w:tcBorders>
                      <w:bottom w:val="single" w:sz="12" w:space="0" w:color="auto"/>
                    </w:tcBorders>
                    <w:vAlign w:val="center"/>
                  </w:tcPr>
                  <w:p w:rsidR="00A120C7" w:rsidRPr="006C7209" w:rsidRDefault="00402230" w:rsidP="00A120C7">
                    <w:pPr>
                      <w:pStyle w:val="100"/>
                      <w:widowControl/>
                      <w:jc w:val="right"/>
                      <w:rPr>
                        <w:rFonts w:ascii="Arial Narrow" w:hAnsi="Arial Narrow" w:cs="宋体"/>
                        <w:color w:val="000000"/>
                        <w:kern w:val="0"/>
                        <w:sz w:val="20"/>
                        <w:szCs w:val="15"/>
                      </w:rPr>
                    </w:pPr>
                    <w:r w:rsidRPr="006C7209">
                      <w:rPr>
                        <w:rFonts w:ascii="Arial Narrow" w:hAnsi="Arial Narrow" w:cs="宋体"/>
                        <w:color w:val="000000"/>
                        <w:kern w:val="0"/>
                        <w:sz w:val="20"/>
                        <w:szCs w:val="15"/>
                      </w:rPr>
                      <w:t>13,522,608.61</w:t>
                    </w:r>
                  </w:p>
                </w:tc>
              </w:tr>
            </w:tbl>
            <w:p w:rsidR="00A120C7" w:rsidRDefault="001E021E">
              <w:pPr>
                <w:snapToGrid w:val="0"/>
                <w:spacing w:line="240" w:lineRule="atLeast"/>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20336457"/>
        <w:lock w:val="sdtLocked"/>
        <w:placeholder>
          <w:docPart w:val="GBC22222222222222222222222222222"/>
        </w:placeholder>
      </w:sdtPr>
      <w:sdtEndPr>
        <w:rPr>
          <w:rFonts w:cs="Calibri"/>
          <w:kern w:val="2"/>
          <w:szCs w:val="21"/>
        </w:rPr>
      </w:sdtEndPr>
      <w:sdtContent>
        <w:p w:rsidR="00A120C7" w:rsidRDefault="00402230" w:rsidP="00402230">
          <w:pPr>
            <w:pStyle w:val="73"/>
            <w:numPr>
              <w:ilvl w:val="3"/>
              <w:numId w:val="122"/>
            </w:numPr>
            <w:ind w:left="424" w:hangingChars="202" w:hanging="424"/>
          </w:pPr>
          <w:r>
            <w:rPr>
              <w:rFonts w:hint="eastAsia"/>
            </w:rPr>
            <w:t>因金融资产转移而终止确认的应收账款</w:t>
          </w:r>
        </w:p>
        <w:sdt>
          <w:sdtPr>
            <w:rPr>
              <w:rFonts w:hint="eastAsia"/>
            </w:rPr>
            <w:alias w:val="是否适用：母公司因金融资产转移而终止确认的应收账款[双击切换]"/>
            <w:tag w:val="_GBC_99837dd63e6b487092e9bee163f867d0"/>
            <w:id w:val="20336456"/>
            <w:lock w:val="sdtContentLocked"/>
            <w:placeholder>
              <w:docPart w:val="GBC22222222222222222222222222222"/>
            </w:placeholder>
          </w:sdtPr>
          <w:sdtContent>
            <w:p w:rsidR="00A120C7" w:rsidRDefault="001E021E" w:rsidP="00A120C7">
              <w:pPr>
                <w:snapToGrid w:val="0"/>
                <w:spacing w:line="240" w:lineRule="atLeast"/>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20336459"/>
        <w:lock w:val="sdtLocked"/>
        <w:placeholder>
          <w:docPart w:val="GBC22222222222222222222222222222"/>
        </w:placeholder>
      </w:sdtPr>
      <w:sdtEndPr>
        <w:rPr>
          <w:rFonts w:cs="Calibri"/>
          <w:kern w:val="2"/>
          <w:szCs w:val="21"/>
        </w:rPr>
      </w:sdtEndPr>
      <w:sdtContent>
        <w:p w:rsidR="00A120C7" w:rsidRDefault="00402230" w:rsidP="00402230">
          <w:pPr>
            <w:pStyle w:val="73"/>
            <w:numPr>
              <w:ilvl w:val="3"/>
              <w:numId w:val="122"/>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20336458"/>
            <w:lock w:val="sdtContentLocked"/>
            <w:placeholder>
              <w:docPart w:val="GBC22222222222222222222222222222"/>
            </w:placeholder>
          </w:sdtPr>
          <w:sdtContent>
            <w:p w:rsidR="00A120C7" w:rsidRDefault="001E021E" w:rsidP="00A120C7">
              <w:pPr>
                <w:snapToGrid w:val="0"/>
                <w:spacing w:line="240" w:lineRule="atLeast"/>
                <w:rPr>
                  <w:rFonts w:ascii="Times New Roman" w:hAnsi="Times New Roman"/>
                </w:rPr>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snapToGrid w:val="0"/>
        <w:spacing w:line="240" w:lineRule="atLeast"/>
        <w:ind w:leftChars="-50" w:left="-105"/>
        <w:rPr>
          <w:rFonts w:ascii="Times New Roman" w:hAnsi="Times New Roman"/>
        </w:rPr>
      </w:pPr>
    </w:p>
    <w:sdt>
      <w:sdtPr>
        <w:rPr>
          <w:rFonts w:ascii="Times New Roman" w:hAnsi="Times New Roman" w:cs="Times New Roman" w:hint="eastAsia"/>
          <w:b/>
          <w:bCs/>
        </w:rPr>
        <w:alias w:val="模块:其他说明："/>
        <w:tag w:val="_GBC_eac4abdf299a4312a10e680c5fc79ef9"/>
        <w:id w:val="20336461"/>
        <w:lock w:val="sdtLocked"/>
        <w:placeholder>
          <w:docPart w:val="GBC22222222222222222222222222222"/>
        </w:placeholder>
      </w:sdtPr>
      <w:sdtEndPr>
        <w:rPr>
          <w:rFonts w:hint="default"/>
          <w:b w:val="0"/>
          <w:bCs w:val="0"/>
        </w:rPr>
      </w:sdtEndPr>
      <w:sdtContent>
        <w:p w:rsidR="00A120C7" w:rsidRDefault="00402230">
          <w:pPr>
            <w:pStyle w:val="76"/>
          </w:pPr>
          <w:r>
            <w:rPr>
              <w:rFonts w:hint="eastAsia"/>
            </w:rPr>
            <w:t>其他</w:t>
          </w:r>
          <w:r>
            <w:t>说明：</w:t>
          </w:r>
        </w:p>
        <w:sdt>
          <w:sdtPr>
            <w:alias w:val="是否适用：母公司应收账款其他说明[双击切换]"/>
            <w:tag w:val="_GBC_4765684a53b9474f898fa6c2bd313427"/>
            <w:id w:val="2033646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pPr>
        </w:p>
      </w:sdtContent>
    </w:sdt>
    <w:p w:rsidR="00A120C7" w:rsidRDefault="00402230" w:rsidP="00402230">
      <w:pPr>
        <w:pStyle w:val="74"/>
        <w:numPr>
          <w:ilvl w:val="0"/>
          <w:numId w:val="121"/>
        </w:numPr>
        <w:rPr>
          <w:rFonts w:ascii="宋体" w:hAnsi="宋体"/>
          <w:szCs w:val="21"/>
        </w:rPr>
      </w:pPr>
      <w:r>
        <w:rPr>
          <w:rFonts w:ascii="宋体" w:hAnsi="宋体" w:hint="eastAsia"/>
          <w:szCs w:val="21"/>
        </w:rPr>
        <w:t>其他应收款</w:t>
      </w:r>
    </w:p>
    <w:bookmarkStart w:id="221"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20336472"/>
        <w:lock w:val="sdtLocked"/>
        <w:placeholder>
          <w:docPart w:val="GBC22222222222222222222222222222"/>
        </w:placeholder>
      </w:sdtPr>
      <w:sdtEndPr>
        <w:rPr>
          <w:rFonts w:ascii="Arial Narrow" w:hAnsi="Arial Narrow" w:cs="Calibri" w:hint="default"/>
          <w:kern w:val="2"/>
          <w:szCs w:val="21"/>
        </w:rPr>
      </w:sdtEndPr>
      <w:sdtContent>
        <w:p w:rsidR="00A120C7" w:rsidRDefault="00402230">
          <w:pPr>
            <w:pStyle w:val="73"/>
          </w:pPr>
          <w:r>
            <w:rPr>
              <w:rFonts w:hint="eastAsia"/>
            </w:rPr>
            <w:t>项目列示</w:t>
          </w:r>
        </w:p>
        <w:sdt>
          <w:sdtPr>
            <w:alias w:val="是否适用：母公司其他应收款分类列示[双击切换]"/>
            <w:tag w:val="_GBC_eca97260629e4985b01404cfe0f9630b"/>
            <w:id w:val="20336462"/>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母公司其他应收款分类列示"/>
              <w:tag w:val="_GBC_3e648241a63447daac5dd00971efb146"/>
              <w:id w:val="20336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其他应收款分类列示"/>
              <w:tag w:val="_GBC_c7b8206dd7dd44fcb02f4cced206c1b8"/>
              <w:id w:val="20336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935"/>
            <w:gridCol w:w="2921"/>
          </w:tblGrid>
          <w:tr w:rsidR="00A120C7" w:rsidTr="004B2C8E">
            <w:trPr>
              <w:cantSplit/>
            </w:trPr>
            <w:sdt>
              <w:sdtPr>
                <w:tag w:val="_PLD_b479f5d2152744d795c782ce31071693"/>
                <w:id w:val="20336465"/>
                <w:lock w:val="sdtLocked"/>
              </w:sdtPr>
              <w:sdtContent>
                <w:tc>
                  <w:tcPr>
                    <w:tcW w:w="1764" w:type="pct"/>
                    <w:vAlign w:val="center"/>
                  </w:tcPr>
                  <w:p w:rsidR="00A120C7" w:rsidRDefault="00402230">
                    <w:pPr>
                      <w:jc w:val="center"/>
                    </w:pPr>
                    <w:r>
                      <w:rPr>
                        <w:rFonts w:hint="eastAsia"/>
                      </w:rPr>
                      <w:t>项目</w:t>
                    </w:r>
                  </w:p>
                </w:tc>
              </w:sdtContent>
            </w:sdt>
            <w:sdt>
              <w:sdtPr>
                <w:tag w:val="_PLD_35a9734d9ab442afab77b957de461f60"/>
                <w:id w:val="20336466"/>
                <w:lock w:val="sdtLocked"/>
              </w:sdtPr>
              <w:sdtContent>
                <w:tc>
                  <w:tcPr>
                    <w:tcW w:w="1622" w:type="pct"/>
                    <w:vAlign w:val="center"/>
                  </w:tcPr>
                  <w:p w:rsidR="00A120C7" w:rsidRDefault="00402230">
                    <w:pPr>
                      <w:jc w:val="center"/>
                    </w:pPr>
                    <w:r>
                      <w:rPr>
                        <w:rFonts w:hint="eastAsia"/>
                      </w:rPr>
                      <w:t>期末余额</w:t>
                    </w:r>
                  </w:p>
                </w:tc>
              </w:sdtContent>
            </w:sdt>
            <w:sdt>
              <w:sdtPr>
                <w:tag w:val="_PLD_b7c7812d7c504706a7e2b4952bc5c120"/>
                <w:id w:val="20336467"/>
                <w:lock w:val="sdtLocked"/>
              </w:sdtPr>
              <w:sdtContent>
                <w:tc>
                  <w:tcPr>
                    <w:tcW w:w="1614" w:type="pct"/>
                    <w:vAlign w:val="center"/>
                  </w:tcPr>
                  <w:p w:rsidR="00A120C7" w:rsidRDefault="00402230">
                    <w:pPr>
                      <w:jc w:val="center"/>
                    </w:pPr>
                    <w:r>
                      <w:rPr>
                        <w:rFonts w:hint="eastAsia"/>
                      </w:rPr>
                      <w:t>期初余额</w:t>
                    </w:r>
                  </w:p>
                </w:tc>
              </w:sdtContent>
            </w:sdt>
          </w:tr>
          <w:tr w:rsidR="00A120C7" w:rsidTr="004B2C8E">
            <w:trPr>
              <w:cantSplit/>
            </w:trPr>
            <w:sdt>
              <w:sdtPr>
                <w:tag w:val="_PLD_1bc5521157c247638b1dab0ce984af82"/>
                <w:id w:val="20336468"/>
                <w:lock w:val="sdtLocked"/>
              </w:sdtPr>
              <w:sdtContent>
                <w:tc>
                  <w:tcPr>
                    <w:tcW w:w="1764" w:type="pct"/>
                  </w:tcPr>
                  <w:p w:rsidR="00A120C7" w:rsidRDefault="00402230">
                    <w:pPr>
                      <w:ind w:right="5"/>
                    </w:pPr>
                    <w:r>
                      <w:rPr>
                        <w:rFonts w:hint="eastAsia"/>
                      </w:rPr>
                      <w:t>应收利息</w:t>
                    </w:r>
                  </w:p>
                </w:tc>
              </w:sdtContent>
            </w:sdt>
            <w:tc>
              <w:tcPr>
                <w:tcW w:w="1622" w:type="pct"/>
              </w:tcPr>
              <w:p w:rsidR="00A120C7" w:rsidRPr="008D520A" w:rsidRDefault="00A120C7">
                <w:pPr>
                  <w:ind w:right="5"/>
                  <w:jc w:val="right"/>
                  <w:rPr>
                    <w:rFonts w:ascii="Arial Narrow" w:hAnsi="Arial Narrow"/>
                  </w:rPr>
                </w:pPr>
              </w:p>
            </w:tc>
            <w:tc>
              <w:tcPr>
                <w:tcW w:w="1614" w:type="pct"/>
              </w:tcPr>
              <w:p w:rsidR="00A120C7" w:rsidRPr="008D520A" w:rsidRDefault="00A120C7">
                <w:pPr>
                  <w:ind w:right="5"/>
                  <w:jc w:val="right"/>
                  <w:rPr>
                    <w:rFonts w:ascii="Arial Narrow" w:hAnsi="Arial Narrow"/>
                  </w:rPr>
                </w:pPr>
              </w:p>
            </w:tc>
          </w:tr>
          <w:tr w:rsidR="00A120C7" w:rsidTr="004B2C8E">
            <w:trPr>
              <w:cantSplit/>
            </w:trPr>
            <w:sdt>
              <w:sdtPr>
                <w:tag w:val="_PLD_83a9c7439441458ba848d242b0cb5b8d"/>
                <w:id w:val="20336469"/>
                <w:lock w:val="sdtLocked"/>
              </w:sdtPr>
              <w:sdtContent>
                <w:tc>
                  <w:tcPr>
                    <w:tcW w:w="1764" w:type="pct"/>
                  </w:tcPr>
                  <w:p w:rsidR="00A120C7" w:rsidRDefault="00402230">
                    <w:pPr>
                      <w:ind w:right="5"/>
                    </w:pPr>
                    <w:r>
                      <w:rPr>
                        <w:rFonts w:hint="eastAsia"/>
                      </w:rPr>
                      <w:t>应收股利</w:t>
                    </w:r>
                  </w:p>
                </w:tc>
              </w:sdtContent>
            </w:sdt>
            <w:tc>
              <w:tcPr>
                <w:tcW w:w="1622" w:type="pct"/>
              </w:tcPr>
              <w:p w:rsidR="00A120C7" w:rsidRPr="008D520A" w:rsidRDefault="00A120C7">
                <w:pPr>
                  <w:ind w:right="5"/>
                  <w:jc w:val="right"/>
                  <w:rPr>
                    <w:rFonts w:ascii="Arial Narrow" w:hAnsi="Arial Narrow"/>
                  </w:rPr>
                </w:pPr>
              </w:p>
            </w:tc>
            <w:tc>
              <w:tcPr>
                <w:tcW w:w="1614" w:type="pct"/>
              </w:tcPr>
              <w:p w:rsidR="00A120C7" w:rsidRPr="008D520A" w:rsidRDefault="00A120C7">
                <w:pPr>
                  <w:ind w:right="5"/>
                  <w:jc w:val="right"/>
                  <w:rPr>
                    <w:rFonts w:ascii="Arial Narrow" w:hAnsi="Arial Narrow"/>
                  </w:rPr>
                </w:pPr>
              </w:p>
            </w:tc>
          </w:tr>
          <w:tr w:rsidR="00A120C7" w:rsidTr="004B2C8E">
            <w:trPr>
              <w:cantSplit/>
            </w:trPr>
            <w:sdt>
              <w:sdtPr>
                <w:tag w:val="_PLD_2a2907d83de84461a0358f08f3ff2448"/>
                <w:id w:val="20336470"/>
                <w:lock w:val="sdtLocked"/>
              </w:sdtPr>
              <w:sdtContent>
                <w:tc>
                  <w:tcPr>
                    <w:tcW w:w="1764" w:type="pct"/>
                  </w:tcPr>
                  <w:p w:rsidR="00A120C7" w:rsidRDefault="00402230">
                    <w:pPr>
                      <w:ind w:right="5"/>
                    </w:pPr>
                    <w:r>
                      <w:rPr>
                        <w:rFonts w:hint="eastAsia"/>
                      </w:rPr>
                      <w:t>其他应收款</w:t>
                    </w:r>
                  </w:p>
                </w:tc>
              </w:sdtContent>
            </w:sdt>
            <w:tc>
              <w:tcPr>
                <w:tcW w:w="1622" w:type="pct"/>
              </w:tcPr>
              <w:p w:rsidR="00A120C7" w:rsidRPr="008D520A" w:rsidRDefault="00402230">
                <w:pPr>
                  <w:ind w:right="5"/>
                  <w:jc w:val="right"/>
                  <w:rPr>
                    <w:rFonts w:ascii="Arial Narrow" w:hAnsi="Arial Narrow"/>
                  </w:rPr>
                </w:pPr>
                <w:r>
                  <w:rPr>
                    <w:rFonts w:ascii="Arial Narrow" w:hAnsi="Arial Narrow"/>
                  </w:rPr>
                  <w:t>52,022,033.20</w:t>
                </w:r>
              </w:p>
            </w:tc>
            <w:tc>
              <w:tcPr>
                <w:tcW w:w="1614" w:type="pct"/>
              </w:tcPr>
              <w:p w:rsidR="00A120C7" w:rsidRPr="008D520A" w:rsidRDefault="00402230">
                <w:pPr>
                  <w:ind w:right="5"/>
                  <w:jc w:val="right"/>
                  <w:rPr>
                    <w:rFonts w:ascii="Arial Narrow" w:hAnsi="Arial Narrow"/>
                  </w:rPr>
                </w:pPr>
                <w:r>
                  <w:rPr>
                    <w:rFonts w:ascii="Arial Narrow" w:hAnsi="Arial Narrow"/>
                  </w:rPr>
                  <w:t>34,152,999.05</w:t>
                </w:r>
              </w:p>
            </w:tc>
          </w:tr>
          <w:tr w:rsidR="00A120C7" w:rsidTr="004B2C8E">
            <w:trPr>
              <w:cantSplit/>
            </w:trPr>
            <w:sdt>
              <w:sdtPr>
                <w:tag w:val="_PLD_cfd0d36043fb47cda6f36f696576dc28"/>
                <w:id w:val="20336471"/>
                <w:lock w:val="sdtLocked"/>
              </w:sdtPr>
              <w:sdtContent>
                <w:tc>
                  <w:tcPr>
                    <w:tcW w:w="1764" w:type="pct"/>
                    <w:vAlign w:val="center"/>
                  </w:tcPr>
                  <w:p w:rsidR="00A120C7" w:rsidRDefault="00402230">
                    <w:pPr>
                      <w:autoSpaceDE w:val="0"/>
                      <w:autoSpaceDN w:val="0"/>
                      <w:adjustRightInd w:val="0"/>
                      <w:jc w:val="center"/>
                    </w:pPr>
                    <w:r>
                      <w:rPr>
                        <w:rFonts w:hint="eastAsia"/>
                      </w:rPr>
                      <w:t>合计</w:t>
                    </w:r>
                  </w:p>
                </w:tc>
              </w:sdtContent>
            </w:sdt>
            <w:tc>
              <w:tcPr>
                <w:tcW w:w="1622" w:type="pct"/>
              </w:tcPr>
              <w:p w:rsidR="00A120C7" w:rsidRPr="008D520A" w:rsidRDefault="00402230" w:rsidP="00A120C7">
                <w:pPr>
                  <w:ind w:right="5"/>
                  <w:jc w:val="right"/>
                  <w:rPr>
                    <w:rFonts w:ascii="Arial Narrow" w:hAnsi="Arial Narrow"/>
                  </w:rPr>
                </w:pPr>
                <w:r>
                  <w:rPr>
                    <w:rFonts w:ascii="Arial Narrow" w:hAnsi="Arial Narrow"/>
                  </w:rPr>
                  <w:t>52,022,033.20</w:t>
                </w:r>
              </w:p>
            </w:tc>
            <w:tc>
              <w:tcPr>
                <w:tcW w:w="1614" w:type="pct"/>
              </w:tcPr>
              <w:p w:rsidR="00A120C7" w:rsidRPr="008D520A" w:rsidRDefault="00402230" w:rsidP="00A120C7">
                <w:pPr>
                  <w:ind w:right="5"/>
                  <w:jc w:val="right"/>
                  <w:rPr>
                    <w:rFonts w:ascii="Arial Narrow" w:hAnsi="Arial Narrow"/>
                  </w:rPr>
                </w:pPr>
                <w:r>
                  <w:rPr>
                    <w:rFonts w:ascii="Arial Narrow" w:hAnsi="Arial Narrow"/>
                  </w:rPr>
                  <w:t>34,152,999.05</w:t>
                </w:r>
              </w:p>
            </w:tc>
          </w:tr>
          <w:bookmarkEnd w:id="221"/>
        </w:tbl>
      </w:sdtContent>
    </w:sdt>
    <w:p w:rsidR="00A120C7" w:rsidRDefault="00A120C7">
      <w:pPr>
        <w:pStyle w:val="76"/>
      </w:pPr>
    </w:p>
    <w:bookmarkStart w:id="222" w:name="_Hlk533797002" w:displacedByCustomXml="next"/>
    <w:sdt>
      <w:sdtPr>
        <w:rPr>
          <w:rFonts w:hint="eastAsia"/>
        </w:rPr>
        <w:alias w:val="模块:其他应收款分类列示其他说明"/>
        <w:tag w:val="_SEC_1a3871c3656a46aa979e92498f91509a"/>
        <w:id w:val="20336474"/>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母公司其他应收款分类列示其他说明[双击切换]"/>
            <w:tag w:val="_GBC_17d0b67d20cb486dbc08e07c11e1224a"/>
            <w:id w:val="2033647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222"/>
    <w:p w:rsidR="00A120C7" w:rsidRDefault="00A120C7">
      <w:pPr>
        <w:pStyle w:val="76"/>
      </w:pPr>
    </w:p>
    <w:p w:rsidR="00A120C7" w:rsidRDefault="00402230">
      <w:pPr>
        <w:pStyle w:val="73"/>
        <w:ind w:left="360" w:hanging="360"/>
      </w:pPr>
      <w:r>
        <w:rPr>
          <w:rFonts w:hint="eastAsia"/>
        </w:rPr>
        <w:t>应收利息</w:t>
      </w:r>
    </w:p>
    <w:bookmarkStart w:id="223"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20336476"/>
        <w:lock w:val="sdtLocked"/>
        <w:placeholder>
          <w:docPart w:val="GBC22222222222222222222222222222"/>
        </w:placeholder>
      </w:sdtPr>
      <w:sdtEndPr>
        <w:rPr>
          <w:rFonts w:ascii="Times New Roman" w:hAnsi="Times New Roman" w:cs="Times New Roman"/>
          <w:kern w:val="2"/>
          <w:szCs w:val="21"/>
        </w:rPr>
      </w:sdtEndPr>
      <w:sdtContent>
        <w:p w:rsidR="00A120C7" w:rsidRDefault="00402230" w:rsidP="00402230">
          <w:pPr>
            <w:pStyle w:val="73"/>
            <w:numPr>
              <w:ilvl w:val="3"/>
              <w:numId w:val="123"/>
            </w:numPr>
            <w:ind w:left="426" w:hanging="426"/>
          </w:pPr>
          <w:r>
            <w:rPr>
              <w:rFonts w:hint="eastAsia"/>
            </w:rPr>
            <w:t>应收利息分类</w:t>
          </w:r>
        </w:p>
        <w:sdt>
          <w:sdtPr>
            <w:alias w:val="是否适用：母公司应收利息分类[双击切换]"/>
            <w:tag w:val="_GBC_5e0cba78d09b4764ada25ce89de1c4fd"/>
            <w:id w:val="20336475"/>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223" w:displacedByCustomXml="next"/>
    <w:bookmarkStart w:id="224" w:name="_Hlk533797114" w:displacedByCustomXml="next"/>
    <w:sdt>
      <w:sdtPr>
        <w:rPr>
          <w:rFonts w:ascii="宋体" w:eastAsia="宋体" w:hAnsi="宋体" w:cs="宋体" w:hint="eastAsia"/>
          <w:b w:val="0"/>
          <w:bCs w:val="0"/>
          <w:kern w:val="0"/>
          <w:szCs w:val="24"/>
        </w:rPr>
        <w:alias w:val="模块:逾期利息"/>
        <w:tag w:val="_SEC_0eba643091a6470aada89466b37489ac"/>
        <w:id w:val="20336478"/>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3"/>
            </w:numPr>
            <w:ind w:left="426" w:hanging="426"/>
          </w:pPr>
          <w:r>
            <w:rPr>
              <w:rFonts w:hint="eastAsia"/>
            </w:rPr>
            <w:t>重要逾期利息</w:t>
          </w:r>
        </w:p>
        <w:sdt>
          <w:sdtPr>
            <w:alias w:val="是否适用：母公司重要逾期利息[双击切换]"/>
            <w:tag w:val="_GBC_2d954f5af6a64a34941652eeb166dce8"/>
            <w:id w:val="2033647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224"/>
    <w:p w:rsidR="00A120C7" w:rsidRDefault="00A120C7">
      <w:pPr>
        <w:pStyle w:val="76"/>
      </w:pPr>
    </w:p>
    <w:bookmarkStart w:id="225"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20336480"/>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3"/>
            </w:numPr>
            <w:ind w:left="426" w:hanging="426"/>
          </w:pPr>
          <w:r>
            <w:rPr>
              <w:rFonts w:ascii="宋体" w:eastAsia="宋体" w:hAnsi="宋体" w:cs="宋体" w:hint="eastAsia"/>
              <w:bCs w:val="0"/>
              <w:kern w:val="0"/>
              <w:szCs w:val="24"/>
            </w:rPr>
            <w:t>坏账准备计提情况</w:t>
          </w:r>
        </w:p>
        <w:sdt>
          <w:sdtPr>
            <w:alias w:val="是否适用：母公司应收利息坏账准备调节表[双击切换]"/>
            <w:tag w:val="_GBC_f31c9323c5434941917fd7e42ea1fd1b"/>
            <w:id w:val="2033647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225" w:displacedByCustomXml="prev"/>
    <w:bookmarkStart w:id="226" w:name="_Hlk533797211" w:displacedByCustomXml="next"/>
    <w:sdt>
      <w:sdtPr>
        <w:rPr>
          <w:rFonts w:hint="eastAsia"/>
          <w:b/>
          <w:bCs/>
        </w:rPr>
        <w:alias w:val="模块:应收利息的说明"/>
        <w:tag w:val="_SEC_420c39c62dbc49c58e111f47e5cba702"/>
        <w:id w:val="20336482"/>
        <w:lock w:val="sdtLocked"/>
        <w:placeholder>
          <w:docPart w:val="GBC22222222222222222222222222222"/>
        </w:placeholder>
      </w:sdtPr>
      <w:sdtEndPr>
        <w:rPr>
          <w:rFonts w:hint="default"/>
          <w:b w:val="0"/>
          <w:bCs w:val="0"/>
        </w:rPr>
      </w:sdtEndPr>
      <w:sdtContent>
        <w:p w:rsidR="00A120C7" w:rsidRDefault="00402230">
          <w:pPr>
            <w:pStyle w:val="76"/>
          </w:pPr>
          <w:r>
            <w:rPr>
              <w:rFonts w:hint="eastAsia"/>
            </w:rPr>
            <w:t>其他说明：</w:t>
          </w:r>
        </w:p>
        <w:sdt>
          <w:sdtPr>
            <w:alias w:val="是否适用：母公司应收利息其他说明[双击切换]"/>
            <w:tag w:val="_GBC_422a110cf0624865b634bb6f2d1a28bd"/>
            <w:id w:val="2033648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226"/>
    <w:p w:rsidR="00A120C7" w:rsidRDefault="00A120C7">
      <w:pPr>
        <w:pStyle w:val="76"/>
      </w:pPr>
    </w:p>
    <w:p w:rsidR="00A120C7" w:rsidRDefault="00402230">
      <w:pPr>
        <w:pStyle w:val="73"/>
        <w:ind w:left="360" w:hanging="360"/>
      </w:pPr>
      <w:r>
        <w:rPr>
          <w:rFonts w:hint="eastAsia"/>
        </w:rPr>
        <w:t>应收股利</w:t>
      </w:r>
    </w:p>
    <w:bookmarkStart w:id="227"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0336484"/>
        <w:lock w:val="sdtLocked"/>
        <w:placeholder>
          <w:docPart w:val="GBC22222222222222222222222222222"/>
        </w:placeholder>
      </w:sdtPr>
      <w:sdtEndPr>
        <w:rPr>
          <w:rFonts w:ascii="Times New Roman" w:hAnsi="Times New Roman" w:cs="Times New Roman"/>
          <w:kern w:val="2"/>
          <w:szCs w:val="21"/>
        </w:rPr>
      </w:sdtEndPr>
      <w:sdtContent>
        <w:p w:rsidR="00A120C7" w:rsidRDefault="00402230" w:rsidP="00402230">
          <w:pPr>
            <w:pStyle w:val="73"/>
            <w:numPr>
              <w:ilvl w:val="3"/>
              <w:numId w:val="123"/>
            </w:numPr>
            <w:ind w:left="426" w:hanging="426"/>
          </w:pPr>
          <w:r>
            <w:rPr>
              <w:rFonts w:hint="eastAsia"/>
            </w:rPr>
            <w:t>应收股利</w:t>
          </w:r>
        </w:p>
        <w:sdt>
          <w:sdtPr>
            <w:alias w:val="是否适用：母公司应收股利[双击切换]"/>
            <w:tag w:val="_GBC_a52dcf5153694fbe9527781c61a5006e"/>
            <w:id w:val="2033648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227" w:displacedByCustomXml="next"/>
    <w:bookmarkStart w:id="228"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20336486"/>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3"/>
            </w:numPr>
            <w:ind w:left="426" w:hanging="426"/>
          </w:pPr>
          <w:r>
            <w:rPr>
              <w:rFonts w:hint="eastAsia"/>
            </w:rPr>
            <w:t>重要的账龄超过1年的应收股利</w:t>
          </w:r>
        </w:p>
        <w:sdt>
          <w:sdtPr>
            <w:alias w:val="是否适用：母公司重要的账龄超过1年的应收股利[双击切换]"/>
            <w:tag w:val="_GBC_70eb463d08894908bb104ae0b258e76e"/>
            <w:id w:val="20336485"/>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228"/>
    <w:p w:rsidR="00A120C7" w:rsidRDefault="00A120C7">
      <w:pPr>
        <w:pStyle w:val="76"/>
      </w:pPr>
    </w:p>
    <w:bookmarkStart w:id="229"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20336488"/>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3"/>
              <w:numId w:val="123"/>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2033648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229" w:displacedByCustomXml="prev"/>
    <w:bookmarkStart w:id="230" w:name="_Hlk533797406" w:displacedByCustomXml="next"/>
    <w:sdt>
      <w:sdtPr>
        <w:rPr>
          <w:rFonts w:hint="eastAsia"/>
        </w:rPr>
        <w:alias w:val="模块:应收股利的说明"/>
        <w:tag w:val="_SEC_4b48a7a88233455db21eb1078781bdde"/>
        <w:id w:val="20336490"/>
        <w:lock w:val="sdtLocked"/>
        <w:placeholder>
          <w:docPart w:val="GBC22222222222222222222222222222"/>
        </w:placeholder>
      </w:sdtPr>
      <w:sdtEndPr>
        <w:rPr>
          <w:rFonts w:hint="default"/>
        </w:rPr>
      </w:sdtEndPr>
      <w:sdtContent>
        <w:p w:rsidR="00A120C7" w:rsidRDefault="00402230">
          <w:pPr>
            <w:pStyle w:val="76"/>
          </w:pPr>
          <w:r>
            <w:rPr>
              <w:rFonts w:hint="eastAsia"/>
            </w:rPr>
            <w:t>其他说明：</w:t>
          </w:r>
        </w:p>
        <w:sdt>
          <w:sdtPr>
            <w:alias w:val="是否适用：母公司应收股利其他说明[双击切换]"/>
            <w:tag w:val="_GBC_75450c3c0332439986937f5dec59f65c"/>
            <w:id w:val="2033648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bookmarkEnd w:id="230"/>
    <w:p w:rsidR="00A120C7" w:rsidRDefault="00A120C7">
      <w:pPr>
        <w:pStyle w:val="76"/>
      </w:pPr>
    </w:p>
    <w:p w:rsidR="00A120C7" w:rsidRDefault="00402230">
      <w:pPr>
        <w:pStyle w:val="73"/>
        <w:ind w:left="360" w:hanging="360"/>
      </w:pPr>
      <w:r>
        <w:rPr>
          <w:rFonts w:hint="eastAsia"/>
        </w:rPr>
        <w:t>其他应收款</w:t>
      </w:r>
    </w:p>
    <w:bookmarkStart w:id="231" w:name="_Hlk533797447" w:displacedByCustomXml="next"/>
    <w:sdt>
      <w:sdtPr>
        <w:rPr>
          <w:rFonts w:ascii="宋体" w:eastAsia="宋体" w:hAnsi="宋体" w:cs="宋体" w:hint="eastAsia"/>
          <w:b w:val="0"/>
          <w:bCs w:val="0"/>
          <w:kern w:val="0"/>
          <w:szCs w:val="24"/>
        </w:rPr>
        <w:alias w:val="模块:按账龄披露"/>
        <w:tag w:val="_SEC_9f001837707a4e748573115d0229b591"/>
        <w:id w:val="20336504"/>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124"/>
            </w:numPr>
          </w:pPr>
          <w:r>
            <w:rPr>
              <w:rFonts w:hint="eastAsia"/>
            </w:rPr>
            <w:t>按账龄披露</w:t>
          </w:r>
        </w:p>
        <w:sdt>
          <w:sdtPr>
            <w:alias w:val="是否适用：母公司其他应收款按账龄披露[双击切换]"/>
            <w:tag w:val="_GBC_5c11b96990fa439da812b87b47ed4c80"/>
            <w:id w:val="2033649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母公司其他应收款按账龄披露"/>
              <w:tag w:val="_GBC_41616ef98f834aa2b100f687773d3969"/>
              <w:id w:val="203364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其他应收款按账龄披露"/>
              <w:tag w:val="_GBC_5e3917487f6647c3bad62a8fb87ea91e"/>
              <w:id w:val="20336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8"/>
            <w:gridCol w:w="4481"/>
          </w:tblGrid>
          <w:tr w:rsidR="00182454" w:rsidTr="00182454">
            <w:trPr>
              <w:cantSplit/>
            </w:trPr>
            <w:sdt>
              <w:sdtPr>
                <w:tag w:val="_PLD_fb6e0031222146c590a7f36a89af5d89"/>
                <w:id w:val="-1717579976"/>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182454" w:rsidRDefault="00182454" w:rsidP="00182454">
                    <w:pPr>
                      <w:jc w:val="center"/>
                    </w:pPr>
                    <w:r>
                      <w:rPr>
                        <w:rFonts w:hint="eastAsia"/>
                      </w:rPr>
                      <w:t>账龄</w:t>
                    </w:r>
                  </w:p>
                </w:tc>
              </w:sdtContent>
            </w:sdt>
            <w:sdt>
              <w:sdtPr>
                <w:tag w:val="_PLD_b7a8f0ef2fc44826974051ac32f6569e"/>
                <w:id w:val="278302301"/>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182454" w:rsidRDefault="00182454" w:rsidP="00182454">
                    <w:pPr>
                      <w:jc w:val="center"/>
                    </w:pPr>
                    <w:r>
                      <w:rPr>
                        <w:rFonts w:hint="eastAsia"/>
                      </w:rPr>
                      <w:t>期末账面余额</w:t>
                    </w:r>
                  </w:p>
                </w:tc>
              </w:sdtContent>
            </w:sdt>
          </w:tr>
          <w:tr w:rsidR="00182454" w:rsidTr="00182454">
            <w:trPr>
              <w:cantSplit/>
            </w:trPr>
            <w:sdt>
              <w:sdtPr>
                <w:tag w:val="_PLD_2bd42e1725dc4d958c3d78b2ac54993c"/>
                <w:id w:val="-693146509"/>
                <w:lock w:val="sdtLocked"/>
              </w:sdtPr>
              <w:sdtContent>
                <w:tc>
                  <w:tcPr>
                    <w:tcW w:w="2524" w:type="pct"/>
                    <w:tcBorders>
                      <w:top w:val="single" w:sz="4" w:space="0" w:color="auto"/>
                      <w:left w:val="single" w:sz="4" w:space="0" w:color="auto"/>
                      <w:bottom w:val="single" w:sz="4" w:space="0" w:color="auto"/>
                      <w:right w:val="single" w:sz="4" w:space="0" w:color="auto"/>
                    </w:tcBorders>
                  </w:tcPr>
                  <w:p w:rsidR="00182454" w:rsidRDefault="00182454" w:rsidP="00182454">
                    <w:pPr>
                      <w:pStyle w:val="76"/>
                    </w:pPr>
                    <w:r>
                      <w:rPr>
                        <w:rFonts w:hint="eastAsia"/>
                      </w:rPr>
                      <w:t>1</w:t>
                    </w:r>
                    <w:r>
                      <w:rPr>
                        <w:rFonts w:hint="eastAsia"/>
                      </w:rPr>
                      <w:t>年以内小计</w:t>
                    </w:r>
                  </w:p>
                </w:tc>
              </w:sdtContent>
            </w:sdt>
            <w:tc>
              <w:tcPr>
                <w:tcW w:w="2476" w:type="pct"/>
                <w:tcBorders>
                  <w:top w:val="single" w:sz="4" w:space="0" w:color="auto"/>
                  <w:left w:val="single" w:sz="4" w:space="0" w:color="auto"/>
                  <w:bottom w:val="single" w:sz="4" w:space="0" w:color="auto"/>
                  <w:right w:val="single" w:sz="4" w:space="0" w:color="auto"/>
                </w:tcBorders>
              </w:tcPr>
              <w:p w:rsidR="00182454" w:rsidRPr="008D520A" w:rsidRDefault="00182454" w:rsidP="00182454">
                <w:pPr>
                  <w:jc w:val="right"/>
                  <w:rPr>
                    <w:rFonts w:ascii="Arial Narrow" w:hAnsi="Arial Narrow"/>
                  </w:rPr>
                </w:pPr>
                <w:r w:rsidRPr="008D520A">
                  <w:rPr>
                    <w:rFonts w:ascii="Arial Narrow" w:hAnsi="Arial Narrow"/>
                  </w:rPr>
                  <w:t xml:space="preserve">51,726,851.46 </w:t>
                </w:r>
              </w:p>
            </w:tc>
          </w:tr>
          <w:tr w:rsidR="00182454" w:rsidTr="00182454">
            <w:trPr>
              <w:cantSplit/>
            </w:trPr>
            <w:sdt>
              <w:sdtPr>
                <w:tag w:val="_PLD_b295760b85b94947a6ad5c12a8473fc6"/>
                <w:id w:val="-686837187"/>
                <w:lock w:val="sdtLocked"/>
              </w:sdtPr>
              <w:sdtContent>
                <w:tc>
                  <w:tcPr>
                    <w:tcW w:w="2524" w:type="pct"/>
                    <w:tcBorders>
                      <w:top w:val="single" w:sz="4" w:space="0" w:color="auto"/>
                      <w:left w:val="single" w:sz="4" w:space="0" w:color="auto"/>
                      <w:bottom w:val="single" w:sz="4" w:space="0" w:color="auto"/>
                      <w:right w:val="single" w:sz="4" w:space="0" w:color="auto"/>
                    </w:tcBorders>
                  </w:tcPr>
                  <w:p w:rsidR="00182454" w:rsidRDefault="00182454" w:rsidP="00182454">
                    <w:pPr>
                      <w:pStyle w:val="76"/>
                    </w:pPr>
                    <w:r>
                      <w:rPr>
                        <w:rFonts w:hint="eastAsia"/>
                      </w:rPr>
                      <w:t>1</w:t>
                    </w:r>
                    <w:r>
                      <w:rPr>
                        <w:rFonts w:hint="eastAsia"/>
                      </w:rPr>
                      <w:t>至</w:t>
                    </w:r>
                    <w:r>
                      <w:rPr>
                        <w:rFonts w:hint="eastAsia"/>
                      </w:rPr>
                      <w:t>2</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rsidR="00182454" w:rsidRPr="008D520A" w:rsidRDefault="00182454" w:rsidP="00182454">
                <w:pPr>
                  <w:jc w:val="right"/>
                  <w:rPr>
                    <w:rFonts w:ascii="Arial Narrow" w:hAnsi="Arial Narrow"/>
                  </w:rPr>
                </w:pPr>
                <w:r w:rsidRPr="008D520A">
                  <w:rPr>
                    <w:rFonts w:ascii="Arial Narrow" w:hAnsi="Arial Narrow"/>
                  </w:rPr>
                  <w:t xml:space="preserve">179,020.68 </w:t>
                </w:r>
              </w:p>
            </w:tc>
          </w:tr>
          <w:tr w:rsidR="00182454" w:rsidTr="00182454">
            <w:trPr>
              <w:cantSplit/>
            </w:trPr>
            <w:sdt>
              <w:sdtPr>
                <w:tag w:val="_PLD_3312d6acbf264aa98fed1c58941b83ed"/>
                <w:id w:val="565387197"/>
                <w:lock w:val="sdtLocked"/>
              </w:sdtPr>
              <w:sdtContent>
                <w:tc>
                  <w:tcPr>
                    <w:tcW w:w="2524" w:type="pct"/>
                    <w:tcBorders>
                      <w:top w:val="single" w:sz="4" w:space="0" w:color="auto"/>
                      <w:left w:val="single" w:sz="4" w:space="0" w:color="auto"/>
                      <w:bottom w:val="single" w:sz="4" w:space="0" w:color="auto"/>
                      <w:right w:val="single" w:sz="4" w:space="0" w:color="auto"/>
                    </w:tcBorders>
                  </w:tcPr>
                  <w:p w:rsidR="00182454" w:rsidRDefault="00182454" w:rsidP="00182454">
                    <w:pPr>
                      <w:pStyle w:val="76"/>
                    </w:pPr>
                    <w:r>
                      <w:rPr>
                        <w:rFonts w:hint="eastAsia"/>
                      </w:rPr>
                      <w:t>2</w:t>
                    </w:r>
                    <w:r>
                      <w:rPr>
                        <w:rFonts w:hint="eastAsia"/>
                      </w:rPr>
                      <w:t>至</w:t>
                    </w:r>
                    <w:r>
                      <w:rPr>
                        <w:rFonts w:hint="eastAsia"/>
                      </w:rPr>
                      <w:t>3</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rsidR="00182454" w:rsidRPr="008D520A" w:rsidRDefault="00182454" w:rsidP="00182454">
                <w:pPr>
                  <w:jc w:val="right"/>
                  <w:rPr>
                    <w:rFonts w:ascii="Arial Narrow" w:hAnsi="Arial Narrow"/>
                  </w:rPr>
                </w:pPr>
                <w:r w:rsidRPr="008D520A">
                  <w:rPr>
                    <w:rFonts w:ascii="Arial Narrow" w:hAnsi="Arial Narrow"/>
                  </w:rPr>
                  <w:t xml:space="preserve">78,438.59 </w:t>
                </w:r>
              </w:p>
            </w:tc>
          </w:tr>
          <w:tr w:rsidR="00182454" w:rsidTr="00182454">
            <w:trPr>
              <w:cantSplit/>
            </w:trPr>
            <w:sdt>
              <w:sdtPr>
                <w:tag w:val="_PLD_b1c91c3990a84e939d457adc3bdb1876"/>
                <w:id w:val="-250361614"/>
                <w:lock w:val="sdtLocked"/>
              </w:sdtPr>
              <w:sdtContent>
                <w:tc>
                  <w:tcPr>
                    <w:tcW w:w="2524" w:type="pct"/>
                    <w:tcBorders>
                      <w:top w:val="single" w:sz="4" w:space="0" w:color="auto"/>
                      <w:left w:val="single" w:sz="4" w:space="0" w:color="auto"/>
                      <w:bottom w:val="single" w:sz="4" w:space="0" w:color="auto"/>
                      <w:right w:val="single" w:sz="4" w:space="0" w:color="auto"/>
                    </w:tcBorders>
                  </w:tcPr>
                  <w:p w:rsidR="00182454" w:rsidRDefault="00182454" w:rsidP="00182454">
                    <w:pPr>
                      <w:pStyle w:val="76"/>
                    </w:pPr>
                    <w:r>
                      <w:rPr>
                        <w:rFonts w:hint="eastAsia"/>
                      </w:rPr>
                      <w:t>3</w:t>
                    </w:r>
                    <w:r>
                      <w:rPr>
                        <w:rFonts w:hint="eastAsia"/>
                      </w:rPr>
                      <w:t>至</w:t>
                    </w:r>
                    <w:r>
                      <w:rPr>
                        <w:rFonts w:hint="eastAsia"/>
                      </w:rPr>
                      <w:t>4</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rsidR="00182454" w:rsidRPr="008D520A" w:rsidRDefault="00182454" w:rsidP="00182454">
                <w:pPr>
                  <w:jc w:val="right"/>
                  <w:rPr>
                    <w:rFonts w:ascii="Arial Narrow" w:hAnsi="Arial Narrow"/>
                  </w:rPr>
                </w:pPr>
                <w:r w:rsidRPr="008D520A">
                  <w:rPr>
                    <w:rFonts w:ascii="Arial Narrow" w:hAnsi="Arial Narrow"/>
                  </w:rPr>
                  <w:t xml:space="preserve">14,752.87 </w:t>
                </w:r>
              </w:p>
            </w:tc>
          </w:tr>
          <w:tr w:rsidR="00182454" w:rsidTr="00182454">
            <w:trPr>
              <w:cantSplit/>
            </w:trPr>
            <w:sdt>
              <w:sdtPr>
                <w:tag w:val="_PLD_9fca30ebf7624dc09019e71101e0bed5"/>
                <w:id w:val="1211997271"/>
                <w:lock w:val="sdtLocked"/>
              </w:sdtPr>
              <w:sdtContent>
                <w:tc>
                  <w:tcPr>
                    <w:tcW w:w="2524" w:type="pct"/>
                    <w:tcBorders>
                      <w:top w:val="single" w:sz="4" w:space="0" w:color="auto"/>
                      <w:left w:val="single" w:sz="4" w:space="0" w:color="auto"/>
                      <w:bottom w:val="single" w:sz="4" w:space="0" w:color="auto"/>
                      <w:right w:val="single" w:sz="4" w:space="0" w:color="auto"/>
                    </w:tcBorders>
                  </w:tcPr>
                  <w:p w:rsidR="00182454" w:rsidRDefault="00182454" w:rsidP="00182454">
                    <w:pPr>
                      <w:pStyle w:val="76"/>
                    </w:pPr>
                    <w:r>
                      <w:rPr>
                        <w:rFonts w:hint="eastAsia"/>
                      </w:rPr>
                      <w:t>4</w:t>
                    </w:r>
                    <w:r>
                      <w:rPr>
                        <w:rFonts w:hint="eastAsia"/>
                      </w:rPr>
                      <w:t>至</w:t>
                    </w:r>
                    <w:r>
                      <w:rPr>
                        <w:rFonts w:hint="eastAsia"/>
                      </w:rPr>
                      <w:t>5</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rsidR="00182454" w:rsidRPr="008D520A" w:rsidRDefault="00182454" w:rsidP="00182454">
                <w:pPr>
                  <w:jc w:val="right"/>
                  <w:rPr>
                    <w:rFonts w:ascii="Arial Narrow" w:hAnsi="Arial Narrow"/>
                  </w:rPr>
                </w:pPr>
              </w:p>
            </w:tc>
          </w:tr>
          <w:tr w:rsidR="00182454" w:rsidTr="00182454">
            <w:trPr>
              <w:cantSplit/>
            </w:trPr>
            <w:sdt>
              <w:sdtPr>
                <w:tag w:val="_PLD_89debe9f331a40d8b1cebf8df7dd2ef7"/>
                <w:id w:val="424236472"/>
                <w:lock w:val="sdtLocked"/>
              </w:sdtPr>
              <w:sdtContent>
                <w:tc>
                  <w:tcPr>
                    <w:tcW w:w="2524" w:type="pct"/>
                    <w:tcBorders>
                      <w:top w:val="single" w:sz="4" w:space="0" w:color="auto"/>
                      <w:left w:val="single" w:sz="4" w:space="0" w:color="auto"/>
                      <w:bottom w:val="single" w:sz="4" w:space="0" w:color="auto"/>
                      <w:right w:val="single" w:sz="4" w:space="0" w:color="auto"/>
                    </w:tcBorders>
                  </w:tcPr>
                  <w:p w:rsidR="00182454" w:rsidRDefault="00182454" w:rsidP="00182454">
                    <w:pPr>
                      <w:pStyle w:val="76"/>
                    </w:pPr>
                    <w:r>
                      <w:rPr>
                        <w:rFonts w:hint="eastAsia"/>
                      </w:rPr>
                      <w:t>5</w:t>
                    </w:r>
                    <w:r>
                      <w:rPr>
                        <w:rFonts w:hint="eastAsia"/>
                      </w:rPr>
                      <w:t>年以上</w:t>
                    </w:r>
                  </w:p>
                </w:tc>
              </w:sdtContent>
            </w:sdt>
            <w:tc>
              <w:tcPr>
                <w:tcW w:w="2476" w:type="pct"/>
                <w:tcBorders>
                  <w:top w:val="single" w:sz="4" w:space="0" w:color="auto"/>
                  <w:left w:val="single" w:sz="4" w:space="0" w:color="auto"/>
                  <w:bottom w:val="single" w:sz="4" w:space="0" w:color="auto"/>
                  <w:right w:val="single" w:sz="4" w:space="0" w:color="auto"/>
                </w:tcBorders>
              </w:tcPr>
              <w:p w:rsidR="00182454" w:rsidRPr="008D520A" w:rsidRDefault="00182454" w:rsidP="00182454">
                <w:pPr>
                  <w:jc w:val="right"/>
                  <w:rPr>
                    <w:rFonts w:ascii="Arial Narrow" w:hAnsi="Arial Narrow"/>
                  </w:rPr>
                </w:pPr>
                <w:r w:rsidRPr="008D520A">
                  <w:rPr>
                    <w:rFonts w:ascii="Arial Narrow" w:hAnsi="Arial Narrow"/>
                  </w:rPr>
                  <w:t>5,646,465.40</w:t>
                </w:r>
              </w:p>
            </w:tc>
          </w:tr>
          <w:tr w:rsidR="00182454" w:rsidTr="00182454">
            <w:trPr>
              <w:cantSplit/>
            </w:trPr>
            <w:sdt>
              <w:sdtPr>
                <w:tag w:val="_PLD_fd195ee4a8be4228aad7b7bd4a201d76"/>
                <w:id w:val="-1033103139"/>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182454" w:rsidRDefault="00182454" w:rsidP="00182454">
                    <w:pPr>
                      <w:jc w:val="center"/>
                    </w:pPr>
                    <w:r>
                      <w:rPr>
                        <w:rFonts w:hint="eastAsia"/>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182454" w:rsidRPr="008D520A" w:rsidRDefault="00182454" w:rsidP="00182454">
                <w:pPr>
                  <w:jc w:val="right"/>
                  <w:rPr>
                    <w:rFonts w:ascii="Arial Narrow" w:hAnsi="Arial Narrow"/>
                  </w:rPr>
                </w:pPr>
                <w:r w:rsidRPr="008D520A">
                  <w:rPr>
                    <w:rFonts w:ascii="Arial Narrow" w:hAnsi="Arial Narrow"/>
                  </w:rPr>
                  <w:t>57,645,529.00</w:t>
                </w:r>
              </w:p>
            </w:tc>
          </w:tr>
        </w:tbl>
        <w:p w:rsidR="00A120C7" w:rsidRDefault="001E021E">
          <w:pPr>
            <w:pStyle w:val="76"/>
          </w:pPr>
        </w:p>
      </w:sdtContent>
    </w:sdt>
    <w:sdt>
      <w:sdtPr>
        <w:rPr>
          <w:rFonts w:ascii="宋体" w:eastAsia="宋体" w:hAnsi="宋体" w:cs="宋体" w:hint="eastAsia"/>
          <w:b w:val="0"/>
          <w:bCs w:val="0"/>
          <w:kern w:val="0"/>
          <w:szCs w:val="24"/>
        </w:rPr>
        <w:alias w:val="模块:按款项性质分类情况"/>
        <w:tag w:val="_SEC_71c0adb787a04266be2102ec385a07d9"/>
        <w:id w:val="20336515"/>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124"/>
            </w:numPr>
          </w:pPr>
          <w:r>
            <w:rPr>
              <w:rFonts w:hint="eastAsia"/>
            </w:rPr>
            <w:t>按款项性质分类情况</w:t>
          </w:r>
        </w:p>
        <w:p w:rsidR="00A120C7" w:rsidRDefault="001E021E">
          <w:pPr>
            <w:pStyle w:val="76"/>
          </w:pPr>
          <w:sdt>
            <w:sdtPr>
              <w:alias w:val="是否适用：母公司其他应收款按款项性质分类情况[双击切换]"/>
              <w:tag w:val="_GBC_a5e5418d19394a1c8f8093184d9b360a"/>
              <w:id w:val="20336505"/>
              <w:lock w:val="sdtContentLocked"/>
              <w:placeholder>
                <w:docPart w:val="GBC22222222222222222222222222222"/>
              </w:placeholder>
            </w:sdtPr>
            <w:sdtContent>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sdtContent>
          </w:sdt>
        </w:p>
        <w:p w:rsidR="00A120C7" w:rsidRDefault="00402230">
          <w:pPr>
            <w:jc w:val="right"/>
          </w:pPr>
          <w:r>
            <w:rPr>
              <w:rFonts w:hint="eastAsia"/>
            </w:rPr>
            <w:t>单位：</w:t>
          </w:r>
          <w:sdt>
            <w:sdtPr>
              <w:rPr>
                <w:rFonts w:hint="eastAsia"/>
              </w:rPr>
              <w:alias w:val="单位：财务附注：母公司其他应收款按款项性质分类情况"/>
              <w:tag w:val="_GBC_451485fc33dc4b2c9be5a44730242ca7"/>
              <w:id w:val="203365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2033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2"/>
            <w:tblW w:w="5000" w:type="pct"/>
            <w:tblLayout w:type="fixed"/>
            <w:tblLook w:val="0000"/>
          </w:tblPr>
          <w:tblGrid>
            <w:gridCol w:w="3076"/>
            <w:gridCol w:w="2981"/>
            <w:gridCol w:w="2992"/>
          </w:tblGrid>
          <w:tr w:rsidR="00A120C7" w:rsidTr="00512744">
            <w:sdt>
              <w:sdtPr>
                <w:tag w:val="_PLD_fa2a2127303b4deebb2bcaea193eb6d9"/>
                <w:id w:val="20336508"/>
                <w:lock w:val="sdtLocked"/>
              </w:sdtPr>
              <w:sdtContent>
                <w:tc>
                  <w:tcPr>
                    <w:tcW w:w="1700" w:type="pct"/>
                  </w:tcPr>
                  <w:p w:rsidR="00A120C7" w:rsidRDefault="00402230">
                    <w:pPr>
                      <w:jc w:val="center"/>
                    </w:pPr>
                    <w:r>
                      <w:rPr>
                        <w:rFonts w:hint="eastAsia"/>
                      </w:rPr>
                      <w:t>款项性质</w:t>
                    </w:r>
                  </w:p>
                </w:tc>
              </w:sdtContent>
            </w:sdt>
            <w:sdt>
              <w:sdtPr>
                <w:tag w:val="_PLD_aa55d719329144e5a0eafd36222d0851"/>
                <w:id w:val="20336509"/>
                <w:lock w:val="sdtLocked"/>
              </w:sdtPr>
              <w:sdtContent>
                <w:tc>
                  <w:tcPr>
                    <w:tcW w:w="1647" w:type="pct"/>
                  </w:tcPr>
                  <w:p w:rsidR="00A120C7" w:rsidRDefault="00402230">
                    <w:pPr>
                      <w:jc w:val="center"/>
                    </w:pPr>
                    <w:r>
                      <w:rPr>
                        <w:rFonts w:hint="eastAsia"/>
                      </w:rPr>
                      <w:t>期末账面余额</w:t>
                    </w:r>
                  </w:p>
                </w:tc>
              </w:sdtContent>
            </w:sdt>
            <w:sdt>
              <w:sdtPr>
                <w:tag w:val="_PLD_146282129b6a4b52a6963dad9647679a"/>
                <w:id w:val="20336510"/>
                <w:lock w:val="sdtLocked"/>
              </w:sdtPr>
              <w:sdtContent>
                <w:tc>
                  <w:tcPr>
                    <w:tcW w:w="1653" w:type="pct"/>
                  </w:tcPr>
                  <w:p w:rsidR="00A120C7" w:rsidRDefault="00402230">
                    <w:pPr>
                      <w:jc w:val="center"/>
                    </w:pPr>
                    <w:r>
                      <w:rPr>
                        <w:rFonts w:hint="eastAsia"/>
                      </w:rPr>
                      <w:t>期初账面余额</w:t>
                    </w:r>
                  </w:p>
                </w:tc>
              </w:sdtContent>
            </w:sdt>
          </w:tr>
          <w:sdt>
            <w:sdtPr>
              <w:rPr>
                <w:rFonts w:ascii="Calibri" w:hAnsi="Calibri" w:hint="eastAsia"/>
              </w:rPr>
              <w:alias w:val="其他应收款按款项性质分类情况明细"/>
              <w:tag w:val="_TUP_48f6c039e4a84e3fbd2e75f4cdeeeb67"/>
              <w:id w:val="20336511"/>
              <w:lock w:val="sdtLocked"/>
            </w:sdtPr>
            <w:sdtEndPr>
              <w:rPr>
                <w:rFonts w:ascii="Arial Narrow" w:hAnsi="Arial Narrow" w:hint="default"/>
              </w:rPr>
            </w:sdtEndPr>
            <w:sdtContent>
              <w:tr w:rsidR="00A120C7" w:rsidTr="00A120C7">
                <w:tc>
                  <w:tcPr>
                    <w:tcW w:w="1700" w:type="pct"/>
                  </w:tcPr>
                  <w:p w:rsidR="00A120C7" w:rsidRDefault="00402230">
                    <w:pPr>
                      <w:rPr>
                        <w:highlight w:val="yellow"/>
                      </w:rPr>
                    </w:pPr>
                    <w:r>
                      <w:rPr>
                        <w:rFonts w:hint="eastAsia"/>
                      </w:rPr>
                      <w:t>代垫铁路运费</w:t>
                    </w:r>
                  </w:p>
                </w:tc>
                <w:tc>
                  <w:tcPr>
                    <w:tcW w:w="1647" w:type="pct"/>
                    <w:vAlign w:val="center"/>
                  </w:tcPr>
                  <w:p w:rsidR="00A120C7" w:rsidRPr="00E90EA8" w:rsidRDefault="00402230">
                    <w:pPr>
                      <w:jc w:val="right"/>
                      <w:rPr>
                        <w:rFonts w:ascii="Arial Narrow" w:hAnsi="Arial Narrow" w:cs="宋体"/>
                        <w:szCs w:val="20"/>
                      </w:rPr>
                    </w:pPr>
                    <w:r w:rsidRPr="00E90EA8">
                      <w:rPr>
                        <w:rFonts w:ascii="Arial Narrow" w:hAnsi="Arial Narrow"/>
                        <w:szCs w:val="20"/>
                      </w:rPr>
                      <w:t xml:space="preserve">49,892,147.12 </w:t>
                    </w:r>
                  </w:p>
                </w:tc>
                <w:tc>
                  <w:tcPr>
                    <w:tcW w:w="1653" w:type="pct"/>
                  </w:tcPr>
                  <w:p w:rsidR="00A120C7" w:rsidRPr="00E90EA8" w:rsidRDefault="00402230">
                    <w:pPr>
                      <w:jc w:val="right"/>
                      <w:rPr>
                        <w:rFonts w:ascii="Arial Narrow" w:hAnsi="Arial Narrow"/>
                      </w:rPr>
                    </w:pPr>
                    <w:r w:rsidRPr="00E90EA8">
                      <w:rPr>
                        <w:rFonts w:ascii="Arial Narrow" w:hAnsi="Arial Narrow"/>
                      </w:rPr>
                      <w:t>29,560,937.92</w:t>
                    </w:r>
                  </w:p>
                </w:tc>
              </w:tr>
            </w:sdtContent>
          </w:sdt>
          <w:sdt>
            <w:sdtPr>
              <w:rPr>
                <w:rFonts w:ascii="Calibri" w:hAnsi="Calibri" w:cs="Times New Roman" w:hint="eastAsia"/>
              </w:rPr>
              <w:alias w:val="其他应收款按款项性质分类情况明细"/>
              <w:tag w:val="_TUP_48f6c039e4a84e3fbd2e75f4cdeeeb67"/>
              <w:id w:val="20336512"/>
              <w:lock w:val="sdtLocked"/>
            </w:sdtPr>
            <w:sdtEndPr>
              <w:rPr>
                <w:rFonts w:ascii="Arial Narrow" w:hAnsi="Arial Narrow" w:hint="default"/>
              </w:rPr>
            </w:sdtEndPr>
            <w:sdtContent>
              <w:tr w:rsidR="00A120C7" w:rsidTr="00A120C7">
                <w:tc>
                  <w:tcPr>
                    <w:tcW w:w="1700" w:type="pct"/>
                  </w:tcPr>
                  <w:p w:rsidR="00A120C7" w:rsidRDefault="00402230">
                    <w:pPr>
                      <w:pStyle w:val="76"/>
                    </w:pPr>
                    <w:r>
                      <w:rPr>
                        <w:rFonts w:hint="eastAsia"/>
                      </w:rPr>
                      <w:t>第三方资金往来</w:t>
                    </w:r>
                  </w:p>
                </w:tc>
                <w:tc>
                  <w:tcPr>
                    <w:tcW w:w="1647" w:type="pct"/>
                    <w:vAlign w:val="center"/>
                  </w:tcPr>
                  <w:p w:rsidR="00A120C7" w:rsidRPr="00E90EA8" w:rsidRDefault="00402230">
                    <w:pPr>
                      <w:jc w:val="right"/>
                      <w:rPr>
                        <w:rFonts w:ascii="Arial Narrow" w:hAnsi="Arial Narrow" w:cs="宋体"/>
                        <w:szCs w:val="20"/>
                      </w:rPr>
                    </w:pPr>
                    <w:r w:rsidRPr="00E90EA8">
                      <w:rPr>
                        <w:rFonts w:ascii="Arial Narrow" w:hAnsi="Arial Narrow"/>
                        <w:szCs w:val="20"/>
                      </w:rPr>
                      <w:t xml:space="preserve">6,725,066.92 </w:t>
                    </w:r>
                  </w:p>
                </w:tc>
                <w:tc>
                  <w:tcPr>
                    <w:tcW w:w="1653" w:type="pct"/>
                  </w:tcPr>
                  <w:p w:rsidR="00A120C7" w:rsidRPr="00E90EA8" w:rsidRDefault="00402230">
                    <w:pPr>
                      <w:jc w:val="right"/>
                      <w:rPr>
                        <w:rFonts w:ascii="Arial Narrow" w:hAnsi="Arial Narrow"/>
                      </w:rPr>
                    </w:pPr>
                    <w:r w:rsidRPr="00E90EA8">
                      <w:rPr>
                        <w:rFonts w:ascii="Arial Narrow" w:hAnsi="Arial Narrow"/>
                      </w:rPr>
                      <w:t>6,645,347.75</w:t>
                    </w:r>
                  </w:p>
                </w:tc>
              </w:tr>
            </w:sdtContent>
          </w:sdt>
          <w:sdt>
            <w:sdtPr>
              <w:rPr>
                <w:rFonts w:ascii="Calibri" w:hAnsi="Calibri" w:hint="eastAsia"/>
              </w:rPr>
              <w:alias w:val="其他应收款按款项性质分类情况明细"/>
              <w:tag w:val="_TUP_48f6c039e4a84e3fbd2e75f4cdeeeb67"/>
              <w:id w:val="20336513"/>
              <w:lock w:val="sdtLocked"/>
            </w:sdtPr>
            <w:sdtEndPr>
              <w:rPr>
                <w:rFonts w:ascii="Arial Narrow" w:hAnsi="Arial Narrow" w:hint="default"/>
              </w:rPr>
            </w:sdtEndPr>
            <w:sdtContent>
              <w:tr w:rsidR="00A120C7" w:rsidTr="00A120C7">
                <w:tc>
                  <w:tcPr>
                    <w:tcW w:w="1700" w:type="pct"/>
                  </w:tcPr>
                  <w:p w:rsidR="00A120C7" w:rsidRDefault="00402230">
                    <w:pPr>
                      <w:rPr>
                        <w:highlight w:val="yellow"/>
                      </w:rPr>
                    </w:pPr>
                    <w:r>
                      <w:rPr>
                        <w:rFonts w:hint="eastAsia"/>
                      </w:rPr>
                      <w:t>其他应收及暂付款</w:t>
                    </w:r>
                  </w:p>
                </w:tc>
                <w:tc>
                  <w:tcPr>
                    <w:tcW w:w="1647" w:type="pct"/>
                    <w:vAlign w:val="center"/>
                  </w:tcPr>
                  <w:p w:rsidR="00A120C7" w:rsidRPr="00E90EA8" w:rsidRDefault="00402230">
                    <w:pPr>
                      <w:jc w:val="right"/>
                      <w:rPr>
                        <w:rFonts w:ascii="Arial Narrow" w:hAnsi="Arial Narrow" w:cs="宋体"/>
                        <w:szCs w:val="20"/>
                      </w:rPr>
                    </w:pPr>
                    <w:r w:rsidRPr="00E90EA8">
                      <w:rPr>
                        <w:rFonts w:ascii="Arial Narrow" w:hAnsi="Arial Narrow"/>
                        <w:szCs w:val="20"/>
                      </w:rPr>
                      <w:t xml:space="preserve">1,028,314.96 </w:t>
                    </w:r>
                  </w:p>
                </w:tc>
                <w:tc>
                  <w:tcPr>
                    <w:tcW w:w="1653" w:type="pct"/>
                  </w:tcPr>
                  <w:p w:rsidR="00A120C7" w:rsidRPr="00E90EA8" w:rsidRDefault="00402230">
                    <w:pPr>
                      <w:jc w:val="right"/>
                      <w:rPr>
                        <w:rFonts w:ascii="Arial Narrow" w:hAnsi="Arial Narrow"/>
                      </w:rPr>
                    </w:pPr>
                    <w:r w:rsidRPr="00E90EA8">
                      <w:rPr>
                        <w:rFonts w:ascii="Arial Narrow" w:hAnsi="Arial Narrow"/>
                      </w:rPr>
                      <w:t>4,763,992.10</w:t>
                    </w:r>
                  </w:p>
                </w:tc>
              </w:tr>
            </w:sdtContent>
          </w:sdt>
          <w:tr w:rsidR="00A120C7" w:rsidTr="00512744">
            <w:sdt>
              <w:sdtPr>
                <w:tag w:val="_PLD_1f66553994c94872937c5863bb704857"/>
                <w:id w:val="20336514"/>
                <w:lock w:val="sdtLocked"/>
              </w:sdtPr>
              <w:sdtContent>
                <w:tc>
                  <w:tcPr>
                    <w:tcW w:w="1700" w:type="pct"/>
                  </w:tcPr>
                  <w:p w:rsidR="00A120C7" w:rsidRDefault="00402230">
                    <w:pPr>
                      <w:jc w:val="center"/>
                    </w:pPr>
                    <w:r>
                      <w:t>合计</w:t>
                    </w:r>
                  </w:p>
                </w:tc>
              </w:sdtContent>
            </w:sdt>
            <w:tc>
              <w:tcPr>
                <w:tcW w:w="1647" w:type="pct"/>
              </w:tcPr>
              <w:p w:rsidR="00A120C7" w:rsidRPr="00E90EA8" w:rsidRDefault="00402230">
                <w:pPr>
                  <w:jc w:val="right"/>
                  <w:rPr>
                    <w:rFonts w:ascii="Arial Narrow" w:hAnsi="Arial Narrow"/>
                  </w:rPr>
                </w:pPr>
                <w:r w:rsidRPr="00E90EA8">
                  <w:rPr>
                    <w:rFonts w:ascii="Arial Narrow" w:hAnsi="Arial Narrow"/>
                  </w:rPr>
                  <w:t>57,645,529.00</w:t>
                </w:r>
              </w:p>
            </w:tc>
            <w:tc>
              <w:tcPr>
                <w:tcW w:w="1653" w:type="pct"/>
              </w:tcPr>
              <w:p w:rsidR="00A120C7" w:rsidRPr="00E90EA8" w:rsidRDefault="00402230" w:rsidP="00A120C7">
                <w:pPr>
                  <w:jc w:val="right"/>
                  <w:rPr>
                    <w:rFonts w:ascii="Arial Narrow" w:hAnsi="Arial Narrow"/>
                  </w:rPr>
                </w:pPr>
                <w:r w:rsidRPr="00E90EA8">
                  <w:rPr>
                    <w:rFonts w:ascii="Arial Narrow" w:hAnsi="Arial Narrow"/>
                  </w:rPr>
                  <w:t>40,97</w:t>
                </w:r>
                <w:r>
                  <w:rPr>
                    <w:rFonts w:ascii="Arial Narrow" w:hAnsi="Arial Narrow" w:hint="eastAsia"/>
                  </w:rPr>
                  <w:t>0</w:t>
                </w:r>
                <w:r w:rsidRPr="00E90EA8">
                  <w:rPr>
                    <w:rFonts w:ascii="Arial Narrow" w:hAnsi="Arial Narrow"/>
                  </w:rPr>
                  <w:t>,277.77</w:t>
                </w:r>
              </w:p>
            </w:tc>
          </w:tr>
        </w:tbl>
        <w:p w:rsidR="00A120C7" w:rsidRDefault="001E021E">
          <w:pPr>
            <w:pStyle w:val="76"/>
          </w:pPr>
        </w:p>
      </w:sdtContent>
    </w:sdt>
    <w:bookmarkEnd w:id="231" w:displacedByCustomXml="next"/>
    <w:bookmarkStart w:id="232"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336540"/>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124"/>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20336516"/>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b494dbb0c2794f39b9fb29a12fc478f8"/>
              <w:id w:val="203365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其他应收款坏账准备调节表"/>
              <w:tag w:val="_GBC_a5fe64b13e1448e3b1446e3cf0428cfc"/>
              <w:id w:val="20336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2"/>
            <w:gridCol w:w="1560"/>
            <w:gridCol w:w="1985"/>
            <w:gridCol w:w="1985"/>
            <w:gridCol w:w="1707"/>
          </w:tblGrid>
          <w:tr w:rsidR="00A120C7" w:rsidTr="00A120C7">
            <w:sdt>
              <w:sdtPr>
                <w:tag w:val="_PLD_21b2d66f9e3e44f9a3867e2f9fa483ea"/>
                <w:id w:val="20336519"/>
                <w:lock w:val="sdtLocked"/>
              </w:sdtPr>
              <w:sdtContent>
                <w:tc>
                  <w:tcPr>
                    <w:tcW w:w="1001" w:type="pct"/>
                    <w:vMerge w:val="restart"/>
                    <w:vAlign w:val="center"/>
                  </w:tcPr>
                  <w:p w:rsidR="00A120C7" w:rsidRDefault="0040223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20336520"/>
                <w:lock w:val="sdtLocked"/>
              </w:sdtPr>
              <w:sdtContent>
                <w:tc>
                  <w:tcPr>
                    <w:tcW w:w="862" w:type="pct"/>
                    <w:vAlign w:val="center"/>
                  </w:tcPr>
                  <w:p w:rsidR="00A120C7" w:rsidRDefault="0040223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20336521"/>
                <w:lock w:val="sdtLocked"/>
              </w:sdtPr>
              <w:sdtContent>
                <w:tc>
                  <w:tcPr>
                    <w:tcW w:w="1097" w:type="pct"/>
                  </w:tcPr>
                  <w:p w:rsidR="00A120C7" w:rsidRDefault="0040223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20336522"/>
                <w:lock w:val="sdtLocked"/>
              </w:sdtPr>
              <w:sdtContent>
                <w:tc>
                  <w:tcPr>
                    <w:tcW w:w="1097" w:type="pct"/>
                  </w:tcPr>
                  <w:p w:rsidR="00A120C7" w:rsidRDefault="0040223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20336523"/>
                <w:lock w:val="sdtLocked"/>
              </w:sdtPr>
              <w:sdtContent>
                <w:tc>
                  <w:tcPr>
                    <w:tcW w:w="943" w:type="pct"/>
                    <w:vMerge w:val="restart"/>
                    <w:vAlign w:val="center"/>
                  </w:tcPr>
                  <w:p w:rsidR="00A120C7" w:rsidRDefault="0040223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A120C7" w:rsidTr="00A120C7">
            <w:tc>
              <w:tcPr>
                <w:tcW w:w="1001" w:type="pct"/>
                <w:vMerge/>
                <w:vAlign w:val="center"/>
              </w:tcPr>
              <w:p w:rsidR="00A120C7" w:rsidRDefault="00A120C7">
                <w:pPr>
                  <w:jc w:val="center"/>
                  <w:rPr>
                    <w:color w:val="008000"/>
                  </w:rPr>
                </w:pPr>
              </w:p>
            </w:tc>
            <w:sdt>
              <w:sdtPr>
                <w:tag w:val="_PLD_6c31319b241149a587899b0690e3641d"/>
                <w:id w:val="20336524"/>
                <w:lock w:val="sdtLocked"/>
              </w:sdtPr>
              <w:sdtContent>
                <w:tc>
                  <w:tcPr>
                    <w:tcW w:w="862" w:type="pct"/>
                    <w:vAlign w:val="center"/>
                  </w:tcPr>
                  <w:p w:rsidR="00A120C7" w:rsidRDefault="0040223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20336525"/>
                <w:lock w:val="sdtLocked"/>
              </w:sdtPr>
              <w:sdtContent>
                <w:tc>
                  <w:tcPr>
                    <w:tcW w:w="1097" w:type="pct"/>
                    <w:vAlign w:val="center"/>
                  </w:tcPr>
                  <w:p w:rsidR="00A120C7" w:rsidRDefault="0040223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20336526"/>
                <w:lock w:val="sdtLocked"/>
              </w:sdtPr>
              <w:sdtContent>
                <w:tc>
                  <w:tcPr>
                    <w:tcW w:w="1097" w:type="pct"/>
                    <w:vAlign w:val="center"/>
                  </w:tcPr>
                  <w:p w:rsidR="00A120C7" w:rsidRDefault="0040223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A120C7" w:rsidRDefault="00A120C7">
                <w:pPr>
                  <w:jc w:val="center"/>
                  <w:rPr>
                    <w:color w:val="008000"/>
                  </w:rPr>
                </w:pPr>
              </w:p>
            </w:tc>
          </w:tr>
          <w:tr w:rsidR="00A120C7" w:rsidTr="00A120C7">
            <w:sdt>
              <w:sdtPr>
                <w:tag w:val="_PLD_636c6852b25a4d6c858770d90584cecd"/>
                <w:id w:val="20336527"/>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2020年</w:t>
                    </w:r>
                    <w:r>
                      <w:rPr>
                        <w:rFonts w:ascii="宋体" w:eastAsia="宋体" w:hAnsi="宋体" w:cs="宋体" w:hint="eastAsia"/>
                        <w:sz w:val="21"/>
                        <w:szCs w:val="21"/>
                        <w:lang w:eastAsia="zh-CN"/>
                      </w:rPr>
                      <w:t>1月1日余额</w:t>
                    </w:r>
                  </w:p>
                </w:tc>
              </w:sdtContent>
            </w:sdt>
            <w:tc>
              <w:tcPr>
                <w:tcW w:w="862" w:type="pct"/>
              </w:tcPr>
              <w:p w:rsidR="00A120C7" w:rsidRPr="00E93896" w:rsidRDefault="00402230">
                <w:pPr>
                  <w:jc w:val="right"/>
                  <w:rPr>
                    <w:rFonts w:ascii="Arial Narrow" w:hAnsi="Arial Narrow"/>
                  </w:rPr>
                </w:pPr>
                <w:r w:rsidRPr="00E93896">
                  <w:rPr>
                    <w:rFonts w:ascii="Arial Narrow" w:hAnsi="Arial Narrow"/>
                  </w:rPr>
                  <w:t>296,704.29</w:t>
                </w:r>
              </w:p>
            </w:tc>
            <w:tc>
              <w:tcPr>
                <w:tcW w:w="1097" w:type="pct"/>
              </w:tcPr>
              <w:p w:rsidR="00A120C7" w:rsidRPr="00E93896" w:rsidRDefault="00A9743F">
                <w:pPr>
                  <w:jc w:val="right"/>
                  <w:rPr>
                    <w:rFonts w:ascii="Arial Narrow" w:hAnsi="Arial Narrow"/>
                  </w:rPr>
                </w:pPr>
                <w:r>
                  <w:rPr>
                    <w:rFonts w:ascii="Arial Narrow" w:hAnsi="Arial Narrow"/>
                  </w:rPr>
                  <w:t>589,14</w:t>
                </w:r>
                <w:r>
                  <w:rPr>
                    <w:rFonts w:ascii="Arial Narrow" w:hAnsi="Arial Narrow" w:hint="eastAsia"/>
                  </w:rPr>
                  <w:t>5</w:t>
                </w:r>
                <w:r w:rsidR="00402230" w:rsidRPr="00E93896">
                  <w:rPr>
                    <w:rFonts w:ascii="Arial Narrow" w:hAnsi="Arial Narrow"/>
                  </w:rPr>
                  <w:t>.94</w:t>
                </w:r>
              </w:p>
            </w:tc>
            <w:tc>
              <w:tcPr>
                <w:tcW w:w="1097" w:type="pct"/>
              </w:tcPr>
              <w:p w:rsidR="00A120C7" w:rsidRPr="00E93896" w:rsidRDefault="00402230">
                <w:pPr>
                  <w:jc w:val="right"/>
                  <w:rPr>
                    <w:rFonts w:ascii="Arial Narrow" w:hAnsi="Arial Narrow"/>
                  </w:rPr>
                </w:pPr>
                <w:r w:rsidRPr="00E93896">
                  <w:rPr>
                    <w:rFonts w:ascii="Arial Narrow" w:hAnsi="Arial Narrow"/>
                  </w:rPr>
                  <w:t>5,931,428.49</w:t>
                </w:r>
              </w:p>
            </w:tc>
            <w:tc>
              <w:tcPr>
                <w:tcW w:w="943" w:type="pct"/>
              </w:tcPr>
              <w:p w:rsidR="00A120C7" w:rsidRPr="00E93896" w:rsidRDefault="00402230">
                <w:pPr>
                  <w:jc w:val="right"/>
                  <w:rPr>
                    <w:rFonts w:ascii="Arial Narrow" w:hAnsi="Arial Narrow"/>
                  </w:rPr>
                </w:pPr>
                <w:r w:rsidRPr="00E93896">
                  <w:rPr>
                    <w:rFonts w:ascii="Arial Narrow" w:hAnsi="Arial Narrow"/>
                  </w:rPr>
                  <w:t>6,817,278.72</w:t>
                </w:r>
              </w:p>
            </w:tc>
          </w:tr>
          <w:tr w:rsidR="00A120C7" w:rsidTr="00A120C7">
            <w:sdt>
              <w:sdtPr>
                <w:tag w:val="_PLD_8d76e101f18446c7aefc9b77547c240d"/>
                <w:id w:val="20336528"/>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2020年1月1日余额在本期</w:t>
                    </w:r>
                  </w:p>
                </w:tc>
              </w:sdtContent>
            </w:sdt>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943" w:type="pct"/>
              </w:tcPr>
              <w:p w:rsidR="00A120C7" w:rsidRPr="00E93896" w:rsidRDefault="00A120C7">
                <w:pPr>
                  <w:jc w:val="right"/>
                  <w:rPr>
                    <w:rFonts w:ascii="Arial Narrow" w:hAnsi="Arial Narrow"/>
                  </w:rPr>
                </w:pPr>
              </w:p>
            </w:tc>
          </w:tr>
          <w:tr w:rsidR="00A120C7" w:rsidTr="00A120C7">
            <w:sdt>
              <w:sdtPr>
                <w:tag w:val="_PLD_5e010be371bc49ac988bdf2cd90316dd"/>
                <w:id w:val="20336529"/>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943" w:type="pct"/>
              </w:tcPr>
              <w:p w:rsidR="00A120C7" w:rsidRPr="00E93896" w:rsidRDefault="00A120C7">
                <w:pPr>
                  <w:jc w:val="right"/>
                  <w:rPr>
                    <w:rFonts w:ascii="Arial Narrow" w:hAnsi="Arial Narrow"/>
                  </w:rPr>
                </w:pPr>
              </w:p>
            </w:tc>
          </w:tr>
          <w:tr w:rsidR="00A120C7" w:rsidTr="00A120C7">
            <w:sdt>
              <w:sdtPr>
                <w:tag w:val="_PLD_63738a038d3449bca2847d835279dc89"/>
                <w:id w:val="20336530"/>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943" w:type="pct"/>
              </w:tcPr>
              <w:p w:rsidR="00A120C7" w:rsidRPr="00E93896" w:rsidRDefault="00A120C7">
                <w:pPr>
                  <w:jc w:val="right"/>
                  <w:rPr>
                    <w:rFonts w:ascii="Arial Narrow" w:hAnsi="Arial Narrow"/>
                  </w:rPr>
                </w:pPr>
              </w:p>
            </w:tc>
          </w:tr>
          <w:tr w:rsidR="00A120C7" w:rsidTr="00A120C7">
            <w:sdt>
              <w:sdtPr>
                <w:tag w:val="_PLD_afa70f36c93c48438cc961eb5a2a425b"/>
                <w:id w:val="20336531"/>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943" w:type="pct"/>
              </w:tcPr>
              <w:p w:rsidR="00A120C7" w:rsidRPr="00E93896" w:rsidRDefault="00A120C7">
                <w:pPr>
                  <w:jc w:val="right"/>
                  <w:rPr>
                    <w:rFonts w:ascii="Arial Narrow" w:hAnsi="Arial Narrow"/>
                  </w:rPr>
                </w:pPr>
              </w:p>
            </w:tc>
          </w:tr>
          <w:tr w:rsidR="00A120C7" w:rsidTr="00A120C7">
            <w:sdt>
              <w:sdtPr>
                <w:tag w:val="_PLD_fe20cbca965349efad48e278ca08bce9"/>
                <w:id w:val="20336532"/>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943" w:type="pct"/>
              </w:tcPr>
              <w:p w:rsidR="00A120C7" w:rsidRPr="00E93896" w:rsidRDefault="00A120C7">
                <w:pPr>
                  <w:jc w:val="right"/>
                  <w:rPr>
                    <w:rFonts w:ascii="Arial Narrow" w:hAnsi="Arial Narrow"/>
                  </w:rPr>
                </w:pPr>
              </w:p>
            </w:tc>
          </w:tr>
          <w:tr w:rsidR="00A120C7" w:rsidTr="00A120C7">
            <w:sdt>
              <w:sdtPr>
                <w:tag w:val="_PLD_50c9dbe685d24b538a9f91471f897441"/>
                <w:id w:val="20336533"/>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A120C7" w:rsidRPr="00E93896" w:rsidRDefault="006C7209">
                <w:pPr>
                  <w:jc w:val="right"/>
                  <w:rPr>
                    <w:rFonts w:ascii="Arial Narrow" w:hAnsi="Arial Narrow"/>
                  </w:rPr>
                </w:pPr>
                <w:r>
                  <w:rPr>
                    <w:rFonts w:ascii="Arial Narrow" w:hAnsi="Arial Narrow" w:hint="eastAsia"/>
                  </w:rPr>
                  <w:t>-</w:t>
                </w:r>
                <w:r w:rsidRPr="00E93896">
                  <w:rPr>
                    <w:rFonts w:ascii="Arial Narrow" w:hAnsi="Arial Narrow"/>
                  </w:rPr>
                  <w:t>286,434.81</w:t>
                </w:r>
              </w:p>
            </w:tc>
            <w:tc>
              <w:tcPr>
                <w:tcW w:w="1097" w:type="pct"/>
              </w:tcPr>
              <w:p w:rsidR="00A120C7" w:rsidRPr="00E93896" w:rsidRDefault="00694708">
                <w:pPr>
                  <w:jc w:val="right"/>
                  <w:rPr>
                    <w:rFonts w:ascii="Arial Narrow" w:hAnsi="Arial Narrow"/>
                  </w:rPr>
                </w:pPr>
                <w:r>
                  <w:rPr>
                    <w:rFonts w:ascii="Arial Narrow" w:hAnsi="Arial Narrow"/>
                  </w:rPr>
                  <w:t>-531,400.81</w:t>
                </w:r>
              </w:p>
            </w:tc>
            <w:tc>
              <w:tcPr>
                <w:tcW w:w="1097" w:type="pct"/>
              </w:tcPr>
              <w:p w:rsidR="00A120C7" w:rsidRPr="00E93896" w:rsidRDefault="00694708">
                <w:pPr>
                  <w:jc w:val="right"/>
                  <w:rPr>
                    <w:rFonts w:ascii="Arial Narrow" w:hAnsi="Arial Narrow"/>
                  </w:rPr>
                </w:pPr>
                <w:r>
                  <w:rPr>
                    <w:rFonts w:ascii="Arial Narrow" w:hAnsi="Arial Narrow"/>
                  </w:rPr>
                  <w:t>-82,520.33</w:t>
                </w:r>
              </w:p>
            </w:tc>
            <w:tc>
              <w:tcPr>
                <w:tcW w:w="943" w:type="pct"/>
              </w:tcPr>
              <w:p w:rsidR="00A120C7" w:rsidRPr="00E93896" w:rsidRDefault="006C7209">
                <w:pPr>
                  <w:jc w:val="right"/>
                  <w:rPr>
                    <w:rFonts w:ascii="Arial Narrow" w:hAnsi="Arial Narrow"/>
                  </w:rPr>
                </w:pPr>
                <w:r>
                  <w:rPr>
                    <w:rFonts w:ascii="Arial Narrow" w:hAnsi="Arial Narrow"/>
                  </w:rPr>
                  <w:t>-900,355.95</w:t>
                </w:r>
              </w:p>
            </w:tc>
          </w:tr>
          <w:tr w:rsidR="00A120C7" w:rsidTr="00A120C7">
            <w:tc>
              <w:tcPr>
                <w:tcW w:w="1001" w:type="pct"/>
                <w:vAlign w:val="center"/>
              </w:tcPr>
              <w:sdt>
                <w:sdtPr>
                  <w:rPr>
                    <w:rFonts w:asciiTheme="minorEastAsia" w:eastAsiaTheme="minorEastAsia" w:hAnsiTheme="minorEastAsia" w:hint="eastAsia"/>
                    <w:sz w:val="21"/>
                    <w:szCs w:val="21"/>
                    <w:lang w:eastAsia="zh-CN"/>
                  </w:rPr>
                  <w:tag w:val="_PLD_79504f893fac4dabb6855f65540330eb"/>
                  <w:id w:val="20336534"/>
                  <w:lock w:val="sdtLocked"/>
                </w:sdtPr>
                <w:sdtContent>
                  <w:p w:rsidR="00A120C7" w:rsidRDefault="00402230">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943" w:type="pct"/>
              </w:tcPr>
              <w:p w:rsidR="00A120C7" w:rsidRPr="00E93896" w:rsidRDefault="00A120C7">
                <w:pPr>
                  <w:jc w:val="right"/>
                  <w:rPr>
                    <w:rFonts w:ascii="Arial Narrow" w:hAnsi="Arial Narrow"/>
                  </w:rPr>
                </w:pPr>
              </w:p>
            </w:tc>
          </w:tr>
          <w:tr w:rsidR="00A120C7" w:rsidTr="00A120C7">
            <w:sdt>
              <w:sdtPr>
                <w:tag w:val="_PLD_475397d5def24e16954d676c7af7c2a1"/>
                <w:id w:val="20336535"/>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943" w:type="pct"/>
              </w:tcPr>
              <w:p w:rsidR="00A120C7" w:rsidRPr="00E93896" w:rsidRDefault="00A120C7">
                <w:pPr>
                  <w:jc w:val="right"/>
                  <w:rPr>
                    <w:rFonts w:ascii="Arial Narrow" w:hAnsi="Arial Narrow"/>
                  </w:rPr>
                </w:pPr>
              </w:p>
            </w:tc>
          </w:tr>
          <w:tr w:rsidR="00A120C7" w:rsidTr="00A120C7">
            <w:tc>
              <w:tcPr>
                <w:tcW w:w="1001" w:type="pct"/>
                <w:vAlign w:val="center"/>
              </w:tcPr>
              <w:sdt>
                <w:sdtPr>
                  <w:rPr>
                    <w:rFonts w:asciiTheme="minorEastAsia" w:eastAsiaTheme="minorEastAsia" w:hAnsiTheme="minorEastAsia" w:hint="eastAsia"/>
                    <w:sz w:val="21"/>
                    <w:szCs w:val="21"/>
                    <w:lang w:eastAsia="zh-CN"/>
                  </w:rPr>
                  <w:tag w:val="_PLD_cb7c12fe888d4a778dd9f6f245a14b28"/>
                  <w:id w:val="20336536"/>
                  <w:lock w:val="sdtLocked"/>
                </w:sdtPr>
                <w:sdtContent>
                  <w:p w:rsidR="00A120C7" w:rsidRDefault="00402230">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694708">
                <w:pPr>
                  <w:jc w:val="right"/>
                  <w:rPr>
                    <w:rFonts w:ascii="Arial Narrow" w:hAnsi="Arial Narrow"/>
                  </w:rPr>
                </w:pPr>
                <w:r>
                  <w:rPr>
                    <w:rFonts w:ascii="Arial Narrow" w:hAnsi="Arial Narrow"/>
                  </w:rPr>
                  <w:t>293,426.97</w:t>
                </w:r>
              </w:p>
            </w:tc>
            <w:tc>
              <w:tcPr>
                <w:tcW w:w="943" w:type="pct"/>
              </w:tcPr>
              <w:p w:rsidR="00A120C7" w:rsidRPr="00E93896" w:rsidRDefault="00402230">
                <w:pPr>
                  <w:jc w:val="right"/>
                  <w:rPr>
                    <w:rFonts w:ascii="Arial Narrow" w:hAnsi="Arial Narrow"/>
                  </w:rPr>
                </w:pPr>
                <w:r w:rsidRPr="00E93896">
                  <w:rPr>
                    <w:rFonts w:ascii="Arial Narrow" w:hAnsi="Arial Narrow"/>
                  </w:rPr>
                  <w:t>293,426.97</w:t>
                </w:r>
              </w:p>
            </w:tc>
          </w:tr>
          <w:tr w:rsidR="00A120C7" w:rsidTr="00A120C7">
            <w:sdt>
              <w:sdtPr>
                <w:tag w:val="_PLD_fd1e6581892848cf98bea9d0e50db1c2"/>
                <w:id w:val="20336537"/>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1097" w:type="pct"/>
              </w:tcPr>
              <w:p w:rsidR="00A120C7" w:rsidRPr="00E93896" w:rsidRDefault="00A120C7">
                <w:pPr>
                  <w:jc w:val="right"/>
                  <w:rPr>
                    <w:rFonts w:ascii="Arial Narrow" w:hAnsi="Arial Narrow"/>
                  </w:rPr>
                </w:pPr>
              </w:p>
            </w:tc>
            <w:tc>
              <w:tcPr>
                <w:tcW w:w="943" w:type="pct"/>
              </w:tcPr>
              <w:p w:rsidR="00A120C7" w:rsidRPr="00E93896" w:rsidRDefault="00A120C7">
                <w:pPr>
                  <w:jc w:val="right"/>
                  <w:rPr>
                    <w:rFonts w:ascii="Arial Narrow" w:hAnsi="Arial Narrow"/>
                  </w:rPr>
                </w:pPr>
              </w:p>
            </w:tc>
          </w:tr>
          <w:tr w:rsidR="00A120C7" w:rsidTr="00A120C7">
            <w:sdt>
              <w:sdtPr>
                <w:tag w:val="_PLD_01c7357707ce462eb575e4dfd7b344fa"/>
                <w:id w:val="20336538"/>
                <w:lock w:val="sdtLocked"/>
              </w:sdtPr>
              <w:sdtContent>
                <w:tc>
                  <w:tcPr>
                    <w:tcW w:w="1001" w:type="pct"/>
                    <w:vAlign w:val="center"/>
                  </w:tcPr>
                  <w:p w:rsidR="00A120C7" w:rsidRDefault="00402230">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2020年12月31日</w:t>
                    </w:r>
                    <w:r>
                      <w:rPr>
                        <w:rFonts w:ascii="宋体" w:eastAsia="宋体" w:hAnsi="宋体" w:cs="宋体" w:hint="eastAsia"/>
                        <w:sz w:val="21"/>
                        <w:szCs w:val="21"/>
                        <w:lang w:eastAsia="zh-CN"/>
                      </w:rPr>
                      <w:t>余额</w:t>
                    </w:r>
                  </w:p>
                </w:tc>
              </w:sdtContent>
            </w:sdt>
            <w:tc>
              <w:tcPr>
                <w:tcW w:w="862" w:type="pct"/>
              </w:tcPr>
              <w:p w:rsidR="00A120C7" w:rsidRPr="00E93896" w:rsidRDefault="00402230">
                <w:pPr>
                  <w:jc w:val="right"/>
                  <w:rPr>
                    <w:rFonts w:ascii="Arial Narrow" w:hAnsi="Arial Narrow"/>
                  </w:rPr>
                </w:pPr>
                <w:r w:rsidRPr="00E93896">
                  <w:rPr>
                    <w:rFonts w:ascii="Arial Narrow" w:hAnsi="Arial Narrow"/>
                  </w:rPr>
                  <w:t>10,269.48</w:t>
                </w:r>
              </w:p>
            </w:tc>
            <w:tc>
              <w:tcPr>
                <w:tcW w:w="1097" w:type="pct"/>
              </w:tcPr>
              <w:p w:rsidR="00A120C7" w:rsidRPr="00E93896" w:rsidRDefault="006C7209">
                <w:pPr>
                  <w:jc w:val="right"/>
                  <w:rPr>
                    <w:rFonts w:ascii="Arial Narrow" w:hAnsi="Arial Narrow"/>
                  </w:rPr>
                </w:pPr>
                <w:r>
                  <w:rPr>
                    <w:rFonts w:ascii="Arial Narrow" w:hAnsi="Arial Narrow"/>
                  </w:rPr>
                  <w:t>57,745.13</w:t>
                </w:r>
              </w:p>
            </w:tc>
            <w:tc>
              <w:tcPr>
                <w:tcW w:w="1097" w:type="pct"/>
              </w:tcPr>
              <w:p w:rsidR="00A120C7" w:rsidRPr="00E93896" w:rsidRDefault="006C7209" w:rsidP="00A120C7">
                <w:pPr>
                  <w:jc w:val="right"/>
                  <w:rPr>
                    <w:rFonts w:ascii="Arial Narrow" w:hAnsi="Arial Narrow"/>
                  </w:rPr>
                </w:pPr>
                <w:r>
                  <w:rPr>
                    <w:rFonts w:ascii="Arial Narrow" w:hAnsi="Arial Narrow"/>
                  </w:rPr>
                  <w:t>5,555,481.19</w:t>
                </w:r>
              </w:p>
            </w:tc>
            <w:tc>
              <w:tcPr>
                <w:tcW w:w="943" w:type="pct"/>
              </w:tcPr>
              <w:p w:rsidR="00A120C7" w:rsidRPr="00E93896" w:rsidRDefault="00402230">
                <w:pPr>
                  <w:jc w:val="right"/>
                  <w:rPr>
                    <w:rFonts w:ascii="Arial Narrow" w:hAnsi="Arial Narrow"/>
                  </w:rPr>
                </w:pPr>
                <w:r w:rsidRPr="00E93896">
                  <w:rPr>
                    <w:rFonts w:ascii="Arial Narrow" w:hAnsi="Arial Narrow"/>
                  </w:rPr>
                  <w:t>5,623,495.80</w:t>
                </w:r>
              </w:p>
            </w:tc>
          </w:tr>
        </w:tbl>
        <w:p w:rsidR="00A120C7" w:rsidRDefault="00A120C7">
          <w:pPr>
            <w:pStyle w:val="76"/>
          </w:pPr>
        </w:p>
        <w:p w:rsidR="00A120C7" w:rsidRDefault="00402230">
          <w:pPr>
            <w:pStyle w:val="330"/>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033653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232" w:displacedByCustomXml="prev"/>
    <w:bookmarkStart w:id="233" w:name="_Hlk534806894" w:displacedByCustomXml="next"/>
    <w:sdt>
      <w:sdtPr>
        <w:alias w:val="模块:本期坏账准备计提金额以及评估金融工具的信用风险是否显著增加的采用依据"/>
        <w:tag w:val="_SEC_fbab0742fc2c44e3ad68d85a2a28dba0"/>
        <w:id w:val="20336542"/>
        <w:lock w:val="sdtLocked"/>
        <w:placeholder>
          <w:docPart w:val="GBC22222222222222222222222222222"/>
        </w:placeholder>
      </w:sdtPr>
      <w:sdtContent>
        <w:p w:rsidR="00A120C7" w:rsidRDefault="00402230">
          <w:pPr>
            <w:pStyle w:val="76"/>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2033654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233" w:displacedByCustomXml="prev"/>
    <w:bookmarkStart w:id="234"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20336557"/>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124"/>
            </w:numPr>
          </w:pPr>
          <w:r>
            <w:rPr>
              <w:rFonts w:hint="eastAsia"/>
            </w:rPr>
            <w:t>坏账准备的情况</w:t>
          </w:r>
        </w:p>
        <w:sdt>
          <w:sdtPr>
            <w:alias w:val="是否适用：母公司其他应收款坏账准备情况[双击切换]"/>
            <w:tag w:val="_GBC_fe964b2b8e824335995eaad4df852022"/>
            <w:id w:val="20336543"/>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pStyle w:val="5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203365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203365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szCs w:val="21"/>
                </w:rPr>
                <w:t>人民币</w:t>
              </w:r>
            </w:sdtContent>
          </w:sdt>
        </w:p>
        <w:tbl>
          <w:tblPr>
            <w:tblStyle w:val="g1"/>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21"/>
            <w:gridCol w:w="1344"/>
            <w:gridCol w:w="1035"/>
            <w:gridCol w:w="1277"/>
            <w:gridCol w:w="1451"/>
            <w:gridCol w:w="1100"/>
            <w:gridCol w:w="1132"/>
          </w:tblGrid>
          <w:tr w:rsidR="00A120C7" w:rsidTr="00A120C7">
            <w:sdt>
              <w:sdtPr>
                <w:tag w:val="_PLD_599b4552113b431d9950cc345fc3c771"/>
                <w:id w:val="20336546"/>
                <w:lock w:val="sdtLocked"/>
              </w:sdtPr>
              <w:sdtContent>
                <w:tc>
                  <w:tcPr>
                    <w:tcW w:w="811" w:type="pct"/>
                    <w:vMerge w:val="restart"/>
                    <w:shd w:val="clear" w:color="auto" w:fill="FFFFFF"/>
                    <w:vAlign w:val="center"/>
                  </w:tcPr>
                  <w:p w:rsidR="00A120C7" w:rsidRDefault="00402230">
                    <w:pPr>
                      <w:jc w:val="center"/>
                    </w:pPr>
                    <w:r>
                      <w:t>类别</w:t>
                    </w:r>
                  </w:p>
                </w:tc>
              </w:sdtContent>
            </w:sdt>
            <w:sdt>
              <w:sdtPr>
                <w:tag w:val="_PLD_b04fb91e27324be18dbb1170501ea7c2"/>
                <w:id w:val="20336547"/>
                <w:lock w:val="sdtLocked"/>
              </w:sdtPr>
              <w:sdtContent>
                <w:tc>
                  <w:tcPr>
                    <w:tcW w:w="767" w:type="pct"/>
                    <w:vMerge w:val="restart"/>
                    <w:shd w:val="clear" w:color="auto" w:fill="FFFFFF"/>
                    <w:vAlign w:val="center"/>
                  </w:tcPr>
                  <w:p w:rsidR="00A120C7" w:rsidRDefault="00402230">
                    <w:pPr>
                      <w:jc w:val="center"/>
                    </w:pPr>
                    <w:r>
                      <w:t>期初余额</w:t>
                    </w:r>
                  </w:p>
                </w:tc>
              </w:sdtContent>
            </w:sdt>
            <w:sdt>
              <w:sdtPr>
                <w:tag w:val="_PLD_3162774660ba4bd791229ed0557bee42"/>
                <w:id w:val="20336548"/>
                <w:lock w:val="sdtLocked"/>
              </w:sdtPr>
              <w:sdtContent>
                <w:tc>
                  <w:tcPr>
                    <w:tcW w:w="2776" w:type="pct"/>
                    <w:gridSpan w:val="4"/>
                    <w:shd w:val="clear" w:color="auto" w:fill="FFFFFF"/>
                    <w:vAlign w:val="center"/>
                  </w:tcPr>
                  <w:p w:rsidR="00A120C7" w:rsidRDefault="00402230">
                    <w:pPr>
                      <w:jc w:val="center"/>
                    </w:pPr>
                    <w:r>
                      <w:rPr>
                        <w:rFonts w:hint="eastAsia"/>
                      </w:rPr>
                      <w:t>本期变动</w:t>
                    </w:r>
                    <w:r>
                      <w:t>金额</w:t>
                    </w:r>
                  </w:p>
                </w:tc>
              </w:sdtContent>
            </w:sdt>
            <w:sdt>
              <w:sdtPr>
                <w:tag w:val="_PLD_d14d39f809c34e24be6fc317d43acf45"/>
                <w:id w:val="20336549"/>
                <w:lock w:val="sdtLocked"/>
              </w:sdtPr>
              <w:sdtContent>
                <w:tc>
                  <w:tcPr>
                    <w:tcW w:w="646" w:type="pct"/>
                    <w:vMerge w:val="restart"/>
                    <w:shd w:val="clear" w:color="auto" w:fill="FFFFFF"/>
                    <w:vAlign w:val="center"/>
                  </w:tcPr>
                  <w:p w:rsidR="00A120C7" w:rsidRDefault="00402230">
                    <w:pPr>
                      <w:jc w:val="center"/>
                    </w:pPr>
                    <w:r>
                      <w:t>期末余额</w:t>
                    </w:r>
                  </w:p>
                </w:tc>
              </w:sdtContent>
            </w:sdt>
          </w:tr>
          <w:tr w:rsidR="00A120C7" w:rsidTr="00A120C7">
            <w:tc>
              <w:tcPr>
                <w:tcW w:w="811" w:type="pct"/>
                <w:vMerge/>
                <w:shd w:val="clear" w:color="auto" w:fill="FFFFFF"/>
              </w:tcPr>
              <w:p w:rsidR="00A120C7" w:rsidRDefault="00A120C7">
                <w:pPr>
                  <w:jc w:val="center"/>
                </w:pPr>
              </w:p>
            </w:tc>
            <w:tc>
              <w:tcPr>
                <w:tcW w:w="767" w:type="pct"/>
                <w:vMerge/>
                <w:shd w:val="clear" w:color="auto" w:fill="FFFFFF"/>
              </w:tcPr>
              <w:p w:rsidR="00A120C7" w:rsidRDefault="00A120C7">
                <w:pPr>
                  <w:jc w:val="center"/>
                </w:pPr>
              </w:p>
            </w:tc>
            <w:sdt>
              <w:sdtPr>
                <w:tag w:val="_PLD_f408f7d036804cc28ba43a0439189aa1"/>
                <w:id w:val="20336550"/>
                <w:lock w:val="sdtLocked"/>
              </w:sdtPr>
              <w:sdtContent>
                <w:tc>
                  <w:tcPr>
                    <w:tcW w:w="591" w:type="pct"/>
                    <w:shd w:val="clear" w:color="auto" w:fill="FFFFFF"/>
                    <w:vAlign w:val="center"/>
                  </w:tcPr>
                  <w:p w:rsidR="00A120C7" w:rsidRDefault="00402230">
                    <w:pPr>
                      <w:jc w:val="center"/>
                    </w:pPr>
                    <w:r>
                      <w:t>计提</w:t>
                    </w:r>
                  </w:p>
                </w:tc>
              </w:sdtContent>
            </w:sdt>
            <w:sdt>
              <w:sdtPr>
                <w:tag w:val="_PLD_694fce967684431e964389b1fbfd7773"/>
                <w:id w:val="20336551"/>
                <w:lock w:val="sdtLocked"/>
              </w:sdtPr>
              <w:sdtContent>
                <w:tc>
                  <w:tcPr>
                    <w:tcW w:w="729" w:type="pct"/>
                    <w:shd w:val="clear" w:color="auto" w:fill="FFFFFF"/>
                    <w:vAlign w:val="center"/>
                  </w:tcPr>
                  <w:p w:rsidR="00A120C7" w:rsidRDefault="00402230">
                    <w:pPr>
                      <w:jc w:val="center"/>
                    </w:pPr>
                    <w:r>
                      <w:rPr>
                        <w:rFonts w:hint="eastAsia"/>
                      </w:rPr>
                      <w:t>收回或转回</w:t>
                    </w:r>
                  </w:p>
                </w:tc>
              </w:sdtContent>
            </w:sdt>
            <w:sdt>
              <w:sdtPr>
                <w:tag w:val="_PLD_59153f559aba461288ad06bff0782b2d"/>
                <w:id w:val="20336552"/>
                <w:lock w:val="sdtLocked"/>
              </w:sdtPr>
              <w:sdtContent>
                <w:tc>
                  <w:tcPr>
                    <w:tcW w:w="828" w:type="pct"/>
                    <w:shd w:val="clear" w:color="auto" w:fill="FFFFFF"/>
                    <w:vAlign w:val="center"/>
                  </w:tcPr>
                  <w:p w:rsidR="00A120C7" w:rsidRDefault="00402230">
                    <w:pPr>
                      <w:jc w:val="center"/>
                    </w:pPr>
                    <w:r>
                      <w:rPr>
                        <w:rFonts w:hint="eastAsia"/>
                      </w:rPr>
                      <w:t>转销或核销</w:t>
                    </w:r>
                  </w:p>
                </w:tc>
              </w:sdtContent>
            </w:sdt>
            <w:tc>
              <w:tcPr>
                <w:tcW w:w="628" w:type="pct"/>
                <w:shd w:val="clear" w:color="auto" w:fill="FFFFFF"/>
                <w:vAlign w:val="center"/>
              </w:tcPr>
              <w:sdt>
                <w:sdtPr>
                  <w:rPr>
                    <w:rFonts w:hint="eastAsia"/>
                  </w:rPr>
                  <w:tag w:val="_PLD_51a0476d1e2f444f8723da1988f813f5"/>
                  <w:id w:val="20336553"/>
                  <w:lock w:val="sdtLocked"/>
                </w:sdtPr>
                <w:sdtContent>
                  <w:p w:rsidR="00A120C7" w:rsidRDefault="00402230">
                    <w:pPr>
                      <w:jc w:val="right"/>
                    </w:pPr>
                    <w:r>
                      <w:rPr>
                        <w:rFonts w:hint="eastAsia"/>
                      </w:rPr>
                      <w:t>其他变动</w:t>
                    </w:r>
                  </w:p>
                </w:sdtContent>
              </w:sdt>
            </w:tc>
            <w:tc>
              <w:tcPr>
                <w:tcW w:w="646" w:type="pct"/>
                <w:vMerge/>
                <w:shd w:val="clear" w:color="auto" w:fill="FFFFFF"/>
              </w:tcPr>
              <w:p w:rsidR="00A120C7" w:rsidRDefault="00A120C7">
                <w:pPr>
                  <w:jc w:val="right"/>
                </w:pPr>
              </w:p>
            </w:tc>
          </w:tr>
          <w:sdt>
            <w:sdtPr>
              <w:rPr>
                <w:rFonts w:cs="Times New Roman"/>
              </w:rPr>
              <w:alias w:val="其他应收款坏账准备明细"/>
              <w:tag w:val="_TUP_6f56b657771645c385c6c7407469a695"/>
              <w:id w:val="20336554"/>
              <w:lock w:val="sdtLocked"/>
            </w:sdtPr>
            <w:sdtEndPr>
              <w:rPr>
                <w:rFonts w:ascii="Arial Narrow" w:hAnsi="Arial Narrow"/>
                <w:sz w:val="18"/>
              </w:rPr>
            </w:sdtEndPr>
            <w:sdtContent>
              <w:tr w:rsidR="00A120C7" w:rsidTr="00A120C7">
                <w:tc>
                  <w:tcPr>
                    <w:tcW w:w="811" w:type="pct"/>
                    <w:shd w:val="clear" w:color="auto" w:fill="auto"/>
                  </w:tcPr>
                  <w:p w:rsidR="00A120C7" w:rsidRDefault="001E6CDA">
                    <w:pPr>
                      <w:pStyle w:val="76"/>
                    </w:pPr>
                    <w:r w:rsidRPr="001E6CDA">
                      <w:rPr>
                        <w:rFonts w:hint="eastAsia"/>
                      </w:rPr>
                      <w:t>按账龄组合计提的其他应收款</w:t>
                    </w:r>
                  </w:p>
                </w:tc>
                <w:tc>
                  <w:tcPr>
                    <w:tcW w:w="767" w:type="pct"/>
                    <w:shd w:val="clear" w:color="auto" w:fill="auto"/>
                  </w:tcPr>
                  <w:p w:rsidR="00A120C7" w:rsidRPr="0002521D" w:rsidRDefault="006C7209">
                    <w:pPr>
                      <w:jc w:val="right"/>
                      <w:rPr>
                        <w:rFonts w:ascii="Arial Narrow" w:hAnsi="Arial Narrow"/>
                        <w:sz w:val="18"/>
                      </w:rPr>
                    </w:pPr>
                    <w:r>
                      <w:rPr>
                        <w:rFonts w:ascii="Arial Narrow" w:hAnsi="Arial Narrow"/>
                        <w:sz w:val="18"/>
                      </w:rPr>
                      <w:t>6,520,574.43</w:t>
                    </w:r>
                  </w:p>
                </w:tc>
                <w:tc>
                  <w:tcPr>
                    <w:tcW w:w="591" w:type="pct"/>
                    <w:shd w:val="clear" w:color="auto" w:fill="auto"/>
                  </w:tcPr>
                  <w:p w:rsidR="00A120C7" w:rsidRPr="0002521D" w:rsidRDefault="006C7209">
                    <w:pPr>
                      <w:jc w:val="right"/>
                      <w:rPr>
                        <w:rFonts w:ascii="Arial Narrow" w:hAnsi="Arial Narrow"/>
                        <w:sz w:val="18"/>
                      </w:rPr>
                    </w:pPr>
                    <w:r>
                      <w:rPr>
                        <w:rFonts w:ascii="Arial Narrow" w:hAnsi="Arial Narrow"/>
                        <w:sz w:val="18"/>
                      </w:rPr>
                      <w:t>-613,921.14</w:t>
                    </w:r>
                  </w:p>
                </w:tc>
                <w:tc>
                  <w:tcPr>
                    <w:tcW w:w="729" w:type="pct"/>
                    <w:shd w:val="clear" w:color="auto" w:fill="auto"/>
                  </w:tcPr>
                  <w:p w:rsidR="00A120C7" w:rsidRPr="0002521D" w:rsidRDefault="00A120C7" w:rsidP="00A120C7">
                    <w:pPr>
                      <w:jc w:val="right"/>
                      <w:rPr>
                        <w:rFonts w:ascii="Arial Narrow" w:hAnsi="Arial Narrow"/>
                        <w:sz w:val="18"/>
                      </w:rPr>
                    </w:pPr>
                  </w:p>
                </w:tc>
                <w:tc>
                  <w:tcPr>
                    <w:tcW w:w="828" w:type="pct"/>
                  </w:tcPr>
                  <w:p w:rsidR="00A120C7" w:rsidRPr="0002521D" w:rsidRDefault="00402230" w:rsidP="00A120C7">
                    <w:pPr>
                      <w:jc w:val="right"/>
                      <w:rPr>
                        <w:rFonts w:ascii="Arial Narrow" w:hAnsi="Arial Narrow"/>
                        <w:sz w:val="18"/>
                      </w:rPr>
                    </w:pPr>
                    <w:r w:rsidRPr="0002521D">
                      <w:rPr>
                        <w:rFonts w:ascii="Arial Narrow" w:hAnsi="Arial Narrow"/>
                        <w:sz w:val="18"/>
                      </w:rPr>
                      <w:t>293,426.97</w:t>
                    </w:r>
                  </w:p>
                </w:tc>
                <w:tc>
                  <w:tcPr>
                    <w:tcW w:w="628" w:type="pct"/>
                  </w:tcPr>
                  <w:p w:rsidR="00A120C7" w:rsidRPr="0002521D" w:rsidRDefault="00A120C7">
                    <w:pPr>
                      <w:jc w:val="right"/>
                      <w:rPr>
                        <w:rFonts w:ascii="Arial Narrow" w:hAnsi="Arial Narrow"/>
                        <w:sz w:val="18"/>
                      </w:rPr>
                    </w:pPr>
                  </w:p>
                </w:tc>
                <w:tc>
                  <w:tcPr>
                    <w:tcW w:w="646" w:type="pct"/>
                    <w:shd w:val="clear" w:color="auto" w:fill="auto"/>
                  </w:tcPr>
                  <w:p w:rsidR="00A120C7" w:rsidRPr="0002521D" w:rsidRDefault="006C7209">
                    <w:pPr>
                      <w:jc w:val="right"/>
                      <w:rPr>
                        <w:rFonts w:ascii="Arial Narrow" w:hAnsi="Arial Narrow"/>
                        <w:sz w:val="18"/>
                      </w:rPr>
                    </w:pPr>
                    <w:r>
                      <w:rPr>
                        <w:rFonts w:ascii="Arial Narrow" w:hAnsi="Arial Narrow"/>
                        <w:sz w:val="18"/>
                      </w:rPr>
                      <w:t>5,613,226.32</w:t>
                    </w:r>
                  </w:p>
                </w:tc>
              </w:tr>
            </w:sdtContent>
          </w:sdt>
          <w:sdt>
            <w:sdtPr>
              <w:rPr>
                <w:rFonts w:cs="Times New Roman"/>
              </w:rPr>
              <w:alias w:val="其他应收款坏账准备明细"/>
              <w:tag w:val="_TUP_6f56b657771645c385c6c7407469a695"/>
              <w:id w:val="932555762"/>
              <w:lock w:val="sdtLocked"/>
            </w:sdtPr>
            <w:sdtEndPr>
              <w:rPr>
                <w:rFonts w:ascii="Arial Narrow" w:hAnsi="Arial Narrow"/>
                <w:sz w:val="18"/>
              </w:rPr>
            </w:sdtEndPr>
            <w:sdtContent>
              <w:tr w:rsidR="006C7209" w:rsidTr="00A120C7">
                <w:tc>
                  <w:tcPr>
                    <w:tcW w:w="811" w:type="pct"/>
                    <w:shd w:val="clear" w:color="auto" w:fill="auto"/>
                  </w:tcPr>
                  <w:p w:rsidR="006C7209" w:rsidRDefault="001E6CDA">
                    <w:pPr>
                      <w:pStyle w:val="76"/>
                      <w:rPr>
                        <w:rFonts w:cs="Times New Roman"/>
                      </w:rPr>
                    </w:pPr>
                    <w:r w:rsidRPr="001E6CDA">
                      <w:rPr>
                        <w:rFonts w:cs="Times New Roman" w:hint="eastAsia"/>
                      </w:rPr>
                      <w:t>余额的</w:t>
                    </w:r>
                    <w:r w:rsidRPr="001E6CDA">
                      <w:rPr>
                        <w:rFonts w:cs="Times New Roman" w:hint="eastAsia"/>
                      </w:rPr>
                      <w:t xml:space="preserve"> 1%</w:t>
                    </w:r>
                    <w:r w:rsidRPr="001E6CDA">
                      <w:rPr>
                        <w:rFonts w:cs="Times New Roman" w:hint="eastAsia"/>
                      </w:rPr>
                      <w:t>计提的其他应收款</w:t>
                    </w:r>
                  </w:p>
                </w:tc>
                <w:tc>
                  <w:tcPr>
                    <w:tcW w:w="767" w:type="pct"/>
                    <w:shd w:val="clear" w:color="auto" w:fill="auto"/>
                  </w:tcPr>
                  <w:p w:rsidR="006C7209" w:rsidRPr="006C7209" w:rsidRDefault="006C7209">
                    <w:pPr>
                      <w:jc w:val="right"/>
                      <w:rPr>
                        <w:rFonts w:ascii="Arial Narrow" w:hAnsi="Arial Narrow"/>
                        <w:sz w:val="18"/>
                      </w:rPr>
                    </w:pPr>
                    <w:r>
                      <w:rPr>
                        <w:rFonts w:ascii="Arial Narrow" w:hAnsi="Arial Narrow"/>
                        <w:sz w:val="18"/>
                      </w:rPr>
                      <w:t>296,704.29</w:t>
                    </w:r>
                  </w:p>
                </w:tc>
                <w:tc>
                  <w:tcPr>
                    <w:tcW w:w="591" w:type="pct"/>
                    <w:shd w:val="clear" w:color="auto" w:fill="auto"/>
                  </w:tcPr>
                  <w:p w:rsidR="006C7209" w:rsidRPr="0002521D" w:rsidRDefault="006C7209">
                    <w:pPr>
                      <w:jc w:val="right"/>
                      <w:rPr>
                        <w:rFonts w:ascii="Arial Narrow" w:hAnsi="Arial Narrow"/>
                        <w:sz w:val="18"/>
                      </w:rPr>
                    </w:pPr>
                    <w:r>
                      <w:rPr>
                        <w:rFonts w:ascii="Arial Narrow" w:hAnsi="Arial Narrow"/>
                        <w:sz w:val="18"/>
                      </w:rPr>
                      <w:t>-286,434.81</w:t>
                    </w:r>
                  </w:p>
                </w:tc>
                <w:tc>
                  <w:tcPr>
                    <w:tcW w:w="729" w:type="pct"/>
                    <w:shd w:val="clear" w:color="auto" w:fill="auto"/>
                  </w:tcPr>
                  <w:p w:rsidR="006C7209" w:rsidRPr="0002521D" w:rsidRDefault="006C7209" w:rsidP="00A120C7">
                    <w:pPr>
                      <w:jc w:val="right"/>
                      <w:rPr>
                        <w:rFonts w:ascii="Arial Narrow" w:hAnsi="Arial Narrow"/>
                        <w:sz w:val="18"/>
                      </w:rPr>
                    </w:pPr>
                  </w:p>
                </w:tc>
                <w:tc>
                  <w:tcPr>
                    <w:tcW w:w="828" w:type="pct"/>
                  </w:tcPr>
                  <w:p w:rsidR="006C7209" w:rsidRPr="0002521D" w:rsidRDefault="006C7209" w:rsidP="00A120C7">
                    <w:pPr>
                      <w:jc w:val="right"/>
                      <w:rPr>
                        <w:rFonts w:ascii="Arial Narrow" w:hAnsi="Arial Narrow"/>
                        <w:sz w:val="18"/>
                      </w:rPr>
                    </w:pPr>
                  </w:p>
                </w:tc>
                <w:tc>
                  <w:tcPr>
                    <w:tcW w:w="628" w:type="pct"/>
                  </w:tcPr>
                  <w:p w:rsidR="006C7209" w:rsidRPr="0002521D" w:rsidRDefault="006C7209">
                    <w:pPr>
                      <w:jc w:val="right"/>
                      <w:rPr>
                        <w:rFonts w:ascii="Arial Narrow" w:hAnsi="Arial Narrow"/>
                        <w:sz w:val="18"/>
                      </w:rPr>
                    </w:pPr>
                  </w:p>
                </w:tc>
                <w:tc>
                  <w:tcPr>
                    <w:tcW w:w="646" w:type="pct"/>
                    <w:shd w:val="clear" w:color="auto" w:fill="auto"/>
                  </w:tcPr>
                  <w:p w:rsidR="006C7209" w:rsidRPr="0002521D" w:rsidRDefault="00F96B2F">
                    <w:pPr>
                      <w:jc w:val="right"/>
                      <w:rPr>
                        <w:rFonts w:ascii="Arial Narrow" w:hAnsi="Arial Narrow"/>
                        <w:sz w:val="18"/>
                      </w:rPr>
                    </w:pPr>
                    <w:r>
                      <w:rPr>
                        <w:rFonts w:ascii="Arial Narrow" w:hAnsi="Arial Narrow"/>
                        <w:sz w:val="18"/>
                      </w:rPr>
                      <w:t>10,269.48</w:t>
                    </w:r>
                  </w:p>
                </w:tc>
              </w:tr>
            </w:sdtContent>
          </w:sdt>
          <w:tr w:rsidR="00A120C7" w:rsidTr="00A120C7">
            <w:sdt>
              <w:sdtPr>
                <w:tag w:val="_PLD_0d6a18f5af5d4d138b36d154b7e8d801"/>
                <w:id w:val="20336555"/>
                <w:lock w:val="sdtLocked"/>
              </w:sdtPr>
              <w:sdtContent>
                <w:tc>
                  <w:tcPr>
                    <w:tcW w:w="811" w:type="pct"/>
                    <w:shd w:val="clear" w:color="auto" w:fill="auto"/>
                  </w:tcPr>
                  <w:p w:rsidR="00A120C7" w:rsidRDefault="00402230">
                    <w:pPr>
                      <w:jc w:val="center"/>
                    </w:pPr>
                    <w:r>
                      <w:rPr>
                        <w:rFonts w:hint="eastAsia"/>
                      </w:rPr>
                      <w:t>合计</w:t>
                    </w:r>
                  </w:p>
                </w:tc>
              </w:sdtContent>
            </w:sdt>
            <w:tc>
              <w:tcPr>
                <w:tcW w:w="767" w:type="pct"/>
                <w:shd w:val="clear" w:color="auto" w:fill="auto"/>
              </w:tcPr>
              <w:p w:rsidR="00A120C7" w:rsidRPr="0002521D" w:rsidRDefault="00402230">
                <w:pPr>
                  <w:jc w:val="right"/>
                  <w:rPr>
                    <w:rFonts w:ascii="Arial Narrow" w:hAnsi="Arial Narrow"/>
                    <w:sz w:val="18"/>
                  </w:rPr>
                </w:pPr>
                <w:r w:rsidRPr="0002521D">
                  <w:rPr>
                    <w:rFonts w:ascii="Arial Narrow" w:hAnsi="Arial Narrow"/>
                    <w:sz w:val="18"/>
                  </w:rPr>
                  <w:t>6,817,278.72</w:t>
                </w:r>
              </w:p>
            </w:tc>
            <w:tc>
              <w:tcPr>
                <w:tcW w:w="591" w:type="pct"/>
                <w:shd w:val="clear" w:color="auto" w:fill="auto"/>
              </w:tcPr>
              <w:p w:rsidR="00A120C7" w:rsidRPr="0002521D" w:rsidRDefault="006C7209">
                <w:pPr>
                  <w:jc w:val="right"/>
                  <w:rPr>
                    <w:rFonts w:ascii="Arial Narrow" w:hAnsi="Arial Narrow"/>
                    <w:sz w:val="18"/>
                  </w:rPr>
                </w:pPr>
                <w:r>
                  <w:rPr>
                    <w:rFonts w:ascii="Arial Narrow" w:hAnsi="Arial Narrow"/>
                    <w:sz w:val="18"/>
                  </w:rPr>
                  <w:t>-900,355.95</w:t>
                </w:r>
              </w:p>
            </w:tc>
            <w:tc>
              <w:tcPr>
                <w:tcW w:w="729" w:type="pct"/>
                <w:shd w:val="clear" w:color="auto" w:fill="auto"/>
              </w:tcPr>
              <w:p w:rsidR="00A120C7" w:rsidRPr="0002521D" w:rsidRDefault="00A120C7" w:rsidP="00A120C7">
                <w:pPr>
                  <w:jc w:val="right"/>
                  <w:rPr>
                    <w:rFonts w:ascii="Arial Narrow" w:hAnsi="Arial Narrow"/>
                    <w:sz w:val="18"/>
                  </w:rPr>
                </w:pPr>
              </w:p>
            </w:tc>
            <w:tc>
              <w:tcPr>
                <w:tcW w:w="828" w:type="pct"/>
              </w:tcPr>
              <w:p w:rsidR="00A120C7" w:rsidRPr="0002521D" w:rsidRDefault="00402230" w:rsidP="00A120C7">
                <w:pPr>
                  <w:jc w:val="right"/>
                  <w:rPr>
                    <w:rFonts w:ascii="Arial Narrow" w:hAnsi="Arial Narrow"/>
                    <w:sz w:val="18"/>
                  </w:rPr>
                </w:pPr>
                <w:r w:rsidRPr="0002521D">
                  <w:rPr>
                    <w:rFonts w:ascii="Arial Narrow" w:hAnsi="Arial Narrow"/>
                    <w:sz w:val="18"/>
                  </w:rPr>
                  <w:t>293,426.97</w:t>
                </w:r>
              </w:p>
            </w:tc>
            <w:tc>
              <w:tcPr>
                <w:tcW w:w="628" w:type="pct"/>
              </w:tcPr>
              <w:p w:rsidR="00A120C7" w:rsidRPr="0002521D" w:rsidRDefault="00A120C7">
                <w:pPr>
                  <w:jc w:val="right"/>
                  <w:rPr>
                    <w:rFonts w:ascii="Arial Narrow" w:hAnsi="Arial Narrow"/>
                    <w:sz w:val="18"/>
                  </w:rPr>
                </w:pPr>
              </w:p>
            </w:tc>
            <w:tc>
              <w:tcPr>
                <w:tcW w:w="646" w:type="pct"/>
                <w:shd w:val="clear" w:color="auto" w:fill="auto"/>
              </w:tcPr>
              <w:p w:rsidR="00A120C7" w:rsidRPr="0002521D" w:rsidRDefault="00402230">
                <w:pPr>
                  <w:jc w:val="right"/>
                  <w:rPr>
                    <w:rFonts w:ascii="Arial Narrow" w:hAnsi="Arial Narrow"/>
                    <w:sz w:val="18"/>
                  </w:rPr>
                </w:pPr>
                <w:r w:rsidRPr="0002521D">
                  <w:rPr>
                    <w:rFonts w:ascii="Arial Narrow" w:hAnsi="Arial Narrow"/>
                    <w:sz w:val="18"/>
                  </w:rPr>
                  <w:t>5,623,495.80</w:t>
                </w:r>
              </w:p>
            </w:tc>
          </w:tr>
        </w:tbl>
        <w:p w:rsidR="00A120C7" w:rsidRDefault="00A120C7">
          <w:pPr>
            <w:pStyle w:val="76"/>
          </w:pPr>
        </w:p>
        <w:p w:rsidR="00A120C7" w:rsidRDefault="00402230">
          <w:pPr>
            <w:pStyle w:val="76"/>
          </w:pPr>
          <w:r>
            <w:rPr>
              <w:rFonts w:hint="eastAsia"/>
            </w:rPr>
            <w:t>其中本期坏账准备转回或收回金额重要的：</w:t>
          </w:r>
        </w:p>
        <w:sdt>
          <w:sdtPr>
            <w:alias w:val="是否适用：母公司其他应收款坏账准备转回或收回金额重要的[双击切换]"/>
            <w:tag w:val="_GBC_f8ce6c07169e42188641fc1bc1ab86d4"/>
            <w:id w:val="20336556"/>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bookmarkEnd w:id="234"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20336566"/>
        <w:lock w:val="sdtLocked"/>
        <w:placeholder>
          <w:docPart w:val="GBC22222222222222222222222222222"/>
        </w:placeholder>
      </w:sdtPr>
      <w:sdtEndPr>
        <w:rPr>
          <w:rFonts w:ascii="Times New Roman" w:hAnsi="Times New Roman" w:cs="Times New Roman"/>
          <w:kern w:val="2"/>
          <w:szCs w:val="21"/>
        </w:rPr>
      </w:sdtEndPr>
      <w:sdtContent>
        <w:p w:rsidR="00A120C7" w:rsidRDefault="00402230" w:rsidP="00402230">
          <w:pPr>
            <w:pStyle w:val="73"/>
            <w:numPr>
              <w:ilvl w:val="0"/>
              <w:numId w:val="124"/>
            </w:numPr>
          </w:pPr>
          <w:r>
            <w:rPr>
              <w:rFonts w:hint="eastAsia"/>
            </w:rPr>
            <w:t>本期实际核销的其他应收款情况</w:t>
          </w:r>
        </w:p>
        <w:sdt>
          <w:sdtPr>
            <w:alias w:val="是否适用：母公司本期实际核销的其他应收款情况[双击切换]"/>
            <w:tag w:val="_GBC_1513ed448adb4dda8e855e090428591f"/>
            <w:id w:val="20336558"/>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母公司财务附注：本报告期实际核销的其他应收款项情况"/>
              <w:tag w:val="_GBC_3d8e5ecc26a9400b96b75cceaa3f6c62"/>
              <w:id w:val="20336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财务附注：本报告期实际核销的其他应收款项情况"/>
              <w:tag w:val="_GBC_46282372a95c444484464ed92e63107c"/>
              <w:id w:val="20336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A120C7" w:rsidTr="00CA6943">
            <w:trPr>
              <w:cantSplit/>
            </w:trPr>
            <w:sdt>
              <w:sdtPr>
                <w:tag w:val="_PLD_2da1a75d27154fdf9aaa546f0880b2e0"/>
                <w:id w:val="20336561"/>
                <w:lock w:val="sdtLocked"/>
              </w:sdtPr>
              <w:sdtContent>
                <w:tc>
                  <w:tcPr>
                    <w:tcW w:w="2490" w:type="pct"/>
                  </w:tcPr>
                  <w:p w:rsidR="00A120C7" w:rsidRDefault="00402230">
                    <w:pPr>
                      <w:ind w:right="73"/>
                      <w:jc w:val="center"/>
                    </w:pPr>
                    <w:r>
                      <w:rPr>
                        <w:rFonts w:hint="eastAsia"/>
                      </w:rPr>
                      <w:t>项目</w:t>
                    </w:r>
                  </w:p>
                </w:tc>
              </w:sdtContent>
            </w:sdt>
            <w:sdt>
              <w:sdtPr>
                <w:tag w:val="_PLD_171d3bd6afe748869c9f4ecd891202d7"/>
                <w:id w:val="20336562"/>
                <w:lock w:val="sdtLocked"/>
              </w:sdtPr>
              <w:sdtContent>
                <w:tc>
                  <w:tcPr>
                    <w:tcW w:w="2510" w:type="pct"/>
                  </w:tcPr>
                  <w:p w:rsidR="00A120C7" w:rsidRDefault="00402230">
                    <w:pPr>
                      <w:ind w:right="73"/>
                      <w:jc w:val="center"/>
                    </w:pPr>
                    <w:r>
                      <w:rPr>
                        <w:rFonts w:hint="eastAsia"/>
                      </w:rPr>
                      <w:t>核销金额</w:t>
                    </w:r>
                  </w:p>
                </w:tc>
              </w:sdtContent>
            </w:sdt>
          </w:tr>
          <w:tr w:rsidR="00A120C7" w:rsidTr="00CA6943">
            <w:trPr>
              <w:cantSplit/>
            </w:trPr>
            <w:sdt>
              <w:sdtPr>
                <w:tag w:val="_PLD_6bf77b63326846a4a037b7780aabe3ca"/>
                <w:id w:val="20336563"/>
                <w:lock w:val="sdtLocked"/>
              </w:sdtPr>
              <w:sdtContent>
                <w:tc>
                  <w:tcPr>
                    <w:tcW w:w="2490" w:type="pct"/>
                  </w:tcPr>
                  <w:p w:rsidR="00A120C7" w:rsidRDefault="00402230">
                    <w:pPr>
                      <w:ind w:right="73"/>
                    </w:pPr>
                    <w:r>
                      <w:rPr>
                        <w:rFonts w:hint="eastAsia"/>
                      </w:rPr>
                      <w:t>实际核销的其他应收款</w:t>
                    </w:r>
                  </w:p>
                </w:tc>
              </w:sdtContent>
            </w:sdt>
            <w:tc>
              <w:tcPr>
                <w:tcW w:w="2510" w:type="pct"/>
              </w:tcPr>
              <w:p w:rsidR="00A120C7" w:rsidRPr="00E93896" w:rsidRDefault="00402230">
                <w:pPr>
                  <w:ind w:right="73"/>
                  <w:jc w:val="right"/>
                  <w:rPr>
                    <w:sz w:val="20"/>
                  </w:rPr>
                </w:pPr>
                <w:r w:rsidRPr="00E93896">
                  <w:rPr>
                    <w:rFonts w:ascii="Arial Narrow" w:hAnsi="Arial Narrow"/>
                    <w:sz w:val="20"/>
                  </w:rPr>
                  <w:t>293,426.97</w:t>
                </w:r>
              </w:p>
            </w:tc>
          </w:tr>
        </w:tbl>
        <w:p w:rsidR="00A120C7" w:rsidRDefault="00A120C7">
          <w:pPr>
            <w:pStyle w:val="76"/>
          </w:pPr>
        </w:p>
        <w:p w:rsidR="00A120C7" w:rsidRDefault="00402230">
          <w:pPr>
            <w:pStyle w:val="76"/>
          </w:pPr>
          <w:r>
            <w:rPr>
              <w:rFonts w:hint="eastAsia"/>
            </w:rPr>
            <w:t>其中重要的其他应收款核销情况：</w:t>
          </w:r>
        </w:p>
        <w:sdt>
          <w:sdtPr>
            <w:alias w:val="是否适用：母公司其中重要的其他应收款核销情况[双击切换]"/>
            <w:tag w:val="_GBC_9c869030965c44c2962f562c051ed47e"/>
            <w:id w:val="20336564"/>
            <w:lock w:val="sdtLocked"/>
            <w:placeholder>
              <w:docPart w:val="GBC22222222222222222222222222222"/>
            </w:placeholder>
          </w:sdtPr>
          <w:sdtContent>
            <w:p w:rsidR="00A120C7" w:rsidRDefault="001E021E" w:rsidP="00A120C7">
              <w:pPr>
                <w:pStyle w:val="76"/>
              </w:pPr>
              <w:r>
                <w:fldChar w:fldCharType="begin"/>
              </w:r>
              <w:r w:rsidR="00F96B2F">
                <w:rPr>
                  <w:rFonts w:hint="eastAsia"/>
                </w:rPr>
                <w:instrText xml:space="preserve">MACROBUTTON  SnrToggleCheckbox </w:instrText>
              </w:r>
              <w:r w:rsidR="00F96B2F">
                <w:rPr>
                  <w:rFonts w:hint="eastAsia"/>
                </w:rPr>
                <w:instrText>√适用</w:instrText>
              </w:r>
              <w:r w:rsidR="00F96B2F">
                <w:rPr>
                  <w:rFonts w:hint="eastAsia"/>
                </w:rPr>
                <w:instrText xml:space="preserve"> </w:instrText>
              </w:r>
              <w:r>
                <w:fldChar w:fldCharType="end"/>
              </w:r>
              <w:r>
                <w:fldChar w:fldCharType="begin"/>
              </w:r>
              <w:r w:rsidR="00F96B2F">
                <w:rPr>
                  <w:rFonts w:hint="eastAsia"/>
                </w:rPr>
                <w:instrText xml:space="preserve"> MACROBUTTON  SnrToggleCheckbox </w:instrText>
              </w:r>
              <w:r w:rsidR="00F96B2F">
                <w:rPr>
                  <w:rFonts w:hint="eastAsia"/>
                </w:rPr>
                <w:instrText>□不适用</w:instrText>
              </w:r>
              <w:r w:rsidR="00F96B2F">
                <w:rPr>
                  <w:rFonts w:hint="eastAsia"/>
                </w:rPr>
                <w:instrText xml:space="preserve"> </w:instrText>
              </w:r>
              <w:r>
                <w:fldChar w:fldCharType="end"/>
              </w:r>
            </w:p>
          </w:sdtContent>
        </w:sdt>
        <w:p w:rsidR="00F96B2F" w:rsidRDefault="00F96B2F">
          <w:pPr>
            <w:jc w:val="right"/>
          </w:pPr>
          <w:r>
            <w:rPr>
              <w:rFonts w:hint="eastAsia"/>
            </w:rPr>
            <w:t>单位</w:t>
          </w:r>
          <w:r>
            <w:rPr>
              <w:rFonts w:hint="eastAsia"/>
            </w:rPr>
            <w:t>:</w:t>
          </w:r>
          <w:sdt>
            <w:sdtPr>
              <w:rPr>
                <w:rFonts w:hint="eastAsia"/>
              </w:rPr>
              <w:alias w:val="单位：母公司财务附注：重要的其他应收款核销情况"/>
              <w:tag w:val="_GBC_1b31085c19534beba9942453de50bca6"/>
              <w:id w:val="-43685490"/>
              <w:lock w:val="sdtLocked"/>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r>
            <w:rPr>
              <w:rFonts w:hint="eastAsia"/>
            </w:rPr>
            <w:t>:</w:t>
          </w:r>
          <w:sdt>
            <w:sdtPr>
              <w:rPr>
                <w:rFonts w:hint="eastAsia"/>
              </w:rPr>
              <w:alias w:val="币种：母公司财务附注：重要的其他应收款核销情况"/>
              <w:tag w:val="_GBC_3f0cda3aeb814db49e5bd77221e80d86"/>
              <w:id w:val="-7995997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8"/>
            <w:gridCol w:w="1466"/>
            <w:gridCol w:w="1384"/>
            <w:gridCol w:w="1352"/>
            <w:gridCol w:w="1479"/>
            <w:gridCol w:w="1750"/>
          </w:tblGrid>
          <w:tr w:rsidR="00F96B2F" w:rsidTr="006A29F5">
            <w:sdt>
              <w:sdtPr>
                <w:tag w:val="_PLD_8832cdf174684c5e87359d846523cb2a"/>
                <w:id w:val="-1828579056"/>
                <w:lock w:val="sdtLocked"/>
              </w:sdtPr>
              <w:sdtContent>
                <w:tc>
                  <w:tcPr>
                    <w:tcW w:w="894" w:type="pct"/>
                    <w:shd w:val="clear" w:color="auto" w:fill="auto"/>
                    <w:vAlign w:val="center"/>
                  </w:tcPr>
                  <w:p w:rsidR="00F96B2F" w:rsidRDefault="00F96B2F" w:rsidP="006A29F5">
                    <w:pPr>
                      <w:jc w:val="center"/>
                    </w:pPr>
                    <w:r>
                      <w:t>单位名称</w:t>
                    </w:r>
                  </w:p>
                </w:tc>
              </w:sdtContent>
            </w:sdt>
            <w:sdt>
              <w:sdtPr>
                <w:tag w:val="_PLD_ebb9e2442e784ac78a1f2b4620429c81"/>
                <w:id w:val="-767072612"/>
                <w:lock w:val="sdtLocked"/>
              </w:sdtPr>
              <w:sdtContent>
                <w:tc>
                  <w:tcPr>
                    <w:tcW w:w="810" w:type="pct"/>
                    <w:shd w:val="clear" w:color="auto" w:fill="auto"/>
                    <w:vAlign w:val="center"/>
                  </w:tcPr>
                  <w:p w:rsidR="00F96B2F" w:rsidRDefault="00F96B2F" w:rsidP="006A29F5">
                    <w:pPr>
                      <w:jc w:val="center"/>
                    </w:pPr>
                    <w:r>
                      <w:t>其他应收款性质</w:t>
                    </w:r>
                  </w:p>
                </w:tc>
              </w:sdtContent>
            </w:sdt>
            <w:sdt>
              <w:sdtPr>
                <w:tag w:val="_PLD_c781bcea5d1c4af3b26f232084e4b48f"/>
                <w:id w:val="-1209951151"/>
                <w:lock w:val="sdtLocked"/>
              </w:sdtPr>
              <w:sdtContent>
                <w:tc>
                  <w:tcPr>
                    <w:tcW w:w="765" w:type="pct"/>
                    <w:tcBorders>
                      <w:bottom w:val="single" w:sz="4" w:space="0" w:color="auto"/>
                    </w:tcBorders>
                    <w:shd w:val="clear" w:color="auto" w:fill="auto"/>
                    <w:vAlign w:val="center"/>
                  </w:tcPr>
                  <w:p w:rsidR="00F96B2F" w:rsidRDefault="00F96B2F" w:rsidP="006A29F5">
                    <w:pPr>
                      <w:jc w:val="center"/>
                    </w:pPr>
                    <w:r>
                      <w:rPr>
                        <w:rFonts w:hint="eastAsia"/>
                      </w:rPr>
                      <w:t>核</w:t>
                    </w:r>
                    <w:r>
                      <w:t>销金额</w:t>
                    </w:r>
                  </w:p>
                </w:tc>
              </w:sdtContent>
            </w:sdt>
            <w:sdt>
              <w:sdtPr>
                <w:tag w:val="_PLD_3eda35e34a5f41b3b1969002d1e7f288"/>
                <w:id w:val="1100917483"/>
                <w:lock w:val="sdtLocked"/>
              </w:sdtPr>
              <w:sdtContent>
                <w:tc>
                  <w:tcPr>
                    <w:tcW w:w="747" w:type="pct"/>
                    <w:shd w:val="clear" w:color="auto" w:fill="auto"/>
                    <w:vAlign w:val="center"/>
                  </w:tcPr>
                  <w:p w:rsidR="00F96B2F" w:rsidRDefault="00F96B2F" w:rsidP="006A29F5">
                    <w:pPr>
                      <w:jc w:val="center"/>
                    </w:pPr>
                    <w:r>
                      <w:rPr>
                        <w:rFonts w:hint="eastAsia"/>
                      </w:rPr>
                      <w:t>核</w:t>
                    </w:r>
                    <w:r>
                      <w:t>销原因</w:t>
                    </w:r>
                  </w:p>
                </w:tc>
              </w:sdtContent>
            </w:sdt>
            <w:sdt>
              <w:sdtPr>
                <w:tag w:val="_PLD_be426f0354a440d48f2612c7d683d439"/>
                <w:id w:val="1653249295"/>
                <w:lock w:val="sdtLocked"/>
              </w:sdtPr>
              <w:sdtContent>
                <w:tc>
                  <w:tcPr>
                    <w:tcW w:w="817" w:type="pct"/>
                    <w:shd w:val="clear" w:color="auto" w:fill="auto"/>
                    <w:vAlign w:val="center"/>
                  </w:tcPr>
                  <w:p w:rsidR="00F96B2F" w:rsidRDefault="00F96B2F" w:rsidP="006A29F5">
                    <w:pPr>
                      <w:jc w:val="center"/>
                    </w:pPr>
                    <w:r>
                      <w:rPr>
                        <w:rFonts w:hint="eastAsia"/>
                      </w:rPr>
                      <w:t>履行的核销程序</w:t>
                    </w:r>
                  </w:p>
                </w:tc>
              </w:sdtContent>
            </w:sdt>
            <w:sdt>
              <w:sdtPr>
                <w:tag w:val="_PLD_76f3e6b32fdb4d86a7a4cc671f75bef9"/>
                <w:id w:val="-1278783627"/>
                <w:lock w:val="sdtLocked"/>
              </w:sdtPr>
              <w:sdtContent>
                <w:tc>
                  <w:tcPr>
                    <w:tcW w:w="967" w:type="pct"/>
                    <w:shd w:val="clear" w:color="auto" w:fill="auto"/>
                    <w:vAlign w:val="center"/>
                  </w:tcPr>
                  <w:p w:rsidR="00F96B2F" w:rsidRDefault="00F96B2F" w:rsidP="006A29F5">
                    <w:pPr>
                      <w:jc w:val="center"/>
                    </w:pPr>
                    <w:r>
                      <w:rPr>
                        <w:rFonts w:hint="eastAsia"/>
                      </w:rPr>
                      <w:t>款项是否由关联交易产生</w:t>
                    </w:r>
                  </w:p>
                </w:tc>
              </w:sdtContent>
            </w:sdt>
          </w:tr>
          <w:sdt>
            <w:sdtPr>
              <w:alias w:val="重要的其他应收账款核销明细"/>
              <w:tag w:val="_TUP_b7857319bc11453ea032260ce5c51355"/>
              <w:id w:val="-1118213037"/>
              <w:lock w:val="sdtLocked"/>
            </w:sdtPr>
            <w:sdtContent>
              <w:tr w:rsidR="00F96B2F" w:rsidTr="006A29F5">
                <w:tc>
                  <w:tcPr>
                    <w:tcW w:w="894" w:type="pct"/>
                    <w:shd w:val="clear" w:color="auto" w:fill="auto"/>
                  </w:tcPr>
                  <w:p w:rsidR="00F96B2F" w:rsidRDefault="00F96B2F" w:rsidP="006A29F5">
                    <w:r>
                      <w:rPr>
                        <w:rFonts w:hint="eastAsia"/>
                      </w:rPr>
                      <w:t>广西长实商贸有限公司</w:t>
                    </w:r>
                  </w:p>
                </w:tc>
                <w:tc>
                  <w:tcPr>
                    <w:tcW w:w="810" w:type="pct"/>
                    <w:tcBorders>
                      <w:bottom w:val="single" w:sz="4" w:space="0" w:color="auto"/>
                    </w:tcBorders>
                    <w:shd w:val="clear" w:color="auto" w:fill="auto"/>
                  </w:tcPr>
                  <w:p w:rsidR="00F96B2F" w:rsidRPr="00F96B2F" w:rsidRDefault="00F96B2F" w:rsidP="006A29F5">
                    <w:r>
                      <w:rPr>
                        <w:rFonts w:hint="eastAsia"/>
                      </w:rPr>
                      <w:t>货款</w:t>
                    </w:r>
                  </w:p>
                </w:tc>
                <w:tc>
                  <w:tcPr>
                    <w:tcW w:w="765" w:type="pct"/>
                    <w:tcBorders>
                      <w:bottom w:val="single" w:sz="4" w:space="0" w:color="auto"/>
                    </w:tcBorders>
                    <w:shd w:val="clear" w:color="auto" w:fill="auto"/>
                  </w:tcPr>
                  <w:p w:rsidR="00F96B2F" w:rsidRPr="00F96B2F" w:rsidRDefault="00F96B2F" w:rsidP="006A29F5">
                    <w:pPr>
                      <w:jc w:val="right"/>
                      <w:rPr>
                        <w:rFonts w:ascii="Arial Narrow" w:hAnsi="Arial Narrow"/>
                      </w:rPr>
                    </w:pPr>
                    <w:r w:rsidRPr="00F96B2F">
                      <w:rPr>
                        <w:rFonts w:ascii="Arial Narrow" w:hAnsi="Arial Narrow"/>
                      </w:rPr>
                      <w:t>293,426.97</w:t>
                    </w:r>
                  </w:p>
                </w:tc>
                <w:tc>
                  <w:tcPr>
                    <w:tcW w:w="747" w:type="pct"/>
                    <w:tcBorders>
                      <w:bottom w:val="single" w:sz="4" w:space="0" w:color="auto"/>
                    </w:tcBorders>
                    <w:shd w:val="clear" w:color="auto" w:fill="auto"/>
                  </w:tcPr>
                  <w:p w:rsidR="00F96B2F" w:rsidRDefault="00F96B2F" w:rsidP="006A29F5">
                    <w:r>
                      <w:rPr>
                        <w:rFonts w:hint="eastAsia"/>
                      </w:rPr>
                      <w:t>债务公司无可执行财产</w:t>
                    </w:r>
                  </w:p>
                </w:tc>
                <w:tc>
                  <w:tcPr>
                    <w:tcW w:w="817" w:type="pct"/>
                    <w:tcBorders>
                      <w:bottom w:val="single" w:sz="4" w:space="0" w:color="auto"/>
                    </w:tcBorders>
                    <w:shd w:val="clear" w:color="auto" w:fill="auto"/>
                  </w:tcPr>
                  <w:p w:rsidR="00F96B2F" w:rsidRPr="00F96B2F" w:rsidRDefault="00F96B2F" w:rsidP="006A29F5">
                    <w:r>
                      <w:rPr>
                        <w:rFonts w:hint="eastAsia"/>
                      </w:rPr>
                      <w:t>公司董事会审批</w:t>
                    </w:r>
                  </w:p>
                </w:tc>
                <w:sdt>
                  <w:sdtPr>
                    <w:alias w:val="重要的其他应收账款核销明细-款项是否因关联交易产生"/>
                    <w:tag w:val="_GBC_c399709b6a0342a4ba4194b44e9379de"/>
                    <w:id w:val="932861982"/>
                    <w:lock w:val="sdtLocked"/>
                    <w:comboBox>
                      <w:listItem w:displayText="是" w:value="true"/>
                      <w:listItem w:displayText="否" w:value="false"/>
                    </w:comboBox>
                  </w:sdtPr>
                  <w:sdtContent>
                    <w:tc>
                      <w:tcPr>
                        <w:tcW w:w="967" w:type="pct"/>
                        <w:tcBorders>
                          <w:bottom w:val="single" w:sz="4" w:space="0" w:color="auto"/>
                        </w:tcBorders>
                        <w:shd w:val="clear" w:color="auto" w:fill="auto"/>
                      </w:tcPr>
                      <w:p w:rsidR="00F96B2F" w:rsidRDefault="00755580" w:rsidP="006A29F5">
                        <w:r>
                          <w:rPr>
                            <w:rFonts w:hint="eastAsia"/>
                          </w:rPr>
                          <w:t>否</w:t>
                        </w:r>
                      </w:p>
                    </w:tc>
                  </w:sdtContent>
                </w:sdt>
              </w:tr>
            </w:sdtContent>
          </w:sdt>
          <w:tr w:rsidR="00F96B2F" w:rsidTr="006A29F5">
            <w:sdt>
              <w:sdtPr>
                <w:tag w:val="_PLD_375185d0264f4cba96ec682d6d4b84db"/>
                <w:id w:val="122436763"/>
                <w:lock w:val="sdtLocked"/>
              </w:sdtPr>
              <w:sdtContent>
                <w:tc>
                  <w:tcPr>
                    <w:tcW w:w="894" w:type="pct"/>
                    <w:shd w:val="clear" w:color="auto" w:fill="auto"/>
                    <w:vAlign w:val="center"/>
                  </w:tcPr>
                  <w:p w:rsidR="00F96B2F" w:rsidRDefault="00F96B2F" w:rsidP="006A29F5">
                    <w:pPr>
                      <w:jc w:val="center"/>
                    </w:pPr>
                    <w:r>
                      <w:t>合计</w:t>
                    </w:r>
                  </w:p>
                </w:tc>
              </w:sdtContent>
            </w:sdt>
            <w:tc>
              <w:tcPr>
                <w:tcW w:w="810" w:type="pct"/>
                <w:shd w:val="clear" w:color="auto" w:fill="auto"/>
              </w:tcPr>
              <w:p w:rsidR="00F96B2F" w:rsidRDefault="00F96B2F" w:rsidP="006A29F5">
                <w:pPr>
                  <w:jc w:val="center"/>
                </w:pPr>
                <w:r>
                  <w:rPr>
                    <w:rFonts w:hint="eastAsia"/>
                  </w:rPr>
                  <w:t>/</w:t>
                </w:r>
              </w:p>
            </w:tc>
            <w:tc>
              <w:tcPr>
                <w:tcW w:w="765" w:type="pct"/>
                <w:shd w:val="clear" w:color="auto" w:fill="auto"/>
              </w:tcPr>
              <w:p w:rsidR="00F96B2F" w:rsidRPr="00F96B2F" w:rsidRDefault="00F96B2F" w:rsidP="006A29F5">
                <w:pPr>
                  <w:jc w:val="right"/>
                  <w:rPr>
                    <w:rFonts w:ascii="Arial Narrow" w:hAnsi="Arial Narrow"/>
                  </w:rPr>
                </w:pPr>
                <w:r w:rsidRPr="00F96B2F">
                  <w:rPr>
                    <w:rFonts w:ascii="Arial Narrow" w:hAnsi="Arial Narrow"/>
                  </w:rPr>
                  <w:t>293,426.97</w:t>
                </w:r>
              </w:p>
            </w:tc>
            <w:tc>
              <w:tcPr>
                <w:tcW w:w="747" w:type="pct"/>
                <w:shd w:val="clear" w:color="auto" w:fill="auto"/>
              </w:tcPr>
              <w:p w:rsidR="00F96B2F" w:rsidRDefault="00F96B2F" w:rsidP="006A29F5">
                <w:pPr>
                  <w:jc w:val="center"/>
                </w:pPr>
                <w:r>
                  <w:rPr>
                    <w:rFonts w:hint="eastAsia"/>
                  </w:rPr>
                  <w:t>/</w:t>
                </w:r>
              </w:p>
            </w:tc>
            <w:tc>
              <w:tcPr>
                <w:tcW w:w="817" w:type="pct"/>
                <w:shd w:val="clear" w:color="auto" w:fill="auto"/>
              </w:tcPr>
              <w:p w:rsidR="00F96B2F" w:rsidRDefault="00F96B2F" w:rsidP="006A29F5">
                <w:pPr>
                  <w:jc w:val="center"/>
                </w:pPr>
                <w:r>
                  <w:rPr>
                    <w:rFonts w:hint="eastAsia"/>
                  </w:rPr>
                  <w:t>/</w:t>
                </w:r>
              </w:p>
            </w:tc>
            <w:tc>
              <w:tcPr>
                <w:tcW w:w="967" w:type="pct"/>
                <w:shd w:val="clear" w:color="auto" w:fill="auto"/>
              </w:tcPr>
              <w:p w:rsidR="00F96B2F" w:rsidRDefault="00F96B2F" w:rsidP="006A29F5">
                <w:pPr>
                  <w:jc w:val="center"/>
                </w:pPr>
                <w:r>
                  <w:rPr>
                    <w:rFonts w:hint="eastAsia"/>
                  </w:rPr>
                  <w:t>/</w:t>
                </w:r>
              </w:p>
            </w:tc>
          </w:tr>
        </w:tbl>
        <w:p w:rsidR="00F96B2F" w:rsidRDefault="00F96B2F"/>
        <w:p w:rsidR="00A120C7" w:rsidRDefault="00402230">
          <w:pPr>
            <w:snapToGrid w:val="0"/>
            <w:spacing w:line="240" w:lineRule="atLeast"/>
          </w:pPr>
          <w:r>
            <w:rPr>
              <w:rFonts w:hint="eastAsia"/>
            </w:rPr>
            <w:t>其他应收款核销说明：</w:t>
          </w:r>
        </w:p>
        <w:sdt>
          <w:sdtPr>
            <w:rPr>
              <w:rFonts w:hint="eastAsia"/>
            </w:rPr>
            <w:alias w:val="是否适用：母公司其他应收款核销说明[双击切换]"/>
            <w:tag w:val="_GBC_a3327d4637ec4274aa83caff4b6e71fd"/>
            <w:id w:val="20336565"/>
            <w:lock w:val="sdtLocked"/>
            <w:placeholder>
              <w:docPart w:val="GBC22222222222222222222222222222"/>
            </w:placeholder>
          </w:sdtPr>
          <w:sdtContent>
            <w:p w:rsidR="00A120C7" w:rsidRDefault="001E021E" w:rsidP="00A120C7">
              <w:pPr>
                <w:snapToGrid w:val="0"/>
                <w:spacing w:line="240" w:lineRule="atLeast"/>
              </w:pPr>
              <w:r>
                <w:fldChar w:fldCharType="begin"/>
              </w:r>
              <w:r w:rsidR="00F96B2F">
                <w:rPr>
                  <w:rFonts w:hint="eastAsia"/>
                </w:rPr>
                <w:instrText xml:space="preserve"> MACROBUTTON  SnrToggleCheckbox </w:instrText>
              </w:r>
              <w:r w:rsidR="00F96B2F">
                <w:rPr>
                  <w:rFonts w:hint="eastAsia"/>
                </w:rPr>
                <w:instrText>√适用</w:instrText>
              </w:r>
              <w:r w:rsidR="00F96B2F">
                <w:rPr>
                  <w:rFonts w:hint="eastAsia"/>
                </w:rPr>
                <w:instrText xml:space="preserve">  </w:instrText>
              </w:r>
              <w:r>
                <w:fldChar w:fldCharType="end"/>
              </w:r>
              <w:r>
                <w:fldChar w:fldCharType="begin"/>
              </w:r>
              <w:r w:rsidR="00F96B2F">
                <w:rPr>
                  <w:rFonts w:hint="eastAsia"/>
                </w:rPr>
                <w:instrText xml:space="preserve"> MACROBUTTON  SnrToggleCheckbox </w:instrText>
              </w:r>
              <w:r w:rsidR="00F96B2F">
                <w:rPr>
                  <w:rFonts w:hint="eastAsia"/>
                </w:rPr>
                <w:instrText>□不适用</w:instrText>
              </w:r>
              <w:r w:rsidR="00F96B2F">
                <w:rPr>
                  <w:rFonts w:hint="eastAsia"/>
                </w:rPr>
                <w:instrText xml:space="preserve"> </w:instrText>
              </w:r>
              <w:r>
                <w:fldChar w:fldCharType="end"/>
              </w:r>
            </w:p>
          </w:sdtContent>
        </w:sdt>
        <w:sdt>
          <w:sdtPr>
            <w:alias w:val="其他应收款冲销坏帐明细的说明"/>
            <w:tag w:val="_GBC_1e7712bada034ceba03687b254caa879"/>
            <w:id w:val="-426269948"/>
            <w:lock w:val="sdtLocked"/>
          </w:sdtPr>
          <w:sdtContent>
            <w:p w:rsidR="00F96B2F" w:rsidRDefault="00F96B2F" w:rsidP="00F96B2F">
              <w:pPr>
                <w:snapToGrid w:val="0"/>
                <w:spacing w:line="240" w:lineRule="atLeast"/>
                <w:ind w:firstLineChars="200" w:firstLine="420"/>
              </w:pPr>
              <w:r w:rsidRPr="00F96B2F">
                <w:rPr>
                  <w:rFonts w:hint="eastAsia"/>
                </w:rPr>
                <w:t>本公司经董事会审批后同意对因胜诉但债务单位无可执行财产形成的坏账损失</w:t>
              </w:r>
              <w:r w:rsidRPr="00F96B2F">
                <w:rPr>
                  <w:rFonts w:hint="eastAsia"/>
                </w:rPr>
                <w:t>293,426.97</w:t>
              </w:r>
              <w:r w:rsidRPr="00F96B2F">
                <w:rPr>
                  <w:rFonts w:hint="eastAsia"/>
                </w:rPr>
                <w:t>元按照账销案存处理。</w:t>
              </w:r>
            </w:p>
          </w:sdtContent>
        </w:sdt>
        <w:p w:rsidR="00A120C7" w:rsidRDefault="001E021E">
          <w:pPr>
            <w:pStyle w:val="76"/>
          </w:pPr>
        </w:p>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20336582"/>
        <w:lock w:val="sdtLocked"/>
        <w:placeholder>
          <w:docPart w:val="GBC22222222222222222222222222222"/>
        </w:placeholder>
      </w:sdtPr>
      <w:sdtEndPr>
        <w:rPr>
          <w:rFonts w:ascii="Arial Narrow" w:hAnsi="Arial Narrow" w:cs="Calibri" w:hint="default"/>
          <w:kern w:val="2"/>
          <w:szCs w:val="21"/>
        </w:rPr>
      </w:sdtEndPr>
      <w:sdtContent>
        <w:p w:rsidR="00A120C7" w:rsidRDefault="00402230" w:rsidP="00402230">
          <w:pPr>
            <w:pStyle w:val="73"/>
            <w:numPr>
              <w:ilvl w:val="0"/>
              <w:numId w:val="124"/>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2033656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母公司财务附注：其他应收账款前五名欠款情况"/>
              <w:tag w:val="_GBC_a5049697dafb47839070e9dec68636fd"/>
              <w:id w:val="20336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20336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2"/>
            <w:gridCol w:w="1375"/>
            <w:gridCol w:w="1265"/>
            <w:gridCol w:w="1350"/>
            <w:gridCol w:w="1792"/>
            <w:gridCol w:w="1705"/>
          </w:tblGrid>
          <w:tr w:rsidR="00A120C7" w:rsidTr="00A120C7">
            <w:trPr>
              <w:cantSplit/>
            </w:trPr>
            <w:sdt>
              <w:sdtPr>
                <w:tag w:val="_PLD_5d9d48950c334f3ebe69358594de6f5a"/>
                <w:id w:val="20336570"/>
                <w:lock w:val="sdtLocked"/>
              </w:sdtPr>
              <w:sdtContent>
                <w:tc>
                  <w:tcPr>
                    <w:tcW w:w="863" w:type="pct"/>
                    <w:vAlign w:val="center"/>
                  </w:tcPr>
                  <w:p w:rsidR="00A120C7" w:rsidRDefault="00402230">
                    <w:pPr>
                      <w:ind w:right="105"/>
                      <w:jc w:val="center"/>
                    </w:pPr>
                    <w:r>
                      <w:rPr>
                        <w:rFonts w:hint="eastAsia"/>
                      </w:rPr>
                      <w:t>单位名称</w:t>
                    </w:r>
                  </w:p>
                </w:tc>
              </w:sdtContent>
            </w:sdt>
            <w:sdt>
              <w:sdtPr>
                <w:tag w:val="_PLD_df4099a15e4547eca8a8712932025d41"/>
                <w:id w:val="20336571"/>
                <w:lock w:val="sdtLocked"/>
              </w:sdtPr>
              <w:sdtContent>
                <w:tc>
                  <w:tcPr>
                    <w:tcW w:w="760" w:type="pct"/>
                    <w:vAlign w:val="center"/>
                  </w:tcPr>
                  <w:p w:rsidR="00A120C7" w:rsidRDefault="00402230">
                    <w:pPr>
                      <w:ind w:right="73"/>
                      <w:jc w:val="center"/>
                    </w:pPr>
                    <w:r>
                      <w:rPr>
                        <w:rFonts w:hint="eastAsia"/>
                      </w:rPr>
                      <w:t>款项的性质</w:t>
                    </w:r>
                  </w:p>
                </w:tc>
              </w:sdtContent>
            </w:sdt>
            <w:sdt>
              <w:sdtPr>
                <w:tag w:val="_PLD_bddd90579b9f4693b33fb01a34a3cc74"/>
                <w:id w:val="20336572"/>
                <w:lock w:val="sdtLocked"/>
              </w:sdtPr>
              <w:sdtContent>
                <w:tc>
                  <w:tcPr>
                    <w:tcW w:w="699" w:type="pct"/>
                    <w:vAlign w:val="center"/>
                  </w:tcPr>
                  <w:p w:rsidR="00A120C7" w:rsidRDefault="00402230">
                    <w:pPr>
                      <w:ind w:right="73"/>
                      <w:jc w:val="center"/>
                    </w:pPr>
                    <w:r>
                      <w:rPr>
                        <w:rFonts w:hint="eastAsia"/>
                      </w:rPr>
                      <w:t>期末余额</w:t>
                    </w:r>
                  </w:p>
                </w:tc>
              </w:sdtContent>
            </w:sdt>
            <w:sdt>
              <w:sdtPr>
                <w:tag w:val="_PLD_ebce2f2b8a5b44c0a8efa1f8472d726f"/>
                <w:id w:val="20336573"/>
                <w:lock w:val="sdtLocked"/>
              </w:sdtPr>
              <w:sdtContent>
                <w:tc>
                  <w:tcPr>
                    <w:tcW w:w="746" w:type="pct"/>
                    <w:vAlign w:val="center"/>
                  </w:tcPr>
                  <w:p w:rsidR="00A120C7" w:rsidRDefault="00402230">
                    <w:pPr>
                      <w:ind w:right="73"/>
                      <w:jc w:val="center"/>
                    </w:pPr>
                    <w:r>
                      <w:rPr>
                        <w:rFonts w:hint="eastAsia"/>
                      </w:rPr>
                      <w:t>账龄</w:t>
                    </w:r>
                  </w:p>
                </w:tc>
              </w:sdtContent>
            </w:sdt>
            <w:sdt>
              <w:sdtPr>
                <w:tag w:val="_PLD_4ee275521dbe4dc2baaaf49d9294de38"/>
                <w:id w:val="20336574"/>
                <w:lock w:val="sdtLocked"/>
              </w:sdtPr>
              <w:sdtContent>
                <w:tc>
                  <w:tcPr>
                    <w:tcW w:w="990" w:type="pct"/>
                    <w:vAlign w:val="center"/>
                  </w:tcPr>
                  <w:p w:rsidR="00A120C7" w:rsidRDefault="00402230">
                    <w:pPr>
                      <w:jc w:val="center"/>
                    </w:pPr>
                    <w:r>
                      <w:rPr>
                        <w:rFonts w:hint="eastAsia"/>
                      </w:rPr>
                      <w:t>占其他应收款期末余额合计数的比例</w:t>
                    </w:r>
                    <w:r>
                      <w:rPr>
                        <w:rFonts w:hint="eastAsia"/>
                      </w:rPr>
                      <w:t>(</w:t>
                    </w:r>
                    <w:r>
                      <w:t>%)</w:t>
                    </w:r>
                  </w:p>
                </w:tc>
              </w:sdtContent>
            </w:sdt>
            <w:sdt>
              <w:sdtPr>
                <w:tag w:val="_PLD_f63b55aec3964290829b6afe171881b8"/>
                <w:id w:val="20336575"/>
                <w:lock w:val="sdtLocked"/>
              </w:sdtPr>
              <w:sdtContent>
                <w:tc>
                  <w:tcPr>
                    <w:tcW w:w="942" w:type="pct"/>
                    <w:vAlign w:val="center"/>
                  </w:tcPr>
                  <w:p w:rsidR="00A120C7" w:rsidRDefault="00402230">
                    <w:pPr>
                      <w:jc w:val="center"/>
                    </w:pPr>
                    <w:r>
                      <w:rPr>
                        <w:rFonts w:hint="eastAsia"/>
                      </w:rPr>
                      <w:t>坏账准备</w:t>
                    </w:r>
                  </w:p>
                  <w:p w:rsidR="00A120C7" w:rsidRDefault="00402230">
                    <w:pPr>
                      <w:jc w:val="center"/>
                    </w:pPr>
                    <w:r>
                      <w:rPr>
                        <w:rFonts w:hint="eastAsia"/>
                      </w:rPr>
                      <w:t>期末余额</w:t>
                    </w:r>
                  </w:p>
                </w:tc>
              </w:sdtContent>
            </w:sdt>
          </w:tr>
          <w:sdt>
            <w:sdtPr>
              <w:rPr>
                <w:rFonts w:hint="eastAsia"/>
                <w:sz w:val="15"/>
              </w:rPr>
              <w:alias w:val="其他应收款欠款户"/>
              <w:tag w:val="_TUP_0146960361f9400f96cf10884e0c6b7e"/>
              <w:id w:val="20336576"/>
              <w:lock w:val="sdtLocked"/>
            </w:sdtPr>
            <w:sdtEndPr>
              <w:rPr>
                <w:rFonts w:ascii="Arial Narrow" w:hAnsi="Arial Narrow" w:hint="default"/>
                <w:sz w:val="21"/>
              </w:rPr>
            </w:sdtEndPr>
            <w:sdtContent>
              <w:tr w:rsidR="00A120C7" w:rsidTr="00A120C7">
                <w:trPr>
                  <w:cantSplit/>
                </w:trPr>
                <w:tc>
                  <w:tcPr>
                    <w:tcW w:w="863" w:type="pct"/>
                  </w:tcPr>
                  <w:p w:rsidR="00A120C7" w:rsidRPr="00E93896" w:rsidRDefault="00402230">
                    <w:pPr>
                      <w:ind w:right="105"/>
                      <w:rPr>
                        <w:sz w:val="15"/>
                      </w:rPr>
                    </w:pPr>
                    <w:r w:rsidRPr="00E93896">
                      <w:rPr>
                        <w:rFonts w:hint="eastAsia"/>
                        <w:sz w:val="15"/>
                      </w:rPr>
                      <w:t>中国铁路南宁局集团有限公司柳州货运中心鹧鸪江营业部</w:t>
                    </w:r>
                  </w:p>
                </w:tc>
                <w:tc>
                  <w:tcPr>
                    <w:tcW w:w="760" w:type="pct"/>
                    <w:vAlign w:val="center"/>
                  </w:tcPr>
                  <w:p w:rsidR="00A120C7" w:rsidRPr="00E93896" w:rsidRDefault="00402230">
                    <w:pPr>
                      <w:jc w:val="center"/>
                      <w:rPr>
                        <w:rFonts w:ascii="Arial Narrow" w:hAnsi="Arial Narrow" w:cs="宋体"/>
                        <w:sz w:val="16"/>
                        <w:szCs w:val="20"/>
                      </w:rPr>
                    </w:pPr>
                    <w:r w:rsidRPr="00E93896">
                      <w:rPr>
                        <w:rFonts w:ascii="Arial Narrow" w:hAnsi="Arial Narrow"/>
                        <w:sz w:val="16"/>
                        <w:szCs w:val="20"/>
                      </w:rPr>
                      <w:t>代垫铁路运费</w:t>
                    </w:r>
                    <w:r w:rsidRPr="00E93896">
                      <w:rPr>
                        <w:rFonts w:ascii="Arial Narrow" w:hAnsi="Arial Narrow"/>
                        <w:sz w:val="16"/>
                        <w:szCs w:val="20"/>
                      </w:rPr>
                      <w:t xml:space="preserve"> </w:t>
                    </w:r>
                  </w:p>
                </w:tc>
                <w:tc>
                  <w:tcPr>
                    <w:tcW w:w="699"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40,892,147.12 </w:t>
                    </w:r>
                  </w:p>
                </w:tc>
                <w:tc>
                  <w:tcPr>
                    <w:tcW w:w="746" w:type="pct"/>
                    <w:vAlign w:val="center"/>
                  </w:tcPr>
                  <w:p w:rsidR="00A120C7" w:rsidRDefault="00402230">
                    <w:pPr>
                      <w:jc w:val="center"/>
                      <w:rPr>
                        <w:rFonts w:ascii="Arial Narrow" w:hAnsi="Arial Narrow" w:cs="宋体"/>
                        <w:sz w:val="20"/>
                        <w:szCs w:val="20"/>
                      </w:rPr>
                    </w:pPr>
                    <w:r>
                      <w:rPr>
                        <w:rFonts w:ascii="Arial Narrow" w:hAnsi="Arial Narrow"/>
                        <w:sz w:val="20"/>
                        <w:szCs w:val="20"/>
                      </w:rPr>
                      <w:t>1</w:t>
                    </w:r>
                    <w:r>
                      <w:rPr>
                        <w:rFonts w:ascii="Arial Narrow" w:hAnsi="Arial Narrow"/>
                        <w:sz w:val="20"/>
                        <w:szCs w:val="20"/>
                      </w:rPr>
                      <w:t>年以内</w:t>
                    </w:r>
                  </w:p>
                </w:tc>
                <w:tc>
                  <w:tcPr>
                    <w:tcW w:w="990" w:type="pct"/>
                    <w:vAlign w:val="center"/>
                  </w:tcPr>
                  <w:p w:rsidR="00A120C7" w:rsidRDefault="00F96B2F">
                    <w:pPr>
                      <w:jc w:val="right"/>
                      <w:rPr>
                        <w:rFonts w:ascii="Arial Narrow" w:hAnsi="Arial Narrow" w:cs="宋体"/>
                        <w:sz w:val="20"/>
                        <w:szCs w:val="20"/>
                      </w:rPr>
                    </w:pPr>
                    <w:r>
                      <w:rPr>
                        <w:rFonts w:ascii="Arial Narrow" w:hAnsi="Arial Narrow" w:hint="eastAsia"/>
                        <w:sz w:val="20"/>
                        <w:szCs w:val="20"/>
                      </w:rPr>
                      <w:t>70.94</w:t>
                    </w:r>
                  </w:p>
                </w:tc>
                <w:tc>
                  <w:tcPr>
                    <w:tcW w:w="942" w:type="pct"/>
                    <w:vAlign w:val="center"/>
                  </w:tcPr>
                  <w:p w:rsidR="00A120C7" w:rsidRPr="00E93896" w:rsidRDefault="00402230" w:rsidP="00A120C7">
                    <w:pPr>
                      <w:jc w:val="right"/>
                      <w:rPr>
                        <w:rFonts w:ascii="Arial Narrow" w:hAnsi="Arial Narrow"/>
                      </w:rPr>
                    </w:pPr>
                    <w:r w:rsidRPr="00E93896">
                      <w:rPr>
                        <w:rFonts w:ascii="Arial Narrow" w:hAnsi="Arial Narrow"/>
                      </w:rPr>
                      <w:t>23,085.31</w:t>
                    </w:r>
                  </w:p>
                </w:tc>
              </w:tr>
            </w:sdtContent>
          </w:sdt>
          <w:sdt>
            <w:sdtPr>
              <w:rPr>
                <w:rFonts w:hint="eastAsia"/>
                <w:sz w:val="16"/>
              </w:rPr>
              <w:alias w:val="其他应收款欠款户"/>
              <w:tag w:val="_TUP_0146960361f9400f96cf10884e0c6b7e"/>
              <w:id w:val="20336577"/>
              <w:lock w:val="sdtLocked"/>
            </w:sdtPr>
            <w:sdtEndPr>
              <w:rPr>
                <w:rFonts w:ascii="Arial Narrow" w:hAnsi="Arial Narrow" w:hint="default"/>
                <w:sz w:val="21"/>
              </w:rPr>
            </w:sdtEndPr>
            <w:sdtContent>
              <w:tr w:rsidR="00A120C7" w:rsidTr="00A120C7">
                <w:trPr>
                  <w:cantSplit/>
                </w:trPr>
                <w:tc>
                  <w:tcPr>
                    <w:tcW w:w="863" w:type="pct"/>
                  </w:tcPr>
                  <w:p w:rsidR="00A120C7" w:rsidRPr="00E93896" w:rsidRDefault="00402230" w:rsidP="00A120C7">
                    <w:pPr>
                      <w:ind w:right="105"/>
                      <w:rPr>
                        <w:sz w:val="16"/>
                      </w:rPr>
                    </w:pPr>
                    <w:r w:rsidRPr="00E93896">
                      <w:rPr>
                        <w:rFonts w:ascii="Arial Narrow" w:hAnsi="Arial Narrow"/>
                        <w:sz w:val="16"/>
                        <w:szCs w:val="20"/>
                      </w:rPr>
                      <w:t>广西沿海铁路股份有限公司防城港车站</w:t>
                    </w:r>
                  </w:p>
                </w:tc>
                <w:tc>
                  <w:tcPr>
                    <w:tcW w:w="760" w:type="pct"/>
                    <w:vAlign w:val="center"/>
                  </w:tcPr>
                  <w:p w:rsidR="00A120C7" w:rsidRPr="00E93896" w:rsidRDefault="00402230">
                    <w:pPr>
                      <w:jc w:val="center"/>
                      <w:rPr>
                        <w:rFonts w:ascii="Arial Narrow" w:hAnsi="Arial Narrow" w:cs="宋体"/>
                        <w:sz w:val="16"/>
                        <w:szCs w:val="20"/>
                      </w:rPr>
                    </w:pPr>
                    <w:r w:rsidRPr="00E93896">
                      <w:rPr>
                        <w:rFonts w:ascii="Arial Narrow" w:hAnsi="Arial Narrow"/>
                        <w:sz w:val="16"/>
                        <w:szCs w:val="20"/>
                      </w:rPr>
                      <w:t>代垫铁路运费</w:t>
                    </w:r>
                    <w:r w:rsidRPr="00E93896">
                      <w:rPr>
                        <w:rFonts w:ascii="Arial Narrow" w:hAnsi="Arial Narrow"/>
                        <w:sz w:val="16"/>
                        <w:szCs w:val="20"/>
                      </w:rPr>
                      <w:t xml:space="preserve"> </w:t>
                    </w:r>
                  </w:p>
                </w:tc>
                <w:tc>
                  <w:tcPr>
                    <w:tcW w:w="699"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9,000,000.00 </w:t>
                    </w:r>
                  </w:p>
                </w:tc>
                <w:tc>
                  <w:tcPr>
                    <w:tcW w:w="746" w:type="pct"/>
                    <w:vAlign w:val="center"/>
                  </w:tcPr>
                  <w:p w:rsidR="00A120C7" w:rsidRDefault="00402230">
                    <w:pPr>
                      <w:jc w:val="center"/>
                      <w:rPr>
                        <w:rFonts w:ascii="Arial Narrow" w:hAnsi="Arial Narrow" w:cs="宋体"/>
                        <w:sz w:val="20"/>
                        <w:szCs w:val="20"/>
                      </w:rPr>
                    </w:pPr>
                    <w:r>
                      <w:rPr>
                        <w:rFonts w:ascii="Arial Narrow" w:hAnsi="Arial Narrow"/>
                        <w:sz w:val="20"/>
                        <w:szCs w:val="20"/>
                      </w:rPr>
                      <w:t>1</w:t>
                    </w:r>
                    <w:r>
                      <w:rPr>
                        <w:rFonts w:ascii="Arial Narrow" w:hAnsi="Arial Narrow"/>
                        <w:sz w:val="20"/>
                        <w:szCs w:val="20"/>
                      </w:rPr>
                      <w:t>年以内</w:t>
                    </w:r>
                  </w:p>
                </w:tc>
                <w:tc>
                  <w:tcPr>
                    <w:tcW w:w="990" w:type="pct"/>
                    <w:vAlign w:val="center"/>
                  </w:tcPr>
                  <w:p w:rsidR="00A120C7" w:rsidRDefault="00F96B2F">
                    <w:pPr>
                      <w:jc w:val="right"/>
                      <w:rPr>
                        <w:rFonts w:ascii="Arial Narrow" w:hAnsi="Arial Narrow" w:cs="宋体"/>
                        <w:sz w:val="20"/>
                        <w:szCs w:val="20"/>
                      </w:rPr>
                    </w:pPr>
                    <w:r>
                      <w:rPr>
                        <w:rFonts w:ascii="Arial Narrow" w:hAnsi="Arial Narrow" w:hint="eastAsia"/>
                        <w:sz w:val="20"/>
                        <w:szCs w:val="20"/>
                      </w:rPr>
                      <w:t>15.61</w:t>
                    </w:r>
                  </w:p>
                </w:tc>
                <w:tc>
                  <w:tcPr>
                    <w:tcW w:w="942" w:type="pct"/>
                    <w:vAlign w:val="center"/>
                  </w:tcPr>
                  <w:p w:rsidR="00A120C7" w:rsidRPr="00E93896" w:rsidRDefault="00402230" w:rsidP="00A120C7">
                    <w:pPr>
                      <w:jc w:val="right"/>
                      <w:rPr>
                        <w:rFonts w:ascii="Arial Narrow" w:hAnsi="Arial Narrow"/>
                      </w:rPr>
                    </w:pPr>
                    <w:r w:rsidRPr="00E93896">
                      <w:rPr>
                        <w:rFonts w:ascii="Arial Narrow" w:hAnsi="Arial Narrow"/>
                        <w:sz w:val="20"/>
                        <w:szCs w:val="20"/>
                      </w:rPr>
                      <w:t>5,080.87</w:t>
                    </w:r>
                  </w:p>
                </w:tc>
              </w:tr>
            </w:sdtContent>
          </w:sdt>
          <w:sdt>
            <w:sdtPr>
              <w:rPr>
                <w:rFonts w:hint="eastAsia"/>
                <w:sz w:val="16"/>
              </w:rPr>
              <w:alias w:val="其他应收款欠款户"/>
              <w:tag w:val="_TUP_0146960361f9400f96cf10884e0c6b7e"/>
              <w:id w:val="20336578"/>
              <w:lock w:val="sdtLocked"/>
            </w:sdtPr>
            <w:sdtEndPr>
              <w:rPr>
                <w:rFonts w:ascii="Arial Narrow" w:hAnsi="Arial Narrow" w:hint="default"/>
                <w:sz w:val="21"/>
              </w:rPr>
            </w:sdtEndPr>
            <w:sdtContent>
              <w:tr w:rsidR="00A120C7" w:rsidTr="00A120C7">
                <w:trPr>
                  <w:cantSplit/>
                </w:trPr>
                <w:tc>
                  <w:tcPr>
                    <w:tcW w:w="863" w:type="pct"/>
                  </w:tcPr>
                  <w:p w:rsidR="00A120C7" w:rsidRPr="00E93896" w:rsidRDefault="00402230" w:rsidP="00A120C7">
                    <w:pPr>
                      <w:ind w:right="105"/>
                      <w:rPr>
                        <w:sz w:val="16"/>
                      </w:rPr>
                    </w:pPr>
                    <w:r w:rsidRPr="00E93896">
                      <w:rPr>
                        <w:rFonts w:ascii="Arial Narrow" w:hAnsi="Arial Narrow"/>
                        <w:sz w:val="16"/>
                        <w:szCs w:val="20"/>
                      </w:rPr>
                      <w:t>山东青云起重机械有限公司起重机总厂</w:t>
                    </w:r>
                  </w:p>
                </w:tc>
                <w:tc>
                  <w:tcPr>
                    <w:tcW w:w="760" w:type="pct"/>
                    <w:vAlign w:val="center"/>
                  </w:tcPr>
                  <w:p w:rsidR="00A120C7" w:rsidRPr="00E93896" w:rsidRDefault="00402230">
                    <w:pPr>
                      <w:jc w:val="center"/>
                      <w:rPr>
                        <w:rFonts w:ascii="Arial Narrow" w:hAnsi="Arial Narrow" w:cs="宋体"/>
                        <w:sz w:val="16"/>
                        <w:szCs w:val="20"/>
                      </w:rPr>
                    </w:pPr>
                    <w:r w:rsidRPr="00E93896">
                      <w:rPr>
                        <w:rFonts w:ascii="Arial Narrow" w:hAnsi="Arial Narrow"/>
                        <w:sz w:val="16"/>
                        <w:szCs w:val="20"/>
                      </w:rPr>
                      <w:t>第三方资金往来</w:t>
                    </w:r>
                    <w:r w:rsidRPr="00E93896">
                      <w:rPr>
                        <w:rFonts w:ascii="Arial Narrow" w:hAnsi="Arial Narrow"/>
                        <w:sz w:val="16"/>
                        <w:szCs w:val="20"/>
                      </w:rPr>
                      <w:t xml:space="preserve"> </w:t>
                    </w:r>
                  </w:p>
                </w:tc>
                <w:tc>
                  <w:tcPr>
                    <w:tcW w:w="699"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944,300.00 </w:t>
                    </w:r>
                  </w:p>
                </w:tc>
                <w:tc>
                  <w:tcPr>
                    <w:tcW w:w="746" w:type="pct"/>
                    <w:vAlign w:val="center"/>
                  </w:tcPr>
                  <w:p w:rsidR="00A120C7" w:rsidRDefault="00402230">
                    <w:pPr>
                      <w:jc w:val="center"/>
                      <w:rPr>
                        <w:rFonts w:ascii="Arial Narrow" w:hAnsi="Arial Narrow" w:cs="宋体"/>
                        <w:sz w:val="20"/>
                        <w:szCs w:val="20"/>
                      </w:rPr>
                    </w:pPr>
                    <w:r>
                      <w:rPr>
                        <w:rFonts w:ascii="Arial Narrow" w:hAnsi="Arial Narrow"/>
                        <w:sz w:val="20"/>
                        <w:szCs w:val="20"/>
                      </w:rPr>
                      <w:t>5</w:t>
                    </w:r>
                    <w:r>
                      <w:rPr>
                        <w:rFonts w:ascii="Arial Narrow" w:hAnsi="Arial Narrow"/>
                        <w:sz w:val="20"/>
                        <w:szCs w:val="20"/>
                      </w:rPr>
                      <w:t>年以上</w:t>
                    </w:r>
                  </w:p>
                </w:tc>
                <w:tc>
                  <w:tcPr>
                    <w:tcW w:w="990" w:type="pct"/>
                    <w:vAlign w:val="center"/>
                  </w:tcPr>
                  <w:p w:rsidR="00A120C7" w:rsidRDefault="00F96B2F">
                    <w:pPr>
                      <w:jc w:val="right"/>
                      <w:rPr>
                        <w:rFonts w:ascii="Arial Narrow" w:hAnsi="Arial Narrow" w:cs="宋体"/>
                        <w:sz w:val="20"/>
                        <w:szCs w:val="20"/>
                      </w:rPr>
                    </w:pPr>
                    <w:r>
                      <w:rPr>
                        <w:rFonts w:ascii="Arial Narrow" w:hAnsi="Arial Narrow" w:hint="eastAsia"/>
                        <w:sz w:val="20"/>
                        <w:szCs w:val="20"/>
                      </w:rPr>
                      <w:t>1.64</w:t>
                    </w:r>
                  </w:p>
                </w:tc>
                <w:tc>
                  <w:tcPr>
                    <w:tcW w:w="942" w:type="pct"/>
                    <w:vAlign w:val="center"/>
                  </w:tcPr>
                  <w:p w:rsidR="00A120C7" w:rsidRPr="00E93896" w:rsidRDefault="00F96B2F" w:rsidP="00A120C7">
                    <w:pPr>
                      <w:jc w:val="right"/>
                      <w:rPr>
                        <w:rFonts w:ascii="Arial Narrow" w:hAnsi="Arial Narrow"/>
                      </w:rPr>
                    </w:pPr>
                    <w:r>
                      <w:rPr>
                        <w:rFonts w:ascii="Arial Narrow" w:hAnsi="Arial Narrow"/>
                        <w:sz w:val="20"/>
                        <w:szCs w:val="20"/>
                      </w:rPr>
                      <w:t>929,084.04</w:t>
                    </w:r>
                  </w:p>
                </w:tc>
              </w:tr>
            </w:sdtContent>
          </w:sdt>
          <w:sdt>
            <w:sdtPr>
              <w:rPr>
                <w:rFonts w:hint="eastAsia"/>
                <w:sz w:val="16"/>
              </w:rPr>
              <w:alias w:val="其他应收款欠款户"/>
              <w:tag w:val="_TUP_0146960361f9400f96cf10884e0c6b7e"/>
              <w:id w:val="20336579"/>
              <w:lock w:val="sdtLocked"/>
            </w:sdtPr>
            <w:sdtEndPr>
              <w:rPr>
                <w:rFonts w:ascii="Arial Narrow" w:hAnsi="Arial Narrow" w:hint="default"/>
                <w:sz w:val="21"/>
              </w:rPr>
            </w:sdtEndPr>
            <w:sdtContent>
              <w:tr w:rsidR="00A120C7" w:rsidTr="00A120C7">
                <w:trPr>
                  <w:cantSplit/>
                </w:trPr>
                <w:tc>
                  <w:tcPr>
                    <w:tcW w:w="863" w:type="pct"/>
                  </w:tcPr>
                  <w:p w:rsidR="00A120C7" w:rsidRPr="00E93896" w:rsidRDefault="00402230">
                    <w:pPr>
                      <w:ind w:right="105"/>
                      <w:rPr>
                        <w:sz w:val="16"/>
                      </w:rPr>
                    </w:pPr>
                    <w:r w:rsidRPr="00E93896">
                      <w:rPr>
                        <w:rFonts w:hint="eastAsia"/>
                        <w:sz w:val="16"/>
                      </w:rPr>
                      <w:t>山西安泰集团股份有限公司</w:t>
                    </w:r>
                  </w:p>
                </w:tc>
                <w:tc>
                  <w:tcPr>
                    <w:tcW w:w="760" w:type="pct"/>
                    <w:vAlign w:val="center"/>
                  </w:tcPr>
                  <w:p w:rsidR="00A120C7" w:rsidRPr="00E93896" w:rsidRDefault="00402230">
                    <w:pPr>
                      <w:jc w:val="center"/>
                      <w:rPr>
                        <w:rFonts w:ascii="Arial Narrow" w:hAnsi="Arial Narrow" w:cs="宋体"/>
                        <w:sz w:val="16"/>
                        <w:szCs w:val="20"/>
                      </w:rPr>
                    </w:pPr>
                    <w:r w:rsidRPr="00E93896">
                      <w:rPr>
                        <w:rFonts w:ascii="Arial Narrow" w:hAnsi="Arial Narrow"/>
                        <w:sz w:val="16"/>
                        <w:szCs w:val="20"/>
                      </w:rPr>
                      <w:t>第三方资金往来</w:t>
                    </w:r>
                    <w:r w:rsidRPr="00E93896">
                      <w:rPr>
                        <w:rFonts w:ascii="Arial Narrow" w:hAnsi="Arial Narrow"/>
                        <w:sz w:val="16"/>
                        <w:szCs w:val="20"/>
                      </w:rPr>
                      <w:t xml:space="preserve"> </w:t>
                    </w:r>
                  </w:p>
                </w:tc>
                <w:tc>
                  <w:tcPr>
                    <w:tcW w:w="699"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809,532.20 </w:t>
                    </w:r>
                  </w:p>
                </w:tc>
                <w:tc>
                  <w:tcPr>
                    <w:tcW w:w="746" w:type="pct"/>
                    <w:vAlign w:val="center"/>
                  </w:tcPr>
                  <w:p w:rsidR="00A120C7" w:rsidRDefault="00402230">
                    <w:pPr>
                      <w:jc w:val="center"/>
                      <w:rPr>
                        <w:rFonts w:ascii="Arial Narrow" w:hAnsi="Arial Narrow" w:cs="宋体"/>
                        <w:sz w:val="20"/>
                        <w:szCs w:val="20"/>
                      </w:rPr>
                    </w:pPr>
                    <w:r>
                      <w:rPr>
                        <w:rFonts w:ascii="Arial Narrow" w:hAnsi="Arial Narrow"/>
                        <w:sz w:val="20"/>
                        <w:szCs w:val="20"/>
                      </w:rPr>
                      <w:t>5</w:t>
                    </w:r>
                    <w:r>
                      <w:rPr>
                        <w:rFonts w:ascii="Arial Narrow" w:hAnsi="Arial Narrow"/>
                        <w:sz w:val="20"/>
                        <w:szCs w:val="20"/>
                      </w:rPr>
                      <w:t>年以上</w:t>
                    </w:r>
                  </w:p>
                </w:tc>
                <w:tc>
                  <w:tcPr>
                    <w:tcW w:w="990" w:type="pct"/>
                    <w:vAlign w:val="center"/>
                  </w:tcPr>
                  <w:p w:rsidR="00A120C7" w:rsidRDefault="00F96B2F">
                    <w:pPr>
                      <w:jc w:val="right"/>
                      <w:rPr>
                        <w:rFonts w:ascii="Arial Narrow" w:hAnsi="Arial Narrow" w:cs="宋体"/>
                        <w:sz w:val="20"/>
                        <w:szCs w:val="20"/>
                      </w:rPr>
                    </w:pPr>
                    <w:r>
                      <w:rPr>
                        <w:rFonts w:ascii="Arial Narrow" w:hAnsi="Arial Narrow" w:hint="eastAsia"/>
                        <w:sz w:val="20"/>
                        <w:szCs w:val="20"/>
                      </w:rPr>
                      <w:t>1.40</w:t>
                    </w:r>
                  </w:p>
                </w:tc>
                <w:tc>
                  <w:tcPr>
                    <w:tcW w:w="942" w:type="pct"/>
                    <w:vAlign w:val="center"/>
                  </w:tcPr>
                  <w:p w:rsidR="00A120C7" w:rsidRPr="00E93896" w:rsidRDefault="00F96B2F" w:rsidP="00A120C7">
                    <w:pPr>
                      <w:jc w:val="right"/>
                      <w:rPr>
                        <w:rFonts w:ascii="Arial Narrow" w:hAnsi="Arial Narrow"/>
                      </w:rPr>
                    </w:pPr>
                    <w:r>
                      <w:rPr>
                        <w:rFonts w:ascii="Arial Narrow" w:hAnsi="Arial Narrow"/>
                        <w:sz w:val="20"/>
                        <w:szCs w:val="20"/>
                      </w:rPr>
                      <w:t>796,487.82</w:t>
                    </w:r>
                  </w:p>
                </w:tc>
              </w:tr>
            </w:sdtContent>
          </w:sdt>
          <w:sdt>
            <w:sdtPr>
              <w:rPr>
                <w:rFonts w:hint="eastAsia"/>
                <w:sz w:val="16"/>
              </w:rPr>
              <w:alias w:val="其他应收款欠款户"/>
              <w:tag w:val="_TUP_0146960361f9400f96cf10884e0c6b7e"/>
              <w:id w:val="20336580"/>
              <w:lock w:val="sdtLocked"/>
            </w:sdtPr>
            <w:sdtEndPr>
              <w:rPr>
                <w:rFonts w:ascii="Arial Narrow" w:hAnsi="Arial Narrow" w:hint="default"/>
                <w:sz w:val="21"/>
              </w:rPr>
            </w:sdtEndPr>
            <w:sdtContent>
              <w:tr w:rsidR="00A120C7" w:rsidTr="00A120C7">
                <w:trPr>
                  <w:cantSplit/>
                </w:trPr>
                <w:tc>
                  <w:tcPr>
                    <w:tcW w:w="863" w:type="pct"/>
                  </w:tcPr>
                  <w:p w:rsidR="00A120C7" w:rsidRPr="00E93896" w:rsidRDefault="00402230">
                    <w:pPr>
                      <w:ind w:right="105"/>
                      <w:rPr>
                        <w:sz w:val="16"/>
                      </w:rPr>
                    </w:pPr>
                    <w:r w:rsidRPr="00E93896">
                      <w:rPr>
                        <w:rFonts w:hint="eastAsia"/>
                        <w:sz w:val="16"/>
                      </w:rPr>
                      <w:t>广西凭祥市力拓矿业有限公司</w:t>
                    </w:r>
                  </w:p>
                </w:tc>
                <w:tc>
                  <w:tcPr>
                    <w:tcW w:w="760" w:type="pct"/>
                    <w:vAlign w:val="center"/>
                  </w:tcPr>
                  <w:p w:rsidR="00A120C7" w:rsidRPr="00E93896" w:rsidRDefault="00402230">
                    <w:pPr>
                      <w:jc w:val="center"/>
                      <w:rPr>
                        <w:rFonts w:ascii="Arial Narrow" w:hAnsi="Arial Narrow" w:cs="宋体"/>
                        <w:sz w:val="16"/>
                        <w:szCs w:val="20"/>
                      </w:rPr>
                    </w:pPr>
                    <w:r w:rsidRPr="00E93896">
                      <w:rPr>
                        <w:rFonts w:ascii="Arial Narrow" w:hAnsi="Arial Narrow"/>
                        <w:sz w:val="16"/>
                        <w:szCs w:val="20"/>
                      </w:rPr>
                      <w:t>第三方资金往来</w:t>
                    </w:r>
                    <w:r w:rsidRPr="00E93896">
                      <w:rPr>
                        <w:rFonts w:ascii="Arial Narrow" w:hAnsi="Arial Narrow"/>
                        <w:sz w:val="16"/>
                        <w:szCs w:val="20"/>
                      </w:rPr>
                      <w:t xml:space="preserve"> </w:t>
                    </w:r>
                  </w:p>
                </w:tc>
                <w:tc>
                  <w:tcPr>
                    <w:tcW w:w="699" w:type="pct"/>
                    <w:vAlign w:val="center"/>
                  </w:tcPr>
                  <w:p w:rsidR="00A120C7" w:rsidRDefault="00402230">
                    <w:pPr>
                      <w:jc w:val="right"/>
                      <w:rPr>
                        <w:rFonts w:ascii="Arial Narrow" w:hAnsi="Arial Narrow" w:cs="宋体"/>
                        <w:sz w:val="20"/>
                        <w:szCs w:val="20"/>
                      </w:rPr>
                    </w:pPr>
                    <w:r>
                      <w:rPr>
                        <w:rFonts w:ascii="Arial Narrow" w:hAnsi="Arial Narrow"/>
                        <w:sz w:val="20"/>
                        <w:szCs w:val="20"/>
                      </w:rPr>
                      <w:t xml:space="preserve">633,634.76 </w:t>
                    </w:r>
                  </w:p>
                </w:tc>
                <w:tc>
                  <w:tcPr>
                    <w:tcW w:w="746" w:type="pct"/>
                    <w:vAlign w:val="center"/>
                  </w:tcPr>
                  <w:p w:rsidR="00A120C7" w:rsidRDefault="00402230">
                    <w:pPr>
                      <w:jc w:val="center"/>
                      <w:rPr>
                        <w:rFonts w:ascii="Arial Narrow" w:hAnsi="Arial Narrow" w:cs="宋体"/>
                        <w:sz w:val="20"/>
                        <w:szCs w:val="20"/>
                      </w:rPr>
                    </w:pPr>
                    <w:r>
                      <w:rPr>
                        <w:rFonts w:ascii="Arial Narrow" w:hAnsi="Arial Narrow"/>
                        <w:sz w:val="20"/>
                        <w:szCs w:val="20"/>
                      </w:rPr>
                      <w:t>5</w:t>
                    </w:r>
                    <w:r>
                      <w:rPr>
                        <w:rFonts w:ascii="Arial Narrow" w:hAnsi="Arial Narrow"/>
                        <w:sz w:val="20"/>
                        <w:szCs w:val="20"/>
                      </w:rPr>
                      <w:t>年以上</w:t>
                    </w:r>
                  </w:p>
                </w:tc>
                <w:tc>
                  <w:tcPr>
                    <w:tcW w:w="990" w:type="pct"/>
                    <w:vAlign w:val="center"/>
                  </w:tcPr>
                  <w:p w:rsidR="00A120C7" w:rsidRDefault="00F96B2F">
                    <w:pPr>
                      <w:jc w:val="right"/>
                      <w:rPr>
                        <w:rFonts w:ascii="Arial Narrow" w:hAnsi="Arial Narrow" w:cs="宋体"/>
                        <w:sz w:val="20"/>
                        <w:szCs w:val="20"/>
                      </w:rPr>
                    </w:pPr>
                    <w:r>
                      <w:rPr>
                        <w:rFonts w:ascii="Arial Narrow" w:hAnsi="Arial Narrow" w:hint="eastAsia"/>
                        <w:sz w:val="20"/>
                        <w:szCs w:val="20"/>
                      </w:rPr>
                      <w:t>1.10</w:t>
                    </w:r>
                  </w:p>
                </w:tc>
                <w:tc>
                  <w:tcPr>
                    <w:tcW w:w="942" w:type="pct"/>
                    <w:vAlign w:val="center"/>
                  </w:tcPr>
                  <w:p w:rsidR="00A120C7" w:rsidRPr="00E93896" w:rsidRDefault="00F96B2F" w:rsidP="00A120C7">
                    <w:pPr>
                      <w:jc w:val="right"/>
                      <w:rPr>
                        <w:rFonts w:ascii="Arial Narrow" w:hAnsi="Arial Narrow"/>
                      </w:rPr>
                    </w:pPr>
                    <w:r>
                      <w:rPr>
                        <w:rFonts w:ascii="Arial Narrow" w:hAnsi="Arial Narrow"/>
                        <w:sz w:val="20"/>
                        <w:szCs w:val="20"/>
                      </w:rPr>
                      <w:t>623,424.70</w:t>
                    </w:r>
                  </w:p>
                </w:tc>
              </w:tr>
            </w:sdtContent>
          </w:sdt>
          <w:tr w:rsidR="00A120C7" w:rsidTr="00A120C7">
            <w:trPr>
              <w:cantSplit/>
            </w:trPr>
            <w:sdt>
              <w:sdtPr>
                <w:tag w:val="_PLD_a7f472d740c84362a157258c79bd0672"/>
                <w:id w:val="20336581"/>
                <w:lock w:val="sdtLocked"/>
              </w:sdtPr>
              <w:sdtContent>
                <w:tc>
                  <w:tcPr>
                    <w:tcW w:w="863" w:type="pct"/>
                  </w:tcPr>
                  <w:p w:rsidR="00A120C7" w:rsidRDefault="00402230">
                    <w:pPr>
                      <w:ind w:right="105"/>
                      <w:jc w:val="center"/>
                    </w:pPr>
                    <w:r>
                      <w:rPr>
                        <w:rFonts w:hint="eastAsia"/>
                      </w:rPr>
                      <w:t>合计</w:t>
                    </w:r>
                  </w:p>
                </w:tc>
              </w:sdtContent>
            </w:sdt>
            <w:tc>
              <w:tcPr>
                <w:tcW w:w="760" w:type="pct"/>
              </w:tcPr>
              <w:p w:rsidR="00A120C7" w:rsidRDefault="00402230">
                <w:pPr>
                  <w:ind w:right="73"/>
                  <w:jc w:val="center"/>
                </w:pPr>
                <w:r>
                  <w:t>/</w:t>
                </w:r>
              </w:p>
            </w:tc>
            <w:tc>
              <w:tcPr>
                <w:tcW w:w="699" w:type="pct"/>
                <w:vAlign w:val="center"/>
              </w:tcPr>
              <w:p w:rsidR="00A120C7" w:rsidRDefault="00402230">
                <w:pPr>
                  <w:jc w:val="right"/>
                  <w:rPr>
                    <w:rFonts w:ascii="Arial Narrow" w:hAnsi="Arial Narrow" w:cs="宋体"/>
                    <w:sz w:val="20"/>
                    <w:szCs w:val="20"/>
                  </w:rPr>
                </w:pPr>
                <w:r>
                  <w:rPr>
                    <w:rFonts w:ascii="Arial Narrow" w:hAnsi="Arial Narrow"/>
                    <w:sz w:val="20"/>
                    <w:szCs w:val="20"/>
                  </w:rPr>
                  <w:t>52,279,614.08</w:t>
                </w:r>
              </w:p>
            </w:tc>
            <w:tc>
              <w:tcPr>
                <w:tcW w:w="746" w:type="pct"/>
              </w:tcPr>
              <w:p w:rsidR="00A120C7" w:rsidRDefault="00402230">
                <w:pPr>
                  <w:ind w:right="73"/>
                  <w:jc w:val="center"/>
                </w:pPr>
                <w:r>
                  <w:t>/</w:t>
                </w:r>
              </w:p>
            </w:tc>
            <w:tc>
              <w:tcPr>
                <w:tcW w:w="990" w:type="pct"/>
                <w:vAlign w:val="center"/>
              </w:tcPr>
              <w:p w:rsidR="00A120C7" w:rsidRDefault="00F96B2F">
                <w:pPr>
                  <w:jc w:val="right"/>
                  <w:rPr>
                    <w:rFonts w:ascii="Arial Narrow" w:hAnsi="Arial Narrow" w:cs="宋体"/>
                    <w:sz w:val="20"/>
                    <w:szCs w:val="20"/>
                  </w:rPr>
                </w:pPr>
                <w:r>
                  <w:rPr>
                    <w:rFonts w:ascii="Arial Narrow" w:hAnsi="Arial Narrow" w:hint="eastAsia"/>
                    <w:sz w:val="20"/>
                    <w:szCs w:val="20"/>
                  </w:rPr>
                  <w:t>90.69</w:t>
                </w:r>
              </w:p>
            </w:tc>
            <w:tc>
              <w:tcPr>
                <w:tcW w:w="942" w:type="pct"/>
                <w:vAlign w:val="center"/>
              </w:tcPr>
              <w:p w:rsidR="00A120C7" w:rsidRPr="00E93896" w:rsidRDefault="00F96B2F" w:rsidP="00A120C7">
                <w:pPr>
                  <w:jc w:val="right"/>
                  <w:rPr>
                    <w:rFonts w:ascii="Arial Narrow" w:hAnsi="Arial Narrow"/>
                  </w:rPr>
                </w:pPr>
                <w:r>
                  <w:rPr>
                    <w:rFonts w:ascii="Arial Narrow" w:hAnsi="Arial Narrow" w:hint="eastAsia"/>
                    <w:sz w:val="20"/>
                    <w:szCs w:val="20"/>
                  </w:rPr>
                  <w:t>2,377,162.74</w:t>
                </w:r>
              </w:p>
            </w:tc>
          </w:tr>
        </w:tbl>
      </w:sdtContent>
    </w:sdt>
    <w:p w:rsidR="00A120C7" w:rsidRDefault="00A120C7">
      <w:pPr>
        <w:snapToGrid w:val="0"/>
        <w:spacing w:line="240" w:lineRule="atLeast"/>
      </w:pPr>
    </w:p>
    <w:sdt>
      <w:sdtPr>
        <w:rPr>
          <w:rFonts w:ascii="Times New Roman" w:eastAsia="宋体" w:hAnsi="Times New Roman" w:cs="宋体" w:hint="eastAsia"/>
          <w:b w:val="0"/>
          <w:bCs w:val="0"/>
          <w:kern w:val="0"/>
          <w:szCs w:val="24"/>
        </w:rPr>
        <w:alias w:val="模块:按应收金额确认的政府补助"/>
        <w:tag w:val="_SEC_c503ea1b9c7e4198b86f2abbf23b2ab9"/>
        <w:id w:val="20336584"/>
        <w:lock w:val="sdtLocked"/>
        <w:placeholder>
          <w:docPart w:val="GBC22222222222222222222222222222"/>
        </w:placeholder>
      </w:sdtPr>
      <w:sdtEndPr>
        <w:rPr>
          <w:rFonts w:cs="Calibri"/>
          <w:kern w:val="2"/>
          <w:szCs w:val="21"/>
        </w:rPr>
      </w:sdtEndPr>
      <w:sdtContent>
        <w:p w:rsidR="00A120C7" w:rsidRDefault="00402230" w:rsidP="00402230">
          <w:pPr>
            <w:pStyle w:val="73"/>
            <w:numPr>
              <w:ilvl w:val="0"/>
              <w:numId w:val="124"/>
            </w:numPr>
          </w:pPr>
          <w:r>
            <w:rPr>
              <w:rFonts w:hint="eastAsia"/>
            </w:rPr>
            <w:t>涉及政府补助的应收款项</w:t>
          </w:r>
        </w:p>
        <w:sdt>
          <w:sdtPr>
            <w:alias w:val="是否适用：母公司涉及政府补助的应收款项[双击切换]"/>
            <w:tag w:val="_GBC_5e2cfb8b8db54872b314bf1b01b59f87"/>
            <w:id w:val="2033658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20336586"/>
        <w:lock w:val="sdtLocked"/>
        <w:placeholder>
          <w:docPart w:val="GBC22222222222222222222222222222"/>
        </w:placeholder>
      </w:sdtPr>
      <w:sdtEndPr>
        <w:rPr>
          <w:rFonts w:cs="Calibri"/>
          <w:kern w:val="2"/>
          <w:szCs w:val="21"/>
        </w:rPr>
      </w:sdtEndPr>
      <w:sdtContent>
        <w:p w:rsidR="00A120C7" w:rsidRDefault="00402230" w:rsidP="00402230">
          <w:pPr>
            <w:pStyle w:val="73"/>
            <w:numPr>
              <w:ilvl w:val="0"/>
              <w:numId w:val="124"/>
            </w:numPr>
          </w:pPr>
          <w:r>
            <w:rPr>
              <w:rFonts w:hint="eastAsia"/>
            </w:rPr>
            <w:t>因金融资产转移而终止确认的其他应收款</w:t>
          </w:r>
        </w:p>
        <w:sdt>
          <w:sdtPr>
            <w:rPr>
              <w:rFonts w:hint="eastAsia"/>
            </w:rPr>
            <w:alias w:val="是否适用：母公司因金融资产转移而终止确认的其他应收款[双击切换]"/>
            <w:tag w:val="_GBC_a1072f4ea6b0466c87fd57cea2a97c32"/>
            <w:id w:val="20336585"/>
            <w:lock w:val="sdtContentLocked"/>
            <w:placeholder>
              <w:docPart w:val="GBC22222222222222222222222222222"/>
            </w:placeholder>
          </w:sdtPr>
          <w:sdtContent>
            <w:p w:rsidR="00A120C7" w:rsidRDefault="001E021E" w:rsidP="00A120C7">
              <w:pPr>
                <w:ind w:right="57"/>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ind w:right="57"/>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20336588"/>
        <w:lock w:val="sdtLocked"/>
        <w:placeholder>
          <w:docPart w:val="GBC22222222222222222222222222222"/>
        </w:placeholder>
      </w:sdtPr>
      <w:sdtEndPr>
        <w:rPr>
          <w:rFonts w:cs="Calibri"/>
          <w:kern w:val="2"/>
          <w:szCs w:val="21"/>
        </w:rPr>
      </w:sdtEndPr>
      <w:sdtContent>
        <w:p w:rsidR="00A120C7" w:rsidRDefault="00402230" w:rsidP="00402230">
          <w:pPr>
            <w:pStyle w:val="73"/>
            <w:numPr>
              <w:ilvl w:val="0"/>
              <w:numId w:val="124"/>
            </w:numPr>
          </w:pPr>
          <w:r>
            <w:rPr>
              <w:rFonts w:hint="eastAsia"/>
            </w:rPr>
            <w:t>转移其他应收款且继续涉入形成的资产、负债金额</w:t>
          </w:r>
        </w:p>
        <w:sdt>
          <w:sdtPr>
            <w:rPr>
              <w:rFonts w:hint="eastAsia"/>
            </w:rPr>
            <w:alias w:val="是否适用：母公司转移其他应收款且继续涉入形成的资产、负债金额[双击切换]"/>
            <w:tag w:val="_GBC_224565c49ed14f80bdfc18b78aff3ed8"/>
            <w:id w:val="2033658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sdt>
      <w:sdtPr>
        <w:rPr>
          <w:rFonts w:ascii="Times New Roman" w:hAnsi="Times New Roman" w:hint="eastAsia"/>
          <w:b/>
          <w:bCs/>
        </w:rPr>
        <w:alias w:val="模块:其他应收款其他说明"/>
        <w:tag w:val="_SEC_57c4dfafa9d0491a91f70b4527c847b3"/>
        <w:id w:val="20336590"/>
        <w:lock w:val="sdtLocked"/>
        <w:placeholder>
          <w:docPart w:val="GBC22222222222222222222222222222"/>
        </w:placeholder>
      </w:sdtPr>
      <w:sdtEndPr>
        <w:rPr>
          <w:b w:val="0"/>
          <w:bCs w:val="0"/>
        </w:rPr>
      </w:sdtEndPr>
      <w:sdtContent>
        <w:p w:rsidR="00A120C7" w:rsidRDefault="00402230">
          <w:pPr>
            <w:pStyle w:val="76"/>
          </w:pPr>
          <w:r>
            <w:rPr>
              <w:rFonts w:hint="eastAsia"/>
            </w:rPr>
            <w:t>其他</w:t>
          </w:r>
          <w:r>
            <w:t>说明：</w:t>
          </w:r>
        </w:p>
        <w:sdt>
          <w:sdtPr>
            <w:rPr>
              <w:rFonts w:hint="eastAsia"/>
            </w:rPr>
            <w:alias w:val="是否适用：母公司其他应收款的其他说明[双击切换]"/>
            <w:tag w:val="_GBC_479bc9ed241548c695a3905f38eb23fd"/>
            <w:id w:val="20336589"/>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p w:rsidR="00A120C7" w:rsidRDefault="00402230" w:rsidP="00402230">
      <w:pPr>
        <w:pStyle w:val="74"/>
        <w:numPr>
          <w:ilvl w:val="0"/>
          <w:numId w:val="121"/>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20336591"/>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
      <w:sdtPr>
        <w:rPr>
          <w:rFonts w:cs="Calibri" w:hint="eastAsia"/>
          <w:b/>
          <w:bCs/>
        </w:rPr>
        <w:alias w:val="模块:长期股权投资按成本法核算"/>
        <w:tag w:val="_SEC_315fa330edb445329400b10ee17c89ff"/>
        <w:id w:val="20336606"/>
        <w:lock w:val="sdtLocked"/>
        <w:placeholder>
          <w:docPart w:val="GBC22222222222222222222222222222"/>
        </w:placeholder>
      </w:sdtPr>
      <w:sdtEndPr>
        <w:rPr>
          <w:b w:val="0"/>
          <w:bCs w:val="0"/>
        </w:rPr>
      </w:sdtEndPr>
      <w:sdtContent>
        <w:p w:rsidR="00A120C7" w:rsidRDefault="00402230">
          <w:pPr>
            <w:jc w:val="right"/>
          </w:pPr>
          <w:r>
            <w:rPr>
              <w:rFonts w:hint="eastAsia"/>
            </w:rPr>
            <w:t>单位：</w:t>
          </w:r>
          <w:sdt>
            <w:sdtPr>
              <w:rPr>
                <w:rFonts w:hint="eastAsia"/>
              </w:rPr>
              <w:alias w:val="单位：母公司财务附注：长期股权投资"/>
              <w:tag w:val="_GBC_9d11e81055cb4017a0055a75ae95ae64"/>
              <w:id w:val="203365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财务附注：长期股权投资"/>
              <w:tag w:val="_GBC_fbeeb4a7e8254b6dbbd1030f26dad505"/>
              <w:id w:val="20336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9"/>
            <w:gridCol w:w="1174"/>
            <w:gridCol w:w="1045"/>
            <w:gridCol w:w="1174"/>
            <w:gridCol w:w="1174"/>
            <w:gridCol w:w="1059"/>
            <w:gridCol w:w="1174"/>
          </w:tblGrid>
          <w:tr w:rsidR="00A120C7" w:rsidTr="00A120C7">
            <w:trPr>
              <w:cantSplit/>
            </w:trPr>
            <w:sdt>
              <w:sdtPr>
                <w:tag w:val="_PLD_0747ffd7336145fcb6d5e622fab54966"/>
                <w:id w:val="20336594"/>
                <w:lock w:val="sdtLocked"/>
              </w:sdtPr>
              <w:sdtContent>
                <w:tc>
                  <w:tcPr>
                    <w:tcW w:w="1279" w:type="pct"/>
                    <w:vMerge w:val="restart"/>
                    <w:shd w:val="clear" w:color="auto" w:fill="auto"/>
                    <w:vAlign w:val="center"/>
                  </w:tcPr>
                  <w:p w:rsidR="00A120C7" w:rsidRDefault="00402230" w:rsidP="00A120C7">
                    <w:pPr>
                      <w:jc w:val="center"/>
                    </w:pPr>
                    <w:r>
                      <w:rPr>
                        <w:rFonts w:hint="eastAsia"/>
                      </w:rPr>
                      <w:t>项目</w:t>
                    </w:r>
                  </w:p>
                </w:tc>
              </w:sdtContent>
            </w:sdt>
            <w:sdt>
              <w:sdtPr>
                <w:tag w:val="_PLD_0b9f6f6d89c44029bf1de3ed5f6a4aa0"/>
                <w:id w:val="20336595"/>
                <w:lock w:val="sdtLocked"/>
              </w:sdtPr>
              <w:sdtContent>
                <w:tc>
                  <w:tcPr>
                    <w:tcW w:w="1856" w:type="pct"/>
                    <w:gridSpan w:val="3"/>
                    <w:shd w:val="clear" w:color="auto" w:fill="auto"/>
                    <w:vAlign w:val="center"/>
                  </w:tcPr>
                  <w:p w:rsidR="00A120C7" w:rsidRDefault="00402230" w:rsidP="00A120C7">
                    <w:pPr>
                      <w:jc w:val="center"/>
                    </w:pPr>
                    <w:r>
                      <w:rPr>
                        <w:rFonts w:hint="eastAsia"/>
                      </w:rPr>
                      <w:t>期末余额</w:t>
                    </w:r>
                  </w:p>
                </w:tc>
              </w:sdtContent>
            </w:sdt>
            <w:sdt>
              <w:sdtPr>
                <w:tag w:val="_PLD_d1ebeae29ff34029a10a8e0c447a171b"/>
                <w:id w:val="20336596"/>
                <w:lock w:val="sdtLocked"/>
              </w:sdtPr>
              <w:sdtContent>
                <w:tc>
                  <w:tcPr>
                    <w:tcW w:w="1865" w:type="pct"/>
                    <w:gridSpan w:val="3"/>
                    <w:shd w:val="clear" w:color="auto" w:fill="auto"/>
                    <w:vAlign w:val="center"/>
                  </w:tcPr>
                  <w:p w:rsidR="00A120C7" w:rsidRDefault="00402230" w:rsidP="00A120C7">
                    <w:pPr>
                      <w:jc w:val="center"/>
                    </w:pPr>
                    <w:r>
                      <w:rPr>
                        <w:rFonts w:hint="eastAsia"/>
                      </w:rPr>
                      <w:t>期初余额</w:t>
                    </w:r>
                  </w:p>
                </w:tc>
              </w:sdtContent>
            </w:sdt>
          </w:tr>
          <w:tr w:rsidR="00A120C7" w:rsidTr="00A120C7">
            <w:trPr>
              <w:cantSplit/>
            </w:trPr>
            <w:tc>
              <w:tcPr>
                <w:tcW w:w="1279" w:type="pct"/>
                <w:vMerge/>
                <w:shd w:val="clear" w:color="auto" w:fill="auto"/>
                <w:vAlign w:val="center"/>
              </w:tcPr>
              <w:p w:rsidR="00A120C7" w:rsidRDefault="00A120C7" w:rsidP="00A120C7">
                <w:pPr>
                  <w:jc w:val="center"/>
                </w:pPr>
              </w:p>
            </w:tc>
            <w:sdt>
              <w:sdtPr>
                <w:tag w:val="_PLD_dd00c7deeb1e4ede9c3e40d64760a230"/>
                <w:id w:val="20336597"/>
                <w:lock w:val="sdtLocked"/>
              </w:sdtPr>
              <w:sdtContent>
                <w:tc>
                  <w:tcPr>
                    <w:tcW w:w="628" w:type="pct"/>
                    <w:shd w:val="clear" w:color="auto" w:fill="auto"/>
                    <w:vAlign w:val="center"/>
                  </w:tcPr>
                  <w:p w:rsidR="00A120C7" w:rsidRDefault="00402230" w:rsidP="00A120C7">
                    <w:pPr>
                      <w:jc w:val="center"/>
                    </w:pPr>
                    <w:r>
                      <w:rPr>
                        <w:rFonts w:hint="eastAsia"/>
                      </w:rPr>
                      <w:t>账面余额</w:t>
                    </w:r>
                  </w:p>
                </w:tc>
              </w:sdtContent>
            </w:sdt>
            <w:sdt>
              <w:sdtPr>
                <w:tag w:val="_PLD_dc4e6ed6511949b7a546924cafae2546"/>
                <w:id w:val="20336598"/>
                <w:lock w:val="sdtLocked"/>
              </w:sdtPr>
              <w:sdtContent>
                <w:tc>
                  <w:tcPr>
                    <w:tcW w:w="614" w:type="pct"/>
                    <w:shd w:val="clear" w:color="auto" w:fill="auto"/>
                    <w:vAlign w:val="center"/>
                  </w:tcPr>
                  <w:p w:rsidR="00A120C7" w:rsidRDefault="00402230" w:rsidP="00A120C7">
                    <w:pPr>
                      <w:jc w:val="center"/>
                    </w:pPr>
                    <w:r>
                      <w:rPr>
                        <w:rFonts w:hint="eastAsia"/>
                      </w:rPr>
                      <w:t>减值准备</w:t>
                    </w:r>
                  </w:p>
                </w:tc>
              </w:sdtContent>
            </w:sdt>
            <w:sdt>
              <w:sdtPr>
                <w:tag w:val="_PLD_1d7bbdc4e6144c95a3fcb7369904bea6"/>
                <w:id w:val="20336599"/>
                <w:lock w:val="sdtLocked"/>
              </w:sdtPr>
              <w:sdtContent>
                <w:tc>
                  <w:tcPr>
                    <w:tcW w:w="614" w:type="pct"/>
                    <w:shd w:val="clear" w:color="auto" w:fill="auto"/>
                    <w:vAlign w:val="center"/>
                  </w:tcPr>
                  <w:p w:rsidR="00A120C7" w:rsidRDefault="00402230" w:rsidP="00A120C7">
                    <w:pPr>
                      <w:jc w:val="center"/>
                    </w:pPr>
                    <w:r>
                      <w:rPr>
                        <w:rFonts w:hint="eastAsia"/>
                      </w:rPr>
                      <w:t>账面价值</w:t>
                    </w:r>
                  </w:p>
                </w:tc>
              </w:sdtContent>
            </w:sdt>
            <w:sdt>
              <w:sdtPr>
                <w:tag w:val="_PLD_bd8a9c944702423e9ff20ddba1c4b3aa"/>
                <w:id w:val="20336600"/>
                <w:lock w:val="sdtLocked"/>
              </w:sdtPr>
              <w:sdtContent>
                <w:tc>
                  <w:tcPr>
                    <w:tcW w:w="629" w:type="pct"/>
                    <w:shd w:val="clear" w:color="auto" w:fill="auto"/>
                    <w:vAlign w:val="center"/>
                  </w:tcPr>
                  <w:p w:rsidR="00A120C7" w:rsidRDefault="00402230" w:rsidP="00A120C7">
                    <w:pPr>
                      <w:jc w:val="center"/>
                    </w:pPr>
                    <w:r>
                      <w:rPr>
                        <w:rFonts w:hint="eastAsia"/>
                      </w:rPr>
                      <w:t>账面余额</w:t>
                    </w:r>
                  </w:p>
                </w:tc>
              </w:sdtContent>
            </w:sdt>
            <w:sdt>
              <w:sdtPr>
                <w:tag w:val="_PLD_708c7153bc9a48c792e109da0ba5f2f8"/>
                <w:id w:val="20336601"/>
                <w:lock w:val="sdtLocked"/>
              </w:sdtPr>
              <w:sdtContent>
                <w:tc>
                  <w:tcPr>
                    <w:tcW w:w="621" w:type="pct"/>
                    <w:shd w:val="clear" w:color="auto" w:fill="auto"/>
                    <w:vAlign w:val="center"/>
                  </w:tcPr>
                  <w:p w:rsidR="00A120C7" w:rsidRDefault="00402230" w:rsidP="00A120C7">
                    <w:pPr>
                      <w:jc w:val="center"/>
                    </w:pPr>
                    <w:r>
                      <w:rPr>
                        <w:rFonts w:hint="eastAsia"/>
                      </w:rPr>
                      <w:t>减值准备</w:t>
                    </w:r>
                  </w:p>
                </w:tc>
              </w:sdtContent>
            </w:sdt>
            <w:sdt>
              <w:sdtPr>
                <w:tag w:val="_PLD_1516e7000a9747a28074e3f321fa96a7"/>
                <w:id w:val="20336602"/>
                <w:lock w:val="sdtLocked"/>
              </w:sdtPr>
              <w:sdtContent>
                <w:tc>
                  <w:tcPr>
                    <w:tcW w:w="615" w:type="pct"/>
                    <w:shd w:val="clear" w:color="auto" w:fill="auto"/>
                    <w:vAlign w:val="center"/>
                  </w:tcPr>
                  <w:p w:rsidR="00A120C7" w:rsidRDefault="00402230" w:rsidP="00A120C7">
                    <w:pPr>
                      <w:jc w:val="center"/>
                    </w:pPr>
                    <w:r>
                      <w:rPr>
                        <w:rFonts w:hint="eastAsia"/>
                      </w:rPr>
                      <w:t>账面价值</w:t>
                    </w:r>
                  </w:p>
                </w:tc>
              </w:sdtContent>
            </w:sdt>
          </w:tr>
          <w:tr w:rsidR="00A120C7" w:rsidTr="00A120C7">
            <w:trPr>
              <w:cantSplit/>
            </w:trPr>
            <w:sdt>
              <w:sdtPr>
                <w:tag w:val="_PLD_4ebe1ee9ac3f4ad385baa94779730fbb"/>
                <w:id w:val="20336603"/>
                <w:lock w:val="sdtLocked"/>
              </w:sdtPr>
              <w:sdtContent>
                <w:tc>
                  <w:tcPr>
                    <w:tcW w:w="1279" w:type="pct"/>
                    <w:shd w:val="clear" w:color="auto" w:fill="auto"/>
                  </w:tcPr>
                  <w:p w:rsidR="00A120C7" w:rsidRDefault="00402230" w:rsidP="00A120C7">
                    <w:pPr>
                      <w:pStyle w:val="76"/>
                    </w:pPr>
                    <w:r>
                      <w:rPr>
                        <w:rFonts w:hint="eastAsia"/>
                      </w:rPr>
                      <w:t>对子公司投资</w:t>
                    </w:r>
                  </w:p>
                </w:tc>
              </w:sdtContent>
            </w:sdt>
            <w:tc>
              <w:tcPr>
                <w:tcW w:w="628" w:type="pct"/>
                <w:shd w:val="clear" w:color="auto" w:fill="auto"/>
              </w:tcPr>
              <w:p w:rsidR="00A120C7" w:rsidRPr="003E716D" w:rsidRDefault="00402230" w:rsidP="00A120C7">
                <w:pPr>
                  <w:jc w:val="right"/>
                  <w:rPr>
                    <w:rFonts w:ascii="Arial Narrow" w:hAnsi="Arial Narrow"/>
                    <w:sz w:val="15"/>
                  </w:rPr>
                </w:pPr>
                <w:r w:rsidRPr="005A6D68">
                  <w:rPr>
                    <w:rFonts w:ascii="Arial Narrow" w:hAnsi="Arial Narrow"/>
                    <w:sz w:val="15"/>
                  </w:rPr>
                  <w:t>6,531,795,505.69</w:t>
                </w:r>
              </w:p>
            </w:tc>
            <w:tc>
              <w:tcPr>
                <w:tcW w:w="614" w:type="pct"/>
                <w:shd w:val="clear" w:color="auto" w:fill="auto"/>
              </w:tcPr>
              <w:p w:rsidR="00A120C7" w:rsidRPr="003E716D" w:rsidRDefault="00A120C7" w:rsidP="00A120C7">
                <w:pPr>
                  <w:jc w:val="right"/>
                  <w:rPr>
                    <w:rFonts w:ascii="Arial Narrow" w:hAnsi="Arial Narrow"/>
                    <w:sz w:val="15"/>
                  </w:rPr>
                </w:pPr>
              </w:p>
            </w:tc>
            <w:tc>
              <w:tcPr>
                <w:tcW w:w="614" w:type="pct"/>
                <w:shd w:val="clear" w:color="auto" w:fill="auto"/>
              </w:tcPr>
              <w:p w:rsidR="00A120C7" w:rsidRPr="003E716D" w:rsidRDefault="00402230" w:rsidP="00A120C7">
                <w:pPr>
                  <w:jc w:val="right"/>
                  <w:rPr>
                    <w:rFonts w:ascii="Arial Narrow" w:hAnsi="Arial Narrow"/>
                    <w:sz w:val="15"/>
                  </w:rPr>
                </w:pPr>
                <w:r w:rsidRPr="005A6D68">
                  <w:rPr>
                    <w:rFonts w:ascii="Arial Narrow" w:hAnsi="Arial Narrow"/>
                    <w:sz w:val="15"/>
                  </w:rPr>
                  <w:t>6,531,795,505.69</w:t>
                </w:r>
              </w:p>
            </w:tc>
            <w:tc>
              <w:tcPr>
                <w:tcW w:w="629" w:type="pct"/>
                <w:shd w:val="clear" w:color="auto" w:fill="auto"/>
                <w:vAlign w:val="center"/>
              </w:tcPr>
              <w:p w:rsidR="00A120C7" w:rsidRPr="003E716D" w:rsidRDefault="00A120C7" w:rsidP="00A120C7">
                <w:pPr>
                  <w:jc w:val="right"/>
                  <w:rPr>
                    <w:rFonts w:ascii="Arial Narrow" w:hAnsi="Arial Narrow" w:cs="宋体"/>
                    <w:sz w:val="15"/>
                    <w:szCs w:val="20"/>
                  </w:rPr>
                </w:pPr>
              </w:p>
            </w:tc>
            <w:tc>
              <w:tcPr>
                <w:tcW w:w="621" w:type="pct"/>
                <w:shd w:val="clear" w:color="auto" w:fill="auto"/>
              </w:tcPr>
              <w:p w:rsidR="00A120C7" w:rsidRPr="003E716D" w:rsidRDefault="00A120C7" w:rsidP="00A120C7">
                <w:pPr>
                  <w:jc w:val="right"/>
                  <w:rPr>
                    <w:rFonts w:ascii="Arial Narrow" w:hAnsi="Arial Narrow"/>
                    <w:sz w:val="15"/>
                  </w:rPr>
                </w:pPr>
              </w:p>
            </w:tc>
            <w:tc>
              <w:tcPr>
                <w:tcW w:w="615" w:type="pct"/>
                <w:shd w:val="clear" w:color="auto" w:fill="auto"/>
              </w:tcPr>
              <w:p w:rsidR="00A120C7" w:rsidRPr="003E716D" w:rsidRDefault="00A120C7" w:rsidP="00A120C7">
                <w:pPr>
                  <w:jc w:val="right"/>
                  <w:rPr>
                    <w:rFonts w:ascii="Arial Narrow" w:hAnsi="Arial Narrow"/>
                    <w:sz w:val="15"/>
                  </w:rPr>
                </w:pPr>
              </w:p>
            </w:tc>
          </w:tr>
          <w:tr w:rsidR="00A120C7" w:rsidTr="00A120C7">
            <w:trPr>
              <w:cantSplit/>
            </w:trPr>
            <w:sdt>
              <w:sdtPr>
                <w:tag w:val="_PLD_9263aaad34014fc5b2f7cd8ae963698b"/>
                <w:id w:val="20336604"/>
                <w:lock w:val="sdtLocked"/>
              </w:sdtPr>
              <w:sdtContent>
                <w:tc>
                  <w:tcPr>
                    <w:tcW w:w="1279" w:type="pct"/>
                    <w:shd w:val="clear" w:color="auto" w:fill="auto"/>
                  </w:tcPr>
                  <w:p w:rsidR="00A120C7" w:rsidRDefault="00402230" w:rsidP="00A120C7">
                    <w:pPr>
                      <w:pStyle w:val="76"/>
                    </w:pPr>
                    <w:r>
                      <w:rPr>
                        <w:rFonts w:hint="eastAsia"/>
                      </w:rPr>
                      <w:t>对联营、合营企业投资</w:t>
                    </w:r>
                  </w:p>
                </w:tc>
              </w:sdtContent>
            </w:sdt>
            <w:tc>
              <w:tcPr>
                <w:tcW w:w="628" w:type="pct"/>
                <w:shd w:val="clear" w:color="auto" w:fill="auto"/>
              </w:tcPr>
              <w:p w:rsidR="00A120C7" w:rsidRPr="003E716D" w:rsidRDefault="00402230" w:rsidP="00A120C7">
                <w:pPr>
                  <w:jc w:val="right"/>
                  <w:rPr>
                    <w:rFonts w:ascii="Arial Narrow" w:hAnsi="Arial Narrow"/>
                    <w:sz w:val="15"/>
                  </w:rPr>
                </w:pPr>
                <w:r w:rsidRPr="005A6D68">
                  <w:rPr>
                    <w:rFonts w:ascii="Arial Narrow" w:hAnsi="Arial Narrow"/>
                    <w:sz w:val="15"/>
                  </w:rPr>
                  <w:t>4,477,149.79</w:t>
                </w:r>
              </w:p>
            </w:tc>
            <w:tc>
              <w:tcPr>
                <w:tcW w:w="614" w:type="pct"/>
                <w:shd w:val="clear" w:color="auto" w:fill="auto"/>
              </w:tcPr>
              <w:p w:rsidR="00A120C7" w:rsidRPr="003E716D" w:rsidRDefault="00A120C7" w:rsidP="00A120C7">
                <w:pPr>
                  <w:jc w:val="right"/>
                  <w:rPr>
                    <w:rFonts w:ascii="Arial Narrow" w:hAnsi="Arial Narrow"/>
                    <w:sz w:val="15"/>
                  </w:rPr>
                </w:pPr>
              </w:p>
            </w:tc>
            <w:tc>
              <w:tcPr>
                <w:tcW w:w="614" w:type="pct"/>
                <w:shd w:val="clear" w:color="auto" w:fill="auto"/>
              </w:tcPr>
              <w:p w:rsidR="00A120C7" w:rsidRPr="003E716D" w:rsidRDefault="00402230" w:rsidP="00A120C7">
                <w:pPr>
                  <w:jc w:val="right"/>
                  <w:rPr>
                    <w:rFonts w:ascii="Arial Narrow" w:hAnsi="Arial Narrow"/>
                    <w:sz w:val="15"/>
                  </w:rPr>
                </w:pPr>
                <w:r w:rsidRPr="005A6D68">
                  <w:rPr>
                    <w:rFonts w:ascii="Arial Narrow" w:hAnsi="Arial Narrow"/>
                    <w:sz w:val="15"/>
                  </w:rPr>
                  <w:t>4,477,149.79</w:t>
                </w:r>
              </w:p>
            </w:tc>
            <w:tc>
              <w:tcPr>
                <w:tcW w:w="629" w:type="pct"/>
                <w:shd w:val="clear" w:color="auto" w:fill="auto"/>
                <w:vAlign w:val="center"/>
              </w:tcPr>
              <w:p w:rsidR="00A120C7" w:rsidRPr="003E716D" w:rsidRDefault="00F96B2F" w:rsidP="00A120C7">
                <w:pPr>
                  <w:jc w:val="right"/>
                  <w:rPr>
                    <w:rFonts w:ascii="Arial Narrow" w:hAnsi="Arial Narrow" w:cs="宋体"/>
                    <w:sz w:val="15"/>
                    <w:szCs w:val="20"/>
                  </w:rPr>
                </w:pPr>
                <w:r w:rsidRPr="003E716D">
                  <w:rPr>
                    <w:rFonts w:ascii="Arial Narrow" w:hAnsi="Arial Narrow"/>
                    <w:sz w:val="15"/>
                  </w:rPr>
                  <w:t>3,356,410,608.65</w:t>
                </w:r>
              </w:p>
            </w:tc>
            <w:tc>
              <w:tcPr>
                <w:tcW w:w="621" w:type="pct"/>
                <w:shd w:val="clear" w:color="auto" w:fill="auto"/>
              </w:tcPr>
              <w:p w:rsidR="00A120C7" w:rsidRPr="003E716D" w:rsidRDefault="00A120C7" w:rsidP="00A120C7">
                <w:pPr>
                  <w:jc w:val="right"/>
                  <w:rPr>
                    <w:rFonts w:ascii="Arial Narrow" w:hAnsi="Arial Narrow"/>
                    <w:sz w:val="15"/>
                  </w:rPr>
                </w:pPr>
              </w:p>
            </w:tc>
            <w:tc>
              <w:tcPr>
                <w:tcW w:w="615" w:type="pct"/>
                <w:shd w:val="clear" w:color="auto" w:fill="auto"/>
              </w:tcPr>
              <w:p w:rsidR="00A120C7" w:rsidRPr="003E716D" w:rsidRDefault="00F96B2F" w:rsidP="00A120C7">
                <w:pPr>
                  <w:jc w:val="right"/>
                  <w:rPr>
                    <w:rFonts w:ascii="Arial Narrow" w:hAnsi="Arial Narrow"/>
                    <w:sz w:val="15"/>
                  </w:rPr>
                </w:pPr>
                <w:r w:rsidRPr="003E716D">
                  <w:rPr>
                    <w:rFonts w:ascii="Arial Narrow" w:hAnsi="Arial Narrow"/>
                    <w:sz w:val="15"/>
                  </w:rPr>
                  <w:t>3,356,410,608.65</w:t>
                </w:r>
              </w:p>
            </w:tc>
          </w:tr>
          <w:tr w:rsidR="00A120C7" w:rsidTr="00A120C7">
            <w:trPr>
              <w:cantSplit/>
            </w:trPr>
            <w:sdt>
              <w:sdtPr>
                <w:tag w:val="_PLD_5ced5d3fd2d845df89e0e68805ac19fe"/>
                <w:id w:val="20336605"/>
                <w:lock w:val="sdtLocked"/>
              </w:sdtPr>
              <w:sdtContent>
                <w:tc>
                  <w:tcPr>
                    <w:tcW w:w="1279" w:type="pct"/>
                    <w:shd w:val="clear" w:color="auto" w:fill="auto"/>
                    <w:vAlign w:val="center"/>
                  </w:tcPr>
                  <w:p w:rsidR="00A120C7" w:rsidRDefault="00402230" w:rsidP="00A120C7">
                    <w:pPr>
                      <w:jc w:val="center"/>
                    </w:pPr>
                    <w:r>
                      <w:rPr>
                        <w:rFonts w:hint="eastAsia"/>
                      </w:rPr>
                      <w:t>合计</w:t>
                    </w:r>
                  </w:p>
                </w:tc>
              </w:sdtContent>
            </w:sdt>
            <w:tc>
              <w:tcPr>
                <w:tcW w:w="628" w:type="pct"/>
                <w:shd w:val="clear" w:color="auto" w:fill="auto"/>
              </w:tcPr>
              <w:p w:rsidR="00A120C7" w:rsidRPr="003E716D" w:rsidRDefault="00402230" w:rsidP="00A120C7">
                <w:pPr>
                  <w:jc w:val="right"/>
                  <w:rPr>
                    <w:rFonts w:ascii="Arial Narrow" w:hAnsi="Arial Narrow"/>
                    <w:sz w:val="15"/>
                  </w:rPr>
                </w:pPr>
                <w:r w:rsidRPr="005A6D68">
                  <w:rPr>
                    <w:rFonts w:ascii="Arial Narrow" w:hAnsi="Arial Narrow"/>
                    <w:sz w:val="15"/>
                  </w:rPr>
                  <w:t>6,536,272,655.48</w:t>
                </w:r>
              </w:p>
            </w:tc>
            <w:tc>
              <w:tcPr>
                <w:tcW w:w="614" w:type="pct"/>
                <w:shd w:val="clear" w:color="auto" w:fill="auto"/>
              </w:tcPr>
              <w:p w:rsidR="00A120C7" w:rsidRPr="003E716D" w:rsidRDefault="00A120C7" w:rsidP="00A120C7">
                <w:pPr>
                  <w:jc w:val="right"/>
                  <w:rPr>
                    <w:rFonts w:ascii="Arial Narrow" w:hAnsi="Arial Narrow"/>
                    <w:sz w:val="15"/>
                  </w:rPr>
                </w:pPr>
              </w:p>
            </w:tc>
            <w:tc>
              <w:tcPr>
                <w:tcW w:w="614" w:type="pct"/>
                <w:shd w:val="clear" w:color="auto" w:fill="auto"/>
              </w:tcPr>
              <w:p w:rsidR="00A120C7" w:rsidRPr="003E716D" w:rsidRDefault="00402230" w:rsidP="00A120C7">
                <w:pPr>
                  <w:jc w:val="right"/>
                  <w:rPr>
                    <w:rFonts w:ascii="Arial Narrow" w:hAnsi="Arial Narrow"/>
                    <w:sz w:val="15"/>
                  </w:rPr>
                </w:pPr>
                <w:r w:rsidRPr="005A6D68">
                  <w:rPr>
                    <w:rFonts w:ascii="Arial Narrow" w:hAnsi="Arial Narrow"/>
                    <w:sz w:val="15"/>
                  </w:rPr>
                  <w:t>6,536,272,655.48</w:t>
                </w:r>
              </w:p>
            </w:tc>
            <w:tc>
              <w:tcPr>
                <w:tcW w:w="629" w:type="pct"/>
                <w:shd w:val="clear" w:color="auto" w:fill="auto"/>
              </w:tcPr>
              <w:p w:rsidR="00A120C7" w:rsidRPr="003E716D" w:rsidRDefault="00402230" w:rsidP="00A120C7">
                <w:pPr>
                  <w:jc w:val="right"/>
                  <w:rPr>
                    <w:rFonts w:ascii="Arial Narrow" w:hAnsi="Arial Narrow"/>
                    <w:sz w:val="15"/>
                  </w:rPr>
                </w:pPr>
                <w:r w:rsidRPr="003E716D">
                  <w:rPr>
                    <w:rFonts w:ascii="Arial Narrow" w:hAnsi="Arial Narrow"/>
                    <w:sz w:val="15"/>
                  </w:rPr>
                  <w:t>3,356,410,608.65</w:t>
                </w:r>
              </w:p>
            </w:tc>
            <w:tc>
              <w:tcPr>
                <w:tcW w:w="621" w:type="pct"/>
                <w:shd w:val="clear" w:color="auto" w:fill="auto"/>
              </w:tcPr>
              <w:p w:rsidR="00A120C7" w:rsidRPr="003E716D" w:rsidRDefault="00A120C7" w:rsidP="00A120C7">
                <w:pPr>
                  <w:jc w:val="right"/>
                  <w:rPr>
                    <w:rFonts w:ascii="Arial Narrow" w:hAnsi="Arial Narrow"/>
                    <w:sz w:val="15"/>
                  </w:rPr>
                </w:pPr>
              </w:p>
            </w:tc>
            <w:tc>
              <w:tcPr>
                <w:tcW w:w="615" w:type="pct"/>
                <w:shd w:val="clear" w:color="auto" w:fill="auto"/>
              </w:tcPr>
              <w:p w:rsidR="00A120C7" w:rsidRPr="003E716D" w:rsidRDefault="00402230" w:rsidP="00A120C7">
                <w:pPr>
                  <w:jc w:val="right"/>
                  <w:rPr>
                    <w:rFonts w:ascii="Arial Narrow" w:hAnsi="Arial Narrow"/>
                    <w:sz w:val="15"/>
                  </w:rPr>
                </w:pPr>
                <w:r w:rsidRPr="003E716D">
                  <w:rPr>
                    <w:rFonts w:ascii="Arial Narrow" w:hAnsi="Arial Narrow"/>
                    <w:sz w:val="15"/>
                  </w:rPr>
                  <w:t>3,356,410,608.65</w:t>
                </w:r>
              </w:p>
            </w:tc>
          </w:tr>
        </w:tbl>
        <w:p w:rsidR="00A120C7" w:rsidRDefault="001E021E">
          <w:pPr>
            <w:pStyle w:val="76"/>
          </w:pPr>
        </w:p>
      </w:sdtContent>
    </w:sdt>
    <w:sdt>
      <w:sdtPr>
        <w:rPr>
          <w:rFonts w:ascii="宋体" w:eastAsia="宋体" w:hAnsi="宋体" w:cs="宋体" w:hint="eastAsia"/>
          <w:b w:val="0"/>
          <w:bCs w:val="0"/>
          <w:kern w:val="0"/>
          <w:szCs w:val="24"/>
        </w:rPr>
        <w:alias w:val="模块:对子公司投资"/>
        <w:tag w:val="_SEC_f8a5b8b7954e47eb81f4b0c9ee167266"/>
        <w:id w:val="20336619"/>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125"/>
            </w:numPr>
          </w:pPr>
          <w:r>
            <w:rPr>
              <w:rFonts w:hint="eastAsia"/>
            </w:rPr>
            <w:t>对子公司投资</w:t>
          </w:r>
        </w:p>
        <w:sdt>
          <w:sdtPr>
            <w:alias w:val="是否适用：母公司对子公司投资[双击切换]"/>
            <w:tag w:val="_GBC_db6ca6099b0a42bca0cbba7ead69557f"/>
            <w:id w:val="2033660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母公司财务附注：对子公司投资"/>
              <w:tag w:val="_GBC_744810ff600d4176af7d45c0bf0b7978"/>
              <w:id w:val="203366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财务附注：对子公司投资"/>
              <w:tag w:val="_GBC_d2f8249dd813484db8850cd3e6e60609"/>
              <w:id w:val="203366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9"/>
            <w:gridCol w:w="1238"/>
            <w:gridCol w:w="1238"/>
            <w:gridCol w:w="1182"/>
            <w:gridCol w:w="1238"/>
            <w:gridCol w:w="1182"/>
            <w:gridCol w:w="1182"/>
          </w:tblGrid>
          <w:tr w:rsidR="00A120C7" w:rsidTr="00A120C7">
            <w:sdt>
              <w:sdtPr>
                <w:tag w:val="_PLD_43f5c326f4e64acb83b7062be90601f4"/>
                <w:id w:val="20336610"/>
                <w:lock w:val="sdtLocked"/>
              </w:sdtPr>
              <w:sdtContent>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被投资单位</w:t>
                    </w:r>
                  </w:p>
                </w:tc>
              </w:sdtContent>
            </w:sdt>
            <w:sdt>
              <w:sdtPr>
                <w:tag w:val="_PLD_bfc01ff1dea540d68a163c0b4f2658e7"/>
                <w:id w:val="20336611"/>
                <w:lock w:val="sdtLocked"/>
              </w:sdtPr>
              <w:sdtContent>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期初余额</w:t>
                    </w:r>
                  </w:p>
                </w:tc>
              </w:sdtContent>
            </w:sdt>
            <w:sdt>
              <w:sdtPr>
                <w:tag w:val="_PLD_2868730cdc514c8c888f9e5fbbf1861b"/>
                <w:id w:val="20336612"/>
                <w:lock w:val="sdtLocked"/>
              </w:sdtPr>
              <w:sdtContent>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本期增加</w:t>
                    </w:r>
                  </w:p>
                </w:tc>
              </w:sdtContent>
            </w:sdt>
            <w:sdt>
              <w:sdtPr>
                <w:tag w:val="_PLD_53aab3e541434694890e1daaef86892e"/>
                <w:id w:val="20336613"/>
                <w:lock w:val="sdtLocked"/>
              </w:sdt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本期减少</w:t>
                    </w:r>
                  </w:p>
                </w:tc>
              </w:sdtContent>
            </w:sdt>
            <w:sdt>
              <w:sdtPr>
                <w:tag w:val="_PLD_eeaa6cf867964b44953ca6fa9f1417b3"/>
                <w:id w:val="20336614"/>
                <w:lock w:val="sdtLocked"/>
              </w:sdtPr>
              <w:sdtContent>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期末余额</w:t>
                    </w:r>
                  </w:p>
                </w:tc>
              </w:sdtContent>
            </w:sdt>
            <w:sdt>
              <w:sdtPr>
                <w:tag w:val="_PLD_4365562ff41a4c1fbb543509a4ea61f6"/>
                <w:id w:val="20336615"/>
                <w:lock w:val="sdtLocked"/>
              </w:sdt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本期计提减值准备</w:t>
                    </w:r>
                  </w:p>
                </w:tc>
              </w:sdtContent>
            </w:sdt>
            <w:sdt>
              <w:sdtPr>
                <w:tag w:val="_PLD_1d05d35b40794516842b0264b05f0a95"/>
                <w:id w:val="20336616"/>
                <w:lock w:val="sdtLocked"/>
              </w:sdt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减值准备期末余额</w:t>
                    </w:r>
                  </w:p>
                </w:tc>
              </w:sdtContent>
            </w:sdt>
          </w:tr>
          <w:sdt>
            <w:sdtPr>
              <w:rPr>
                <w:sz w:val="15"/>
              </w:rPr>
              <w:alias w:val="长期股权投资明细"/>
              <w:tag w:val="_TUP_ffd53d91c32d4e5ea37a6c2ca799f0e2"/>
              <w:id w:val="20336617"/>
              <w:lock w:val="sdtLocked"/>
            </w:sdtPr>
            <w:sdtEndPr>
              <w:rPr>
                <w:rFonts w:ascii="Arial Narrow" w:hAnsi="Arial Narrow"/>
                <w:sz w:val="16"/>
              </w:rPr>
            </w:sdtEndPr>
            <w:sdtContent>
              <w:tr w:rsidR="00A120C7" w:rsidTr="00A120C7">
                <w:tc>
                  <w:tcPr>
                    <w:tcW w:w="989" w:type="pct"/>
                    <w:tcBorders>
                      <w:top w:val="single" w:sz="4" w:space="0" w:color="auto"/>
                      <w:left w:val="single" w:sz="4" w:space="0" w:color="auto"/>
                      <w:bottom w:val="single" w:sz="4" w:space="0" w:color="auto"/>
                      <w:right w:val="single" w:sz="4" w:space="0" w:color="auto"/>
                    </w:tcBorders>
                    <w:vAlign w:val="center"/>
                  </w:tcPr>
                  <w:p w:rsidR="00A120C7" w:rsidRPr="007C3D6D" w:rsidRDefault="00402230">
                    <w:pPr>
                      <w:rPr>
                        <w:sz w:val="15"/>
                      </w:rPr>
                    </w:pPr>
                    <w:r w:rsidRPr="007C3D6D">
                      <w:rPr>
                        <w:rFonts w:hint="eastAsia"/>
                        <w:sz w:val="15"/>
                      </w:rPr>
                      <w:t>广西钢铁集团有限公司</w:t>
                    </w:r>
                  </w:p>
                </w:tc>
                <w:tc>
                  <w:tcPr>
                    <w:tcW w:w="684" w:type="pct"/>
                    <w:tcBorders>
                      <w:top w:val="single" w:sz="4" w:space="0" w:color="auto"/>
                      <w:left w:val="single" w:sz="4" w:space="0" w:color="auto"/>
                      <w:bottom w:val="single" w:sz="4" w:space="0" w:color="auto"/>
                      <w:right w:val="single" w:sz="4" w:space="0" w:color="auto"/>
                    </w:tcBorders>
                  </w:tcPr>
                  <w:p w:rsidR="00A120C7" w:rsidRPr="007C3D6D" w:rsidRDefault="00A120C7">
                    <w:pPr>
                      <w:jc w:val="right"/>
                      <w:rPr>
                        <w:rFonts w:ascii="Arial Narrow" w:hAnsi="Arial Narrow"/>
                        <w:sz w:val="16"/>
                      </w:rPr>
                    </w:pPr>
                  </w:p>
                </w:tc>
                <w:tc>
                  <w:tcPr>
                    <w:tcW w:w="684" w:type="pct"/>
                    <w:tcBorders>
                      <w:top w:val="single" w:sz="4" w:space="0" w:color="auto"/>
                      <w:left w:val="single" w:sz="4" w:space="0" w:color="auto"/>
                      <w:bottom w:val="single" w:sz="4" w:space="0" w:color="auto"/>
                      <w:right w:val="single" w:sz="4" w:space="0" w:color="auto"/>
                    </w:tcBorders>
                  </w:tcPr>
                  <w:p w:rsidR="00A120C7" w:rsidRPr="007C3D6D" w:rsidRDefault="00F96B2F">
                    <w:pPr>
                      <w:jc w:val="right"/>
                      <w:rPr>
                        <w:rFonts w:ascii="Arial Narrow" w:hAnsi="Arial Narrow"/>
                        <w:sz w:val="16"/>
                      </w:rPr>
                    </w:pPr>
                    <w:r>
                      <w:rPr>
                        <w:rFonts w:ascii="Arial Narrow" w:hAnsi="Arial Narrow"/>
                        <w:sz w:val="16"/>
                      </w:rPr>
                      <w:t>6,670,353,934.00</w:t>
                    </w:r>
                  </w:p>
                </w:tc>
                <w:tc>
                  <w:tcPr>
                    <w:tcW w:w="653" w:type="pct"/>
                    <w:tcBorders>
                      <w:top w:val="single" w:sz="4" w:space="0" w:color="auto"/>
                      <w:left w:val="single" w:sz="4" w:space="0" w:color="auto"/>
                      <w:bottom w:val="single" w:sz="4" w:space="0" w:color="auto"/>
                      <w:right w:val="single" w:sz="4" w:space="0" w:color="auto"/>
                    </w:tcBorders>
                  </w:tcPr>
                  <w:p w:rsidR="00A120C7" w:rsidRPr="007C3D6D" w:rsidRDefault="00F96B2F">
                    <w:pPr>
                      <w:jc w:val="right"/>
                      <w:rPr>
                        <w:rFonts w:ascii="Arial Narrow" w:hAnsi="Arial Narrow"/>
                        <w:sz w:val="16"/>
                      </w:rPr>
                    </w:pPr>
                    <w:r>
                      <w:rPr>
                        <w:rFonts w:ascii="Arial Narrow" w:hAnsi="Arial Narrow"/>
                        <w:sz w:val="16"/>
                      </w:rPr>
                      <w:t>138,558,428.31</w:t>
                    </w:r>
                  </w:p>
                </w:tc>
                <w:tc>
                  <w:tcPr>
                    <w:tcW w:w="684" w:type="pct"/>
                    <w:tcBorders>
                      <w:top w:val="single" w:sz="4" w:space="0" w:color="auto"/>
                      <w:left w:val="single" w:sz="4" w:space="0" w:color="auto"/>
                      <w:bottom w:val="single" w:sz="4" w:space="0" w:color="auto"/>
                      <w:right w:val="single" w:sz="4" w:space="0" w:color="auto"/>
                    </w:tcBorders>
                  </w:tcPr>
                  <w:p w:rsidR="00A120C7" w:rsidRPr="007C3D6D" w:rsidRDefault="00402230">
                    <w:pPr>
                      <w:jc w:val="right"/>
                      <w:rPr>
                        <w:rFonts w:ascii="Arial Narrow" w:hAnsi="Arial Narrow"/>
                        <w:sz w:val="16"/>
                      </w:rPr>
                    </w:pPr>
                    <w:r w:rsidRPr="007C3D6D">
                      <w:rPr>
                        <w:rFonts w:ascii="Arial Narrow" w:hAnsi="Arial Narrow"/>
                        <w:sz w:val="16"/>
                      </w:rPr>
                      <w:t>6,531,795,505.69</w:t>
                    </w:r>
                  </w:p>
                </w:tc>
                <w:tc>
                  <w:tcPr>
                    <w:tcW w:w="653" w:type="pct"/>
                    <w:tcBorders>
                      <w:top w:val="single" w:sz="4" w:space="0" w:color="auto"/>
                      <w:left w:val="single" w:sz="4" w:space="0" w:color="auto"/>
                      <w:bottom w:val="single" w:sz="4" w:space="0" w:color="auto"/>
                      <w:right w:val="single" w:sz="4" w:space="0" w:color="auto"/>
                    </w:tcBorders>
                  </w:tcPr>
                  <w:p w:rsidR="00A120C7" w:rsidRPr="007C3D6D" w:rsidRDefault="00A120C7">
                    <w:pPr>
                      <w:jc w:val="right"/>
                      <w:rPr>
                        <w:rFonts w:ascii="Arial Narrow" w:hAnsi="Arial Narrow"/>
                        <w:sz w:val="16"/>
                      </w:rPr>
                    </w:pPr>
                  </w:p>
                </w:tc>
                <w:tc>
                  <w:tcPr>
                    <w:tcW w:w="653" w:type="pct"/>
                    <w:tcBorders>
                      <w:top w:val="single" w:sz="4" w:space="0" w:color="auto"/>
                      <w:left w:val="single" w:sz="4" w:space="0" w:color="auto"/>
                      <w:bottom w:val="single" w:sz="4" w:space="0" w:color="auto"/>
                      <w:right w:val="single" w:sz="4" w:space="0" w:color="auto"/>
                    </w:tcBorders>
                  </w:tcPr>
                  <w:p w:rsidR="00A120C7" w:rsidRPr="007C3D6D" w:rsidRDefault="00A120C7">
                    <w:pPr>
                      <w:jc w:val="right"/>
                      <w:rPr>
                        <w:rFonts w:ascii="Arial Narrow" w:hAnsi="Arial Narrow"/>
                        <w:sz w:val="16"/>
                      </w:rPr>
                    </w:pPr>
                  </w:p>
                </w:tc>
              </w:tr>
            </w:sdtContent>
          </w:sdt>
          <w:tr w:rsidR="00F96B2F" w:rsidTr="00A120C7">
            <w:sdt>
              <w:sdtPr>
                <w:tag w:val="_PLD_6d78abc7997f45e2969ef24257800aca"/>
                <w:id w:val="20336618"/>
                <w:lock w:val="sdtLocked"/>
              </w:sdtPr>
              <w:sdtContent>
                <w:tc>
                  <w:tcPr>
                    <w:tcW w:w="989" w:type="pct"/>
                    <w:tcBorders>
                      <w:top w:val="single" w:sz="4" w:space="0" w:color="auto"/>
                      <w:left w:val="single" w:sz="4" w:space="0" w:color="auto"/>
                      <w:bottom w:val="single" w:sz="4" w:space="0" w:color="auto"/>
                      <w:right w:val="single" w:sz="4" w:space="0" w:color="auto"/>
                    </w:tcBorders>
                    <w:vAlign w:val="center"/>
                  </w:tcPr>
                  <w:p w:rsidR="00F96B2F" w:rsidRDefault="00F96B2F">
                    <w:pPr>
                      <w:jc w:val="center"/>
                    </w:pPr>
                    <w:r>
                      <w:rPr>
                        <w:rFonts w:hint="eastAsia"/>
                      </w:rPr>
                      <w:t>合计</w:t>
                    </w:r>
                  </w:p>
                </w:tc>
              </w:sdtContent>
            </w:sdt>
            <w:tc>
              <w:tcPr>
                <w:tcW w:w="684" w:type="pct"/>
                <w:tcBorders>
                  <w:top w:val="single" w:sz="4" w:space="0" w:color="auto"/>
                  <w:left w:val="single" w:sz="4" w:space="0" w:color="auto"/>
                  <w:bottom w:val="single" w:sz="4" w:space="0" w:color="auto"/>
                  <w:right w:val="single" w:sz="4" w:space="0" w:color="auto"/>
                </w:tcBorders>
              </w:tcPr>
              <w:p w:rsidR="00F96B2F" w:rsidRPr="007C3D6D" w:rsidRDefault="00F96B2F">
                <w:pPr>
                  <w:jc w:val="right"/>
                  <w:rPr>
                    <w:rFonts w:ascii="Arial Narrow" w:hAnsi="Arial Narrow"/>
                    <w:sz w:val="16"/>
                  </w:rPr>
                </w:pPr>
              </w:p>
            </w:tc>
            <w:tc>
              <w:tcPr>
                <w:tcW w:w="684" w:type="pct"/>
                <w:tcBorders>
                  <w:top w:val="single" w:sz="4" w:space="0" w:color="auto"/>
                  <w:left w:val="single" w:sz="4" w:space="0" w:color="auto"/>
                  <w:bottom w:val="single" w:sz="4" w:space="0" w:color="auto"/>
                  <w:right w:val="single" w:sz="4" w:space="0" w:color="auto"/>
                </w:tcBorders>
              </w:tcPr>
              <w:p w:rsidR="00F96B2F" w:rsidRPr="007C3D6D" w:rsidRDefault="00F96B2F" w:rsidP="006A29F5">
                <w:pPr>
                  <w:jc w:val="right"/>
                  <w:rPr>
                    <w:rFonts w:ascii="Arial Narrow" w:hAnsi="Arial Narrow"/>
                    <w:sz w:val="16"/>
                  </w:rPr>
                </w:pPr>
                <w:r>
                  <w:rPr>
                    <w:rFonts w:ascii="Arial Narrow" w:hAnsi="Arial Narrow"/>
                    <w:sz w:val="16"/>
                  </w:rPr>
                  <w:t>6,670,353,934.00</w:t>
                </w:r>
              </w:p>
            </w:tc>
            <w:tc>
              <w:tcPr>
                <w:tcW w:w="653" w:type="pct"/>
                <w:tcBorders>
                  <w:top w:val="single" w:sz="4" w:space="0" w:color="auto"/>
                  <w:left w:val="single" w:sz="4" w:space="0" w:color="auto"/>
                  <w:bottom w:val="single" w:sz="4" w:space="0" w:color="auto"/>
                  <w:right w:val="single" w:sz="4" w:space="0" w:color="auto"/>
                </w:tcBorders>
              </w:tcPr>
              <w:p w:rsidR="00F96B2F" w:rsidRPr="007C3D6D" w:rsidRDefault="00F96B2F" w:rsidP="00A120C7">
                <w:pPr>
                  <w:jc w:val="right"/>
                  <w:rPr>
                    <w:rFonts w:ascii="Arial Narrow" w:hAnsi="Arial Narrow"/>
                    <w:sz w:val="16"/>
                  </w:rPr>
                </w:pPr>
                <w:r>
                  <w:rPr>
                    <w:rFonts w:ascii="Arial Narrow" w:hAnsi="Arial Narrow"/>
                    <w:sz w:val="16"/>
                  </w:rPr>
                  <w:t>138,558,428.31</w:t>
                </w:r>
              </w:p>
            </w:tc>
            <w:tc>
              <w:tcPr>
                <w:tcW w:w="684" w:type="pct"/>
                <w:tcBorders>
                  <w:top w:val="single" w:sz="4" w:space="0" w:color="auto"/>
                  <w:left w:val="single" w:sz="4" w:space="0" w:color="auto"/>
                  <w:bottom w:val="single" w:sz="4" w:space="0" w:color="auto"/>
                  <w:right w:val="single" w:sz="4" w:space="0" w:color="auto"/>
                </w:tcBorders>
              </w:tcPr>
              <w:p w:rsidR="00F96B2F" w:rsidRPr="007C3D6D" w:rsidRDefault="00F96B2F">
                <w:pPr>
                  <w:jc w:val="right"/>
                  <w:rPr>
                    <w:rFonts w:ascii="Arial Narrow" w:hAnsi="Arial Narrow"/>
                    <w:sz w:val="16"/>
                  </w:rPr>
                </w:pPr>
                <w:r w:rsidRPr="007C3D6D">
                  <w:rPr>
                    <w:rFonts w:ascii="Arial Narrow" w:hAnsi="Arial Narrow"/>
                    <w:sz w:val="16"/>
                  </w:rPr>
                  <w:t>6,531,795,505.69</w:t>
                </w:r>
              </w:p>
            </w:tc>
            <w:tc>
              <w:tcPr>
                <w:tcW w:w="653" w:type="pct"/>
                <w:tcBorders>
                  <w:top w:val="single" w:sz="4" w:space="0" w:color="auto"/>
                  <w:left w:val="single" w:sz="4" w:space="0" w:color="auto"/>
                  <w:bottom w:val="single" w:sz="4" w:space="0" w:color="auto"/>
                  <w:right w:val="single" w:sz="4" w:space="0" w:color="auto"/>
                </w:tcBorders>
              </w:tcPr>
              <w:p w:rsidR="00F96B2F" w:rsidRPr="007C3D6D" w:rsidRDefault="00F96B2F">
                <w:pPr>
                  <w:jc w:val="right"/>
                  <w:rPr>
                    <w:rFonts w:ascii="Arial Narrow" w:hAnsi="Arial Narrow"/>
                    <w:sz w:val="16"/>
                  </w:rPr>
                </w:pPr>
              </w:p>
            </w:tc>
            <w:tc>
              <w:tcPr>
                <w:tcW w:w="653" w:type="pct"/>
                <w:tcBorders>
                  <w:top w:val="single" w:sz="4" w:space="0" w:color="auto"/>
                  <w:left w:val="single" w:sz="4" w:space="0" w:color="auto"/>
                  <w:bottom w:val="single" w:sz="4" w:space="0" w:color="auto"/>
                  <w:right w:val="single" w:sz="4" w:space="0" w:color="auto"/>
                </w:tcBorders>
              </w:tcPr>
              <w:p w:rsidR="00F96B2F" w:rsidRPr="007C3D6D" w:rsidRDefault="00F96B2F">
                <w:pPr>
                  <w:jc w:val="right"/>
                  <w:rPr>
                    <w:rFonts w:ascii="Arial Narrow" w:hAnsi="Arial Narrow"/>
                    <w:sz w:val="16"/>
                  </w:rPr>
                </w:pPr>
              </w:p>
            </w:tc>
          </w:tr>
        </w:tbl>
        <w:p w:rsidR="00A120C7" w:rsidRDefault="001E021E">
          <w:pPr>
            <w:pStyle w:val="76"/>
          </w:pPr>
        </w:p>
      </w:sdtContent>
    </w:sdt>
    <w:sdt>
      <w:sdtPr>
        <w:rPr>
          <w:rFonts w:ascii="宋体" w:eastAsia="宋体" w:hAnsi="宋体" w:cs="宋体" w:hint="eastAsia"/>
          <w:b w:val="0"/>
          <w:bCs w:val="0"/>
          <w:kern w:val="0"/>
          <w:szCs w:val="24"/>
        </w:rPr>
        <w:alias w:val="模块:对联营、合营企业投资"/>
        <w:tag w:val="_SEC_4a653049f75d481585b4f9d9da6a8d0e"/>
        <w:id w:val="20336642"/>
        <w:lock w:val="sdtLocked"/>
        <w:placeholder>
          <w:docPart w:val="GBC22222222222222222222222222222"/>
        </w:placeholder>
      </w:sdtPr>
      <w:sdtEndPr>
        <w:rPr>
          <w:rFonts w:ascii="Calibri" w:hAnsi="Calibri" w:cs="Calibri"/>
          <w:kern w:val="2"/>
          <w:szCs w:val="21"/>
        </w:rPr>
      </w:sdtEndPr>
      <w:sdtContent>
        <w:p w:rsidR="00A120C7" w:rsidRDefault="00402230" w:rsidP="00402230">
          <w:pPr>
            <w:pStyle w:val="73"/>
            <w:numPr>
              <w:ilvl w:val="0"/>
              <w:numId w:val="125"/>
            </w:numPr>
          </w:pPr>
          <w:r>
            <w:rPr>
              <w:rFonts w:hint="eastAsia"/>
            </w:rPr>
            <w:t>对联营、合营企业投资</w:t>
          </w:r>
        </w:p>
        <w:sdt>
          <w:sdtPr>
            <w:alias w:val="是否适用：母公司对联营、合营企业投资[双击切换]"/>
            <w:tag w:val="_GBC_2e4760cb979247e69579530b3868e897"/>
            <w:id w:val="2033662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母公司财务附注：对联营、合营企业投资"/>
              <w:tag w:val="_GBC_ccad125c53784121bdbf82967e585280"/>
              <w:id w:val="203366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rPr>
              <w:rFonts w:hint="eastAsia"/>
            </w:rPr>
            <w:t xml:space="preserve">  </w:t>
          </w:r>
          <w:r>
            <w:rPr>
              <w:rFonts w:hint="eastAsia"/>
            </w:rPr>
            <w:t>币种：</w:t>
          </w:r>
          <w:sdt>
            <w:sdtPr>
              <w:rPr>
                <w:rFonts w:hint="eastAsia"/>
              </w:rPr>
              <w:alias w:val="币种：母公司财务附注：对联营、合营企业投资"/>
              <w:tag w:val="_GBC_f572fc517d504bef8d5942b395a68d39"/>
              <w:id w:val="20336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757"/>
            <w:gridCol w:w="226"/>
            <w:gridCol w:w="533"/>
            <w:gridCol w:w="671"/>
            <w:gridCol w:w="786"/>
            <w:gridCol w:w="707"/>
            <w:gridCol w:w="710"/>
            <w:gridCol w:w="784"/>
            <w:gridCol w:w="488"/>
            <w:gridCol w:w="992"/>
            <w:gridCol w:w="821"/>
            <w:gridCol w:w="738"/>
          </w:tblGrid>
          <w:tr w:rsidR="00A120C7" w:rsidTr="00A120C7">
            <w:sdt>
              <w:sdtPr>
                <w:tag w:val="_PLD_cddf860d624b41069bef0850b92b7db2"/>
                <w:id w:val="20336623"/>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A120C7" w:rsidRDefault="00402230" w:rsidP="00A120C7">
                    <w:pPr>
                      <w:jc w:val="center"/>
                    </w:pPr>
                    <w:r>
                      <w:rPr>
                        <w:rFonts w:hint="eastAsia"/>
                      </w:rPr>
                      <w:t>投资</w:t>
                    </w:r>
                  </w:p>
                  <w:p w:rsidR="00A120C7" w:rsidRDefault="00402230" w:rsidP="00A120C7">
                    <w:pPr>
                      <w:jc w:val="center"/>
                    </w:pPr>
                    <w:r>
                      <w:rPr>
                        <w:rFonts w:hint="eastAsia"/>
                      </w:rPr>
                      <w:t>单位</w:t>
                    </w:r>
                  </w:p>
                </w:tc>
              </w:sdtContent>
            </w:sdt>
            <w:sdt>
              <w:sdtPr>
                <w:tag w:val="_PLD_1e9893e3e3854470a87271f1c7db6cdb"/>
                <w:id w:val="20336624"/>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A120C7" w:rsidRDefault="00402230" w:rsidP="00A120C7">
                    <w:pPr>
                      <w:jc w:val="center"/>
                    </w:pPr>
                    <w:r>
                      <w:rPr>
                        <w:rFonts w:hint="eastAsia"/>
                      </w:rPr>
                      <w:t>期初</w:t>
                    </w:r>
                  </w:p>
                  <w:p w:rsidR="00A120C7" w:rsidRDefault="00402230" w:rsidP="00A120C7">
                    <w:pPr>
                      <w:jc w:val="center"/>
                    </w:pPr>
                    <w:r>
                      <w:rPr>
                        <w:rFonts w:hint="eastAsia"/>
                      </w:rPr>
                      <w:t>余额</w:t>
                    </w:r>
                  </w:p>
                </w:tc>
              </w:sdtContent>
            </w:sdt>
            <w:sdt>
              <w:sdtPr>
                <w:tag w:val="_PLD_51e202fa7d4541e8b1073ad1aab00e23"/>
                <w:id w:val="20336625"/>
                <w:lock w:val="sdtLocked"/>
              </w:sdtPr>
              <w:sdtContent>
                <w:tc>
                  <w:tcPr>
                    <w:tcW w:w="326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本期增减变动</w:t>
                    </w:r>
                  </w:p>
                </w:tc>
              </w:sdtContent>
            </w:sdt>
            <w:sdt>
              <w:sdtPr>
                <w:tag w:val="_PLD_fb68ab3bfe254cb4ac4728b9c324a1ea"/>
                <w:id w:val="20336626"/>
                <w:lock w:val="sdtLocked"/>
              </w:sdtPr>
              <w:sdtContent>
                <w:tc>
                  <w:tcPr>
                    <w:tcW w:w="454" w:type="pct"/>
                    <w:vMerge w:val="restart"/>
                    <w:tcBorders>
                      <w:top w:val="single" w:sz="4" w:space="0" w:color="auto"/>
                      <w:left w:val="single" w:sz="4" w:space="0" w:color="auto"/>
                      <w:right w:val="single" w:sz="4" w:space="0" w:color="auto"/>
                    </w:tcBorders>
                    <w:shd w:val="clear" w:color="auto" w:fill="auto"/>
                    <w:vAlign w:val="center"/>
                  </w:tcPr>
                  <w:p w:rsidR="00A120C7" w:rsidRDefault="00402230" w:rsidP="00A120C7">
                    <w:pPr>
                      <w:jc w:val="center"/>
                    </w:pPr>
                    <w:r>
                      <w:rPr>
                        <w:rFonts w:hint="eastAsia"/>
                      </w:rPr>
                      <w:t>期末</w:t>
                    </w:r>
                  </w:p>
                  <w:p w:rsidR="00A120C7" w:rsidRDefault="00402230" w:rsidP="00A120C7">
                    <w:pPr>
                      <w:jc w:val="center"/>
                    </w:pPr>
                    <w:r>
                      <w:rPr>
                        <w:rFonts w:hint="eastAsia"/>
                      </w:rPr>
                      <w:t>余额</w:t>
                    </w:r>
                  </w:p>
                </w:tc>
              </w:sdtContent>
            </w:sdt>
            <w:sdt>
              <w:sdtPr>
                <w:tag w:val="_PLD_79ea6426597c4707b961bbd96c8cf19f"/>
                <w:id w:val="20336627"/>
                <w:lock w:val="sdtLocked"/>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A120C7" w:rsidRDefault="00402230" w:rsidP="00A120C7">
                    <w:pPr>
                      <w:jc w:val="center"/>
                    </w:pPr>
                    <w:r>
                      <w:rPr>
                        <w:rFonts w:hint="eastAsia"/>
                      </w:rPr>
                      <w:t>减值准备期末余额</w:t>
                    </w:r>
                  </w:p>
                </w:tc>
              </w:sdtContent>
            </w:sdt>
          </w:tr>
          <w:tr w:rsidR="00A120C7" w:rsidTr="00A120C7">
            <w:tc>
              <w:tcPr>
                <w:tcW w:w="456" w:type="pct"/>
                <w:vMerge/>
                <w:tcBorders>
                  <w:left w:val="single" w:sz="4" w:space="0" w:color="auto"/>
                  <w:bottom w:val="single" w:sz="4" w:space="0" w:color="auto"/>
                  <w:right w:val="single" w:sz="4" w:space="0" w:color="auto"/>
                </w:tcBorders>
                <w:shd w:val="clear" w:color="auto" w:fill="auto"/>
              </w:tcPr>
              <w:p w:rsidR="00A120C7" w:rsidRDefault="00A120C7" w:rsidP="00A120C7">
                <w:pPr>
                  <w:jc w:val="center"/>
                </w:pPr>
              </w:p>
            </w:tc>
            <w:tc>
              <w:tcPr>
                <w:tcW w:w="419" w:type="pct"/>
                <w:vMerge/>
                <w:tcBorders>
                  <w:left w:val="single" w:sz="4" w:space="0" w:color="auto"/>
                  <w:bottom w:val="single" w:sz="4" w:space="0" w:color="auto"/>
                  <w:right w:val="single" w:sz="4" w:space="0" w:color="auto"/>
                </w:tcBorders>
                <w:shd w:val="clear" w:color="auto" w:fill="auto"/>
              </w:tcPr>
              <w:p w:rsidR="00A120C7" w:rsidRDefault="00A120C7" w:rsidP="00A120C7">
                <w:pPr>
                  <w:jc w:val="center"/>
                </w:pPr>
              </w:p>
            </w:tc>
            <w:sdt>
              <w:sdtPr>
                <w:tag w:val="_PLD_759fe0f59b6046308988b932a5f90e06"/>
                <w:id w:val="20336628"/>
                <w:lock w:val="sdtLocked"/>
              </w:sdtPr>
              <w:sdtContent>
                <w:tc>
                  <w:tcPr>
                    <w:tcW w:w="4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追加投资</w:t>
                    </w:r>
                  </w:p>
                </w:tc>
              </w:sdtContent>
            </w:sdt>
            <w:sdt>
              <w:sdtPr>
                <w:tag w:val="_PLD_6f033bedb79a4bd7bc36dc52845a5ea0"/>
                <w:id w:val="20336629"/>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减少投资</w:t>
                    </w:r>
                  </w:p>
                </w:tc>
              </w:sdtContent>
            </w:sdt>
            <w:sdt>
              <w:sdtPr>
                <w:tag w:val="_PLD_67e4baac3d05451d940d328c18f19014"/>
                <w:id w:val="20336630"/>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权益法下确认的投资损益</w:t>
                    </w:r>
                  </w:p>
                </w:tc>
              </w:sdtContent>
            </w:sdt>
            <w:sdt>
              <w:sdtPr>
                <w:tag w:val="_PLD_700419003e5b4596b973710043374374"/>
                <w:id w:val="20336631"/>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其他综合收益调整</w:t>
                    </w:r>
                  </w:p>
                </w:tc>
              </w:sdtContent>
            </w:sdt>
            <w:sdt>
              <w:sdtPr>
                <w:tag w:val="_PLD_9318c7f257d249e0a0b9bf70263601d5"/>
                <w:id w:val="20336632"/>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其他权益变动</w:t>
                    </w:r>
                  </w:p>
                </w:tc>
              </w:sdtContent>
            </w:sdt>
            <w:sdt>
              <w:sdtPr>
                <w:tag w:val="_PLD_efb3a8c8f6b64ad1a5fbb4cf67eb4c96"/>
                <w:id w:val="20336633"/>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宣告发放现金股利或利润</w:t>
                    </w:r>
                  </w:p>
                </w:tc>
              </w:sdtContent>
            </w:sdt>
            <w:sdt>
              <w:sdtPr>
                <w:tag w:val="_PLD_2cc45ca82119420bb4d261a3eb788ba0"/>
                <w:id w:val="20336634"/>
                <w:lock w:val="sdtLocked"/>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计提减值准备</w:t>
                    </w:r>
                  </w:p>
                </w:tc>
              </w:sdtContent>
            </w:sdt>
            <w:sdt>
              <w:sdtPr>
                <w:tag w:val="_PLD_85d3aa0f514447b38d92097f7a30e385"/>
                <w:id w:val="20336635"/>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rsidP="00A120C7">
                    <w:pPr>
                      <w:jc w:val="center"/>
                    </w:pPr>
                    <w:r>
                      <w:rPr>
                        <w:rFonts w:hint="eastAsia"/>
                      </w:rPr>
                      <w:t>其他</w:t>
                    </w:r>
                  </w:p>
                </w:tc>
              </w:sdtContent>
            </w:sdt>
            <w:tc>
              <w:tcPr>
                <w:tcW w:w="454" w:type="pct"/>
                <w:vMerge/>
                <w:tcBorders>
                  <w:left w:val="single" w:sz="4" w:space="0" w:color="auto"/>
                  <w:bottom w:val="single" w:sz="4" w:space="0" w:color="auto"/>
                  <w:right w:val="single" w:sz="4" w:space="0" w:color="auto"/>
                </w:tcBorders>
                <w:shd w:val="clear" w:color="auto" w:fill="auto"/>
              </w:tcPr>
              <w:p w:rsidR="00A120C7" w:rsidRDefault="00A120C7" w:rsidP="00A120C7">
                <w:pPr>
                  <w:jc w:val="center"/>
                </w:pPr>
              </w:p>
            </w:tc>
            <w:tc>
              <w:tcPr>
                <w:tcW w:w="408" w:type="pct"/>
                <w:vMerge/>
                <w:tcBorders>
                  <w:left w:val="single" w:sz="4" w:space="0" w:color="auto"/>
                  <w:bottom w:val="single" w:sz="4" w:space="0" w:color="auto"/>
                  <w:right w:val="single" w:sz="4" w:space="0" w:color="auto"/>
                </w:tcBorders>
                <w:shd w:val="clear" w:color="auto" w:fill="auto"/>
              </w:tcPr>
              <w:p w:rsidR="00A120C7" w:rsidRDefault="00A120C7" w:rsidP="00A120C7">
                <w:pPr>
                  <w:jc w:val="center"/>
                </w:pPr>
              </w:p>
            </w:tc>
          </w:tr>
          <w:tr w:rsidR="00A120C7" w:rsidTr="00A120C7">
            <w:sdt>
              <w:sdtPr>
                <w:tag w:val="_PLD_b5de7a3b12554dad8d8701df843651f7"/>
                <w:id w:val="20336636"/>
                <w:lock w:val="sdtLocked"/>
              </w:sdt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pStyle w:val="76"/>
                    </w:pPr>
                    <w:r>
                      <w:rPr>
                        <w:rFonts w:hint="eastAsia"/>
                      </w:rPr>
                      <w:t>一、合营企业</w:t>
                    </w:r>
                  </w:p>
                </w:tc>
              </w:sdtContent>
            </w:sdt>
          </w:tr>
          <w:tr w:rsidR="00A120C7" w:rsidTr="00A120C7">
            <w:sdt>
              <w:sdtPr>
                <w:tag w:val="_PLD_473021cffa734643a0c35649ee4b5043"/>
                <w:id w:val="20336637"/>
                <w:lock w:val="sdtLocked"/>
              </w:sdt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A120C7" w:rsidRDefault="00402230" w:rsidP="00A120C7">
                    <w:pPr>
                      <w:pStyle w:val="76"/>
                    </w:pPr>
                    <w:r>
                      <w:rPr>
                        <w:rFonts w:hint="eastAsia"/>
                      </w:rPr>
                      <w:t>二、联营企业</w:t>
                    </w:r>
                  </w:p>
                </w:tc>
              </w:sdtContent>
            </w:sdt>
          </w:tr>
          <w:sdt>
            <w:sdtPr>
              <w:rPr>
                <w:rFonts w:hint="eastAsia"/>
                <w:sz w:val="15"/>
              </w:rPr>
              <w:alias w:val="联营企业投资信息明细"/>
              <w:tag w:val="_TUP_eaba507245ee4361a2dbb347dbaafb94"/>
              <w:id w:val="20336638"/>
              <w:lock w:val="sdtLocked"/>
            </w:sdtPr>
            <w:sdtEndPr>
              <w:rPr>
                <w:rFonts w:ascii="Arial Narrow" w:hAnsi="Arial Narrow" w:hint="default"/>
                <w:sz w:val="10"/>
              </w:rPr>
            </w:sdtEndPr>
            <w:sdtContent>
              <w:tr w:rsidR="00A120C7" w:rsidTr="00A120C7">
                <w:tc>
                  <w:tcPr>
                    <w:tcW w:w="456" w:type="pct"/>
                    <w:tcBorders>
                      <w:top w:val="single" w:sz="4" w:space="0" w:color="auto"/>
                      <w:left w:val="single" w:sz="4" w:space="0" w:color="auto"/>
                      <w:bottom w:val="single" w:sz="4" w:space="0" w:color="auto"/>
                      <w:right w:val="single" w:sz="4" w:space="0" w:color="auto"/>
                    </w:tcBorders>
                    <w:shd w:val="clear" w:color="auto" w:fill="auto"/>
                  </w:tcPr>
                  <w:p w:rsidR="00A120C7" w:rsidRPr="006D52B7" w:rsidRDefault="00402230" w:rsidP="00A120C7">
                    <w:pPr>
                      <w:rPr>
                        <w:sz w:val="15"/>
                      </w:rPr>
                    </w:pPr>
                    <w:r w:rsidRPr="006D52B7">
                      <w:rPr>
                        <w:rFonts w:hint="eastAsia"/>
                        <w:sz w:val="15"/>
                      </w:rPr>
                      <w:t>桂林仙源健康产业股份有限公司</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sidRPr="002A5EC2">
                      <w:rPr>
                        <w:rFonts w:ascii="Arial Narrow" w:hAnsi="Arial Narrow"/>
                        <w:sz w:val="10"/>
                      </w:rPr>
                      <w:t>4,056,674.65</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cs="宋体"/>
                        <w:sz w:val="10"/>
                        <w:szCs w:val="20"/>
                      </w:rPr>
                    </w:pPr>
                    <w:r w:rsidRPr="002A5EC2">
                      <w:rPr>
                        <w:rFonts w:ascii="Arial Narrow" w:hAnsi="Arial Narrow"/>
                        <w:sz w:val="10"/>
                        <w:szCs w:val="20"/>
                      </w:rPr>
                      <w:t xml:space="preserve">420,475.14 </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Pr>
                        <w:rFonts w:ascii="Arial Narrow" w:hAnsi="Arial Narrow"/>
                        <w:sz w:val="10"/>
                      </w:rPr>
                      <w:t>4,477,149.79</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r>
            </w:sdtContent>
          </w:sdt>
          <w:sdt>
            <w:sdtPr>
              <w:rPr>
                <w:rFonts w:hint="eastAsia"/>
                <w:sz w:val="15"/>
              </w:rPr>
              <w:alias w:val="联营企业投资信息明细"/>
              <w:tag w:val="_TUP_eaba507245ee4361a2dbb347dbaafb94"/>
              <w:id w:val="20336639"/>
              <w:lock w:val="sdtLocked"/>
            </w:sdtPr>
            <w:sdtEndPr>
              <w:rPr>
                <w:rFonts w:ascii="Arial Narrow" w:hAnsi="Arial Narrow" w:hint="default"/>
                <w:sz w:val="10"/>
              </w:rPr>
            </w:sdtEndPr>
            <w:sdtContent>
              <w:tr w:rsidR="00A120C7" w:rsidTr="00A120C7">
                <w:tc>
                  <w:tcPr>
                    <w:tcW w:w="456" w:type="pct"/>
                    <w:tcBorders>
                      <w:top w:val="single" w:sz="4" w:space="0" w:color="auto"/>
                      <w:left w:val="single" w:sz="4" w:space="0" w:color="auto"/>
                      <w:bottom w:val="single" w:sz="4" w:space="0" w:color="auto"/>
                      <w:right w:val="single" w:sz="4" w:space="0" w:color="auto"/>
                    </w:tcBorders>
                    <w:shd w:val="clear" w:color="auto" w:fill="auto"/>
                  </w:tcPr>
                  <w:p w:rsidR="00A120C7" w:rsidRPr="006D52B7" w:rsidRDefault="00402230">
                    <w:pPr>
                      <w:rPr>
                        <w:sz w:val="15"/>
                      </w:rPr>
                    </w:pPr>
                    <w:r w:rsidRPr="006D52B7">
                      <w:rPr>
                        <w:rFonts w:hint="eastAsia"/>
                        <w:sz w:val="15"/>
                      </w:rPr>
                      <w:t>广西钢铁集团有限公司</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sidRPr="002A5EC2">
                      <w:rPr>
                        <w:rFonts w:ascii="Arial Narrow" w:hAnsi="Arial Narrow"/>
                        <w:sz w:val="10"/>
                      </w:rPr>
                      <w:t>3,352,353,934.00</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cs="宋体"/>
                        <w:sz w:val="10"/>
                        <w:szCs w:val="20"/>
                      </w:rPr>
                    </w:pPr>
                    <w:r w:rsidRPr="002A5EC2">
                      <w:rPr>
                        <w:rFonts w:ascii="Arial Narrow" w:hAnsi="Arial Narrow"/>
                        <w:sz w:val="10"/>
                        <w:szCs w:val="20"/>
                      </w:rPr>
                      <w:t xml:space="preserve">-4,328,569.96 </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Pr>
                        <w:rFonts w:ascii="Arial Narrow" w:hAnsi="Arial Narrow"/>
                        <w:sz w:val="10"/>
                      </w:rPr>
                      <w:t>-3,348,025,364.04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r>
            </w:sdtContent>
          </w:sdt>
          <w:tr w:rsidR="00A120C7" w:rsidTr="00A120C7">
            <w:sdt>
              <w:sdtPr>
                <w:rPr>
                  <w:sz w:val="16"/>
                </w:rPr>
                <w:tag w:val="_PLD_f8383730084541adb8db21cc185c3f8a"/>
                <w:id w:val="20336640"/>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A120C7" w:rsidRPr="002A5EC2" w:rsidRDefault="00402230" w:rsidP="00A120C7">
                    <w:pPr>
                      <w:rPr>
                        <w:sz w:val="16"/>
                      </w:rPr>
                    </w:pPr>
                    <w:r w:rsidRPr="002A5EC2">
                      <w:rPr>
                        <w:rFonts w:hint="eastAsia"/>
                        <w:sz w:val="16"/>
                      </w:rPr>
                      <w:t>小计</w:t>
                    </w:r>
                  </w:p>
                </w:tc>
              </w:sdtContent>
            </w:sdt>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sidRPr="002A5EC2">
                  <w:rPr>
                    <w:rFonts w:ascii="Arial Narrow" w:hAnsi="Arial Narrow"/>
                    <w:sz w:val="10"/>
                  </w:rPr>
                  <w:t>3,356,410,608.65</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Pr>
                    <w:rFonts w:ascii="Arial Narrow" w:hAnsi="Arial Narrow"/>
                    <w:sz w:val="10"/>
                  </w:rPr>
                  <w:t>-3,908,094.82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Pr>
                    <w:rFonts w:ascii="Arial Narrow" w:hAnsi="Arial Narrow"/>
                    <w:sz w:val="10"/>
                  </w:rPr>
                  <w:t>-3,348,025,364.04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Pr>
                    <w:rFonts w:ascii="Arial Narrow" w:hAnsi="Arial Narrow"/>
                    <w:sz w:val="10"/>
                  </w:rPr>
                  <w:t>4,477,149.79</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r>
          <w:tr w:rsidR="00A120C7" w:rsidTr="00A120C7">
            <w:sdt>
              <w:sdtPr>
                <w:rPr>
                  <w:sz w:val="16"/>
                </w:rPr>
                <w:tag w:val="_PLD_4b0583c56526447a8a37f554e73cdf58"/>
                <w:id w:val="20336641"/>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center"/>
                      <w:rPr>
                        <w:sz w:val="16"/>
                      </w:rPr>
                    </w:pPr>
                    <w:r w:rsidRPr="002A5EC2">
                      <w:rPr>
                        <w:rFonts w:hint="eastAsia"/>
                        <w:sz w:val="16"/>
                      </w:rPr>
                      <w:t>合计</w:t>
                    </w:r>
                  </w:p>
                </w:tc>
              </w:sdtContent>
            </w:sdt>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sidRPr="002A5EC2">
                  <w:rPr>
                    <w:rFonts w:ascii="Arial Narrow" w:hAnsi="Arial Narrow"/>
                    <w:sz w:val="10"/>
                  </w:rPr>
                  <w:t>3,356,410,608.65</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Pr>
                    <w:rFonts w:ascii="Arial Narrow" w:hAnsi="Arial Narrow"/>
                    <w:sz w:val="10"/>
                  </w:rPr>
                  <w:t>-3,908,094.82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Pr>
                    <w:rFonts w:ascii="Arial Narrow" w:hAnsi="Arial Narrow"/>
                    <w:sz w:val="10"/>
                  </w:rPr>
                  <w:t>-3,348,025,364.04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402230" w:rsidP="00A120C7">
                <w:pPr>
                  <w:jc w:val="right"/>
                  <w:rPr>
                    <w:rFonts w:ascii="Arial Narrow" w:hAnsi="Arial Narrow"/>
                    <w:sz w:val="10"/>
                  </w:rPr>
                </w:pPr>
                <w:r>
                  <w:rPr>
                    <w:rFonts w:ascii="Arial Narrow" w:hAnsi="Arial Narrow"/>
                    <w:sz w:val="10"/>
                  </w:rPr>
                  <w:t>4,477,149.79</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2A5EC2" w:rsidRDefault="00A120C7" w:rsidP="00A120C7">
                <w:pPr>
                  <w:jc w:val="right"/>
                  <w:rPr>
                    <w:rFonts w:ascii="Arial Narrow" w:hAnsi="Arial Narrow"/>
                    <w:sz w:val="10"/>
                  </w:rPr>
                </w:pPr>
              </w:p>
            </w:tc>
          </w:tr>
        </w:tbl>
        <w:p w:rsidR="00A120C7" w:rsidRDefault="001E021E">
          <w:pPr>
            <w:pStyle w:val="76"/>
          </w:pPr>
        </w:p>
      </w:sdtContent>
    </w:sdt>
    <w:sdt>
      <w:sdtPr>
        <w:rPr>
          <w:rFonts w:hint="eastAsia"/>
        </w:rPr>
        <w:alias w:val="模块:长期股权投资的说明"/>
        <w:tag w:val="_SEC_fd3a826cdca04967a4205d04f587b774"/>
        <w:id w:val="20336644"/>
        <w:lock w:val="sdtLocked"/>
        <w:placeholder>
          <w:docPart w:val="GBC22222222222222222222222222222"/>
        </w:placeholder>
      </w:sdtPr>
      <w:sdtContent>
        <w:p w:rsidR="00A120C7" w:rsidRDefault="00402230">
          <w:pPr>
            <w:pStyle w:val="76"/>
          </w:pPr>
          <w:r>
            <w:rPr>
              <w:rFonts w:hint="eastAsia"/>
            </w:rPr>
            <w:t>其他说明：</w:t>
          </w:r>
        </w:p>
        <w:sdt>
          <w:sdtPr>
            <w:rPr>
              <w:rFonts w:hint="eastAsia"/>
            </w:rPr>
            <w:alias w:val="长期股权投资的说明"/>
            <w:tag w:val="_GBC_938f2ac679ca480c83553ff73f8b80b6"/>
            <w:id w:val="20336643"/>
            <w:lock w:val="sdtLocked"/>
            <w:placeholder>
              <w:docPart w:val="GBC22222222222222222222222222222"/>
            </w:placeholder>
          </w:sdtPr>
          <w:sdtContent>
            <w:p w:rsidR="00A120C7" w:rsidRDefault="00402230" w:rsidP="00F96B2F">
              <w:pPr>
                <w:pStyle w:val="76"/>
                <w:ind w:firstLineChars="200" w:firstLine="420"/>
              </w:pPr>
              <w:r>
                <w:rPr>
                  <w:rFonts w:hint="eastAsia"/>
                </w:rPr>
                <w:t>桂林仙源健康产业股份有限公司成立于</w:t>
              </w:r>
              <w:r>
                <w:rPr>
                  <w:rFonts w:hint="eastAsia"/>
                </w:rPr>
                <w:t>2014</w:t>
              </w:r>
              <w:r>
                <w:rPr>
                  <w:rFonts w:hint="eastAsia"/>
                </w:rPr>
                <w:t>年</w:t>
              </w:r>
              <w:r>
                <w:rPr>
                  <w:rFonts w:hint="eastAsia"/>
                </w:rPr>
                <w:t>12</w:t>
              </w:r>
              <w:r>
                <w:rPr>
                  <w:rFonts w:hint="eastAsia"/>
                </w:rPr>
                <w:t>月</w:t>
              </w:r>
              <w:r>
                <w:rPr>
                  <w:rFonts w:hint="eastAsia"/>
                </w:rPr>
                <w:t>26</w:t>
              </w:r>
              <w:r>
                <w:rPr>
                  <w:rFonts w:hint="eastAsia"/>
                </w:rPr>
                <w:t>日，注册资本</w:t>
              </w:r>
              <w:r>
                <w:rPr>
                  <w:rFonts w:hint="eastAsia"/>
                </w:rPr>
                <w:t>10000</w:t>
              </w:r>
              <w:r>
                <w:rPr>
                  <w:rFonts w:hint="eastAsia"/>
                </w:rPr>
                <w:t>万元，柳钢集团公司认缴出资</w:t>
              </w:r>
              <w:r>
                <w:rPr>
                  <w:rFonts w:hint="eastAsia"/>
                </w:rPr>
                <w:t>6000</w:t>
              </w:r>
              <w:r>
                <w:rPr>
                  <w:rFonts w:hint="eastAsia"/>
                </w:rPr>
                <w:t>万元，本公司认缴出资</w:t>
              </w:r>
              <w:r>
                <w:rPr>
                  <w:rFonts w:hint="eastAsia"/>
                </w:rPr>
                <w:t>3500</w:t>
              </w:r>
              <w:r>
                <w:rPr>
                  <w:rFonts w:hint="eastAsia"/>
                </w:rPr>
                <w:t>万元，柳州市兴佳房地产开发有限责任公司认缴出资</w:t>
              </w:r>
              <w:r>
                <w:rPr>
                  <w:rFonts w:hint="eastAsia"/>
                </w:rPr>
                <w:t>500</w:t>
              </w:r>
              <w:r>
                <w:rPr>
                  <w:rFonts w:hint="eastAsia"/>
                </w:rPr>
                <w:t>万元。截止报告期末本公司实际出资</w:t>
              </w:r>
              <w:r>
                <w:rPr>
                  <w:rFonts w:hint="eastAsia"/>
                </w:rPr>
                <w:t>420</w:t>
              </w:r>
              <w:r>
                <w:rPr>
                  <w:rFonts w:hint="eastAsia"/>
                </w:rPr>
                <w:t>万元，占仙源公司实收资本</w:t>
              </w:r>
              <w:r>
                <w:rPr>
                  <w:rFonts w:hint="eastAsia"/>
                </w:rPr>
                <w:t>32.31%</w:t>
              </w:r>
              <w:r>
                <w:rPr>
                  <w:rFonts w:hint="eastAsia"/>
                </w:rPr>
                <w:t>。</w:t>
              </w:r>
            </w:p>
          </w:sdtContent>
        </w:sdt>
      </w:sdtContent>
    </w:sdt>
    <w:p w:rsidR="00A120C7" w:rsidRDefault="00A120C7">
      <w:pPr>
        <w:pStyle w:val="76"/>
      </w:pPr>
    </w:p>
    <w:sdt>
      <w:sdtPr>
        <w:rPr>
          <w:rFonts w:ascii="宋体" w:hAnsi="宋体" w:cs="宋体" w:hint="eastAsia"/>
          <w:b w:val="0"/>
          <w:bCs w:val="0"/>
          <w:kern w:val="0"/>
          <w:szCs w:val="24"/>
        </w:rPr>
        <w:alias w:val="模块:营业收入"/>
        <w:tag w:val="_SEC_167f1b451fcb4d4d88898ec4d506ea2d"/>
        <w:id w:val="20336658"/>
        <w:lock w:val="sdtLocked"/>
        <w:placeholder>
          <w:docPart w:val="GBC22222222222222222222222222222"/>
        </w:placeholder>
      </w:sdtPr>
      <w:sdtEndPr>
        <w:rPr>
          <w:rFonts w:ascii="Arial Narrow" w:hAnsi="Arial Narrow" w:cs="Calibri" w:hint="default"/>
          <w:kern w:val="2"/>
          <w:sz w:val="18"/>
          <w:szCs w:val="21"/>
        </w:rPr>
      </w:sdtEndPr>
      <w:sdtContent>
        <w:p w:rsidR="00A120C7" w:rsidRDefault="00402230" w:rsidP="00402230">
          <w:pPr>
            <w:pStyle w:val="74"/>
            <w:numPr>
              <w:ilvl w:val="0"/>
              <w:numId w:val="121"/>
            </w:numPr>
          </w:pPr>
          <w:r>
            <w:rPr>
              <w:rFonts w:hint="eastAsia"/>
            </w:rPr>
            <w:t>营业收入和营业成本</w:t>
          </w:r>
        </w:p>
        <w:p w:rsidR="00A120C7" w:rsidRDefault="00402230" w:rsidP="00402230">
          <w:pPr>
            <w:pStyle w:val="73"/>
            <w:numPr>
              <w:ilvl w:val="0"/>
              <w:numId w:val="126"/>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20336645"/>
            <w:lock w:val="sdtContentLocked"/>
            <w:placeholder>
              <w:docPart w:val="GBC22222222222222222222222222222"/>
            </w:placeholder>
          </w:sdtPr>
          <w:sdtContent>
            <w:p w:rsidR="00A120C7" w:rsidRDefault="001E021E">
              <w:pPr>
                <w:pStyle w:val="59"/>
                <w:ind w:firstLineChars="0" w:firstLine="0"/>
                <w:jc w:val="left"/>
                <w:rPr>
                  <w:rFonts w:ascii="宋体" w:hAnsi="宋体"/>
                  <w:bCs/>
                  <w:szCs w:val="21"/>
                </w:rPr>
              </w:pPr>
              <w:r>
                <w:rPr>
                  <w:rFonts w:ascii="宋体" w:hAnsi="宋体"/>
                  <w:bCs/>
                  <w:szCs w:val="21"/>
                </w:rPr>
                <w:fldChar w:fldCharType="begin"/>
              </w:r>
              <w:r w:rsidR="00402230">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402230">
                <w:rPr>
                  <w:rFonts w:ascii="宋体" w:hAnsi="宋体"/>
                  <w:bCs/>
                  <w:szCs w:val="21"/>
                </w:rPr>
                <w:instrText xml:space="preserve"> MACROBUTTON  SnrToggleCheckbox □不适用 </w:instrText>
              </w:r>
              <w:r>
                <w:rPr>
                  <w:rFonts w:ascii="宋体" w:hAnsi="宋体"/>
                  <w:bCs/>
                  <w:szCs w:val="21"/>
                </w:rPr>
                <w:fldChar w:fldCharType="end"/>
              </w:r>
            </w:p>
          </w:sdtContent>
        </w:sdt>
        <w:p w:rsidR="00A120C7" w:rsidRDefault="00402230">
          <w:pPr>
            <w:pStyle w:val="5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203366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20336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3"/>
            <w:gridCol w:w="1448"/>
            <w:gridCol w:w="1448"/>
            <w:gridCol w:w="1791"/>
            <w:gridCol w:w="1789"/>
          </w:tblGrid>
          <w:tr w:rsidR="00A120C7" w:rsidTr="00A120C7">
            <w:sdt>
              <w:sdtPr>
                <w:tag w:val="_PLD_03d52d676cf8435a8f7a530f92cd7617"/>
                <w:id w:val="20336648"/>
                <w:lock w:val="sdtLocked"/>
              </w:sdtPr>
              <w:sdtContent>
                <w:tc>
                  <w:tcPr>
                    <w:tcW w:w="1433" w:type="pct"/>
                    <w:vMerge w:val="restart"/>
                    <w:tcBorders>
                      <w:top w:val="single" w:sz="4" w:space="0" w:color="auto"/>
                      <w:left w:val="single" w:sz="4" w:space="0" w:color="auto"/>
                      <w:right w:val="single" w:sz="4" w:space="0" w:color="auto"/>
                    </w:tcBorders>
                    <w:shd w:val="clear" w:color="auto" w:fill="auto"/>
                    <w:vAlign w:val="center"/>
                  </w:tcPr>
                  <w:p w:rsidR="00A120C7" w:rsidRDefault="00402230">
                    <w:pPr>
                      <w:jc w:val="center"/>
                    </w:pPr>
                    <w:r>
                      <w:rPr>
                        <w:rFonts w:hint="eastAsia"/>
                      </w:rPr>
                      <w:t>项目</w:t>
                    </w:r>
                  </w:p>
                </w:tc>
              </w:sdtContent>
            </w:sdt>
            <w:sdt>
              <w:sdtPr>
                <w:tag w:val="_PLD_32b5faadfe0b45d19044be5526af3c2d"/>
                <w:id w:val="20336649"/>
                <w:lock w:val="sdtLocked"/>
              </w:sdtPr>
              <w:sdtContent>
                <w:tc>
                  <w:tcPr>
                    <w:tcW w:w="15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本期发生额</w:t>
                    </w:r>
                  </w:p>
                </w:tc>
              </w:sdtContent>
            </w:sdt>
            <w:sdt>
              <w:sdtPr>
                <w:tag w:val="_PLD_5e3b95dc7e564cbabd77bf88c8a43781"/>
                <w:id w:val="20336650"/>
                <w:lock w:val="sdtLocked"/>
              </w:sdtPr>
              <w:sdtContent>
                <w:tc>
                  <w:tcPr>
                    <w:tcW w:w="2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上期发生额</w:t>
                    </w:r>
                  </w:p>
                </w:tc>
              </w:sdtContent>
            </w:sdt>
          </w:tr>
          <w:tr w:rsidR="00A120C7" w:rsidTr="00A120C7">
            <w:tc>
              <w:tcPr>
                <w:tcW w:w="1433" w:type="pct"/>
                <w:vMerge/>
                <w:tcBorders>
                  <w:left w:val="single" w:sz="4" w:space="0" w:color="auto"/>
                  <w:bottom w:val="single" w:sz="4" w:space="0" w:color="auto"/>
                  <w:right w:val="single" w:sz="4" w:space="0" w:color="auto"/>
                </w:tcBorders>
                <w:shd w:val="clear" w:color="auto" w:fill="auto"/>
                <w:vAlign w:val="center"/>
              </w:tcPr>
              <w:p w:rsidR="00A120C7" w:rsidRDefault="00A120C7">
                <w:pPr>
                  <w:jc w:val="center"/>
                </w:pPr>
              </w:p>
            </w:tc>
            <w:sdt>
              <w:sdtPr>
                <w:tag w:val="_PLD_35d68e9def174e9fb111f9c26dc6e586"/>
                <w:id w:val="20336651"/>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收入</w:t>
                    </w:r>
                  </w:p>
                </w:tc>
              </w:sdtContent>
            </w:sdt>
            <w:sdt>
              <w:sdtPr>
                <w:tag w:val="_PLD_bca4c40811a6455bb6f684093a6c0c7d"/>
                <w:id w:val="20336652"/>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成本</w:t>
                    </w:r>
                  </w:p>
                </w:tc>
              </w:sdtContent>
            </w:sdt>
            <w:sdt>
              <w:sdtPr>
                <w:tag w:val="_PLD_913bf231029842ff9aedaf2297b238c1"/>
                <w:id w:val="20336653"/>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收入</w:t>
                    </w:r>
                  </w:p>
                </w:tc>
              </w:sdtContent>
            </w:sdt>
            <w:sdt>
              <w:sdtPr>
                <w:tag w:val="_PLD_f626f406150145439510a3b7f1a71e39"/>
                <w:id w:val="2033665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成本</w:t>
                    </w:r>
                  </w:p>
                </w:tc>
              </w:sdtContent>
            </w:sdt>
          </w:tr>
          <w:tr w:rsidR="00A120C7" w:rsidTr="00A120C7">
            <w:sdt>
              <w:sdtPr>
                <w:tag w:val="_PLD_5e96be68b278431da8715a6c739b83b7"/>
                <w:id w:val="20336655"/>
                <w:lock w:val="sdtLocked"/>
              </w:sdtPr>
              <w:sdtContent>
                <w:tc>
                  <w:tcPr>
                    <w:tcW w:w="1433"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主营业务</w:t>
                    </w:r>
                  </w:p>
                </w:tc>
              </w:sdtContent>
            </w:sd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80347B" w:rsidRDefault="00402230">
                <w:pPr>
                  <w:jc w:val="right"/>
                  <w:rPr>
                    <w:rFonts w:ascii="Arial Narrow" w:hAnsi="Arial Narrow" w:cs="宋体"/>
                    <w:sz w:val="18"/>
                    <w:szCs w:val="20"/>
                  </w:rPr>
                </w:pPr>
                <w:r w:rsidRPr="0080347B">
                  <w:rPr>
                    <w:rFonts w:ascii="Arial Narrow" w:hAnsi="Arial Narrow"/>
                    <w:sz w:val="18"/>
                    <w:szCs w:val="20"/>
                  </w:rPr>
                  <w:t xml:space="preserve">51,326,346,096.96 </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80347B" w:rsidRDefault="00402230">
                <w:pPr>
                  <w:jc w:val="right"/>
                  <w:rPr>
                    <w:rFonts w:ascii="Arial Narrow" w:hAnsi="Arial Narrow" w:cs="宋体"/>
                    <w:sz w:val="18"/>
                    <w:szCs w:val="20"/>
                  </w:rPr>
                </w:pPr>
                <w:r w:rsidRPr="0080347B">
                  <w:rPr>
                    <w:rFonts w:ascii="Arial Narrow" w:hAnsi="Arial Narrow"/>
                    <w:sz w:val="18"/>
                    <w:szCs w:val="20"/>
                  </w:rPr>
                  <w:t xml:space="preserve">47,678,140,976.15 </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120C7" w:rsidRPr="0080347B" w:rsidRDefault="00402230">
                <w:pPr>
                  <w:jc w:val="right"/>
                  <w:rPr>
                    <w:rFonts w:ascii="Arial Narrow" w:hAnsi="Arial Narrow"/>
                    <w:sz w:val="18"/>
                  </w:rPr>
                </w:pPr>
                <w:r w:rsidRPr="0080347B">
                  <w:rPr>
                    <w:rFonts w:ascii="Arial Narrow" w:hAnsi="Arial Narrow"/>
                    <w:sz w:val="18"/>
                  </w:rPr>
                  <w:t>45,706,930,049.63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120C7" w:rsidRPr="0080347B" w:rsidRDefault="00402230">
                <w:pPr>
                  <w:jc w:val="right"/>
                  <w:rPr>
                    <w:rFonts w:ascii="Arial Narrow" w:hAnsi="Arial Narrow"/>
                    <w:sz w:val="18"/>
                  </w:rPr>
                </w:pPr>
                <w:r w:rsidRPr="0080347B">
                  <w:rPr>
                    <w:rFonts w:ascii="Arial Narrow" w:hAnsi="Arial Narrow"/>
                    <w:sz w:val="18"/>
                  </w:rPr>
                  <w:t>41,239,069,488.43</w:t>
                </w:r>
              </w:p>
            </w:tc>
          </w:tr>
          <w:tr w:rsidR="00A120C7" w:rsidTr="00A120C7">
            <w:sdt>
              <w:sdtPr>
                <w:tag w:val="_PLD_6bfc9b53230c4537ab9d4895c4ac21b6"/>
                <w:id w:val="20336656"/>
                <w:lock w:val="sdtLocked"/>
              </w:sdtPr>
              <w:sdtContent>
                <w:tc>
                  <w:tcPr>
                    <w:tcW w:w="1433" w:type="pct"/>
                    <w:tcBorders>
                      <w:top w:val="single" w:sz="4" w:space="0" w:color="auto"/>
                      <w:left w:val="single" w:sz="4" w:space="0" w:color="auto"/>
                      <w:bottom w:val="single" w:sz="4" w:space="0" w:color="auto"/>
                      <w:right w:val="single" w:sz="4" w:space="0" w:color="auto"/>
                    </w:tcBorders>
                    <w:shd w:val="clear" w:color="auto" w:fill="auto"/>
                  </w:tcPr>
                  <w:p w:rsidR="00A120C7" w:rsidRDefault="00402230">
                    <w:pPr>
                      <w:pStyle w:val="76"/>
                    </w:pPr>
                    <w:r>
                      <w:rPr>
                        <w:rFonts w:hint="eastAsia"/>
                      </w:rPr>
                      <w:t>其他业务</w:t>
                    </w:r>
                  </w:p>
                </w:tc>
              </w:sdtContent>
            </w:sd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80347B" w:rsidRDefault="00402230">
                <w:pPr>
                  <w:jc w:val="right"/>
                  <w:rPr>
                    <w:rFonts w:ascii="Arial Narrow" w:hAnsi="Arial Narrow" w:cs="宋体"/>
                    <w:sz w:val="18"/>
                    <w:szCs w:val="20"/>
                  </w:rPr>
                </w:pPr>
                <w:r w:rsidRPr="0080347B">
                  <w:rPr>
                    <w:rFonts w:ascii="Arial Narrow" w:hAnsi="Arial Narrow"/>
                    <w:sz w:val="18"/>
                    <w:szCs w:val="20"/>
                  </w:rPr>
                  <w:t xml:space="preserve">3,075,627,455.28 </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80347B" w:rsidRDefault="00402230">
                <w:pPr>
                  <w:jc w:val="right"/>
                  <w:rPr>
                    <w:rFonts w:ascii="Arial Narrow" w:hAnsi="Arial Narrow" w:cs="宋体"/>
                    <w:sz w:val="18"/>
                    <w:szCs w:val="20"/>
                  </w:rPr>
                </w:pPr>
                <w:r w:rsidRPr="0080347B">
                  <w:rPr>
                    <w:rFonts w:ascii="Arial Narrow" w:hAnsi="Arial Narrow"/>
                    <w:sz w:val="18"/>
                    <w:szCs w:val="20"/>
                  </w:rPr>
                  <w:t xml:space="preserve">2,815,312,393.16 </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120C7" w:rsidRPr="0080347B" w:rsidRDefault="00402230">
                <w:pPr>
                  <w:jc w:val="right"/>
                  <w:rPr>
                    <w:rFonts w:ascii="Arial Narrow" w:hAnsi="Arial Narrow"/>
                    <w:sz w:val="18"/>
                  </w:rPr>
                </w:pPr>
                <w:r w:rsidRPr="0080347B">
                  <w:rPr>
                    <w:rFonts w:ascii="Arial Narrow" w:hAnsi="Arial Narrow"/>
                    <w:sz w:val="18"/>
                  </w:rPr>
                  <w:t>2,913,171,731.24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120C7" w:rsidRPr="0080347B" w:rsidRDefault="00402230">
                <w:pPr>
                  <w:jc w:val="right"/>
                  <w:rPr>
                    <w:rFonts w:ascii="Arial Narrow" w:hAnsi="Arial Narrow"/>
                    <w:sz w:val="18"/>
                  </w:rPr>
                </w:pPr>
                <w:r w:rsidRPr="0080347B">
                  <w:rPr>
                    <w:rFonts w:ascii="Arial Narrow" w:hAnsi="Arial Narrow"/>
                    <w:sz w:val="18"/>
                  </w:rPr>
                  <w:t>2,634,628,702.74</w:t>
                </w:r>
              </w:p>
            </w:tc>
          </w:tr>
          <w:tr w:rsidR="00A120C7" w:rsidTr="00A120C7">
            <w:sdt>
              <w:sdtPr>
                <w:tag w:val="_PLD_d72589b11fca4f8e9290f2128cc382b9"/>
                <w:id w:val="20336657"/>
                <w:lock w:val="sdtLocked"/>
              </w:sdtPr>
              <w:sdtContent>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Default="00402230">
                    <w:pPr>
                      <w:jc w:val="center"/>
                    </w:pPr>
                    <w:r>
                      <w:rPr>
                        <w:rFonts w:hint="eastAsia"/>
                      </w:rPr>
                      <w:t>合计</w:t>
                    </w:r>
                  </w:p>
                </w:tc>
              </w:sdtContent>
            </w:sd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80347B" w:rsidRDefault="00402230">
                <w:pPr>
                  <w:jc w:val="right"/>
                  <w:rPr>
                    <w:rFonts w:ascii="Arial Narrow" w:hAnsi="Arial Narrow" w:cs="宋体"/>
                    <w:sz w:val="18"/>
                    <w:szCs w:val="20"/>
                  </w:rPr>
                </w:pPr>
                <w:r w:rsidRPr="0080347B">
                  <w:rPr>
                    <w:rFonts w:ascii="Arial Narrow" w:hAnsi="Arial Narrow"/>
                    <w:sz w:val="18"/>
                    <w:szCs w:val="20"/>
                  </w:rPr>
                  <w:t xml:space="preserve">54,401,973,552.24 </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120C7" w:rsidRPr="0080347B" w:rsidRDefault="00402230">
                <w:pPr>
                  <w:jc w:val="right"/>
                  <w:rPr>
                    <w:rFonts w:ascii="Arial Narrow" w:hAnsi="Arial Narrow" w:cs="宋体"/>
                    <w:sz w:val="18"/>
                    <w:szCs w:val="20"/>
                  </w:rPr>
                </w:pPr>
                <w:r w:rsidRPr="0080347B">
                  <w:rPr>
                    <w:rFonts w:ascii="Arial Narrow" w:hAnsi="Arial Narrow"/>
                    <w:sz w:val="18"/>
                    <w:szCs w:val="20"/>
                  </w:rPr>
                  <w:t xml:space="preserve">50,493,453,369.31 </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120C7" w:rsidRPr="0080347B" w:rsidRDefault="00402230">
                <w:pPr>
                  <w:jc w:val="right"/>
                  <w:rPr>
                    <w:rFonts w:ascii="Arial Narrow" w:hAnsi="Arial Narrow"/>
                    <w:sz w:val="18"/>
                  </w:rPr>
                </w:pPr>
                <w:r w:rsidRPr="0080347B">
                  <w:rPr>
                    <w:rFonts w:ascii="Arial Narrow" w:hAnsi="Arial Narrow"/>
                    <w:sz w:val="18"/>
                  </w:rPr>
                  <w:t>48,620,101,780.87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120C7" w:rsidRPr="0080347B" w:rsidRDefault="00402230">
                <w:pPr>
                  <w:jc w:val="right"/>
                  <w:rPr>
                    <w:rFonts w:ascii="Arial Narrow" w:hAnsi="Arial Narrow"/>
                    <w:sz w:val="18"/>
                  </w:rPr>
                </w:pPr>
                <w:r w:rsidRPr="0080347B">
                  <w:rPr>
                    <w:rFonts w:ascii="Arial Narrow" w:hAnsi="Arial Narrow"/>
                    <w:sz w:val="18"/>
                  </w:rPr>
                  <w:t>43</w:t>
                </w:r>
                <w:r w:rsidR="00F96B2F">
                  <w:rPr>
                    <w:rFonts w:ascii="Arial Narrow" w:hAnsi="Arial Narrow" w:hint="eastAsia"/>
                    <w:sz w:val="18"/>
                  </w:rPr>
                  <w:t>,</w:t>
                </w:r>
                <w:r w:rsidRPr="0080347B">
                  <w:rPr>
                    <w:rFonts w:ascii="Arial Narrow" w:hAnsi="Arial Narrow"/>
                    <w:sz w:val="18"/>
                  </w:rPr>
                  <w:t>873</w:t>
                </w:r>
                <w:r w:rsidR="00F96B2F">
                  <w:rPr>
                    <w:rFonts w:ascii="Arial Narrow" w:hAnsi="Arial Narrow" w:hint="eastAsia"/>
                    <w:sz w:val="18"/>
                  </w:rPr>
                  <w:t>,</w:t>
                </w:r>
                <w:r w:rsidRPr="0080347B">
                  <w:rPr>
                    <w:rFonts w:ascii="Arial Narrow" w:hAnsi="Arial Narrow"/>
                    <w:sz w:val="18"/>
                  </w:rPr>
                  <w:t>698</w:t>
                </w:r>
                <w:r w:rsidR="00F96B2F">
                  <w:rPr>
                    <w:rFonts w:ascii="Arial Narrow" w:hAnsi="Arial Narrow" w:hint="eastAsia"/>
                    <w:sz w:val="18"/>
                  </w:rPr>
                  <w:t>,</w:t>
                </w:r>
                <w:r w:rsidRPr="0080347B">
                  <w:rPr>
                    <w:rFonts w:ascii="Arial Narrow" w:hAnsi="Arial Narrow"/>
                    <w:sz w:val="18"/>
                  </w:rPr>
                  <w:t>191.17</w:t>
                </w:r>
              </w:p>
            </w:tc>
          </w:tr>
        </w:tbl>
      </w:sdtContent>
    </w:sdt>
    <w:p w:rsidR="00A120C7" w:rsidRDefault="00A120C7">
      <w:pPr>
        <w:pStyle w:val="76"/>
      </w:pPr>
    </w:p>
    <w:bookmarkStart w:id="235"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20336660"/>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126"/>
            </w:numPr>
          </w:pPr>
          <w:r>
            <w:rPr>
              <w:rFonts w:hint="eastAsia"/>
            </w:rPr>
            <w:t>合同产生的收入的情况</w:t>
          </w:r>
        </w:p>
        <w:sdt>
          <w:sdtPr>
            <w:rPr>
              <w:rFonts w:ascii="宋体" w:hAnsi="宋体"/>
              <w:szCs w:val="21"/>
            </w:rPr>
            <w:alias w:val="是否适用：母公司合同产生的收入[双击切换]"/>
            <w:tag w:val="_GBC_f459dad39f414a73aa2c0673b99e3d8b"/>
            <w:id w:val="20336659"/>
            <w:lock w:val="sdtContentLocked"/>
            <w:placeholder>
              <w:docPart w:val="GBC22222222222222222222222222222"/>
            </w:placeholder>
          </w:sdtPr>
          <w:sdtContent>
            <w:p w:rsidR="00A120C7" w:rsidRDefault="001E021E" w:rsidP="00A120C7">
              <w:pPr>
                <w:pStyle w:val="59"/>
                <w:ind w:firstLineChars="0" w:firstLine="0"/>
                <w:jc w:val="left"/>
              </w:pPr>
              <w:r>
                <w:rPr>
                  <w:rFonts w:ascii="宋体" w:hAnsi="宋体"/>
                  <w:szCs w:val="21"/>
                </w:rPr>
                <w:fldChar w:fldCharType="begin"/>
              </w:r>
              <w:r w:rsidR="00402230">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402230">
                <w:rPr>
                  <w:rFonts w:ascii="宋体" w:hAnsi="宋体"/>
                  <w:szCs w:val="21"/>
                </w:rPr>
                <w:instrText xml:space="preserve"> MACROBUTTON  SnrToggleCheckbox √不适用 </w:instrText>
              </w:r>
              <w:r>
                <w:rPr>
                  <w:rFonts w:ascii="宋体" w:hAnsi="宋体"/>
                  <w:szCs w:val="21"/>
                </w:rPr>
                <w:fldChar w:fldCharType="end"/>
              </w:r>
            </w:p>
          </w:sdtContent>
        </w:sdt>
        <w:p w:rsidR="00A120C7" w:rsidRDefault="001E021E">
          <w:pPr>
            <w:pStyle w:val="76"/>
          </w:pPr>
        </w:p>
      </w:sdtContent>
    </w:sdt>
    <w:bookmarkEnd w:id="235" w:displacedByCustomXml="next"/>
    <w:bookmarkStart w:id="236"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20336662"/>
        <w:lock w:val="sdtLocked"/>
        <w:placeholder>
          <w:docPart w:val="GBC22222222222222222222222222222"/>
        </w:placeholder>
      </w:sdtPr>
      <w:sdtEndPr>
        <w:rPr>
          <w:rFonts w:ascii="Calibri" w:hAnsi="Calibri" w:cs="Calibri" w:hint="default"/>
          <w:kern w:val="2"/>
          <w:szCs w:val="21"/>
        </w:rPr>
      </w:sdtEndPr>
      <w:sdtContent>
        <w:p w:rsidR="00A120C7" w:rsidRDefault="00402230" w:rsidP="00402230">
          <w:pPr>
            <w:pStyle w:val="73"/>
            <w:numPr>
              <w:ilvl w:val="0"/>
              <w:numId w:val="126"/>
            </w:numPr>
          </w:pPr>
          <w:r>
            <w:rPr>
              <w:rFonts w:hint="eastAsia"/>
            </w:rPr>
            <w:t>履约义务的说明</w:t>
          </w:r>
        </w:p>
        <w:sdt>
          <w:sdtPr>
            <w:alias w:val="是否适用：母公司履约义务的说明[双击切换]"/>
            <w:tag w:val="_GBC_2fc3f5c164844c5a8203f2c7e77870c1"/>
            <w:id w:val="20336661"/>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pStyle w:val="76"/>
          </w:pPr>
        </w:p>
      </w:sdtContent>
    </w:sdt>
    <w:bookmarkEnd w:id="236" w:displacedByCustomXml="next"/>
    <w:bookmarkStart w:id="237"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20336664"/>
        <w:lock w:val="sdtLocked"/>
        <w:placeholder>
          <w:docPart w:val="GBC22222222222222222222222222222"/>
        </w:placeholder>
      </w:sdtPr>
      <w:sdtEndPr>
        <w:rPr>
          <w:rFonts w:ascii="Arial" w:hAnsi="Arial" w:cs="Calibri"/>
          <w:kern w:val="2"/>
          <w:szCs w:val="21"/>
        </w:rPr>
      </w:sdtEndPr>
      <w:sdtContent>
        <w:p w:rsidR="00A120C7" w:rsidRDefault="00402230" w:rsidP="00402230">
          <w:pPr>
            <w:pStyle w:val="73"/>
            <w:numPr>
              <w:ilvl w:val="0"/>
              <w:numId w:val="126"/>
            </w:numPr>
          </w:pPr>
          <w:r>
            <w:rPr>
              <w:rFonts w:hint="eastAsia"/>
            </w:rPr>
            <w:t>分摊至剩余履约义务的说明</w:t>
          </w:r>
        </w:p>
        <w:sdt>
          <w:sdtPr>
            <w:alias w:val="是否适用：母公司分摊至剩余履约义务的说明[双击切换]"/>
            <w:tag w:val="_GBC_7f0a9adae5ea4624a849a396f1ce90b1"/>
            <w:id w:val="20336663"/>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1E021E">
          <w:pPr>
            <w:rPr>
              <w:rFonts w:ascii="Arial" w:hAnsi="Arial"/>
            </w:rPr>
          </w:pPr>
        </w:p>
      </w:sdtContent>
    </w:sdt>
    <w:bookmarkEnd w:id="237" w:displacedByCustomXml="prev"/>
    <w:bookmarkStart w:id="238" w:name="_Hlk533798751" w:displacedByCustomXml="next"/>
    <w:sdt>
      <w:sdtPr>
        <w:rPr>
          <w:rFonts w:cs="Calibri"/>
        </w:rPr>
        <w:alias w:val="模块:营业收入和营业成本其他说明"/>
        <w:tag w:val="_SEC_7467cf4c7aa441d78594101b88f0996b"/>
        <w:id w:val="20336666"/>
        <w:lock w:val="sdtLocked"/>
        <w:placeholder>
          <w:docPart w:val="GBC22222222222222222222222222222"/>
        </w:placeholder>
      </w:sdtPr>
      <w:sdtContent>
        <w:p w:rsidR="00A120C7" w:rsidRDefault="00402230">
          <w:pPr>
            <w:spacing w:before="60" w:after="60"/>
          </w:pPr>
          <w:r>
            <w:rPr>
              <w:rFonts w:hint="eastAsia"/>
            </w:rPr>
            <w:t>其他说明：</w:t>
          </w:r>
        </w:p>
        <w:p w:rsidR="00A120C7" w:rsidRDefault="001E021E">
          <w:pPr>
            <w:pStyle w:val="76"/>
          </w:pPr>
          <w:sdt>
            <w:sdtPr>
              <w:alias w:val="主营业务说明"/>
              <w:tag w:val="_GBC_fd583c7468404a3e83de872adae134a2"/>
              <w:id w:val="20336665"/>
              <w:lock w:val="sdtLocked"/>
              <w:placeholder>
                <w:docPart w:val="GBC22222222222222222222222222222"/>
              </w:placeholder>
            </w:sdtPr>
            <w:sdtContent>
              <w:r w:rsidR="00402230">
                <w:rPr>
                  <w:rFonts w:hint="eastAsia"/>
                </w:rPr>
                <w:t>无</w:t>
              </w:r>
            </w:sdtContent>
          </w:sdt>
        </w:p>
        <w:p w:rsidR="00A120C7" w:rsidRDefault="001E021E">
          <w:pPr>
            <w:pStyle w:val="76"/>
          </w:pPr>
        </w:p>
      </w:sdtContent>
    </w:sdt>
    <w:bookmarkEnd w:id="238" w:displacedByCustomXml="prev"/>
    <w:bookmarkStart w:id="239" w:name="_Hlk24031063" w:displacedByCustomXml="next"/>
    <w:sdt>
      <w:sdtPr>
        <w:rPr>
          <w:rFonts w:ascii="宋体" w:hAnsi="宋体" w:cs="宋体"/>
          <w:b w:val="0"/>
          <w:bCs w:val="0"/>
          <w:kern w:val="0"/>
          <w:szCs w:val="21"/>
        </w:rPr>
        <w:alias w:val="模块:"/>
        <w:tag w:val="_SEC_0ba2a4db50ed47afbd78e67c0a069c58"/>
        <w:id w:val="20336686"/>
        <w:lock w:val="sdtLocked"/>
        <w:placeholder>
          <w:docPart w:val="GBC22222222222222222222222222222"/>
        </w:placeholder>
      </w:sdtPr>
      <w:sdtEndPr>
        <w:rPr>
          <w:rFonts w:ascii="Calibri" w:hAnsi="Calibri" w:cs="Calibri"/>
          <w:kern w:val="2"/>
        </w:rPr>
      </w:sdtEndPr>
      <w:sdtContent>
        <w:bookmarkStart w:id="240" w:name="_Hlk10548739" w:displacedByCustomXml="prev"/>
        <w:p w:rsidR="00A120C7" w:rsidRDefault="00402230" w:rsidP="00402230">
          <w:pPr>
            <w:pStyle w:val="74"/>
            <w:numPr>
              <w:ilvl w:val="0"/>
              <w:numId w:val="121"/>
            </w:numPr>
            <w:rPr>
              <w:rFonts w:ascii="宋体" w:hAnsi="宋体"/>
              <w:szCs w:val="21"/>
            </w:rPr>
          </w:pPr>
          <w:r>
            <w:rPr>
              <w:rFonts w:ascii="宋体" w:hAnsi="宋体" w:hint="eastAsia"/>
              <w:szCs w:val="21"/>
            </w:rPr>
            <w:t>投资收益</w:t>
          </w:r>
        </w:p>
        <w:sdt>
          <w:sdtPr>
            <w:alias w:val="是否适用：母公司投资收益[双击切换]"/>
            <w:tag w:val="_GBC_c2bb46ec06e343088b38ac6340f45fb2"/>
            <w:id w:val="20336667"/>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203366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5580">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4090bf40cd1647838a8c5908dbc544c5"/>
              <w:id w:val="20336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5558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F96B2F" w:rsidTr="006A29F5">
            <w:bookmarkEnd w:id="240" w:displacedByCustomXml="next"/>
            <w:bookmarkStart w:id="241" w:name="_Hlk10720480" w:displacedByCustomXml="next"/>
            <w:sdt>
              <w:sdtPr>
                <w:tag w:val="_PLD_507ed5c985ab48c59a18c2d57dd68c9c"/>
                <w:id w:val="1258794492"/>
                <w:lock w:val="sdtLocked"/>
              </w:sdtPr>
              <w:sdtContent>
                <w:tc>
                  <w:tcPr>
                    <w:tcW w:w="2018" w:type="pct"/>
                    <w:vAlign w:val="center"/>
                  </w:tcPr>
                  <w:p w:rsidR="00F96B2F" w:rsidRDefault="00F96B2F" w:rsidP="006A29F5">
                    <w:pPr>
                      <w:ind w:left="2940" w:hanging="420"/>
                      <w:jc w:val="center"/>
                    </w:pPr>
                    <w:r>
                      <w:rPr>
                        <w:rFonts w:hint="eastAsia"/>
                      </w:rPr>
                      <w:t>项目</w:t>
                    </w:r>
                  </w:p>
                </w:tc>
              </w:sdtContent>
            </w:sdt>
            <w:sdt>
              <w:sdtPr>
                <w:tag w:val="_PLD_47187d04b5814de2ac4d8e7ab7f3dcf5"/>
                <w:id w:val="232819592"/>
                <w:lock w:val="sdtLocked"/>
              </w:sdtPr>
              <w:sdtContent>
                <w:tc>
                  <w:tcPr>
                    <w:tcW w:w="1488" w:type="pct"/>
                    <w:vAlign w:val="center"/>
                  </w:tcPr>
                  <w:p w:rsidR="00F96B2F" w:rsidRDefault="00F96B2F" w:rsidP="006A29F5">
                    <w:pPr>
                      <w:jc w:val="center"/>
                    </w:pPr>
                    <w:r>
                      <w:rPr>
                        <w:rFonts w:hint="eastAsia"/>
                      </w:rPr>
                      <w:t>本期发生额</w:t>
                    </w:r>
                  </w:p>
                </w:tc>
              </w:sdtContent>
            </w:sdt>
            <w:sdt>
              <w:sdtPr>
                <w:tag w:val="_PLD_9b38c11702ff453c93beb78507ab4be2"/>
                <w:id w:val="980819690"/>
                <w:lock w:val="sdtLocked"/>
              </w:sdtPr>
              <w:sdtContent>
                <w:tc>
                  <w:tcPr>
                    <w:tcW w:w="1494" w:type="pct"/>
                    <w:vAlign w:val="center"/>
                  </w:tcPr>
                  <w:p w:rsidR="00F96B2F" w:rsidRDefault="00F96B2F" w:rsidP="006A29F5">
                    <w:pPr>
                      <w:jc w:val="center"/>
                    </w:pPr>
                    <w:r>
                      <w:rPr>
                        <w:rFonts w:hint="eastAsia"/>
                      </w:rPr>
                      <w:t>上期发生额</w:t>
                    </w:r>
                  </w:p>
                </w:tc>
              </w:sdtContent>
            </w:sdt>
          </w:tr>
          <w:tr w:rsidR="00F96B2F" w:rsidTr="006A29F5">
            <w:sdt>
              <w:sdtPr>
                <w:tag w:val="_PLD_a78aae1ee78b444e907d11c241833812"/>
                <w:id w:val="1154333389"/>
                <w:lock w:val="sdtLocked"/>
              </w:sdtPr>
              <w:sdtContent>
                <w:tc>
                  <w:tcPr>
                    <w:tcW w:w="2018" w:type="pct"/>
                  </w:tcPr>
                  <w:p w:rsidR="00F96B2F" w:rsidRDefault="00F96B2F" w:rsidP="006A29F5">
                    <w:r>
                      <w:rPr>
                        <w:rFonts w:hint="eastAsia"/>
                      </w:rPr>
                      <w:t>权益法核算的长期股权投资收益</w:t>
                    </w:r>
                  </w:p>
                </w:tc>
              </w:sdtContent>
            </w:sdt>
            <w:tc>
              <w:tcPr>
                <w:tcW w:w="1488" w:type="pct"/>
                <w:vAlign w:val="center"/>
              </w:tcPr>
              <w:p w:rsidR="00F96B2F" w:rsidRDefault="00F96B2F" w:rsidP="006A29F5">
                <w:pPr>
                  <w:jc w:val="right"/>
                  <w:rPr>
                    <w:rFonts w:ascii="Arial Narrow" w:hAnsi="Arial Narrow" w:cs="宋体"/>
                  </w:rPr>
                </w:pPr>
                <w:r>
                  <w:rPr>
                    <w:rFonts w:ascii="Arial Narrow" w:hAnsi="Arial Narrow"/>
                  </w:rPr>
                  <w:t xml:space="preserve">-3,908,094.82 </w:t>
                </w:r>
              </w:p>
            </w:tc>
            <w:tc>
              <w:tcPr>
                <w:tcW w:w="1494" w:type="pct"/>
                <w:vAlign w:val="center"/>
              </w:tcPr>
              <w:p w:rsidR="00F96B2F" w:rsidRDefault="00F96B2F" w:rsidP="006A29F5">
                <w:pPr>
                  <w:jc w:val="right"/>
                  <w:rPr>
                    <w:rFonts w:ascii="Arial Narrow" w:hAnsi="Arial Narrow" w:cs="宋体"/>
                  </w:rPr>
                </w:pPr>
                <w:r>
                  <w:rPr>
                    <w:rFonts w:ascii="Arial Narrow" w:hAnsi="Arial Narrow"/>
                  </w:rPr>
                  <w:t xml:space="preserve">2,682,062.08 </w:t>
                </w:r>
              </w:p>
            </w:tc>
          </w:tr>
          <w:tr w:rsidR="00F96B2F" w:rsidTr="006A29F5">
            <w:sdt>
              <w:sdtPr>
                <w:tag w:val="_PLD_e7e132d296704c1e97e8e07a1418d74b"/>
                <w:id w:val="-1028331541"/>
                <w:lock w:val="sdtLocked"/>
              </w:sdtPr>
              <w:sdtContent>
                <w:tc>
                  <w:tcPr>
                    <w:tcW w:w="2018" w:type="pct"/>
                    <w:vAlign w:val="center"/>
                  </w:tcPr>
                  <w:p w:rsidR="00F96B2F" w:rsidRDefault="00F96B2F" w:rsidP="006A29F5">
                    <w:pPr>
                      <w:jc w:val="center"/>
                    </w:pPr>
                    <w:r>
                      <w:rPr>
                        <w:rFonts w:hint="eastAsia"/>
                      </w:rPr>
                      <w:t>合计</w:t>
                    </w:r>
                  </w:p>
                </w:tc>
              </w:sdtContent>
            </w:sdt>
            <w:tc>
              <w:tcPr>
                <w:tcW w:w="1488" w:type="pct"/>
                <w:vAlign w:val="center"/>
              </w:tcPr>
              <w:p w:rsidR="00F96B2F" w:rsidRDefault="00F96B2F" w:rsidP="006A29F5">
                <w:pPr>
                  <w:jc w:val="right"/>
                  <w:rPr>
                    <w:rFonts w:ascii="Arial Narrow" w:hAnsi="Arial Narrow" w:cs="宋体"/>
                  </w:rPr>
                </w:pPr>
                <w:r>
                  <w:rPr>
                    <w:rFonts w:ascii="Arial Narrow" w:hAnsi="Arial Narrow"/>
                  </w:rPr>
                  <w:t xml:space="preserve">-3,908,094.82 </w:t>
                </w:r>
              </w:p>
            </w:tc>
            <w:tc>
              <w:tcPr>
                <w:tcW w:w="1494" w:type="pct"/>
                <w:vAlign w:val="center"/>
              </w:tcPr>
              <w:p w:rsidR="00F96B2F" w:rsidRDefault="00F96B2F" w:rsidP="006A29F5">
                <w:pPr>
                  <w:jc w:val="right"/>
                  <w:rPr>
                    <w:rFonts w:ascii="Arial Narrow" w:hAnsi="Arial Narrow" w:cs="宋体"/>
                  </w:rPr>
                </w:pPr>
                <w:r>
                  <w:rPr>
                    <w:rFonts w:ascii="Arial Narrow" w:hAnsi="Arial Narrow"/>
                  </w:rPr>
                  <w:t xml:space="preserve">2,682,062.08 </w:t>
                </w:r>
              </w:p>
            </w:tc>
          </w:tr>
        </w:tbl>
        <w:p w:rsidR="00F96B2F" w:rsidRDefault="00F96B2F"/>
        <w:p w:rsidR="00A120C7" w:rsidRDefault="00402230">
          <w:pPr>
            <w:spacing w:line="360" w:lineRule="exact"/>
          </w:pPr>
          <w:r>
            <w:rPr>
              <w:rFonts w:hint="eastAsia"/>
            </w:rPr>
            <w:t>其他说明：</w:t>
          </w:r>
          <w:bookmarkEnd w:id="241"/>
        </w:p>
        <w:sdt>
          <w:sdtPr>
            <w:alias w:val="投资收益说明"/>
            <w:tag w:val="_GBC_003661b91b5144cfbf329a4aeb060fe6"/>
            <w:id w:val="20336685"/>
            <w:lock w:val="sdtLocked"/>
            <w:placeholder>
              <w:docPart w:val="GBC22222222222222222222222222222"/>
            </w:placeholder>
          </w:sdtPr>
          <w:sdtContent>
            <w:p w:rsidR="00A120C7" w:rsidRDefault="00402230">
              <w:pPr>
                <w:pStyle w:val="76"/>
              </w:pPr>
              <w:r>
                <w:rPr>
                  <w:rFonts w:hint="eastAsia"/>
                </w:rPr>
                <w:t>无</w:t>
              </w:r>
            </w:p>
          </w:sdtContent>
        </w:sdt>
      </w:sdtContent>
    </w:sdt>
    <w:bookmarkEnd w:id="239"/>
    <w:p w:rsidR="00A120C7" w:rsidRDefault="00A120C7">
      <w:pPr>
        <w:pStyle w:val="76"/>
      </w:pPr>
    </w:p>
    <w:sdt>
      <w:sdtPr>
        <w:rPr>
          <w:rFonts w:ascii="宋体" w:hAnsi="宋体" w:cs="宋体" w:hint="eastAsia"/>
          <w:b w:val="0"/>
          <w:bCs w:val="0"/>
          <w:kern w:val="0"/>
          <w:szCs w:val="21"/>
        </w:rPr>
        <w:alias w:val="模块:母公司会计报表附注的其他说明事项"/>
        <w:tag w:val="_SEC_f254d1d0764b4d7ab6b701d7ac057625"/>
        <w:id w:val="20336688"/>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121"/>
            </w:numPr>
            <w:rPr>
              <w:szCs w:val="21"/>
            </w:rPr>
          </w:pPr>
          <w:r>
            <w:rPr>
              <w:rFonts w:hint="eastAsia"/>
              <w:szCs w:val="21"/>
            </w:rPr>
            <w:t>其他</w:t>
          </w:r>
        </w:p>
        <w:sdt>
          <w:sdtPr>
            <w:rPr>
              <w:rFonts w:hint="eastAsia"/>
            </w:rPr>
            <w:alias w:val="是否适用：母公司会计报表附注的其他说明事项[双击切换]"/>
            <w:tag w:val="_GBC_da1bbbf487cd4e98b945920735517f12"/>
            <w:id w:val="20336687"/>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ind w:rightChars="-759" w:right="-1594"/>
      </w:pPr>
    </w:p>
    <w:p w:rsidR="00A120C7" w:rsidRDefault="00402230" w:rsidP="00402230">
      <w:pPr>
        <w:pStyle w:val="2CharCharChar"/>
        <w:numPr>
          <w:ilvl w:val="0"/>
          <w:numId w:val="53"/>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20336767"/>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127"/>
            </w:numPr>
            <w:rPr>
              <w:rFonts w:ascii="宋体" w:hAnsi="宋体"/>
              <w:szCs w:val="21"/>
            </w:rPr>
          </w:pPr>
          <w:r>
            <w:rPr>
              <w:rFonts w:ascii="宋体" w:hAnsi="宋体" w:hint="eastAsia"/>
              <w:szCs w:val="21"/>
            </w:rPr>
            <w:t>当期非经常性损益明细表</w:t>
          </w:r>
        </w:p>
        <w:sdt>
          <w:sdtPr>
            <w:rPr>
              <w:rFonts w:hint="eastAsia"/>
            </w:rPr>
            <w:alias w:val="是否适用：当期非经常性损益明细表[双击切换]"/>
            <w:tag w:val="_GBC_53fa4135e87442d59ce21ca91ff749e7"/>
            <w:id w:val="20336689"/>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402230">
          <w:pPr>
            <w:jc w:val="right"/>
          </w:pPr>
          <w:r>
            <w:rPr>
              <w:rFonts w:hint="eastAsia"/>
            </w:rPr>
            <w:t>单位：</w:t>
          </w:r>
          <w:sdt>
            <w:sdtPr>
              <w:rPr>
                <w:rFonts w:hint="eastAsia"/>
              </w:rPr>
              <w:alias w:val="单位：扣除非经常性损益项目和金额"/>
              <w:tag w:val="_GBC_5c7a78a144ce4f78943f6ba4db018dd1"/>
              <w:id w:val="20336690"/>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605495">
                <w:rPr>
                  <w:rFonts w:hint="eastAsia"/>
                </w:rPr>
                <w:t>元</w:t>
              </w:r>
            </w:sdtContent>
          </w:sdt>
          <w:r>
            <w:rPr>
              <w:rFonts w:hint="eastAsia"/>
            </w:rPr>
            <w:t xml:space="preserve">  </w:t>
          </w:r>
          <w:r>
            <w:rPr>
              <w:rFonts w:hint="eastAsia"/>
            </w:rPr>
            <w:t>币种：</w:t>
          </w:r>
          <w:sdt>
            <w:sdtPr>
              <w:rPr>
                <w:rFonts w:hint="eastAsia"/>
              </w:rPr>
              <w:alias w:val="币种：扣除非经常性损益项目和金额"/>
              <w:tag w:val="_GBC_1075279105e04a71a72ba148188834c9"/>
              <w:id w:val="20336691"/>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0549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A120C7" w:rsidTr="006B3CDF">
            <w:sdt>
              <w:sdtPr>
                <w:tag w:val="_PLD_21836bed4dfd441e8a48a625518a8f5f"/>
                <w:id w:val="20336692"/>
                <w:lock w:val="sdtLocked"/>
              </w:sdtPr>
              <w:sdtContent>
                <w:tc>
                  <w:tcPr>
                    <w:tcW w:w="2242" w:type="pct"/>
                    <w:shd w:val="clear" w:color="auto" w:fill="auto"/>
                    <w:vAlign w:val="center"/>
                  </w:tcPr>
                  <w:p w:rsidR="00A120C7" w:rsidRDefault="00402230">
                    <w:pPr>
                      <w:jc w:val="center"/>
                    </w:pPr>
                    <w:r>
                      <w:rPr>
                        <w:rFonts w:hint="eastAsia"/>
                      </w:rPr>
                      <w:t>项目</w:t>
                    </w:r>
                  </w:p>
                </w:tc>
              </w:sdtContent>
            </w:sdt>
            <w:sdt>
              <w:sdtPr>
                <w:tag w:val="_PLD_52741206370c4e1799f79141c7f871df"/>
                <w:id w:val="20336693"/>
                <w:lock w:val="sdtLocked"/>
              </w:sdtPr>
              <w:sdtContent>
                <w:tc>
                  <w:tcPr>
                    <w:tcW w:w="1376" w:type="pct"/>
                    <w:shd w:val="clear" w:color="auto" w:fill="auto"/>
                  </w:tcPr>
                  <w:p w:rsidR="00A120C7" w:rsidRDefault="00402230">
                    <w:pPr>
                      <w:jc w:val="center"/>
                    </w:pPr>
                    <w:r>
                      <w:rPr>
                        <w:rFonts w:hint="eastAsia"/>
                      </w:rPr>
                      <w:t>金额</w:t>
                    </w:r>
                  </w:p>
                </w:tc>
              </w:sdtContent>
            </w:sdt>
            <w:sdt>
              <w:sdtPr>
                <w:tag w:val="_PLD_ac90403c6a634936b93313c407ed4e35"/>
                <w:id w:val="20336694"/>
                <w:lock w:val="sdtLocked"/>
              </w:sdtPr>
              <w:sdtContent>
                <w:tc>
                  <w:tcPr>
                    <w:tcW w:w="1382" w:type="pct"/>
                  </w:tcPr>
                  <w:p w:rsidR="00A120C7" w:rsidRDefault="00402230">
                    <w:pPr>
                      <w:jc w:val="center"/>
                    </w:pPr>
                    <w:r>
                      <w:rPr>
                        <w:rFonts w:hint="eastAsia"/>
                      </w:rPr>
                      <w:t>说明</w:t>
                    </w:r>
                  </w:p>
                </w:tc>
              </w:sdtContent>
            </w:sdt>
          </w:tr>
          <w:tr w:rsidR="00A120C7" w:rsidTr="006B3CDF">
            <w:sdt>
              <w:sdtPr>
                <w:tag w:val="_PLD_26d005fae80c40c5b439c091e256805a"/>
                <w:id w:val="20336695"/>
                <w:lock w:val="sdtLocked"/>
              </w:sdtPr>
              <w:sdtContent>
                <w:tc>
                  <w:tcPr>
                    <w:tcW w:w="2242" w:type="pct"/>
                    <w:shd w:val="clear" w:color="auto" w:fill="auto"/>
                    <w:vAlign w:val="center"/>
                  </w:tcPr>
                  <w:p w:rsidR="00A120C7" w:rsidRDefault="00402230">
                    <w:pPr>
                      <w:pStyle w:val="76"/>
                    </w:pPr>
                    <w:r>
                      <w:rPr>
                        <w:rFonts w:hint="eastAsia"/>
                      </w:rPr>
                      <w:t>非流动资产处置损益</w:t>
                    </w:r>
                  </w:p>
                </w:tc>
              </w:sdtContent>
            </w:sdt>
            <w:sdt>
              <w:sdtPr>
                <w:rPr>
                  <w:rFonts w:ascii="Arial Narrow" w:hAnsi="Arial Narrow"/>
                </w:rPr>
                <w:alias w:val="非流动性资产处置损益，包括已计提资产减值准备的冲销部分（非经常性损益项目）"/>
                <w:tag w:val="_GBC_f045781906b04458b3ad625ee4515c61"/>
                <w:id w:val="20336696"/>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A120C7" w:rsidRPr="00F96B2F" w:rsidRDefault="00755580" w:rsidP="00A120C7">
                    <w:pPr>
                      <w:jc w:val="right"/>
                      <w:rPr>
                        <w:rFonts w:ascii="Arial Narrow" w:hAnsi="Arial Narrow"/>
                      </w:rPr>
                    </w:pPr>
                    <w:r>
                      <w:rPr>
                        <w:rFonts w:ascii="Arial Narrow" w:hAnsi="Arial Narrow" w:hint="eastAsia"/>
                      </w:rPr>
                      <w:t>2,265,601.91</w:t>
                    </w:r>
                  </w:p>
                </w:tc>
              </w:sdtContent>
            </w:sdt>
            <w:sdt>
              <w:sdtPr>
                <w:alias w:val="非流动性资产处置损益，包括已计提资产减值准备的冲销部分的说明（非经常性损益项目）"/>
                <w:tag w:val="_GBC_dbf112280e8b447b803745e3222ebaab"/>
                <w:id w:val="20336697"/>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A120C7" w:rsidRDefault="00E21093">
                    <w:pPr>
                      <w:rPr>
                        <w:b/>
                      </w:rPr>
                    </w:pPr>
                    <w:r>
                      <w:rPr>
                        <w:rFonts w:hint="eastAsia"/>
                      </w:rPr>
                      <w:t>七、</w:t>
                    </w:r>
                    <w:r>
                      <w:rPr>
                        <w:rFonts w:hint="eastAsia"/>
                      </w:rPr>
                      <w:t>74</w:t>
                    </w:r>
                  </w:p>
                </w:tc>
              </w:sdtContent>
            </w:sdt>
          </w:tr>
          <w:tr w:rsidR="00A120C7" w:rsidTr="006B3CDF">
            <w:sdt>
              <w:sdtPr>
                <w:tag w:val="_PLD_03620343c03e4c9cbdbbf7ce4be9b435"/>
                <w:id w:val="20336698"/>
                <w:lock w:val="sdtLocked"/>
              </w:sdtPr>
              <w:sdtContent>
                <w:tc>
                  <w:tcPr>
                    <w:tcW w:w="2242" w:type="pct"/>
                    <w:shd w:val="clear" w:color="auto" w:fill="auto"/>
                    <w:vAlign w:val="center"/>
                  </w:tcPr>
                  <w:p w:rsidR="00A120C7" w:rsidRDefault="00402230">
                    <w:pPr>
                      <w:pStyle w:val="76"/>
                    </w:pPr>
                    <w:r>
                      <w:rPr>
                        <w:rFonts w:hint="eastAsia"/>
                      </w:rPr>
                      <w:t>越权审批或无正式批准文件的税收返还、减免</w:t>
                    </w:r>
                  </w:p>
                </w:tc>
              </w:sdtContent>
            </w:sdt>
            <w:sdt>
              <w:sdtPr>
                <w:rPr>
                  <w:rFonts w:ascii="Arial Narrow" w:hAnsi="Arial Narrow"/>
                </w:rPr>
                <w:alias w:val="越权审批，或无正式批准文件，或偶发性的税收返还、减免（非经常性损益项目）"/>
                <w:tag w:val="_GBC_739acef0a8fb4cf9ba3480cbf144d0bd"/>
                <w:id w:val="20336699"/>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tcPr>
                  <w:p w:rsidR="00A120C7" w:rsidRPr="00F96B2F" w:rsidRDefault="00402230">
                    <w:pPr>
                      <w:ind w:right="6"/>
                      <w:jc w:val="right"/>
                      <w:rPr>
                        <w:rFonts w:ascii="Arial Narrow" w:hAnsi="Arial Narrow"/>
                      </w:rPr>
                    </w:pPr>
                    <w:r w:rsidRPr="00F96B2F">
                      <w:rPr>
                        <w:rFonts w:ascii="Arial Narrow" w:hAnsi="Arial Narrow"/>
                        <w:color w:val="0000FF"/>
                      </w:rPr>
                      <w:t xml:space="preserve">　</w:t>
                    </w:r>
                  </w:p>
                </w:tc>
              </w:sdtContent>
            </w:sdt>
            <w:sdt>
              <w:sdtPr>
                <w:alias w:val="越权审批，或无正式批准文件，或偶发性的税收返还、减免的说明（非经常性损益项目）"/>
                <w:tag w:val="_GBC_d1e6861f45b64ca2a145ec60b8eb30fc"/>
                <w:id w:val="20336700"/>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4971661f1d5e4d61b7fad7606c1c1bb7"/>
                <w:id w:val="20336701"/>
                <w:lock w:val="sdtLocked"/>
              </w:sdtPr>
              <w:sdtContent>
                <w:tc>
                  <w:tcPr>
                    <w:tcW w:w="2242" w:type="pct"/>
                    <w:shd w:val="clear" w:color="auto" w:fill="auto"/>
                    <w:vAlign w:val="center"/>
                  </w:tcPr>
                  <w:p w:rsidR="00A120C7" w:rsidRDefault="00402230">
                    <w:pPr>
                      <w:pStyle w:val="76"/>
                    </w:pPr>
                    <w:r>
                      <w:rPr>
                        <w:rFonts w:hint="eastAsia"/>
                      </w:rPr>
                      <w:t>计入当期损益的政府补助（与企业业务密切相关，按照国家统一标准定额或定量享受的政府补助除外）</w:t>
                    </w:r>
                  </w:p>
                </w:tc>
              </w:sdtContent>
            </w:sdt>
            <w:sdt>
              <w:sdtPr>
                <w:rPr>
                  <w:rFonts w:ascii="Arial Narrow" w:hAnsi="Arial Narrow"/>
                </w:rPr>
                <w:alias w:val="计入当期损益的政府补助，但与公司正常经营业务密切相关，符合国家政策规定、按照一定标准定额或定量持续享受的政府补助除外（非经常性损"/>
                <w:tag w:val="_GBC_87d17071bbe748b28c703f8eaec85e23"/>
                <w:id w:val="20336702"/>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A120C7" w:rsidRPr="00F96B2F" w:rsidRDefault="00755580" w:rsidP="00A120C7">
                    <w:pPr>
                      <w:jc w:val="right"/>
                      <w:rPr>
                        <w:rFonts w:ascii="Arial Narrow" w:hAnsi="Arial Narrow"/>
                      </w:rPr>
                    </w:pPr>
                    <w:r>
                      <w:rPr>
                        <w:rFonts w:ascii="Arial Narrow" w:hAnsi="Arial Narrow" w:hint="eastAsia"/>
                      </w:rPr>
                      <w:t>64,062,518.18</w:t>
                    </w:r>
                  </w:p>
                </w:tc>
              </w:sdtContent>
            </w:sdt>
            <w:sdt>
              <w:sdtPr>
                <w:alias w:val="计入当期损益的政府补助，但与公司正常经营业务密切相关，符合国家政策规定、按照一定标准定额或定量持续享受的政府补助除外的说明（非经"/>
                <w:tag w:val="_GBC_4513591570d449de9208898ef81e191f"/>
                <w:id w:val="20336703"/>
                <w:lock w:val="sdtLocked"/>
                <w:dataBinding w:prefixMappings="xmlns:clcid-pte='clcid-pte'" w:xpath="/*/clcid-pte:FeiJingChangXingSunYiZhongGeZhongXingShiDeZhengFuBuTieShuoMing[not(@periodRef)]" w:storeItemID="{89EBAB94-44A0-46A2-B712-30D997D04A6D}"/>
                <w:text/>
              </w:sdtPr>
              <w:sdtContent>
                <w:tc>
                  <w:tcPr>
                    <w:tcW w:w="1382" w:type="pct"/>
                  </w:tcPr>
                  <w:p w:rsidR="00A120C7" w:rsidRDefault="00F35B31">
                    <w:pPr>
                      <w:pStyle w:val="76"/>
                    </w:pPr>
                    <w:r>
                      <w:rPr>
                        <w:rFonts w:hint="eastAsia"/>
                      </w:rPr>
                      <w:t>七、</w:t>
                    </w:r>
                    <w:r>
                      <w:rPr>
                        <w:rFonts w:hint="eastAsia"/>
                      </w:rPr>
                      <w:t>67</w:t>
                    </w:r>
                  </w:p>
                </w:tc>
              </w:sdtContent>
            </w:sdt>
          </w:tr>
          <w:tr w:rsidR="00A120C7" w:rsidTr="006B3CDF">
            <w:sdt>
              <w:sdtPr>
                <w:tag w:val="_PLD_e96201eca75b4ddd84b118ba8f346132"/>
                <w:id w:val="20336704"/>
                <w:lock w:val="sdtLocked"/>
              </w:sdtPr>
              <w:sdtContent>
                <w:tc>
                  <w:tcPr>
                    <w:tcW w:w="2242" w:type="pct"/>
                    <w:shd w:val="clear" w:color="auto" w:fill="auto"/>
                    <w:vAlign w:val="center"/>
                  </w:tcPr>
                  <w:p w:rsidR="00A120C7" w:rsidRDefault="00402230">
                    <w:pPr>
                      <w:pStyle w:val="76"/>
                    </w:pPr>
                    <w:r>
                      <w:rPr>
                        <w:rFonts w:hint="eastAsia"/>
                      </w:rPr>
                      <w:t>计入当期损益的对非金融企业收取的资金占用费</w:t>
                    </w:r>
                  </w:p>
                </w:tc>
              </w:sdtContent>
            </w:sdt>
            <w:sdt>
              <w:sdtPr>
                <w:rPr>
                  <w:rFonts w:ascii="Arial Narrow" w:hAnsi="Arial Narrow"/>
                </w:rPr>
                <w:alias w:val="计入当期损益的对非金融企业收取的资金占用费（非经常性损益项目）"/>
                <w:tag w:val="_GBC_fa05ceca6bca4dd9a7d215044dce1e08"/>
                <w:id w:val="20336705"/>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计入当期损益的对非金融企业收取的资金占用费的说明（非经常性损益项目）"/>
                <w:tag w:val="_GBC_e39bef666fc347c4b548b1702cce8f81"/>
                <w:id w:val="20336706"/>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a04712aa3e2145e7873c6bd060038eb3"/>
                <w:id w:val="20336707"/>
                <w:lock w:val="sdtLocked"/>
              </w:sdtPr>
              <w:sdtContent>
                <w:tc>
                  <w:tcPr>
                    <w:tcW w:w="2242" w:type="pct"/>
                    <w:shd w:val="clear" w:color="auto" w:fill="auto"/>
                    <w:vAlign w:val="center"/>
                  </w:tcPr>
                  <w:p w:rsidR="00A120C7" w:rsidRDefault="00402230">
                    <w:pPr>
                      <w:pStyle w:val="76"/>
                    </w:pPr>
                    <w:r>
                      <w:rPr>
                        <w:rFonts w:hint="eastAsia"/>
                      </w:rPr>
                      <w:t>企业取得子公司、联营企业及合营企业的投资成本小于取得投资时应享有被投资单位可辨认净资产公允价值产生的收益</w:t>
                    </w:r>
                  </w:p>
                </w:tc>
              </w:sdtContent>
            </w:sdt>
            <w:sdt>
              <w:sdtPr>
                <w:rPr>
                  <w:rFonts w:ascii="Arial Narrow" w:hAnsi="Arial Narrow"/>
                </w:rPr>
                <w:alias w:val="企业取得子公司、联营企业及合营企业的投资成本小于取得投资时应享有被投资单位可辨认净资产公允价值产生的收益（非经常性损益项目）"/>
                <w:tag w:val="_GBC_da8567332bf1414f9b00448bf14a2046"/>
                <w:id w:val="20336708"/>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企业取得子公司、联营企业及合营企业的投资成本小于取得投资时应享有被投资单位可辨认净资产公允价值产生的收益的说明（非经常性损益项目"/>
                <w:tag w:val="_GBC_5140be5466d24c06aa7c5dd7b7497384"/>
                <w:id w:val="20336709"/>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5a96b14725f54837a87e61ee4c501071"/>
                <w:id w:val="20336710"/>
                <w:lock w:val="sdtLocked"/>
              </w:sdtPr>
              <w:sdtContent>
                <w:tc>
                  <w:tcPr>
                    <w:tcW w:w="2242" w:type="pct"/>
                    <w:shd w:val="clear" w:color="auto" w:fill="auto"/>
                    <w:vAlign w:val="center"/>
                  </w:tcPr>
                  <w:p w:rsidR="00A120C7" w:rsidRDefault="00402230">
                    <w:pPr>
                      <w:pStyle w:val="76"/>
                    </w:pPr>
                    <w:r>
                      <w:rPr>
                        <w:rFonts w:hint="eastAsia"/>
                      </w:rPr>
                      <w:t>非货币性资产交换损益</w:t>
                    </w:r>
                  </w:p>
                </w:tc>
              </w:sdtContent>
            </w:sdt>
            <w:sdt>
              <w:sdtPr>
                <w:rPr>
                  <w:rFonts w:ascii="Arial Narrow" w:hAnsi="Arial Narrow"/>
                </w:rPr>
                <w:alias w:val="非货币性资产交换损益（非经常性损益项目）"/>
                <w:tag w:val="_GBC_4cbe5f86242143498e8a8e52a9159cf4"/>
                <w:id w:val="20336711"/>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非货币性资产交换损益的说明（非经常性损益项目）"/>
                <w:tag w:val="_GBC_0c3795502b03479fa5ac233060ebd95d"/>
                <w:id w:val="20336712"/>
                <w:lock w:val="sdtLocked"/>
                <w:showingPlcHdr/>
                <w:dataBinding w:prefixMappings="xmlns:clcid-pte='clcid-pte'" w:xpath="/*/clcid-pte:FeiJingChangXingSunYiZhongZiChanZhiHuanSunY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a676c98d931749ce9093d2cc38be0fa2"/>
                <w:id w:val="20336713"/>
                <w:lock w:val="sdtLocked"/>
              </w:sdtPr>
              <w:sdtContent>
                <w:tc>
                  <w:tcPr>
                    <w:tcW w:w="2242" w:type="pct"/>
                    <w:shd w:val="clear" w:color="auto" w:fill="auto"/>
                    <w:vAlign w:val="center"/>
                  </w:tcPr>
                  <w:p w:rsidR="00A120C7" w:rsidRDefault="00402230">
                    <w:pPr>
                      <w:pStyle w:val="76"/>
                    </w:pPr>
                    <w:r>
                      <w:rPr>
                        <w:rFonts w:hint="eastAsia"/>
                      </w:rPr>
                      <w:t>委托他人投资或管理资产的损益</w:t>
                    </w:r>
                  </w:p>
                </w:tc>
              </w:sdtContent>
            </w:sdt>
            <w:sdt>
              <w:sdtPr>
                <w:rPr>
                  <w:rFonts w:ascii="Arial Narrow" w:hAnsi="Arial Narrow"/>
                </w:rPr>
                <w:alias w:val="委托他人投资或管理资产的损益（非经常性损益项目）"/>
                <w:tag w:val="_GBC_d2fd11aa21804a79bf75d80767cb7622"/>
                <w:id w:val="20336714"/>
                <w:lock w:val="sdtLocked"/>
                <w:showingPlcHdr/>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委托他人投资或管理资产的损益的说明（非经常性损益项目）"/>
                <w:tag w:val="_GBC_556f9aa856334b9cba18fb2f97b39cc5"/>
                <w:id w:val="20336715"/>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26d12c8a27f5433fa2f660641cd44700"/>
                <w:id w:val="20336716"/>
                <w:lock w:val="sdtLocked"/>
              </w:sdtPr>
              <w:sdtContent>
                <w:tc>
                  <w:tcPr>
                    <w:tcW w:w="2242" w:type="pct"/>
                    <w:shd w:val="clear" w:color="auto" w:fill="auto"/>
                    <w:vAlign w:val="center"/>
                  </w:tcPr>
                  <w:p w:rsidR="00A120C7" w:rsidRDefault="00402230">
                    <w:pPr>
                      <w:pStyle w:val="76"/>
                    </w:pPr>
                    <w:r>
                      <w:rPr>
                        <w:rFonts w:hint="eastAsia"/>
                      </w:rPr>
                      <w:t>因不可抗力因素，如遭受自然灾害而计提的各项资产减值准备</w:t>
                    </w:r>
                  </w:p>
                </w:tc>
              </w:sdtContent>
            </w:sdt>
            <w:sdt>
              <w:sdtPr>
                <w:rPr>
                  <w:rFonts w:ascii="Arial Narrow" w:hAnsi="Arial Narrow"/>
                </w:rPr>
                <w:alias w:val="因不可抗力因素，如遭受自然灾害而计提的各项资产减值准备（非经常性损益项目）"/>
                <w:tag w:val="_GBC_40e59f580b8446b6a448bfa2d9c39106"/>
                <w:id w:val="20336717"/>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因不可抗力因素，如遭受自然灾害而计提的各项资产减值准备的说明（非经常性损益项目）"/>
                <w:tag w:val="_GBC_4f29c0d978134f4d9ade4cfb9e6e5bfa"/>
                <w:id w:val="20336718"/>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8bcaae140d1341cdbbecefeb642d9613"/>
                <w:id w:val="20336719"/>
                <w:lock w:val="sdtLocked"/>
              </w:sdtPr>
              <w:sdtContent>
                <w:tc>
                  <w:tcPr>
                    <w:tcW w:w="2242" w:type="pct"/>
                    <w:shd w:val="clear" w:color="auto" w:fill="auto"/>
                    <w:vAlign w:val="center"/>
                  </w:tcPr>
                  <w:p w:rsidR="00A120C7" w:rsidRDefault="00402230">
                    <w:pPr>
                      <w:pStyle w:val="76"/>
                    </w:pPr>
                    <w:r>
                      <w:rPr>
                        <w:rFonts w:hint="eastAsia"/>
                      </w:rPr>
                      <w:t>债务重组损益</w:t>
                    </w:r>
                  </w:p>
                </w:tc>
              </w:sdtContent>
            </w:sdt>
            <w:sdt>
              <w:sdtPr>
                <w:rPr>
                  <w:rFonts w:ascii="Arial Narrow" w:hAnsi="Arial Narrow"/>
                </w:rPr>
                <w:alias w:val="债务重组损益（非经常性损益项目）"/>
                <w:tag w:val="_GBC_562f390e991e466084ffd0680a094232"/>
                <w:id w:val="20336720"/>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债务重组损益的说明（非经常性损益项目）"/>
                <w:tag w:val="_GBC_f43aef808f214d7383de39e3b6c398f4"/>
                <w:id w:val="20336721"/>
                <w:lock w:val="sdtLocked"/>
                <w:showingPlcHdr/>
                <w:dataBinding w:prefixMappings="xmlns:clcid-pte='clcid-pte'" w:xpath="/*/clcid-pte:FeiJingChangXingSunYiZhongZhaiWuZhongZuSunY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8f7d113d42fb4410b8855e99585354db"/>
                <w:id w:val="20336722"/>
                <w:lock w:val="sdtLocked"/>
              </w:sdtPr>
              <w:sdtContent>
                <w:tc>
                  <w:tcPr>
                    <w:tcW w:w="2242" w:type="pct"/>
                    <w:shd w:val="clear" w:color="auto" w:fill="auto"/>
                    <w:vAlign w:val="center"/>
                  </w:tcPr>
                  <w:p w:rsidR="00A120C7" w:rsidRDefault="00402230">
                    <w:pPr>
                      <w:pStyle w:val="76"/>
                    </w:pPr>
                    <w:r>
                      <w:rPr>
                        <w:rFonts w:hint="eastAsia"/>
                      </w:rPr>
                      <w:t>企业重组费用，如安置职工的支出、整合费用等</w:t>
                    </w:r>
                  </w:p>
                </w:tc>
              </w:sdtContent>
            </w:sdt>
            <w:sdt>
              <w:sdtPr>
                <w:rPr>
                  <w:rFonts w:ascii="Arial Narrow" w:hAnsi="Arial Narrow"/>
                </w:rPr>
                <w:alias w:val="企业重组费用，如安置职工的支出、整合费用等（非经常性损益项目）"/>
                <w:tag w:val="_GBC_56ec47ca87774d5abcabbca8deefec34"/>
                <w:id w:val="20336723"/>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企业重组费用，如安置职工的支出、整合费用等的说明（非经常性损益项目）"/>
                <w:tag w:val="_GBC_a7c33259b38d4d119cc648f5a3558bfe"/>
                <w:id w:val="20336724"/>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0aaa1b7e693f4556ba93d4252bbe667a"/>
                <w:id w:val="20336725"/>
                <w:lock w:val="sdtLocked"/>
              </w:sdtPr>
              <w:sdtContent>
                <w:tc>
                  <w:tcPr>
                    <w:tcW w:w="2242" w:type="pct"/>
                    <w:shd w:val="clear" w:color="auto" w:fill="auto"/>
                    <w:vAlign w:val="center"/>
                  </w:tcPr>
                  <w:p w:rsidR="00A120C7" w:rsidRDefault="00402230">
                    <w:pPr>
                      <w:pStyle w:val="76"/>
                    </w:pPr>
                    <w:r>
                      <w:rPr>
                        <w:rFonts w:hint="eastAsia"/>
                      </w:rPr>
                      <w:t>交易价格显失公允的交易产生的超过公允价值部分的损益</w:t>
                    </w:r>
                  </w:p>
                </w:tc>
              </w:sdtContent>
            </w:sdt>
            <w:sdt>
              <w:sdtPr>
                <w:rPr>
                  <w:rFonts w:ascii="Arial Narrow" w:hAnsi="Arial Narrow"/>
                </w:rPr>
                <w:alias w:val="交易价格显失公允的交易产生的超过公允价值部分的损益（非经常性损益项目）"/>
                <w:tag w:val="_GBC_6704ec57bd314db499ba1bfa7fe212ec"/>
                <w:id w:val="20336726"/>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交易价格显失公允的交易产生的超过公允价值部分的损益的说明（非经常性损益项目）"/>
                <w:tag w:val="_GBC_8924193e761244e8b5efdfb510613a4f"/>
                <w:id w:val="20336727"/>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f7d35e9773ec4a5bbdcaaab7ce867607"/>
                <w:id w:val="20336728"/>
                <w:lock w:val="sdtLocked"/>
              </w:sdtPr>
              <w:sdtContent>
                <w:tc>
                  <w:tcPr>
                    <w:tcW w:w="2242" w:type="pct"/>
                    <w:shd w:val="clear" w:color="auto" w:fill="auto"/>
                    <w:vAlign w:val="center"/>
                  </w:tcPr>
                  <w:p w:rsidR="00A120C7" w:rsidRDefault="00402230">
                    <w:pPr>
                      <w:pStyle w:val="76"/>
                    </w:pPr>
                    <w:r>
                      <w:rPr>
                        <w:rFonts w:hint="eastAsia"/>
                      </w:rPr>
                      <w:t>同一控制下企业合并产生的子公司期初至合并日的当期净损益</w:t>
                    </w:r>
                  </w:p>
                </w:tc>
              </w:sdtContent>
            </w:sdt>
            <w:sdt>
              <w:sdtPr>
                <w:rPr>
                  <w:rFonts w:ascii="Arial Narrow" w:hAnsi="Arial Narrow"/>
                </w:rPr>
                <w:alias w:val="同一控制下企业合并产生的子公司期初至合并日的当期净损益（非经常性损益项目）"/>
                <w:tag w:val="_GBC_41b40e6e0f3848d69f00e71731aaf0e1"/>
                <w:id w:val="20336729"/>
                <w:lock w:val="sdtLocked"/>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tcPr>
                  <w:p w:rsidR="00A120C7" w:rsidRPr="00F96B2F" w:rsidRDefault="00755580" w:rsidP="00A120C7">
                    <w:pPr>
                      <w:jc w:val="right"/>
                      <w:rPr>
                        <w:rFonts w:ascii="Arial Narrow" w:hAnsi="Arial Narrow"/>
                      </w:rPr>
                    </w:pPr>
                    <w:r>
                      <w:rPr>
                        <w:rFonts w:ascii="Arial Narrow" w:hAnsi="Arial Narrow" w:hint="eastAsia"/>
                      </w:rPr>
                      <w:t>-15,581,605.33</w:t>
                    </w:r>
                  </w:p>
                </w:tc>
              </w:sdtContent>
            </w:sdt>
            <w:sdt>
              <w:sdtPr>
                <w:alias w:val="同一控制下企业合并产生的子公司期初至合并日的当期净损益的说明（非经常性损益项目）"/>
                <w:tag w:val="_GBC_b89a03114e86456eb0c9e31e114ed87a"/>
                <w:id w:val="20336730"/>
                <w:lock w:val="sdtLocked"/>
                <w:dataBinding w:prefixMappings="xmlns:clcid-pte='clcid-pte'" w:xpath="/*/clcid-pte:TongYiKongZhiXiaQiYeHeBingChanShengDeZiGongSiQiChuZhiHeBingRiDeDangQiJingSunYiShuoMing[not(@periodRef)]" w:storeItemID="{89EBAB94-44A0-46A2-B712-30D997D04A6D}"/>
                <w:text/>
              </w:sdtPr>
              <w:sdtContent>
                <w:tc>
                  <w:tcPr>
                    <w:tcW w:w="1382" w:type="pct"/>
                  </w:tcPr>
                  <w:p w:rsidR="00A120C7" w:rsidRDefault="00F35B31">
                    <w:pPr>
                      <w:pStyle w:val="76"/>
                    </w:pPr>
                    <w:r>
                      <w:rPr>
                        <w:rFonts w:hint="eastAsia"/>
                      </w:rPr>
                      <w:t>八、</w:t>
                    </w:r>
                    <w:r>
                      <w:rPr>
                        <w:rFonts w:hint="eastAsia"/>
                      </w:rPr>
                      <w:t>2</w:t>
                    </w:r>
                  </w:p>
                </w:tc>
              </w:sdtContent>
            </w:sdt>
          </w:tr>
          <w:tr w:rsidR="00A120C7" w:rsidTr="006B3CDF">
            <w:sdt>
              <w:sdtPr>
                <w:tag w:val="_PLD_821952d95e284af59e77fce066babe2c"/>
                <w:id w:val="20336731"/>
                <w:lock w:val="sdtLocked"/>
              </w:sdtPr>
              <w:sdtContent>
                <w:tc>
                  <w:tcPr>
                    <w:tcW w:w="2242" w:type="pct"/>
                    <w:shd w:val="clear" w:color="auto" w:fill="auto"/>
                    <w:vAlign w:val="center"/>
                  </w:tcPr>
                  <w:p w:rsidR="00A120C7" w:rsidRDefault="00402230">
                    <w:pPr>
                      <w:pStyle w:val="76"/>
                    </w:pPr>
                    <w:r>
                      <w:rPr>
                        <w:rFonts w:hint="eastAsia"/>
                      </w:rPr>
                      <w:t>与公司正常经营业务无关的或有事项产生的损益</w:t>
                    </w:r>
                  </w:p>
                </w:tc>
              </w:sdtContent>
            </w:sdt>
            <w:sdt>
              <w:sdtPr>
                <w:rPr>
                  <w:rFonts w:ascii="Arial Narrow" w:hAnsi="Arial Narrow"/>
                </w:rPr>
                <w:alias w:val="与公司正常经营业务无关的或有事项产生的损益（非经常性损益项目）"/>
                <w:tag w:val="_GBC_87c0e437c14d4dd3bd5dd001c159ec09"/>
                <w:id w:val="20336732"/>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与公司正常经营业务无关的或有事项产生的损益的说明（非经常性损益项目）"/>
                <w:tag w:val="_GBC_c092dcb18a4049e7b48c3f5c5a57f1aa"/>
                <w:id w:val="20336733"/>
                <w:lock w:val="sdtLocked"/>
                <w:showingPlcHdr/>
                <w:dataBinding w:prefixMappings="xmlns:clcid-pte='clcid-pte'" w:xpath="/*/clcid-pte:YuGongSiZhuYingYeWuWuGuanDeYuJiFuZhaiChanShengDeSunY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tc>
              <w:tcPr>
                <w:tcW w:w="2242" w:type="pct"/>
                <w:shd w:val="clear" w:color="auto" w:fill="auto"/>
                <w:vAlign w:val="center"/>
              </w:tcPr>
              <w:sdt>
                <w:sdtPr>
                  <w:rPr>
                    <w:rFonts w:hint="eastAsia"/>
                  </w:rPr>
                  <w:tag w:val="_PLD_38fa6e04d36242f19ed1ab1a61f69468"/>
                  <w:id w:val="20336734"/>
                  <w:lock w:val="sdtLocked"/>
                </w:sdtPr>
                <w:sdtContent>
                  <w:p w:rsidR="00A120C7" w:rsidRDefault="00402230">
                    <w:pPr>
                      <w:pStyle w:val="76"/>
                    </w:pPr>
                    <w:r>
                      <w:rPr>
                        <w:rFonts w:hint="eastAsia"/>
                      </w:rPr>
                      <w:t>除同公司正常经营业务相关的有效套期保值业务外，持有交易性金融资产、衍生金融资产、交易性金融负债、衍生金融负债</w:t>
                    </w:r>
                    <w:r>
                      <w:rPr>
                        <w:rFonts w:hint="eastAsia"/>
                      </w:rPr>
                      <w:lastRenderedPageBreak/>
                      <w:t>产生的公允价值变动损益，以及处置交易性金融资产、衍生金融资产、交易性金融负债、衍生金融负债和其他债权投资取得的投资收益</w:t>
                    </w:r>
                  </w:p>
                </w:sdtContent>
              </w:sdt>
            </w:tc>
            <w:sdt>
              <w:sdtPr>
                <w:rPr>
                  <w:rFonts w:ascii="Arial Narrow" w:hAnsi="Arial Narrow"/>
                </w:rPr>
                <w:alias w:val="除同公司正常经营业务相关的有效套期保值业务外，持有交易性金融资产、衍生金融资产、交易性金融负债、衍生金融负债产生的公允价值变动损"/>
                <w:tag w:val="_GBC_a664e906ddd54caa90780ec8ba442193"/>
                <w:id w:val="20336735"/>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Style w:val="37"/>
                        <w:rFonts w:ascii="Arial Narrow" w:hAnsi="Arial Narrow"/>
                      </w:rPr>
                      <w:t xml:space="preserve">　</w:t>
                    </w:r>
                  </w:p>
                </w:tc>
              </w:sdtContent>
            </w:sdt>
            <w:sdt>
              <w:sdtPr>
                <w:alias w:val="除同公司正常经营业务相关的有效套期保值业务外，持有交易性金融资产、衍生金融资产、交易性金融负债、衍生金融负债产生的公允价值变动损"/>
                <w:tag w:val="_GBC_70f48b80bc7d4cab8656bd06820e6b08"/>
                <w:id w:val="2033673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382" w:type="pct"/>
                  </w:tcPr>
                  <w:p w:rsidR="00A120C7" w:rsidRDefault="00402230">
                    <w:pPr>
                      <w:pStyle w:val="76"/>
                    </w:pPr>
                    <w:r>
                      <w:rPr>
                        <w:rStyle w:val="37"/>
                        <w:rFonts w:hint="eastAsia"/>
                      </w:rPr>
                      <w:t xml:space="preserve">　</w:t>
                    </w:r>
                  </w:p>
                </w:tc>
              </w:sdtContent>
            </w:sdt>
          </w:tr>
          <w:tr w:rsidR="00A120C7" w:rsidTr="006B3CDF">
            <w:tc>
              <w:tcPr>
                <w:tcW w:w="2242" w:type="pct"/>
                <w:shd w:val="clear" w:color="auto" w:fill="auto"/>
                <w:vAlign w:val="center"/>
              </w:tcPr>
              <w:sdt>
                <w:sdtPr>
                  <w:rPr>
                    <w:rFonts w:hint="eastAsia"/>
                  </w:rPr>
                  <w:tag w:val="_PLD_a11363d103554f4a9712ef6c15497670"/>
                  <w:id w:val="20336737"/>
                  <w:lock w:val="sdtLocked"/>
                </w:sdtPr>
                <w:sdtContent>
                  <w:p w:rsidR="00A120C7" w:rsidRDefault="00402230">
                    <w:pPr>
                      <w:pStyle w:val="76"/>
                    </w:pPr>
                    <w:r>
                      <w:rPr>
                        <w:rFonts w:hint="eastAsia"/>
                      </w:rPr>
                      <w:t>单独进行减值测试的应收款项、合同资产减值准备转回</w:t>
                    </w:r>
                  </w:p>
                </w:sdtContent>
              </w:sdt>
            </w:tc>
            <w:sdt>
              <w:sdtPr>
                <w:rPr>
                  <w:rFonts w:ascii="Arial Narrow" w:hAnsi="Arial Narrow"/>
                </w:rPr>
                <w:alias w:val="单独进行减值测试的应收款项、合同资产减值准备转回（非经常性损益项目） "/>
                <w:tag w:val="_GBC_d6e61e27dc844df9a58fb06a8bd759ba"/>
                <w:id w:val="20336738"/>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Style w:val="37"/>
                        <w:rFonts w:ascii="Arial Narrow" w:hAnsi="Arial Narrow"/>
                      </w:rPr>
                      <w:t xml:space="preserve">　</w:t>
                    </w:r>
                  </w:p>
                </w:tc>
              </w:sdtContent>
            </w:sdt>
            <w:sdt>
              <w:sdtPr>
                <w:alias w:val="单独进行减值测试的应收款项、合同资产减值准备转回的说明（非经常性损益项目）"/>
                <w:tag w:val="_GBC_3cdfac21f2ce4278a0df448d9c6bb54b"/>
                <w:id w:val="20336739"/>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382" w:type="pct"/>
                  </w:tcPr>
                  <w:p w:rsidR="00A120C7" w:rsidRDefault="00402230">
                    <w:pPr>
                      <w:pStyle w:val="76"/>
                    </w:pPr>
                    <w:r>
                      <w:rPr>
                        <w:rStyle w:val="37"/>
                        <w:rFonts w:hint="eastAsia"/>
                      </w:rPr>
                      <w:t xml:space="preserve">　</w:t>
                    </w:r>
                  </w:p>
                </w:tc>
              </w:sdtContent>
            </w:sdt>
          </w:tr>
          <w:tr w:rsidR="00A120C7" w:rsidTr="006B3CDF">
            <w:sdt>
              <w:sdtPr>
                <w:tag w:val="_PLD_00edb491e0914e1e92443df61931119d"/>
                <w:id w:val="20336740"/>
                <w:lock w:val="sdtLocked"/>
              </w:sdtPr>
              <w:sdtContent>
                <w:tc>
                  <w:tcPr>
                    <w:tcW w:w="2242" w:type="pct"/>
                    <w:shd w:val="clear" w:color="auto" w:fill="auto"/>
                    <w:vAlign w:val="center"/>
                  </w:tcPr>
                  <w:p w:rsidR="00A120C7" w:rsidRDefault="00402230">
                    <w:pPr>
                      <w:pStyle w:val="76"/>
                    </w:pPr>
                    <w:r>
                      <w:rPr>
                        <w:rFonts w:hint="eastAsia"/>
                      </w:rPr>
                      <w:t>对外委托贷款取得的损益</w:t>
                    </w:r>
                  </w:p>
                </w:tc>
              </w:sdtContent>
            </w:sdt>
            <w:sdt>
              <w:sdtPr>
                <w:rPr>
                  <w:rFonts w:ascii="Arial Narrow" w:hAnsi="Arial Narrow"/>
                </w:rPr>
                <w:alias w:val="对外委托贷款取得的损益（非经常性损益项目）"/>
                <w:tag w:val="_GBC_27b47ed06c97431897415150396a2093"/>
                <w:id w:val="20336741"/>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对外委托贷款取得的损益的说明（非经常性损益项目）"/>
                <w:tag w:val="_GBC_72c375360c99465bb8170713ed413fe3"/>
                <w:id w:val="20336742"/>
                <w:lock w:val="sdtLocked"/>
                <w:showingPlcHdr/>
                <w:dataBinding w:prefixMappings="xmlns:clcid-pte='clcid-pte'" w:xpath="/*/clcid-pte:DuiWaiWeiTuoDaiKuanQuDeDeSunY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e332f963d97a4e5f8bfc7e17443ac5ee"/>
                <w:id w:val="20336743"/>
                <w:lock w:val="sdtLocked"/>
              </w:sdtPr>
              <w:sdtContent>
                <w:tc>
                  <w:tcPr>
                    <w:tcW w:w="2242" w:type="pct"/>
                    <w:shd w:val="clear" w:color="auto" w:fill="auto"/>
                    <w:vAlign w:val="center"/>
                  </w:tcPr>
                  <w:p w:rsidR="00A120C7" w:rsidRDefault="00402230">
                    <w:pPr>
                      <w:pStyle w:val="76"/>
                    </w:pPr>
                    <w:r>
                      <w:rPr>
                        <w:rFonts w:hint="eastAsia"/>
                      </w:rPr>
                      <w:t>采用公允价值模式进行后续计量的投资性房地产公允价值变动产生的损益</w:t>
                    </w:r>
                  </w:p>
                </w:tc>
              </w:sdtContent>
            </w:sdt>
            <w:sdt>
              <w:sdtPr>
                <w:rPr>
                  <w:rFonts w:ascii="Arial Narrow" w:hAnsi="Arial Narrow"/>
                </w:rPr>
                <w:alias w:val="采用公允价值模式进行后续计量的投资性房地产公允价值变动产生的损益（非经常性损益项目）"/>
                <w:tag w:val="_GBC_190716d7e441475687cb1bc366ad6b0c"/>
                <w:id w:val="20336744"/>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采用公允价值模式进行后续计量的投资性房地产公允价值变动产生的损益的说明（非经常性损益项目）"/>
                <w:tag w:val="_GBC_c174c1c48c424f2b93a5298b3c87d544"/>
                <w:id w:val="20336745"/>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b6722851d3af4fe3afc659a8e56d5fb8"/>
                <w:id w:val="20336746"/>
                <w:lock w:val="sdtLocked"/>
              </w:sdtPr>
              <w:sdtContent>
                <w:tc>
                  <w:tcPr>
                    <w:tcW w:w="2242" w:type="pct"/>
                    <w:shd w:val="clear" w:color="auto" w:fill="auto"/>
                    <w:vAlign w:val="center"/>
                  </w:tcPr>
                  <w:p w:rsidR="00A120C7" w:rsidRDefault="00402230">
                    <w:pPr>
                      <w:pStyle w:val="76"/>
                    </w:pPr>
                    <w:r>
                      <w:rPr>
                        <w:rFonts w:hint="eastAsia"/>
                      </w:rPr>
                      <w:t>根据税收、会计等法律、法规的要求对当期损益进行一次性调整对当期损益的影响</w:t>
                    </w:r>
                  </w:p>
                </w:tc>
              </w:sdtContent>
            </w:sdt>
            <w:sdt>
              <w:sdtPr>
                <w:rPr>
                  <w:rFonts w:ascii="Arial Narrow" w:hAnsi="Arial Narrow"/>
                </w:rPr>
                <w:alias w:val="根据税收、会计等法律、法规的要求对当期损益进行一次性调整对当期损益的影响（非经常性损益项目）"/>
                <w:tag w:val="_GBC_58c2953c03634423ac62d3dec1a8cbf0"/>
                <w:id w:val="20336747"/>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根据税收、会计等法律、法规的要求对当期损益进行一次性调整对当期损益的影响的说明（非经常性损益项目）"/>
                <w:tag w:val="_GBC_b3ddb30991974cd88ba33a7fc1b11cdc"/>
                <w:id w:val="20336748"/>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c4def2df1c1c46b4a323a839a0727abf"/>
                <w:id w:val="20336749"/>
                <w:lock w:val="sdtLocked"/>
              </w:sdtPr>
              <w:sdtContent>
                <w:tc>
                  <w:tcPr>
                    <w:tcW w:w="2242" w:type="pct"/>
                    <w:shd w:val="clear" w:color="auto" w:fill="auto"/>
                    <w:vAlign w:val="center"/>
                  </w:tcPr>
                  <w:p w:rsidR="00A120C7" w:rsidRDefault="00402230">
                    <w:pPr>
                      <w:pStyle w:val="76"/>
                    </w:pPr>
                    <w:r>
                      <w:rPr>
                        <w:rFonts w:hint="eastAsia"/>
                      </w:rPr>
                      <w:t>受托经营取得的托管费收入</w:t>
                    </w:r>
                  </w:p>
                </w:tc>
              </w:sdtContent>
            </w:sdt>
            <w:sdt>
              <w:sdtPr>
                <w:rPr>
                  <w:rFonts w:ascii="Arial Narrow" w:hAnsi="Arial Narrow"/>
                </w:rPr>
                <w:alias w:val="受托经营取得的托管费收入（非经常性损益项目）"/>
                <w:tag w:val="_GBC_663696f2cd0a4fd2bdca4465abf7993f"/>
                <w:id w:val="20336750"/>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alias w:val="受托经营取得的托管费收入的说明（非经常性损益项目）"/>
                <w:tag w:val="_GBC_55cffaeec7534a328908ea82413d2702"/>
                <w:id w:val="20336751"/>
                <w:lock w:val="sdtLocked"/>
                <w:showingPlcHdr/>
                <w:dataBinding w:prefixMappings="xmlns:clcid-pte='clcid-pte'" w:xpath="/*/clcid-pte:ShouTuoJingYingQuDeDeTuoGuanFeiShouRu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62562e8b8e8748b7bc3bcbcc53f02716"/>
                <w:id w:val="20336752"/>
                <w:lock w:val="sdtLocked"/>
              </w:sdtPr>
              <w:sdtContent>
                <w:tc>
                  <w:tcPr>
                    <w:tcW w:w="2242" w:type="pct"/>
                    <w:shd w:val="clear" w:color="auto" w:fill="auto"/>
                    <w:vAlign w:val="center"/>
                  </w:tcPr>
                  <w:p w:rsidR="00A120C7" w:rsidRDefault="00402230">
                    <w:pPr>
                      <w:pStyle w:val="76"/>
                    </w:pPr>
                    <w:r>
                      <w:rPr>
                        <w:rFonts w:hint="eastAsia"/>
                      </w:rPr>
                      <w:t>除上述各项之外的其他营业外收入和支出</w:t>
                    </w:r>
                  </w:p>
                </w:tc>
              </w:sdtContent>
            </w:sdt>
            <w:sdt>
              <w:sdtPr>
                <w:rPr>
                  <w:rFonts w:ascii="Arial Narrow" w:hAnsi="Arial Narrow"/>
                </w:rPr>
                <w:alias w:val="除上述各项之外的其他营业外收入和支出（非经常性损益项目）"/>
                <w:tag w:val="_GBC_6402a2f652bb4c68acec62c34d96d8ab"/>
                <w:id w:val="20336753"/>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A120C7" w:rsidRPr="00F96B2F" w:rsidRDefault="00755580" w:rsidP="00A120C7">
                    <w:pPr>
                      <w:jc w:val="right"/>
                      <w:rPr>
                        <w:rFonts w:ascii="Arial Narrow" w:hAnsi="Arial Narrow"/>
                      </w:rPr>
                    </w:pPr>
                    <w:r>
                      <w:rPr>
                        <w:rFonts w:ascii="Arial Narrow" w:hAnsi="Arial Narrow" w:hint="eastAsia"/>
                      </w:rPr>
                      <w:t>2,007,871.23</w:t>
                    </w:r>
                  </w:p>
                </w:tc>
              </w:sdtContent>
            </w:sdt>
            <w:sdt>
              <w:sdtPr>
                <w:alias w:val="除上述各项之外的其他营业外收入和支出的说明（非经常性损益项目）"/>
                <w:tag w:val="_GBC_c4fc3e35307e455db3b9161cb811a087"/>
                <w:id w:val="20336754"/>
                <w:lock w:val="sdtLocked"/>
                <w:dataBinding w:prefixMappings="xmlns:clcid-pte='clcid-pte'" w:xpath="/*/clcid-pte:ChuShangShuGeXiangZhiWaiDeQiTaYingYeWaiShouZhiJingEShuoMing[not(@periodRef)]" w:storeItemID="{89EBAB94-44A0-46A2-B712-30D997D04A6D}"/>
                <w:text/>
              </w:sdtPr>
              <w:sdtContent>
                <w:tc>
                  <w:tcPr>
                    <w:tcW w:w="1382" w:type="pct"/>
                  </w:tcPr>
                  <w:p w:rsidR="00A120C7" w:rsidRDefault="00F35B31">
                    <w:pPr>
                      <w:pStyle w:val="76"/>
                    </w:pPr>
                    <w:r>
                      <w:rPr>
                        <w:rFonts w:hint="eastAsia"/>
                      </w:rPr>
                      <w:t>七、</w:t>
                    </w:r>
                    <w:r>
                      <w:rPr>
                        <w:rFonts w:hint="eastAsia"/>
                      </w:rPr>
                      <w:t>74</w:t>
                    </w:r>
                    <w:r>
                      <w:rPr>
                        <w:rFonts w:hint="eastAsia"/>
                      </w:rPr>
                      <w:t>、</w:t>
                    </w:r>
                    <w:r>
                      <w:rPr>
                        <w:rFonts w:hint="eastAsia"/>
                      </w:rPr>
                      <w:t>75</w:t>
                    </w:r>
                  </w:p>
                </w:tc>
              </w:sdtContent>
            </w:sdt>
          </w:tr>
          <w:tr w:rsidR="00A120C7" w:rsidTr="006B3CDF">
            <w:sdt>
              <w:sdtPr>
                <w:tag w:val="_PLD_5346d1e2f473468580a990d3ad282ce2"/>
                <w:id w:val="20336755"/>
                <w:lock w:val="sdtLocked"/>
              </w:sdtPr>
              <w:sdtContent>
                <w:tc>
                  <w:tcPr>
                    <w:tcW w:w="2242" w:type="pct"/>
                    <w:shd w:val="clear" w:color="auto" w:fill="auto"/>
                    <w:vAlign w:val="center"/>
                  </w:tcPr>
                  <w:p w:rsidR="00A120C7" w:rsidRDefault="00402230">
                    <w:pPr>
                      <w:pStyle w:val="76"/>
                    </w:pPr>
                    <w:r>
                      <w:rPr>
                        <w:rFonts w:hint="eastAsia"/>
                      </w:rPr>
                      <w:t>其他符合非经常性损益定义的损益项目</w:t>
                    </w:r>
                  </w:p>
                </w:tc>
              </w:sdtContent>
            </w:sdt>
            <w:sdt>
              <w:sdtPr>
                <w:rPr>
                  <w:rFonts w:ascii="Arial Narrow" w:hAnsi="Arial Narrow"/>
                </w:rPr>
                <w:alias w:val="其他符合非经常性损益定义的损益项目（非经常性损益项目）"/>
                <w:tag w:val="_GBC_fe4d2d743517484083fb57df1a93df08"/>
                <w:id w:val="20336756"/>
                <w:lock w:val="sdtLocked"/>
                <w:showingPlcHdr/>
                <w:dataBinding w:prefixMappings="xmlns:clcid-pte='clcid-pte'" w:xpath="/*/clcid-pte:QiTaFeiJingChangXingSunYiXiangMu[not(@periodRef)]" w:storeItemID="{89EBAB94-44A0-46A2-B712-30D997D04A6D}"/>
                <w:text/>
              </w:sdtPr>
              <w:sdtContent>
                <w:tc>
                  <w:tcPr>
                    <w:tcW w:w="1376" w:type="pct"/>
                    <w:shd w:val="clear" w:color="auto" w:fill="auto"/>
                  </w:tcPr>
                  <w:p w:rsidR="00A120C7" w:rsidRPr="00F96B2F" w:rsidRDefault="00402230">
                    <w:pPr>
                      <w:jc w:val="right"/>
                      <w:rPr>
                        <w:rFonts w:ascii="Arial Narrow" w:hAnsi="Arial Narrow"/>
                      </w:rPr>
                    </w:pPr>
                    <w:r w:rsidRPr="00F96B2F">
                      <w:rPr>
                        <w:rFonts w:ascii="Arial Narrow" w:hAnsi="Arial Narrow"/>
                        <w:color w:val="0000FF"/>
                      </w:rPr>
                      <w:t xml:space="preserve">　</w:t>
                    </w:r>
                  </w:p>
                </w:tc>
              </w:sdtContent>
            </w:sdt>
            <w:sdt>
              <w:sdtPr>
                <w:rPr>
                  <w:rFonts w:hint="eastAsia"/>
                </w:rPr>
                <w:alias w:val="其他符合非经常性损益定义的损益项目说明（非经常性损益项目）"/>
                <w:tag w:val="_GBC_88d5aaf5624d44b4a912d7c291f5337b"/>
                <w:id w:val="20336757"/>
                <w:lock w:val="sdtLocked"/>
                <w:showingPlcHdr/>
                <w:dataBinding w:prefixMappings="xmlns:clcid-pte='clcid-pte'" w:xpath="/*/clcid-pte:QiTaFeiJingChangXingSunYiXiangMu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74e101e61b874b57a1570c979109fa20"/>
                <w:id w:val="20336758"/>
                <w:lock w:val="sdtLocked"/>
              </w:sdtPr>
              <w:sdtContent>
                <w:tc>
                  <w:tcPr>
                    <w:tcW w:w="2242" w:type="pct"/>
                    <w:shd w:val="clear" w:color="auto" w:fill="auto"/>
                    <w:vAlign w:val="center"/>
                  </w:tcPr>
                  <w:p w:rsidR="00A120C7" w:rsidRDefault="00402230">
                    <w:pPr>
                      <w:pStyle w:val="76"/>
                    </w:pPr>
                    <w:r>
                      <w:rPr>
                        <w:rFonts w:hint="eastAsia"/>
                      </w:rPr>
                      <w:t>所得税影响额</w:t>
                    </w:r>
                  </w:p>
                </w:tc>
              </w:sdtContent>
            </w:sdt>
            <w:sdt>
              <w:sdtPr>
                <w:rPr>
                  <w:rFonts w:ascii="Arial Narrow" w:hAnsi="Arial Narrow"/>
                </w:rPr>
                <w:alias w:val="非经常性损益_对所得税的影响"/>
                <w:tag w:val="_GBC_7c06520ea03942669b02b787ffcbb214"/>
                <w:id w:val="20336759"/>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A120C7" w:rsidRPr="00F96B2F" w:rsidRDefault="001E6CDA" w:rsidP="00F96B2F">
                    <w:pPr>
                      <w:jc w:val="right"/>
                      <w:rPr>
                        <w:rFonts w:ascii="Arial Narrow" w:hAnsi="Arial Narrow"/>
                      </w:rPr>
                    </w:pPr>
                    <w:r>
                      <w:rPr>
                        <w:rFonts w:ascii="Arial Narrow" w:hAnsi="Arial Narrow" w:hint="eastAsia"/>
                      </w:rPr>
                      <w:t>-</w:t>
                    </w:r>
                    <w:r w:rsidR="00755580">
                      <w:rPr>
                        <w:rFonts w:ascii="Arial Narrow" w:hAnsi="Arial Narrow" w:hint="eastAsia"/>
                      </w:rPr>
                      <w:t>6,733,713.78</w:t>
                    </w:r>
                  </w:p>
                </w:tc>
              </w:sdtContent>
            </w:sdt>
            <w:sdt>
              <w:sdtPr>
                <w:alias w:val="所得税影响额的说明（非经常性损益项目）"/>
                <w:tag w:val="_GBC_7ed1b962000f41dc8da48b033f074791"/>
                <w:id w:val="20336760"/>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7ef8314272f64724b14118b0bf880aae"/>
                <w:id w:val="20336761"/>
                <w:lock w:val="sdtLocked"/>
              </w:sdtPr>
              <w:sdtContent>
                <w:tc>
                  <w:tcPr>
                    <w:tcW w:w="2242" w:type="pct"/>
                    <w:shd w:val="clear" w:color="auto" w:fill="auto"/>
                    <w:vAlign w:val="center"/>
                  </w:tcPr>
                  <w:p w:rsidR="00A120C7" w:rsidRDefault="00402230">
                    <w:pPr>
                      <w:pStyle w:val="76"/>
                    </w:pPr>
                    <w:r>
                      <w:rPr>
                        <w:rFonts w:hint="eastAsia"/>
                      </w:rPr>
                      <w:t>少数股东权益影响额</w:t>
                    </w:r>
                  </w:p>
                </w:tc>
              </w:sdtContent>
            </w:sdt>
            <w:sdt>
              <w:sdtPr>
                <w:rPr>
                  <w:rFonts w:ascii="Arial Narrow" w:hAnsi="Arial Narrow"/>
                </w:rPr>
                <w:alias w:val="少数股东权益影响额（非经常性损益项目）"/>
                <w:tag w:val="_GBC_285f00e961c943a8a9d140a4d52403f1"/>
                <w:id w:val="20336762"/>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A120C7" w:rsidRPr="00F96B2F" w:rsidRDefault="005A5861" w:rsidP="005A5861">
                    <w:pPr>
                      <w:jc w:val="right"/>
                      <w:rPr>
                        <w:rFonts w:ascii="Arial Narrow" w:hAnsi="Arial Narrow"/>
                      </w:rPr>
                    </w:pPr>
                    <w:r>
                      <w:rPr>
                        <w:rFonts w:ascii="Arial Narrow" w:hAnsi="Arial Narrow"/>
                      </w:rPr>
                      <w:t>-30,681,982.16</w:t>
                    </w:r>
                  </w:p>
                </w:tc>
              </w:sdtContent>
            </w:sdt>
            <w:sdt>
              <w:sdtPr>
                <w:alias w:val="少数股东权益影响额的说明（非经常性损益项目）"/>
                <w:tag w:val="_GBC_c9a288fb29d348cbb8d20de9f399a549"/>
                <w:id w:val="20336763"/>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r w:rsidR="00A120C7" w:rsidTr="006B3CDF">
            <w:sdt>
              <w:sdtPr>
                <w:tag w:val="_PLD_e8b8fcf7dc3d486cbd794deec60f6f28"/>
                <w:id w:val="20336764"/>
                <w:lock w:val="sdtLocked"/>
              </w:sdtPr>
              <w:sdtContent>
                <w:tc>
                  <w:tcPr>
                    <w:tcW w:w="2242" w:type="pct"/>
                    <w:shd w:val="clear" w:color="auto" w:fill="auto"/>
                    <w:vAlign w:val="center"/>
                  </w:tcPr>
                  <w:p w:rsidR="00A120C7" w:rsidRDefault="00402230">
                    <w:pPr>
                      <w:jc w:val="center"/>
                    </w:pPr>
                    <w:r>
                      <w:rPr>
                        <w:rFonts w:hint="eastAsia"/>
                      </w:rPr>
                      <w:t>合计</w:t>
                    </w:r>
                  </w:p>
                </w:tc>
              </w:sdtContent>
            </w:sdt>
            <w:sdt>
              <w:sdtPr>
                <w:rPr>
                  <w:rFonts w:ascii="Arial Narrow" w:hAnsi="Arial Narrow"/>
                </w:rPr>
                <w:alias w:val="扣除的非经常性损益合计"/>
                <w:tag w:val="_GBC_dbd56aa5278f45e1a3a0a62cc2b32d3d"/>
                <w:id w:val="20336765"/>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A120C7" w:rsidRPr="00F96B2F" w:rsidRDefault="005A5861" w:rsidP="005A5861">
                    <w:pPr>
                      <w:jc w:val="right"/>
                      <w:rPr>
                        <w:rFonts w:ascii="Arial Narrow" w:hAnsi="Arial Narrow"/>
                      </w:rPr>
                    </w:pPr>
                    <w:r>
                      <w:rPr>
                        <w:rFonts w:ascii="Arial Narrow" w:hAnsi="Arial Narrow"/>
                      </w:rPr>
                      <w:t>15,338,690.05</w:t>
                    </w:r>
                  </w:p>
                </w:tc>
              </w:sdtContent>
            </w:sdt>
            <w:sdt>
              <w:sdtPr>
                <w:rPr>
                  <w:rFonts w:hint="eastAsia"/>
                </w:rPr>
                <w:alias w:val="扣除的非经常性损益合计说明"/>
                <w:tag w:val="_GBC_fd47d890fc7a493192e451b6575f5e8a"/>
                <w:id w:val="20336766"/>
                <w:lock w:val="sdtLocked"/>
                <w:showingPlcHdr/>
                <w:dataBinding w:prefixMappings="xmlns:clcid-pte='clcid-pte'" w:xpath="/*/clcid-pte:KouChuDeFeiJingChangXingSunYiHeJiShuoMing[not(@periodRef)]" w:storeItemID="{89EBAB94-44A0-46A2-B712-30D997D04A6D}"/>
                <w:text/>
              </w:sdtPr>
              <w:sdtContent>
                <w:tc>
                  <w:tcPr>
                    <w:tcW w:w="1382" w:type="pct"/>
                  </w:tcPr>
                  <w:p w:rsidR="00A120C7" w:rsidRDefault="00402230">
                    <w:pPr>
                      <w:pStyle w:val="76"/>
                    </w:pPr>
                    <w:r>
                      <w:rPr>
                        <w:rFonts w:hint="eastAsia"/>
                        <w:color w:val="0000FF"/>
                      </w:rPr>
                      <w:t xml:space="preserve">　</w:t>
                    </w:r>
                  </w:p>
                </w:tc>
              </w:sdtContent>
            </w:sdt>
          </w:tr>
        </w:tbl>
        <w:p w:rsidR="00A120C7" w:rsidRDefault="001E021E">
          <w:pPr>
            <w:pStyle w:val="76"/>
          </w:pPr>
        </w:p>
      </w:sdtContent>
    </w:sdt>
    <w:sdt>
      <w:sdtPr>
        <w:rPr>
          <w:rFonts w:hint="eastAsia"/>
        </w:rPr>
        <w:alias w:val="模块:对公司根据《公开发行证券的公司信息披露解释性公告第1号——非..."/>
        <w:tag w:val="_GBC_7944e47348cd4cd186b958ba1902ea3f"/>
        <w:id w:val="20336769"/>
        <w:lock w:val="sdtLocked"/>
        <w:placeholder>
          <w:docPart w:val="GBC22222222222222222222222222222"/>
        </w:placeholder>
      </w:sdtPr>
      <w:sdtEndPr>
        <w:rPr>
          <w:rFonts w:hint="default"/>
        </w:rPr>
      </w:sdtEndPr>
      <w:sdtContent>
        <w:p w:rsidR="00A120C7" w:rsidRDefault="00402230">
          <w:pPr>
            <w:pStyle w:val="76"/>
          </w:pPr>
          <w:r>
            <w:rPr>
              <w:rFonts w:hint="eastAsia"/>
            </w:rPr>
            <w:t>对公司根据《公开发行证券的公司信息披露解释性公告第</w:t>
          </w:r>
          <w:r>
            <w:t>1</w:t>
          </w:r>
          <w:r>
            <w:t>号</w:t>
          </w:r>
          <w:r>
            <w:t>——</w:t>
          </w:r>
          <w:r>
            <w:t>非经常性损益》定义界定的非经常性损益项目，以及把《公开发行证券的公司信息披露解释性公告第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a967cba183d54f83a4f652d6d31302c3"/>
            <w:id w:val="20336768"/>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sdt>
      <w:sdtPr>
        <w:rPr>
          <w:rFonts w:ascii="宋体" w:hAnsi="宋体" w:cs="宋体" w:hint="eastAsia"/>
          <w:b w:val="0"/>
          <w:bCs w:val="0"/>
          <w:kern w:val="0"/>
          <w:szCs w:val="21"/>
        </w:rPr>
        <w:alias w:val="模块:净资产收益率及每股收益"/>
        <w:tag w:val="_GBC_146d888914ac4591bea1ff0ea9e89617"/>
        <w:id w:val="20336778"/>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127"/>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20336770"/>
            <w:lock w:val="sdtContentLocked"/>
            <w:placeholder>
              <w:docPart w:val="GBC22222222222222222222222222222"/>
            </w:placeholder>
          </w:sdtPr>
          <w:sdtContent>
            <w:p w:rsidR="00A120C7" w:rsidRDefault="001E021E">
              <w:pPr>
                <w:pStyle w:val="76"/>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A120C7" w:rsidTr="007547DE">
            <w:trPr>
              <w:trHeight w:val="270"/>
            </w:trPr>
            <w:sdt>
              <w:sdtPr>
                <w:tag w:val="_PLD_85d9a7abc9cd45768b2b5f99afa4a4ef"/>
                <w:id w:val="20336771"/>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t>报告期利润</w:t>
                    </w:r>
                  </w:p>
                </w:tc>
              </w:sdtContent>
            </w:sdt>
            <w:sdt>
              <w:sdtPr>
                <w:tag w:val="_PLD_7f5ad103cbb04f7d904001b07266bf41"/>
                <w:id w:val="20336772"/>
                <w:lock w:val="sdtLocked"/>
              </w:sdtPr>
              <w:sdtContent>
                <w:tc>
                  <w:tcPr>
                    <w:tcW w:w="1017" w:type="pct"/>
                    <w:vMerge w:val="restart"/>
                    <w:tcBorders>
                      <w:top w:val="single" w:sz="4" w:space="0" w:color="auto"/>
                      <w:left w:val="single" w:sz="4" w:space="0" w:color="auto"/>
                      <w:right w:val="single" w:sz="4" w:space="0" w:color="auto"/>
                    </w:tcBorders>
                    <w:vAlign w:val="center"/>
                  </w:tcPr>
                  <w:p w:rsidR="00A120C7" w:rsidRDefault="00402230">
                    <w:pPr>
                      <w:jc w:val="center"/>
                    </w:pPr>
                    <w:r>
                      <w:t>加权平均净资产收益率（</w:t>
                    </w:r>
                    <w:r>
                      <w:t>%</w:t>
                    </w:r>
                    <w:r>
                      <w:t>）</w:t>
                    </w:r>
                  </w:p>
                </w:tc>
              </w:sdtContent>
            </w:sdt>
            <w:sdt>
              <w:sdtPr>
                <w:tag w:val="_PLD_adaa515ff68f455d8bcd75e516da3040"/>
                <w:id w:val="20336773"/>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t>每股收益</w:t>
                    </w:r>
                  </w:p>
                </w:tc>
              </w:sdtContent>
            </w:sdt>
          </w:tr>
          <w:tr w:rsidR="00A120C7"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A120C7" w:rsidRDefault="00A120C7">
                <w:pPr>
                  <w:jc w:val="center"/>
                </w:pPr>
              </w:p>
            </w:tc>
            <w:tc>
              <w:tcPr>
                <w:tcW w:w="1017" w:type="pct"/>
                <w:vMerge/>
                <w:tcBorders>
                  <w:left w:val="single" w:sz="4" w:space="0" w:color="auto"/>
                  <w:bottom w:val="single" w:sz="4" w:space="0" w:color="auto"/>
                  <w:right w:val="single" w:sz="4" w:space="0" w:color="auto"/>
                </w:tcBorders>
                <w:vAlign w:val="center"/>
              </w:tcPr>
              <w:p w:rsidR="00A120C7" w:rsidRDefault="00A120C7">
                <w:pPr>
                  <w:jc w:val="center"/>
                </w:pPr>
              </w:p>
            </w:tc>
            <w:sdt>
              <w:sdtPr>
                <w:tag w:val="_PLD_503a9e353572491fb64751c75881b5ac"/>
                <w:id w:val="20336774"/>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t>基本每股收益</w:t>
                    </w:r>
                  </w:p>
                </w:tc>
              </w:sdtContent>
            </w:sdt>
            <w:sdt>
              <w:sdtPr>
                <w:tag w:val="_PLD_b57959d0e3714f2590eb4529892e5c18"/>
                <w:id w:val="20336775"/>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A120C7" w:rsidRDefault="00402230">
                    <w:pPr>
                      <w:jc w:val="center"/>
                    </w:pPr>
                    <w:r>
                      <w:t>稀释每股收益</w:t>
                    </w:r>
                  </w:p>
                </w:tc>
              </w:sdtContent>
            </w:sdt>
          </w:tr>
          <w:tr w:rsidR="00A120C7" w:rsidTr="007547DE">
            <w:trPr>
              <w:trHeight w:val="360"/>
            </w:trPr>
            <w:sdt>
              <w:sdtPr>
                <w:tag w:val="_PLD_c5b1926e38d64ba1ae7baa00924da8f8"/>
                <w:id w:val="20336776"/>
                <w:lock w:val="sdtLocked"/>
              </w:sdtPr>
              <w:sdtContent>
                <w:tc>
                  <w:tcPr>
                    <w:tcW w:w="1610" w:type="pct"/>
                    <w:tcBorders>
                      <w:top w:val="single" w:sz="4" w:space="0" w:color="auto"/>
                      <w:left w:val="single" w:sz="4" w:space="0" w:color="auto"/>
                      <w:bottom w:val="single" w:sz="4" w:space="0" w:color="auto"/>
                      <w:right w:val="single" w:sz="4" w:space="0" w:color="auto"/>
                    </w:tcBorders>
                  </w:tcPr>
                  <w:p w:rsidR="00A120C7" w:rsidRDefault="00402230">
                    <w:pPr>
                      <w:pStyle w:val="76"/>
                    </w:pPr>
                    <w: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A120C7" w:rsidRDefault="00402230" w:rsidP="00F96B2F">
                <w:pPr>
                  <w:jc w:val="right"/>
                </w:pPr>
                <w:r>
                  <w:rPr>
                    <w:rFonts w:hint="eastAsia"/>
                  </w:rPr>
                  <w:t>7.3</w:t>
                </w:r>
                <w:r w:rsidR="00F96B2F">
                  <w:rPr>
                    <w:rFonts w:hint="eastAsia"/>
                  </w:rPr>
                  <w:t>2</w:t>
                </w:r>
              </w:p>
            </w:tc>
            <w:tc>
              <w:tcPr>
                <w:tcW w:w="1186" w:type="pct"/>
                <w:tcBorders>
                  <w:top w:val="single" w:sz="4" w:space="0" w:color="auto"/>
                  <w:left w:val="single" w:sz="4" w:space="0" w:color="auto"/>
                  <w:bottom w:val="single" w:sz="4" w:space="0" w:color="auto"/>
                  <w:right w:val="single" w:sz="4" w:space="0" w:color="auto"/>
                </w:tcBorders>
              </w:tcPr>
              <w:p w:rsidR="00A120C7" w:rsidRDefault="00402230" w:rsidP="00F96B2F">
                <w:pPr>
                  <w:jc w:val="right"/>
                </w:pPr>
                <w:r>
                  <w:rPr>
                    <w:rFonts w:hint="eastAsia"/>
                  </w:rPr>
                  <w:t>0.6</w:t>
                </w:r>
                <w:r w:rsidR="00F96B2F">
                  <w:rPr>
                    <w:rFonts w:hint="eastAsia"/>
                  </w:rPr>
                  <w:t>7</w:t>
                </w:r>
              </w:p>
            </w:tc>
            <w:tc>
              <w:tcPr>
                <w:tcW w:w="1187" w:type="pct"/>
                <w:tcBorders>
                  <w:top w:val="single" w:sz="4" w:space="0" w:color="auto"/>
                  <w:left w:val="single" w:sz="4" w:space="0" w:color="auto"/>
                  <w:bottom w:val="single" w:sz="4" w:space="0" w:color="auto"/>
                  <w:right w:val="single" w:sz="4" w:space="0" w:color="auto"/>
                </w:tcBorders>
              </w:tcPr>
              <w:p w:rsidR="00A120C7" w:rsidRDefault="00F96B2F">
                <w:pPr>
                  <w:jc w:val="right"/>
                </w:pPr>
                <w:r>
                  <w:rPr>
                    <w:rFonts w:hint="eastAsia"/>
                  </w:rPr>
                  <w:t>0.67</w:t>
                </w:r>
              </w:p>
            </w:tc>
          </w:tr>
          <w:tr w:rsidR="00A120C7" w:rsidTr="007547DE">
            <w:trPr>
              <w:trHeight w:val="360"/>
            </w:trPr>
            <w:sdt>
              <w:sdtPr>
                <w:tag w:val="_PLD_9faa0a246122481782395074d86cca8e"/>
                <w:id w:val="20336777"/>
                <w:lock w:val="sdtLocked"/>
              </w:sdtPr>
              <w:sdtContent>
                <w:tc>
                  <w:tcPr>
                    <w:tcW w:w="1610" w:type="pct"/>
                    <w:tcBorders>
                      <w:top w:val="single" w:sz="4" w:space="0" w:color="auto"/>
                      <w:left w:val="single" w:sz="4" w:space="0" w:color="auto"/>
                      <w:bottom w:val="single" w:sz="4" w:space="0" w:color="auto"/>
                      <w:right w:val="single" w:sz="4" w:space="0" w:color="auto"/>
                    </w:tcBorders>
                  </w:tcPr>
                  <w:p w:rsidR="00A120C7" w:rsidRDefault="00402230">
                    <w:pPr>
                      <w:pStyle w:val="76"/>
                    </w:pPr>
                    <w: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A120C7" w:rsidRDefault="00F96B2F">
                <w:pPr>
                  <w:jc w:val="right"/>
                </w:pPr>
                <w:r>
                  <w:rPr>
                    <w:rFonts w:hint="eastAsia"/>
                  </w:rPr>
                  <w:t>7.26</w:t>
                </w:r>
              </w:p>
            </w:tc>
            <w:tc>
              <w:tcPr>
                <w:tcW w:w="1186" w:type="pct"/>
                <w:tcBorders>
                  <w:top w:val="single" w:sz="4" w:space="0" w:color="auto"/>
                  <w:left w:val="single" w:sz="4" w:space="0" w:color="auto"/>
                  <w:bottom w:val="single" w:sz="4" w:space="0" w:color="auto"/>
                  <w:right w:val="single" w:sz="4" w:space="0" w:color="auto"/>
                </w:tcBorders>
              </w:tcPr>
              <w:p w:rsidR="00A120C7" w:rsidRDefault="00F96B2F">
                <w:pPr>
                  <w:jc w:val="right"/>
                </w:pPr>
                <w:r>
                  <w:rPr>
                    <w:rFonts w:hint="eastAsia"/>
                  </w:rPr>
                  <w:t>0.66</w:t>
                </w:r>
              </w:p>
            </w:tc>
            <w:tc>
              <w:tcPr>
                <w:tcW w:w="1187" w:type="pct"/>
                <w:tcBorders>
                  <w:top w:val="single" w:sz="4" w:space="0" w:color="auto"/>
                  <w:left w:val="single" w:sz="4" w:space="0" w:color="auto"/>
                  <w:bottom w:val="single" w:sz="4" w:space="0" w:color="auto"/>
                  <w:right w:val="single" w:sz="4" w:space="0" w:color="auto"/>
                </w:tcBorders>
              </w:tcPr>
              <w:p w:rsidR="00A120C7" w:rsidRDefault="00F96B2F">
                <w:pPr>
                  <w:jc w:val="right"/>
                </w:pPr>
                <w:r>
                  <w:rPr>
                    <w:rFonts w:hint="eastAsia"/>
                  </w:rPr>
                  <w:t>0.66</w:t>
                </w:r>
              </w:p>
            </w:tc>
          </w:tr>
        </w:tbl>
        <w:p w:rsidR="00A120C7" w:rsidRDefault="001E021E">
          <w:pPr>
            <w:pStyle w:val="76"/>
          </w:pPr>
        </w:p>
      </w:sdtContent>
    </w:sdt>
    <w:p w:rsidR="00A120C7" w:rsidRDefault="00402230" w:rsidP="00402230">
      <w:pPr>
        <w:pStyle w:val="74"/>
        <w:numPr>
          <w:ilvl w:val="0"/>
          <w:numId w:val="127"/>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20336779"/>
        <w:lock w:val="sdtContentLocked"/>
        <w:placeholder>
          <w:docPart w:val="GBC22222222222222222222222222222"/>
        </w:placeholder>
      </w:sdtPr>
      <w:sdtContent>
        <w:p w:rsidR="00A120C7" w:rsidRDefault="001E021E" w:rsidP="00A120C7">
          <w:pPr>
            <w:rPr>
              <w:rFonts w:cstheme="minorBidi"/>
            </w:rPr>
          </w:pPr>
          <w:r>
            <w:fldChar w:fldCharType="begin"/>
          </w:r>
          <w:r w:rsidR="00402230">
            <w:rPr>
              <w:rFonts w:hint="eastAsia"/>
            </w:rPr>
            <w:instrText xml:space="preserve">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p w:rsidR="00A120C7" w:rsidRDefault="00A120C7">
      <w:pPr>
        <w:pStyle w:val="76"/>
      </w:pPr>
    </w:p>
    <w:sdt>
      <w:sdtPr>
        <w:rPr>
          <w:rFonts w:ascii="宋体" w:hAnsi="宋体" w:cs="宋体"/>
          <w:b w:val="0"/>
          <w:bCs w:val="0"/>
          <w:kern w:val="0"/>
          <w:szCs w:val="21"/>
        </w:rPr>
        <w:alias w:val="模块:补充资料其他说明事项"/>
        <w:tag w:val="_GBC_a60672e5f86e422cbb864ef991c9106b"/>
        <w:id w:val="20336781"/>
        <w:lock w:val="sdtLocked"/>
        <w:placeholder>
          <w:docPart w:val="GBC22222222222222222222222222222"/>
        </w:placeholder>
      </w:sdtPr>
      <w:sdtEndPr>
        <w:rPr>
          <w:rFonts w:ascii="Calibri" w:hAnsi="Calibri" w:cs="Calibri"/>
          <w:kern w:val="2"/>
        </w:rPr>
      </w:sdtEndPr>
      <w:sdtContent>
        <w:p w:rsidR="00A120C7" w:rsidRDefault="00402230" w:rsidP="00402230">
          <w:pPr>
            <w:pStyle w:val="74"/>
            <w:numPr>
              <w:ilvl w:val="0"/>
              <w:numId w:val="127"/>
            </w:numPr>
            <w:rPr>
              <w:szCs w:val="21"/>
            </w:rPr>
          </w:pPr>
          <w:r>
            <w:rPr>
              <w:rFonts w:hint="eastAsia"/>
              <w:szCs w:val="21"/>
            </w:rPr>
            <w:t>其他</w:t>
          </w:r>
        </w:p>
        <w:sdt>
          <w:sdtPr>
            <w:rPr>
              <w:rFonts w:hint="eastAsia"/>
            </w:rPr>
            <w:alias w:val="是否适用：补充资料其他说明事项[双击切换]"/>
            <w:tag w:val="_GBC_96c49cb17ab64891ac1d396be649be3c"/>
            <w:id w:val="20336780"/>
            <w:lock w:val="sdtContentLocked"/>
            <w:placeholder>
              <w:docPart w:val="GBC22222222222222222222222222222"/>
            </w:placeholder>
          </w:sdtPr>
          <w:sdtContent>
            <w:p w:rsidR="00A120C7" w:rsidRDefault="001E021E" w:rsidP="00A120C7">
              <w:pPr>
                <w:pStyle w:val="76"/>
              </w:pPr>
              <w:r>
                <w:fldChar w:fldCharType="begin"/>
              </w:r>
              <w:r w:rsidR="00402230">
                <w:rPr>
                  <w:rFonts w:hint="eastAsia"/>
                </w:rPr>
                <w:instrText xml:space="preserve"> MACROBUTTON  SnrToggleCheckbox </w:instrText>
              </w:r>
              <w:r w:rsidR="00402230">
                <w:rPr>
                  <w:rFonts w:hint="eastAsia"/>
                </w:rPr>
                <w:instrText>□适用</w:instrText>
              </w:r>
              <w:r w:rsidR="00402230">
                <w:rPr>
                  <w:rFonts w:hint="eastAsia"/>
                </w:rPr>
                <w:instrText xml:space="preserve">  </w:instrText>
              </w:r>
              <w:r>
                <w:fldChar w:fldCharType="end"/>
              </w:r>
              <w:r>
                <w:fldChar w:fldCharType="begin"/>
              </w:r>
              <w:r w:rsidR="00402230">
                <w:rPr>
                  <w:rFonts w:hint="eastAsia"/>
                </w:rPr>
                <w:instrText xml:space="preserve"> MACROBUTTON  SnrToggleCheckbox </w:instrText>
              </w:r>
              <w:r w:rsidR="00402230">
                <w:rPr>
                  <w:rFonts w:hint="eastAsia"/>
                </w:rPr>
                <w:instrText>√不适用</w:instrText>
              </w:r>
              <w:r w:rsidR="00402230">
                <w:rPr>
                  <w:rFonts w:hint="eastAsia"/>
                </w:rPr>
                <w:instrText xml:space="preserve"> </w:instrText>
              </w:r>
              <w:r>
                <w:fldChar w:fldCharType="end"/>
              </w:r>
            </w:p>
          </w:sdtContent>
        </w:sdt>
      </w:sdtContent>
    </w:sdt>
    <w:p w:rsidR="00A120C7" w:rsidRDefault="00A120C7">
      <w:pPr>
        <w:pStyle w:val="76"/>
      </w:pPr>
    </w:p>
    <w:p w:rsidR="00A120C7" w:rsidRDefault="00A120C7">
      <w:pPr>
        <w:pStyle w:val="76"/>
      </w:pPr>
    </w:p>
    <w:p w:rsidR="005E246D" w:rsidRDefault="00F61712">
      <w:pPr>
        <w:pStyle w:val="1"/>
        <w:numPr>
          <w:ilvl w:val="0"/>
          <w:numId w:val="2"/>
        </w:numPr>
        <w:spacing w:before="120"/>
        <w:ind w:firstLine="562"/>
        <w:rPr>
          <w:rFonts w:ascii="宋体" w:eastAsia="宋体" w:hAnsi="宋体"/>
          <w:bCs w:val="0"/>
          <w:szCs w:val="28"/>
        </w:rPr>
      </w:pPr>
      <w:bookmarkStart w:id="242" w:name="_Toc66355073"/>
      <w:bookmarkStart w:id="243" w:name="_Toc407111365"/>
      <w:r>
        <w:rPr>
          <w:rFonts w:ascii="宋体" w:eastAsia="宋体" w:hAnsi="宋体"/>
          <w:bCs w:val="0"/>
        </w:rPr>
        <w:t>备查</w:t>
      </w:r>
      <w:r>
        <w:rPr>
          <w:rFonts w:ascii="宋体" w:eastAsia="宋体" w:hAnsi="宋体"/>
          <w:bCs w:val="0"/>
          <w:szCs w:val="28"/>
        </w:rPr>
        <w:t>文件目录</w:t>
      </w:r>
      <w:bookmarkEnd w:id="242"/>
      <w:bookmarkEnd w:id="243"/>
    </w:p>
    <w:sdt>
      <w:sdtPr>
        <w:rPr>
          <w:b/>
          <w:bCs/>
          <w:sz w:val="24"/>
        </w:rPr>
        <w:alias w:val="模块:备查文件目录"/>
        <w:tag w:val="_GBC_963a7d90a6f14cd592de64155ea294f1"/>
        <w:id w:val="20336790"/>
        <w:lock w:val="sdtLocked"/>
        <w:placeholder>
          <w:docPart w:val="GBC22222222222222222222222222222"/>
        </w:placeholder>
      </w:sdtPr>
      <w:sdtEndPr>
        <w:rPr>
          <w:b w:val="0"/>
          <w:bCs w:val="0"/>
          <w:sz w:val="21"/>
        </w:rPr>
      </w:sdtEndPr>
      <w:sdtContent>
        <w:p w:rsidR="005E246D" w:rsidRDefault="005E246D">
          <w:pPr>
            <w:spacing w:before="120" w:line="360" w:lineRule="exact"/>
            <w:ind w:right="5" w:firstLine="482"/>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2294"/>
            <w:gridCol w:w="6599"/>
          </w:tblGrid>
          <w:sdt>
            <w:sdtPr>
              <w:rPr>
                <w:rFonts w:asciiTheme="minorHAnsi" w:eastAsiaTheme="minorEastAsia" w:hAnsiTheme="minorHAnsi" w:cstheme="minorBidi"/>
                <w:szCs w:val="22"/>
              </w:rPr>
              <w:alias w:val="备查文件情况"/>
              <w:tag w:val="_GBC_a1af99b129a74e47a865dd7d29f8fd1f"/>
              <w:id w:val="26470713"/>
              <w:lock w:val="sdtLocked"/>
            </w:sdtPr>
            <w:sdtContent>
              <w:tr w:rsidR="00E357EB" w:rsidTr="00E357EB">
                <w:trPr>
                  <w:cantSplit/>
                </w:trPr>
                <w:sdt>
                  <w:sdtPr>
                    <w:rPr>
                      <w:rFonts w:asciiTheme="minorHAnsi" w:eastAsiaTheme="minorEastAsia" w:hAnsiTheme="minorHAnsi" w:cstheme="minorBidi"/>
                      <w:szCs w:val="22"/>
                    </w:rPr>
                    <w:tag w:val="_PLD_2e6c9fd0dd554ae6809ae6f09827acf7"/>
                    <w:id w:val="26470712"/>
                    <w:lock w:val="sdtLocked"/>
                  </w:sdtPr>
                  <w:sdtEndPr>
                    <w:rPr>
                      <w:rFonts w:ascii="Calibri" w:eastAsia="宋体" w:hAnsi="Calibri" w:cs="Times New Roman"/>
                      <w:szCs w:val="21"/>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E357EB" w:rsidRDefault="00E357EB" w:rsidP="00E357EB">
                        <w:pPr>
                          <w:autoSpaceDE w:val="0"/>
                          <w:autoSpaceDN w:val="0"/>
                          <w:adjustRightInd w:val="0"/>
                          <w:spacing w:before="120"/>
                          <w:ind w:firstLine="42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357EB" w:rsidRDefault="00E357EB" w:rsidP="00E357EB">
                    <w:pPr>
                      <w:autoSpaceDE w:val="0"/>
                      <w:autoSpaceDN w:val="0"/>
                      <w:adjustRightInd w:val="0"/>
                      <w:spacing w:before="120"/>
                    </w:pPr>
                    <w:r>
                      <w:t>载有法定代表人、主管会计工作负责人、会计机构负责人签名并盖章的财务报表。</w:t>
                    </w:r>
                  </w:p>
                </w:tc>
              </w:tr>
            </w:sdtContent>
          </w:sdt>
          <w:sdt>
            <w:sdtPr>
              <w:rPr>
                <w:rFonts w:asciiTheme="minorHAnsi" w:eastAsiaTheme="minorEastAsia" w:hAnsiTheme="minorHAnsi" w:cstheme="minorBidi"/>
                <w:szCs w:val="22"/>
              </w:rPr>
              <w:alias w:val="备查文件情况"/>
              <w:tag w:val="_GBC_a1af99b129a74e47a865dd7d29f8fd1f"/>
              <w:id w:val="26470715"/>
              <w:lock w:val="sdtLocked"/>
            </w:sdtPr>
            <w:sdtContent>
              <w:tr w:rsidR="00E357EB" w:rsidTr="00E357EB">
                <w:trPr>
                  <w:cantSplit/>
                </w:trPr>
                <w:sdt>
                  <w:sdtPr>
                    <w:rPr>
                      <w:rFonts w:asciiTheme="minorHAnsi" w:eastAsiaTheme="minorEastAsia" w:hAnsiTheme="minorHAnsi" w:cstheme="minorBidi"/>
                      <w:szCs w:val="22"/>
                    </w:rPr>
                    <w:tag w:val="_PLD_2e6c9fd0dd554ae6809ae6f09827acf7"/>
                    <w:id w:val="26470714"/>
                    <w:lock w:val="sdtLocked"/>
                  </w:sdtPr>
                  <w:sdtEndPr>
                    <w:rPr>
                      <w:rFonts w:ascii="Calibri" w:eastAsia="宋体" w:hAnsi="Calibri" w:cs="Times New Roman"/>
                      <w:szCs w:val="21"/>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E357EB" w:rsidRDefault="00E357EB" w:rsidP="00E357EB">
                        <w:pPr>
                          <w:autoSpaceDE w:val="0"/>
                          <w:autoSpaceDN w:val="0"/>
                          <w:adjustRightInd w:val="0"/>
                          <w:spacing w:before="120"/>
                          <w:ind w:firstLine="42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357EB" w:rsidRDefault="00E357EB" w:rsidP="00E357EB">
                    <w:pPr>
                      <w:autoSpaceDE w:val="0"/>
                      <w:autoSpaceDN w:val="0"/>
                      <w:adjustRightInd w:val="0"/>
                      <w:spacing w:before="120"/>
                    </w:pPr>
                    <w:r>
                      <w:t>载有会计师事务所盖章、注册会计师签名并盖章的审计报告原件。</w:t>
                    </w:r>
                  </w:p>
                </w:tc>
              </w:tr>
            </w:sdtContent>
          </w:sdt>
          <w:sdt>
            <w:sdtPr>
              <w:rPr>
                <w:rFonts w:asciiTheme="minorHAnsi" w:eastAsiaTheme="minorEastAsia" w:hAnsiTheme="minorHAnsi" w:cstheme="minorBidi"/>
                <w:szCs w:val="22"/>
              </w:rPr>
              <w:alias w:val="备查文件情况"/>
              <w:tag w:val="_GBC_a1af99b129a74e47a865dd7d29f8fd1f"/>
              <w:id w:val="26470717"/>
              <w:lock w:val="sdtLocked"/>
            </w:sdtPr>
            <w:sdtContent>
              <w:tr w:rsidR="00E357EB" w:rsidTr="00E357EB">
                <w:trPr>
                  <w:cantSplit/>
                </w:trPr>
                <w:sdt>
                  <w:sdtPr>
                    <w:rPr>
                      <w:rFonts w:asciiTheme="minorHAnsi" w:eastAsiaTheme="minorEastAsia" w:hAnsiTheme="minorHAnsi" w:cstheme="minorBidi"/>
                      <w:szCs w:val="22"/>
                    </w:rPr>
                    <w:tag w:val="_PLD_2e6c9fd0dd554ae6809ae6f09827acf7"/>
                    <w:id w:val="26470716"/>
                    <w:lock w:val="sdtLocked"/>
                  </w:sdtPr>
                  <w:sdtEndPr>
                    <w:rPr>
                      <w:rFonts w:ascii="Calibri" w:eastAsia="宋体" w:hAnsi="Calibri" w:cs="Times New Roman"/>
                      <w:szCs w:val="21"/>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E357EB" w:rsidRDefault="00E357EB" w:rsidP="00E357EB">
                        <w:pPr>
                          <w:autoSpaceDE w:val="0"/>
                          <w:autoSpaceDN w:val="0"/>
                          <w:adjustRightInd w:val="0"/>
                          <w:spacing w:before="120"/>
                          <w:ind w:firstLine="42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357EB" w:rsidRDefault="00E357EB" w:rsidP="00E357EB">
                    <w:pPr>
                      <w:autoSpaceDE w:val="0"/>
                      <w:autoSpaceDN w:val="0"/>
                      <w:adjustRightInd w:val="0"/>
                      <w:spacing w:before="120"/>
                    </w:pPr>
                    <w:r>
                      <w:t>载有公司法定代表人签名并盖章的</w:t>
                    </w:r>
                    <w:r>
                      <w:t>20</w:t>
                    </w:r>
                    <w:r>
                      <w:rPr>
                        <w:rFonts w:hint="eastAsia"/>
                      </w:rPr>
                      <w:t>20</w:t>
                    </w:r>
                    <w:r>
                      <w:t>年年度报告。</w:t>
                    </w:r>
                  </w:p>
                </w:tc>
              </w:tr>
            </w:sdtContent>
          </w:sdt>
        </w:tbl>
        <w:p w:rsidR="00E357EB" w:rsidRDefault="00E357EB"/>
        <w:p w:rsidR="005E246D" w:rsidRDefault="00F61712">
          <w:pPr>
            <w:wordWrap w:val="0"/>
            <w:spacing w:before="120" w:line="360" w:lineRule="exact"/>
            <w:ind w:right="5" w:firstLine="420"/>
            <w:jc w:val="right"/>
            <w:rPr>
              <w:u w:val="single"/>
            </w:rPr>
          </w:pPr>
          <w:r>
            <w:t>董事长：</w:t>
          </w:r>
          <w:sdt>
            <w:sdtPr>
              <w:alias w:val="报告发布人"/>
              <w:tag w:val="_GBC_c7ba2bb638cf41b594c93928cb88221a"/>
              <w:id w:val="20336788"/>
              <w:lock w:val="sdtLocked"/>
              <w:placeholder>
                <w:docPart w:val="GBC22222222222222222222222222222"/>
              </w:placeholder>
            </w:sdtPr>
            <w:sdtContent>
              <w:r w:rsidR="00E357EB">
                <w:rPr>
                  <w:rFonts w:hint="eastAsia"/>
                </w:rPr>
                <w:t>陈有升</w:t>
              </w:r>
            </w:sdtContent>
          </w:sdt>
        </w:p>
        <w:p w:rsidR="005E246D" w:rsidRDefault="00F61712">
          <w:pPr>
            <w:spacing w:before="120" w:line="360" w:lineRule="exact"/>
            <w:ind w:right="5" w:firstLine="420"/>
            <w:jc w:val="right"/>
            <w:rPr>
              <w:color w:val="008000"/>
              <w:u w:val="single"/>
            </w:rPr>
          </w:pPr>
          <w:r>
            <w:t>董事会批准报送日期：</w:t>
          </w:r>
          <w:sdt>
            <w:sdtPr>
              <w:alias w:val="报告董事会批准报送日期"/>
              <w:tag w:val="_GBC_71049e7f7e514ae7b28070ad1a1eb831"/>
              <w:id w:val="20336789"/>
              <w:lock w:val="sdtLocked"/>
              <w:placeholder>
                <w:docPart w:val="GBC22222222222222222222222222222"/>
              </w:placeholder>
              <w:date w:fullDate="2021-04-27T00:00:00Z">
                <w:dateFormat w:val="yyyy'年'M'月'd'日'"/>
                <w:lid w:val="zh-CN"/>
                <w:storeMappedDataAs w:val="dateTime"/>
                <w:calendar w:val="gregorian"/>
              </w:date>
            </w:sdtPr>
            <w:sdtContent>
              <w:r w:rsidR="00E357EB">
                <w:rPr>
                  <w:rFonts w:hint="eastAsia"/>
                </w:rPr>
                <w:t>2021</w:t>
              </w:r>
              <w:r w:rsidR="00E357EB">
                <w:rPr>
                  <w:rFonts w:hint="eastAsia"/>
                </w:rPr>
                <w:t>年</w:t>
              </w:r>
              <w:r w:rsidR="00E357EB">
                <w:rPr>
                  <w:rFonts w:hint="eastAsia"/>
                </w:rPr>
                <w:t>4</w:t>
              </w:r>
              <w:r w:rsidR="00E357EB">
                <w:rPr>
                  <w:rFonts w:hint="eastAsia"/>
                </w:rPr>
                <w:t>月</w:t>
              </w:r>
              <w:r w:rsidR="00E357EB">
                <w:rPr>
                  <w:rFonts w:hint="eastAsia"/>
                </w:rPr>
                <w:t>27</w:t>
              </w:r>
              <w:r w:rsidR="00E357EB">
                <w:rPr>
                  <w:rFonts w:hint="eastAsia"/>
                </w:rPr>
                <w:t>日</w:t>
              </w:r>
            </w:sdtContent>
          </w:sdt>
          <w:r>
            <w:t xml:space="preserve"> </w:t>
          </w:r>
        </w:p>
      </w:sdtContent>
    </w:sdt>
    <w:p w:rsidR="005E246D" w:rsidRDefault="005E246D">
      <w:pPr>
        <w:spacing w:before="120" w:line="360" w:lineRule="exact"/>
        <w:ind w:right="5" w:firstLine="420"/>
        <w:rPr>
          <w:u w:val="single"/>
        </w:rPr>
      </w:pPr>
    </w:p>
    <w:p w:rsidR="005E246D" w:rsidRDefault="005E246D">
      <w:pPr>
        <w:spacing w:before="120" w:line="360" w:lineRule="exact"/>
        <w:ind w:right="5" w:firstLine="420"/>
      </w:pPr>
    </w:p>
    <w:sdt>
      <w:sdtPr>
        <w:rPr>
          <w:sz w:val="24"/>
        </w:rPr>
        <w:alias w:val="模块:修订信息 "/>
        <w:tag w:val="_GBC_e51b54728b2e4e53b95b0611d0df9b06"/>
        <w:id w:val="20336797"/>
        <w:lock w:val="sdtLocked"/>
        <w:placeholder>
          <w:docPart w:val="GBC22222222222222222222222222222"/>
        </w:placeholder>
      </w:sdtPr>
      <w:sdtEndPr>
        <w:rPr>
          <w:sz w:val="21"/>
        </w:rPr>
      </w:sdtEndPr>
      <w:sdtContent>
        <w:p w:rsidR="005E246D" w:rsidRDefault="00F61712">
          <w:pPr>
            <w:spacing w:before="120" w:line="360" w:lineRule="exact"/>
            <w:ind w:right="5" w:firstLine="480"/>
            <w:rPr>
              <w:b/>
              <w:sz w:val="24"/>
            </w:rPr>
          </w:pPr>
          <w:r>
            <w:rPr>
              <w:b/>
              <w:sz w:val="24"/>
            </w:rPr>
            <w:t>修订信息</w:t>
          </w:r>
        </w:p>
        <w:sdt>
          <w:sdtPr>
            <w:alias w:val="是否适用：修订信息表[双击切换]"/>
            <w:tag w:val="_GBC_888e757d42a24d3a87b71f50b0589b0a"/>
            <w:id w:val="20336791"/>
            <w:lock w:val="sdtLocked"/>
            <w:placeholder>
              <w:docPart w:val="GBC22222222222222222222222222222"/>
            </w:placeholder>
          </w:sdtPr>
          <w:sdtContent>
            <w:p w:rsidR="005E246D" w:rsidRDefault="001E021E" w:rsidP="00A41B78">
              <w:pPr>
                <w:spacing w:before="120"/>
              </w:pPr>
              <w:r>
                <w:fldChar w:fldCharType="begin"/>
              </w:r>
              <w:r w:rsidR="00A41B78">
                <w:rPr>
                  <w:rFonts w:hint="eastAsia"/>
                </w:rPr>
                <w:instrText xml:space="preserve">MACROBUTTON  SnrToggleCheckbox </w:instrText>
              </w:r>
              <w:r w:rsidR="00A41B78">
                <w:rPr>
                  <w:rFonts w:hint="eastAsia"/>
                </w:rPr>
                <w:instrText>□适用</w:instrText>
              </w:r>
              <w:r w:rsidR="00A41B78">
                <w:rPr>
                  <w:rFonts w:hint="eastAsia"/>
                </w:rPr>
                <w:instrText xml:space="preserve"> </w:instrText>
              </w:r>
              <w:r>
                <w:fldChar w:fldCharType="end"/>
              </w:r>
              <w:r>
                <w:fldChar w:fldCharType="begin"/>
              </w:r>
              <w:r w:rsidR="00A41B78">
                <w:rPr>
                  <w:rFonts w:hint="eastAsia"/>
                </w:rPr>
                <w:instrText xml:space="preserve"> MACROBUTTON  SnrToggleCheckbox </w:instrText>
              </w:r>
              <w:r w:rsidR="00A41B78">
                <w:rPr>
                  <w:rFonts w:hint="eastAsia"/>
                </w:rPr>
                <w:instrText>√不适用</w:instrText>
              </w:r>
              <w:r w:rsidR="00A41B78">
                <w:rPr>
                  <w:rFonts w:hint="eastAsia"/>
                </w:rPr>
                <w:instrText xml:space="preserve"> </w:instrText>
              </w:r>
              <w:r>
                <w:fldChar w:fldCharType="end"/>
              </w:r>
            </w:p>
          </w:sdtContent>
        </w:sdt>
      </w:sdtContent>
    </w:sdt>
    <w:sectPr w:rsidR="005E246D" w:rsidSect="005E246D">
      <w:pgSz w:w="11906" w:h="16838"/>
      <w:pgMar w:top="1525" w:right="1276" w:bottom="1440" w:left="1797" w:header="856" w:footer="992" w:gutter="0"/>
      <w:cols w:space="425"/>
      <w:docGrid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339AA6" w15:done="0"/>
  <w15:commentEx w15:paraId="3958AF5A" w15:done="0"/>
  <w15:commentEx w15:paraId="10A113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1D740" w16cex:dateUtc="2021-04-26T16:20:00Z"/>
  <w16cex:commentExtensible w16cex:durableId="2431D250" w16cex:dateUtc="2021-04-26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339AA6" w16cid:durableId="2431B756"/>
  <w16cid:commentId w16cid:paraId="3958AF5A" w16cid:durableId="2431D740"/>
  <w16cid:commentId w16cid:paraId="10A11323" w16cid:durableId="2431D25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B4C" w:rsidRDefault="004F0B4C" w:rsidP="005E246D">
      <w:pPr>
        <w:pStyle w:val="76"/>
      </w:pPr>
      <w:r>
        <w:separator/>
      </w:r>
    </w:p>
  </w:endnote>
  <w:endnote w:type="continuationSeparator" w:id="0">
    <w:p w:rsidR="004F0B4C" w:rsidRDefault="004F0B4C" w:rsidP="005E246D">
      <w:pPr>
        <w:pStyle w:val="76"/>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 w:name="长城小标宋体">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495" w:rsidRDefault="00605495">
    <w:pPr>
      <w:pStyle w:val="af"/>
      <w:spacing w:before="120"/>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sdtPr>
    <w:sdtContent>
      <w:sdt>
        <w:sdtPr>
          <w:id w:val="1080646581"/>
        </w:sdtPr>
        <w:sdtContent>
          <w:p w:rsidR="00605495" w:rsidRDefault="00605495">
            <w:pPr>
              <w:pStyle w:val="af"/>
              <w:spacing w:before="120"/>
              <w:ind w:firstLine="360"/>
              <w:jc w:val="center"/>
            </w:pPr>
            <w:r>
              <w:rPr>
                <w:b/>
                <w:bCs/>
                <w:sz w:val="24"/>
                <w:szCs w:val="24"/>
              </w:rPr>
              <w:fldChar w:fldCharType="begin"/>
            </w:r>
            <w:r>
              <w:rPr>
                <w:b/>
                <w:bCs/>
              </w:rPr>
              <w:instrText>PAGE</w:instrText>
            </w:r>
            <w:r>
              <w:rPr>
                <w:b/>
                <w:bCs/>
                <w:sz w:val="24"/>
                <w:szCs w:val="24"/>
              </w:rPr>
              <w:fldChar w:fldCharType="separate"/>
            </w:r>
            <w:r w:rsidR="006E5ED7">
              <w:rPr>
                <w:b/>
                <w:bCs/>
                <w:noProof/>
              </w:rPr>
              <w:t>145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E5ED7">
              <w:rPr>
                <w:b/>
                <w:bCs/>
                <w:noProof/>
              </w:rPr>
              <w:t>197</w:t>
            </w:r>
            <w:r>
              <w:rPr>
                <w:b/>
                <w:bCs/>
                <w:sz w:val="24"/>
                <w:szCs w:val="24"/>
              </w:rPr>
              <w:fldChar w:fldCharType="end"/>
            </w:r>
          </w:p>
        </w:sdtContent>
      </w:sdt>
    </w:sdtContent>
  </w:sdt>
  <w:p w:rsidR="00605495" w:rsidRDefault="00605495">
    <w:pPr>
      <w:pStyle w:val="af"/>
      <w:spacing w:before="120"/>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495" w:rsidRDefault="00605495">
    <w:pPr>
      <w:pStyle w:val="af"/>
      <w:spacing w:before="120"/>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B4C" w:rsidRDefault="004F0B4C" w:rsidP="005E246D">
      <w:pPr>
        <w:pStyle w:val="76"/>
      </w:pPr>
      <w:r>
        <w:separator/>
      </w:r>
    </w:p>
  </w:footnote>
  <w:footnote w:type="continuationSeparator" w:id="0">
    <w:p w:rsidR="004F0B4C" w:rsidRDefault="004F0B4C" w:rsidP="005E246D">
      <w:pPr>
        <w:pStyle w:val="76"/>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495" w:rsidRDefault="00605495">
    <w:pPr>
      <w:pStyle w:val="af0"/>
      <w:spacing w:before="120"/>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495" w:rsidRDefault="00605495">
    <w:pPr>
      <w:pStyle w:val="af0"/>
      <w:tabs>
        <w:tab w:val="clear" w:pos="8306"/>
        <w:tab w:val="left" w:pos="8364"/>
        <w:tab w:val="left" w:pos="8505"/>
      </w:tabs>
      <w:spacing w:before="120"/>
      <w:ind w:rightChars="10" w:right="21" w:firstLine="360"/>
      <w:rPr>
        <w:b/>
      </w:rPr>
    </w:pPr>
    <w:r>
      <w:rPr>
        <w:rFonts w:hint="eastAsia"/>
      </w:rPr>
      <w:t>2020</w:t>
    </w:r>
    <w:r>
      <w:rPr>
        <w:rFonts w:hint="eastAsia"/>
      </w:rPr>
      <w:t>年年度报告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495" w:rsidRDefault="00605495">
    <w:pPr>
      <w:pStyle w:val="af0"/>
      <w:spacing w:before="120"/>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880EF5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multilevel"/>
    <w:tmpl w:val="03B7239C"/>
    <w:lvl w:ilvl="0">
      <w:start w:val="1"/>
      <w:numFmt w:val="chineseCountingThousand"/>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04977C1"/>
    <w:multiLevelType w:val="multilevel"/>
    <w:tmpl w:val="104977C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A52FB9"/>
    <w:multiLevelType w:val="multilevel"/>
    <w:tmpl w:val="18A52FB9"/>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CEC30BF"/>
    <w:multiLevelType w:val="multilevel"/>
    <w:tmpl w:val="1CEC30B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E235F8B"/>
    <w:multiLevelType w:val="multilevel"/>
    <w:tmpl w:val="1E235F8B"/>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F4131F6"/>
    <w:multiLevelType w:val="multilevel"/>
    <w:tmpl w:val="1F4131F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A7388C"/>
    <w:multiLevelType w:val="multilevel"/>
    <w:tmpl w:val="21A7388C"/>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F9086D"/>
    <w:multiLevelType w:val="multilevel"/>
    <w:tmpl w:val="21F9086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B145786"/>
    <w:multiLevelType w:val="multilevel"/>
    <w:tmpl w:val="2B145786"/>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DE55932"/>
    <w:multiLevelType w:val="multilevel"/>
    <w:tmpl w:val="2DE55932"/>
    <w:lvl w:ilvl="0">
      <w:start w:val="1"/>
      <w:numFmt w:val="chineseCountingThousand"/>
      <w:suff w:val="nothing"/>
      <w:lvlText w:val="%1、"/>
      <w:lvlJc w:val="left"/>
      <w:pPr>
        <w:ind w:left="420" w:hanging="420"/>
      </w:pPr>
      <w:rPr>
        <w:rFonts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5">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2854FB6"/>
    <w:multiLevelType w:val="multilevel"/>
    <w:tmpl w:val="32854FB6"/>
    <w:lvl w:ilvl="0">
      <w:start w:val="1"/>
      <w:numFmt w:val="chineseCountingThousand"/>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7C3610E"/>
    <w:multiLevelType w:val="multilevel"/>
    <w:tmpl w:val="37C3610E"/>
    <w:lvl w:ilvl="0">
      <w:start w:val="1"/>
      <w:numFmt w:val="chineseCountingThousand"/>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6">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8">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52D24C2"/>
    <w:multiLevelType w:val="multilevel"/>
    <w:tmpl w:val="452D24C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63E0B3C"/>
    <w:multiLevelType w:val="multilevel"/>
    <w:tmpl w:val="463E0B3C"/>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0F33864"/>
    <w:multiLevelType w:val="multilevel"/>
    <w:tmpl w:val="50F33864"/>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lvl>
    <w:lvl w:ilvl="2">
      <w:start w:val="1"/>
      <w:numFmt w:val="chineseCountingThousand"/>
      <w:lvlText w:val="(%3)"/>
      <w:lvlJc w:val="right"/>
      <w:pPr>
        <w:ind w:left="420" w:hanging="420"/>
      </w:pPr>
      <w:rPr>
        <w:rFonts w:hint="eastAsia"/>
      </w:rPr>
    </w:lvl>
    <w:lvl w:ilvl="3">
      <w:start w:val="1"/>
      <w:numFmt w:val="chineseCountingThousand"/>
      <w:lvlText w:val="(%4)"/>
      <w:lvlJc w:val="left"/>
      <w:pPr>
        <w:ind w:left="1680" w:hanging="42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8">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1">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9EF7C0F"/>
    <w:multiLevelType w:val="multilevel"/>
    <w:tmpl w:val="59EF7C0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5CB55E18"/>
    <w:multiLevelType w:val="multilevel"/>
    <w:tmpl w:val="5CB55E1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D460AED"/>
    <w:multiLevelType w:val="multilevel"/>
    <w:tmpl w:val="5D460AE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3">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61205449"/>
    <w:multiLevelType w:val="multilevel"/>
    <w:tmpl w:val="61205449"/>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634A69CA"/>
    <w:multiLevelType w:val="multilevel"/>
    <w:tmpl w:val="634A69CA"/>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694D0F71"/>
    <w:multiLevelType w:val="multilevel"/>
    <w:tmpl w:val="694D0F7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7">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9">
    <w:nsid w:val="7405377B"/>
    <w:multiLevelType w:val="multilevel"/>
    <w:tmpl w:val="7405377B"/>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6">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9"/>
  </w:num>
  <w:num w:numId="2">
    <w:abstractNumId w:val="24"/>
  </w:num>
  <w:num w:numId="3">
    <w:abstractNumId w:val="5"/>
  </w:num>
  <w:num w:numId="4">
    <w:abstractNumId w:val="34"/>
  </w:num>
  <w:num w:numId="5">
    <w:abstractNumId w:val="13"/>
  </w:num>
  <w:num w:numId="6">
    <w:abstractNumId w:val="42"/>
  </w:num>
  <w:num w:numId="7">
    <w:abstractNumId w:val="76"/>
  </w:num>
  <w:num w:numId="8">
    <w:abstractNumId w:val="44"/>
  </w:num>
  <w:num w:numId="9">
    <w:abstractNumId w:val="19"/>
  </w:num>
  <w:num w:numId="10">
    <w:abstractNumId w:val="28"/>
  </w:num>
  <w:num w:numId="11">
    <w:abstractNumId w:val="100"/>
  </w:num>
  <w:num w:numId="12">
    <w:abstractNumId w:val="36"/>
  </w:num>
  <w:num w:numId="13">
    <w:abstractNumId w:val="46"/>
  </w:num>
  <w:num w:numId="14">
    <w:abstractNumId w:val="91"/>
  </w:num>
  <w:num w:numId="15">
    <w:abstractNumId w:val="40"/>
  </w:num>
  <w:num w:numId="16">
    <w:abstractNumId w:val="37"/>
  </w:num>
  <w:num w:numId="17">
    <w:abstractNumId w:val="106"/>
  </w:num>
  <w:num w:numId="18">
    <w:abstractNumId w:val="87"/>
  </w:num>
  <w:num w:numId="19">
    <w:abstractNumId w:val="32"/>
  </w:num>
  <w:num w:numId="20">
    <w:abstractNumId w:val="16"/>
  </w:num>
  <w:num w:numId="21">
    <w:abstractNumId w:val="109"/>
  </w:num>
  <w:num w:numId="22">
    <w:abstractNumId w:val="25"/>
  </w:num>
  <w:num w:numId="23">
    <w:abstractNumId w:val="61"/>
  </w:num>
  <w:num w:numId="24">
    <w:abstractNumId w:val="98"/>
  </w:num>
  <w:num w:numId="25">
    <w:abstractNumId w:val="33"/>
  </w:num>
  <w:num w:numId="26">
    <w:abstractNumId w:val="97"/>
  </w:num>
  <w:num w:numId="27">
    <w:abstractNumId w:val="22"/>
  </w:num>
  <w:num w:numId="28">
    <w:abstractNumId w:val="85"/>
  </w:num>
  <w:num w:numId="29">
    <w:abstractNumId w:val="65"/>
  </w:num>
  <w:num w:numId="30">
    <w:abstractNumId w:val="29"/>
  </w:num>
  <w:num w:numId="31">
    <w:abstractNumId w:val="78"/>
  </w:num>
  <w:num w:numId="32">
    <w:abstractNumId w:val="50"/>
  </w:num>
  <w:num w:numId="33">
    <w:abstractNumId w:val="45"/>
  </w:num>
  <w:num w:numId="34">
    <w:abstractNumId w:val="31"/>
  </w:num>
  <w:num w:numId="35">
    <w:abstractNumId w:val="89"/>
  </w:num>
  <w:num w:numId="36">
    <w:abstractNumId w:val="23"/>
  </w:num>
  <w:num w:numId="37">
    <w:abstractNumId w:val="51"/>
  </w:num>
  <w:num w:numId="38">
    <w:abstractNumId w:val="74"/>
  </w:num>
  <w:num w:numId="39">
    <w:abstractNumId w:val="107"/>
  </w:num>
  <w:num w:numId="40">
    <w:abstractNumId w:val="105"/>
  </w:num>
  <w:num w:numId="41">
    <w:abstractNumId w:val="3"/>
  </w:num>
  <w:num w:numId="42">
    <w:abstractNumId w:val="29"/>
  </w:num>
  <w:num w:numId="43">
    <w:abstractNumId w:val="63"/>
  </w:num>
  <w:num w:numId="44">
    <w:abstractNumId w:val="118"/>
  </w:num>
  <w:num w:numId="45">
    <w:abstractNumId w:val="81"/>
  </w:num>
  <w:num w:numId="46">
    <w:abstractNumId w:val="52"/>
  </w:num>
  <w:num w:numId="47">
    <w:abstractNumId w:val="70"/>
  </w:num>
  <w:num w:numId="48">
    <w:abstractNumId w:val="69"/>
  </w:num>
  <w:num w:numId="49">
    <w:abstractNumId w:val="102"/>
  </w:num>
  <w:num w:numId="50">
    <w:abstractNumId w:val="79"/>
  </w:num>
  <w:num w:numId="51">
    <w:abstractNumId w:val="21"/>
  </w:num>
  <w:num w:numId="52">
    <w:abstractNumId w:val="64"/>
  </w:num>
  <w:num w:numId="53">
    <w:abstractNumId w:val="114"/>
  </w:num>
  <w:num w:numId="54">
    <w:abstractNumId w:val="58"/>
  </w:num>
  <w:num w:numId="55">
    <w:abstractNumId w:val="53"/>
  </w:num>
  <w:num w:numId="56">
    <w:abstractNumId w:val="2"/>
  </w:num>
  <w:num w:numId="57">
    <w:abstractNumId w:val="82"/>
  </w:num>
  <w:num w:numId="58">
    <w:abstractNumId w:val="96"/>
  </w:num>
  <w:num w:numId="59">
    <w:abstractNumId w:val="62"/>
  </w:num>
  <w:num w:numId="60">
    <w:abstractNumId w:val="6"/>
  </w:num>
  <w:num w:numId="61">
    <w:abstractNumId w:val="30"/>
  </w:num>
  <w:num w:numId="62">
    <w:abstractNumId w:val="103"/>
  </w:num>
  <w:num w:numId="63">
    <w:abstractNumId w:val="95"/>
  </w:num>
  <w:num w:numId="64">
    <w:abstractNumId w:val="18"/>
  </w:num>
  <w:num w:numId="65">
    <w:abstractNumId w:val="27"/>
  </w:num>
  <w:num w:numId="66">
    <w:abstractNumId w:val="66"/>
  </w:num>
  <w:num w:numId="67">
    <w:abstractNumId w:val="43"/>
  </w:num>
  <w:num w:numId="68">
    <w:abstractNumId w:val="104"/>
  </w:num>
  <w:num w:numId="69">
    <w:abstractNumId w:val="112"/>
  </w:num>
  <w:num w:numId="70">
    <w:abstractNumId w:val="88"/>
  </w:num>
  <w:num w:numId="71">
    <w:abstractNumId w:val="17"/>
  </w:num>
  <w:num w:numId="72">
    <w:abstractNumId w:val="67"/>
  </w:num>
  <w:num w:numId="73">
    <w:abstractNumId w:val="15"/>
  </w:num>
  <w:num w:numId="74">
    <w:abstractNumId w:val="56"/>
  </w:num>
  <w:num w:numId="75">
    <w:abstractNumId w:val="115"/>
  </w:num>
  <w:num w:numId="76">
    <w:abstractNumId w:val="125"/>
  </w:num>
  <w:num w:numId="77">
    <w:abstractNumId w:val="126"/>
  </w:num>
  <w:num w:numId="78">
    <w:abstractNumId w:val="35"/>
  </w:num>
  <w:num w:numId="79">
    <w:abstractNumId w:val="12"/>
  </w:num>
  <w:num w:numId="80">
    <w:abstractNumId w:val="73"/>
  </w:num>
  <w:num w:numId="81">
    <w:abstractNumId w:val="10"/>
  </w:num>
  <w:num w:numId="82">
    <w:abstractNumId w:val="86"/>
  </w:num>
  <w:num w:numId="83">
    <w:abstractNumId w:val="68"/>
  </w:num>
  <w:num w:numId="84">
    <w:abstractNumId w:val="59"/>
  </w:num>
  <w:num w:numId="85">
    <w:abstractNumId w:val="116"/>
  </w:num>
  <w:num w:numId="86">
    <w:abstractNumId w:val="26"/>
  </w:num>
  <w:num w:numId="87">
    <w:abstractNumId w:val="71"/>
  </w:num>
  <w:num w:numId="88">
    <w:abstractNumId w:val="122"/>
  </w:num>
  <w:num w:numId="89">
    <w:abstractNumId w:val="38"/>
  </w:num>
  <w:num w:numId="90">
    <w:abstractNumId w:val="121"/>
  </w:num>
  <w:num w:numId="91">
    <w:abstractNumId w:val="90"/>
  </w:num>
  <w:num w:numId="92">
    <w:abstractNumId w:val="11"/>
  </w:num>
  <w:num w:numId="93">
    <w:abstractNumId w:val="119"/>
  </w:num>
  <w:num w:numId="94">
    <w:abstractNumId w:val="123"/>
  </w:num>
  <w:num w:numId="95">
    <w:abstractNumId w:val="14"/>
  </w:num>
  <w:num w:numId="96">
    <w:abstractNumId w:val="111"/>
  </w:num>
  <w:num w:numId="97">
    <w:abstractNumId w:val="75"/>
  </w:num>
  <w:num w:numId="98">
    <w:abstractNumId w:val="48"/>
  </w:num>
  <w:num w:numId="99">
    <w:abstractNumId w:val="4"/>
  </w:num>
  <w:num w:numId="100">
    <w:abstractNumId w:val="7"/>
  </w:num>
  <w:num w:numId="101">
    <w:abstractNumId w:val="8"/>
  </w:num>
  <w:num w:numId="102">
    <w:abstractNumId w:val="113"/>
  </w:num>
  <w:num w:numId="103">
    <w:abstractNumId w:val="124"/>
  </w:num>
  <w:num w:numId="104">
    <w:abstractNumId w:val="94"/>
  </w:num>
  <w:num w:numId="105">
    <w:abstractNumId w:val="99"/>
  </w:num>
  <w:num w:numId="106">
    <w:abstractNumId w:val="72"/>
  </w:num>
  <w:num w:numId="107">
    <w:abstractNumId w:val="77"/>
  </w:num>
  <w:num w:numId="108">
    <w:abstractNumId w:val="108"/>
  </w:num>
  <w:num w:numId="109">
    <w:abstractNumId w:val="47"/>
  </w:num>
  <w:num w:numId="110">
    <w:abstractNumId w:val="9"/>
  </w:num>
  <w:num w:numId="111">
    <w:abstractNumId w:val="57"/>
  </w:num>
  <w:num w:numId="112">
    <w:abstractNumId w:val="80"/>
  </w:num>
  <w:num w:numId="113">
    <w:abstractNumId w:val="54"/>
  </w:num>
  <w:num w:numId="114">
    <w:abstractNumId w:val="83"/>
  </w:num>
  <w:num w:numId="115">
    <w:abstractNumId w:val="92"/>
  </w:num>
  <w:num w:numId="116">
    <w:abstractNumId w:val="39"/>
  </w:num>
  <w:num w:numId="117">
    <w:abstractNumId w:val="84"/>
  </w:num>
  <w:num w:numId="118">
    <w:abstractNumId w:val="93"/>
  </w:num>
  <w:num w:numId="119">
    <w:abstractNumId w:val="20"/>
  </w:num>
  <w:num w:numId="120">
    <w:abstractNumId w:val="55"/>
  </w:num>
  <w:num w:numId="121">
    <w:abstractNumId w:val="0"/>
  </w:num>
  <w:num w:numId="122">
    <w:abstractNumId w:val="117"/>
  </w:num>
  <w:num w:numId="123">
    <w:abstractNumId w:val="60"/>
  </w:num>
  <w:num w:numId="124">
    <w:abstractNumId w:val="120"/>
  </w:num>
  <w:num w:numId="125">
    <w:abstractNumId w:val="101"/>
  </w:num>
  <w:num w:numId="126">
    <w:abstractNumId w:val="110"/>
  </w:num>
  <w:num w:numId="127">
    <w:abstractNumId w:val="41"/>
  </w:num>
  <w:num w:numId="128">
    <w:abstractNumId w:val="1"/>
  </w:num>
  <w:numIdMacAtCleanup w:val="12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n">
    <w15:presenceInfo w15:providerId="None" w15:userId="lyn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073"/>
    <w:rsid w:val="0000230E"/>
    <w:rsid w:val="000028BC"/>
    <w:rsid w:val="00002973"/>
    <w:rsid w:val="00002D77"/>
    <w:rsid w:val="000033A6"/>
    <w:rsid w:val="00003442"/>
    <w:rsid w:val="0000372D"/>
    <w:rsid w:val="00003799"/>
    <w:rsid w:val="00003893"/>
    <w:rsid w:val="00003C39"/>
    <w:rsid w:val="000048B5"/>
    <w:rsid w:val="00004A92"/>
    <w:rsid w:val="00004ADF"/>
    <w:rsid w:val="00004D9D"/>
    <w:rsid w:val="00004DB4"/>
    <w:rsid w:val="00004E58"/>
    <w:rsid w:val="00005071"/>
    <w:rsid w:val="0000568D"/>
    <w:rsid w:val="000057BB"/>
    <w:rsid w:val="0000618F"/>
    <w:rsid w:val="000061CF"/>
    <w:rsid w:val="000064FC"/>
    <w:rsid w:val="00007207"/>
    <w:rsid w:val="000072B9"/>
    <w:rsid w:val="00007BBD"/>
    <w:rsid w:val="00010147"/>
    <w:rsid w:val="0001033D"/>
    <w:rsid w:val="0001046B"/>
    <w:rsid w:val="0001099F"/>
    <w:rsid w:val="000109C4"/>
    <w:rsid w:val="00010A47"/>
    <w:rsid w:val="00010B7F"/>
    <w:rsid w:val="00010E18"/>
    <w:rsid w:val="00011A25"/>
    <w:rsid w:val="000121BF"/>
    <w:rsid w:val="000122EE"/>
    <w:rsid w:val="00012AFC"/>
    <w:rsid w:val="00012DBB"/>
    <w:rsid w:val="000130AF"/>
    <w:rsid w:val="000136FC"/>
    <w:rsid w:val="000139E7"/>
    <w:rsid w:val="00013AF8"/>
    <w:rsid w:val="00013EAA"/>
    <w:rsid w:val="00013FED"/>
    <w:rsid w:val="00013FF0"/>
    <w:rsid w:val="0001405F"/>
    <w:rsid w:val="000140AF"/>
    <w:rsid w:val="00014263"/>
    <w:rsid w:val="00014691"/>
    <w:rsid w:val="00014850"/>
    <w:rsid w:val="0001497A"/>
    <w:rsid w:val="00014D14"/>
    <w:rsid w:val="00014D67"/>
    <w:rsid w:val="00014DF5"/>
    <w:rsid w:val="000155A0"/>
    <w:rsid w:val="000157AA"/>
    <w:rsid w:val="000158A1"/>
    <w:rsid w:val="00015A2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12A"/>
    <w:rsid w:val="00021700"/>
    <w:rsid w:val="00021782"/>
    <w:rsid w:val="000217BF"/>
    <w:rsid w:val="00021878"/>
    <w:rsid w:val="00021A0E"/>
    <w:rsid w:val="00022465"/>
    <w:rsid w:val="000224B7"/>
    <w:rsid w:val="000225C5"/>
    <w:rsid w:val="00022805"/>
    <w:rsid w:val="0002292A"/>
    <w:rsid w:val="00022A86"/>
    <w:rsid w:val="00022EDA"/>
    <w:rsid w:val="0002301E"/>
    <w:rsid w:val="000231BD"/>
    <w:rsid w:val="000231DC"/>
    <w:rsid w:val="00023BEB"/>
    <w:rsid w:val="00023C73"/>
    <w:rsid w:val="00024037"/>
    <w:rsid w:val="00024562"/>
    <w:rsid w:val="0002476D"/>
    <w:rsid w:val="00024820"/>
    <w:rsid w:val="00024BEF"/>
    <w:rsid w:val="00025255"/>
    <w:rsid w:val="00025A7B"/>
    <w:rsid w:val="00025C03"/>
    <w:rsid w:val="00025DD8"/>
    <w:rsid w:val="00025E29"/>
    <w:rsid w:val="00025EAF"/>
    <w:rsid w:val="0002612F"/>
    <w:rsid w:val="000264F8"/>
    <w:rsid w:val="00026A17"/>
    <w:rsid w:val="00027091"/>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04"/>
    <w:rsid w:val="0003468B"/>
    <w:rsid w:val="000348E9"/>
    <w:rsid w:val="00034C0D"/>
    <w:rsid w:val="000351F6"/>
    <w:rsid w:val="000352BE"/>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AC3"/>
    <w:rsid w:val="00042574"/>
    <w:rsid w:val="0004259D"/>
    <w:rsid w:val="000429ED"/>
    <w:rsid w:val="000431C2"/>
    <w:rsid w:val="00043335"/>
    <w:rsid w:val="000436FE"/>
    <w:rsid w:val="0004371B"/>
    <w:rsid w:val="000438A3"/>
    <w:rsid w:val="00043C00"/>
    <w:rsid w:val="00043E96"/>
    <w:rsid w:val="00043EED"/>
    <w:rsid w:val="00043EEE"/>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612"/>
    <w:rsid w:val="000547CB"/>
    <w:rsid w:val="00054860"/>
    <w:rsid w:val="0005486C"/>
    <w:rsid w:val="00054D34"/>
    <w:rsid w:val="00055089"/>
    <w:rsid w:val="00055307"/>
    <w:rsid w:val="00055534"/>
    <w:rsid w:val="000557E3"/>
    <w:rsid w:val="00055816"/>
    <w:rsid w:val="00055C3F"/>
    <w:rsid w:val="000561D7"/>
    <w:rsid w:val="000562C7"/>
    <w:rsid w:val="000569B4"/>
    <w:rsid w:val="000569CC"/>
    <w:rsid w:val="00056AA5"/>
    <w:rsid w:val="00057032"/>
    <w:rsid w:val="000578C2"/>
    <w:rsid w:val="00057AD2"/>
    <w:rsid w:val="0006013C"/>
    <w:rsid w:val="00060176"/>
    <w:rsid w:val="000601C8"/>
    <w:rsid w:val="00060342"/>
    <w:rsid w:val="000604A6"/>
    <w:rsid w:val="0006066E"/>
    <w:rsid w:val="00060C85"/>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145"/>
    <w:rsid w:val="0006454C"/>
    <w:rsid w:val="0006463F"/>
    <w:rsid w:val="00064ADF"/>
    <w:rsid w:val="00064D12"/>
    <w:rsid w:val="0006528F"/>
    <w:rsid w:val="000658CA"/>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9A1"/>
    <w:rsid w:val="00070D92"/>
    <w:rsid w:val="00070E4B"/>
    <w:rsid w:val="00070E8D"/>
    <w:rsid w:val="00071243"/>
    <w:rsid w:val="0007147E"/>
    <w:rsid w:val="000715AC"/>
    <w:rsid w:val="000715CB"/>
    <w:rsid w:val="00072075"/>
    <w:rsid w:val="00072361"/>
    <w:rsid w:val="0007246C"/>
    <w:rsid w:val="000725CF"/>
    <w:rsid w:val="0007269A"/>
    <w:rsid w:val="000729B8"/>
    <w:rsid w:val="00072D7F"/>
    <w:rsid w:val="0007305C"/>
    <w:rsid w:val="000730ED"/>
    <w:rsid w:val="000732D5"/>
    <w:rsid w:val="000735AF"/>
    <w:rsid w:val="00073BC2"/>
    <w:rsid w:val="0007410C"/>
    <w:rsid w:val="000745DB"/>
    <w:rsid w:val="00074C4E"/>
    <w:rsid w:val="00075175"/>
    <w:rsid w:val="000751AF"/>
    <w:rsid w:val="00075C45"/>
    <w:rsid w:val="00075E3A"/>
    <w:rsid w:val="00075E54"/>
    <w:rsid w:val="00075F13"/>
    <w:rsid w:val="00075F70"/>
    <w:rsid w:val="00076117"/>
    <w:rsid w:val="00076408"/>
    <w:rsid w:val="000764FD"/>
    <w:rsid w:val="00076669"/>
    <w:rsid w:val="00076703"/>
    <w:rsid w:val="0007679D"/>
    <w:rsid w:val="00076C91"/>
    <w:rsid w:val="00076ECB"/>
    <w:rsid w:val="00077397"/>
    <w:rsid w:val="000778E2"/>
    <w:rsid w:val="00077CD3"/>
    <w:rsid w:val="00077EF6"/>
    <w:rsid w:val="00080464"/>
    <w:rsid w:val="00080509"/>
    <w:rsid w:val="000808F7"/>
    <w:rsid w:val="0008095D"/>
    <w:rsid w:val="000809EA"/>
    <w:rsid w:val="00080A0F"/>
    <w:rsid w:val="00080E49"/>
    <w:rsid w:val="0008140D"/>
    <w:rsid w:val="000816EB"/>
    <w:rsid w:val="00081B15"/>
    <w:rsid w:val="00081D4A"/>
    <w:rsid w:val="0008231D"/>
    <w:rsid w:val="00082700"/>
    <w:rsid w:val="00082898"/>
    <w:rsid w:val="000828FF"/>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2AC"/>
    <w:rsid w:val="000866A2"/>
    <w:rsid w:val="000868AD"/>
    <w:rsid w:val="0008697C"/>
    <w:rsid w:val="00086AC5"/>
    <w:rsid w:val="000872AC"/>
    <w:rsid w:val="000877EF"/>
    <w:rsid w:val="000878F1"/>
    <w:rsid w:val="00087B6F"/>
    <w:rsid w:val="00087FC9"/>
    <w:rsid w:val="0009036A"/>
    <w:rsid w:val="00090454"/>
    <w:rsid w:val="00090ADC"/>
    <w:rsid w:val="00090C35"/>
    <w:rsid w:val="00090D7E"/>
    <w:rsid w:val="00090EE0"/>
    <w:rsid w:val="0009141B"/>
    <w:rsid w:val="000914B8"/>
    <w:rsid w:val="00091702"/>
    <w:rsid w:val="00091724"/>
    <w:rsid w:val="00091743"/>
    <w:rsid w:val="000918CD"/>
    <w:rsid w:val="00091930"/>
    <w:rsid w:val="00092044"/>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60F5"/>
    <w:rsid w:val="00096114"/>
    <w:rsid w:val="00096746"/>
    <w:rsid w:val="00096D58"/>
    <w:rsid w:val="00096D9E"/>
    <w:rsid w:val="00096E12"/>
    <w:rsid w:val="00097097"/>
    <w:rsid w:val="000974B2"/>
    <w:rsid w:val="000975B1"/>
    <w:rsid w:val="00097610"/>
    <w:rsid w:val="000976C1"/>
    <w:rsid w:val="00097A73"/>
    <w:rsid w:val="00097B67"/>
    <w:rsid w:val="00097C70"/>
    <w:rsid w:val="00097E3C"/>
    <w:rsid w:val="000A044E"/>
    <w:rsid w:val="000A04A2"/>
    <w:rsid w:val="000A0989"/>
    <w:rsid w:val="000A1026"/>
    <w:rsid w:val="000A1547"/>
    <w:rsid w:val="000A1589"/>
    <w:rsid w:val="000A199C"/>
    <w:rsid w:val="000A1CBE"/>
    <w:rsid w:val="000A1D5D"/>
    <w:rsid w:val="000A1DCF"/>
    <w:rsid w:val="000A3645"/>
    <w:rsid w:val="000A36BE"/>
    <w:rsid w:val="000A4309"/>
    <w:rsid w:val="000A4983"/>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CD7"/>
    <w:rsid w:val="000B1DB7"/>
    <w:rsid w:val="000B1EC6"/>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B72C2"/>
    <w:rsid w:val="000B75AB"/>
    <w:rsid w:val="000C0519"/>
    <w:rsid w:val="000C0671"/>
    <w:rsid w:val="000C08D1"/>
    <w:rsid w:val="000C0C82"/>
    <w:rsid w:val="000C0D45"/>
    <w:rsid w:val="000C0D7B"/>
    <w:rsid w:val="000C1297"/>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A69"/>
    <w:rsid w:val="000C3D52"/>
    <w:rsid w:val="000C40B3"/>
    <w:rsid w:val="000C4768"/>
    <w:rsid w:val="000C4B1F"/>
    <w:rsid w:val="000C4C03"/>
    <w:rsid w:val="000C5029"/>
    <w:rsid w:val="000C51AC"/>
    <w:rsid w:val="000C52A2"/>
    <w:rsid w:val="000C5A4D"/>
    <w:rsid w:val="000C5B58"/>
    <w:rsid w:val="000C5B78"/>
    <w:rsid w:val="000C5ED9"/>
    <w:rsid w:val="000C60FC"/>
    <w:rsid w:val="000C63C4"/>
    <w:rsid w:val="000C6560"/>
    <w:rsid w:val="000C6584"/>
    <w:rsid w:val="000C698C"/>
    <w:rsid w:val="000C69B1"/>
    <w:rsid w:val="000C69B8"/>
    <w:rsid w:val="000C6A05"/>
    <w:rsid w:val="000C6B26"/>
    <w:rsid w:val="000C6DAE"/>
    <w:rsid w:val="000C7371"/>
    <w:rsid w:val="000C73B9"/>
    <w:rsid w:val="000C74B9"/>
    <w:rsid w:val="000C74D4"/>
    <w:rsid w:val="000C7889"/>
    <w:rsid w:val="000C7C71"/>
    <w:rsid w:val="000C7D59"/>
    <w:rsid w:val="000C7D9C"/>
    <w:rsid w:val="000C7DF8"/>
    <w:rsid w:val="000D0271"/>
    <w:rsid w:val="000D057C"/>
    <w:rsid w:val="000D072A"/>
    <w:rsid w:val="000D0BC9"/>
    <w:rsid w:val="000D0BE9"/>
    <w:rsid w:val="000D0E23"/>
    <w:rsid w:val="000D1028"/>
    <w:rsid w:val="000D136D"/>
    <w:rsid w:val="000D14E3"/>
    <w:rsid w:val="000D15CB"/>
    <w:rsid w:val="000D1BE4"/>
    <w:rsid w:val="000D26CD"/>
    <w:rsid w:val="000D28CF"/>
    <w:rsid w:val="000D2B20"/>
    <w:rsid w:val="000D2C5E"/>
    <w:rsid w:val="000D2D1C"/>
    <w:rsid w:val="000D2DD1"/>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946"/>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34CD"/>
    <w:rsid w:val="000E35F2"/>
    <w:rsid w:val="000E3BB8"/>
    <w:rsid w:val="000E3D2D"/>
    <w:rsid w:val="000E41A3"/>
    <w:rsid w:val="000E4352"/>
    <w:rsid w:val="000E4F17"/>
    <w:rsid w:val="000E5115"/>
    <w:rsid w:val="000E518E"/>
    <w:rsid w:val="000E51C0"/>
    <w:rsid w:val="000E567C"/>
    <w:rsid w:val="000E56D0"/>
    <w:rsid w:val="000E5B46"/>
    <w:rsid w:val="000E5CEF"/>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19D"/>
    <w:rsid w:val="000F13F1"/>
    <w:rsid w:val="000F192B"/>
    <w:rsid w:val="000F1A17"/>
    <w:rsid w:val="000F2055"/>
    <w:rsid w:val="000F2990"/>
    <w:rsid w:val="000F2A73"/>
    <w:rsid w:val="000F2EC9"/>
    <w:rsid w:val="000F3016"/>
    <w:rsid w:val="000F3044"/>
    <w:rsid w:val="000F3234"/>
    <w:rsid w:val="000F37DD"/>
    <w:rsid w:val="000F3D3A"/>
    <w:rsid w:val="000F4214"/>
    <w:rsid w:val="000F42F3"/>
    <w:rsid w:val="000F438A"/>
    <w:rsid w:val="000F460F"/>
    <w:rsid w:val="000F49E8"/>
    <w:rsid w:val="000F4C78"/>
    <w:rsid w:val="000F4D1A"/>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53B"/>
    <w:rsid w:val="0010063A"/>
    <w:rsid w:val="001007FD"/>
    <w:rsid w:val="0010083C"/>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7CF"/>
    <w:rsid w:val="00105921"/>
    <w:rsid w:val="001059DB"/>
    <w:rsid w:val="00105F72"/>
    <w:rsid w:val="001060C7"/>
    <w:rsid w:val="001060FA"/>
    <w:rsid w:val="001061C5"/>
    <w:rsid w:val="00106820"/>
    <w:rsid w:val="001068B7"/>
    <w:rsid w:val="00106B06"/>
    <w:rsid w:val="00106F25"/>
    <w:rsid w:val="00107599"/>
    <w:rsid w:val="00107A8E"/>
    <w:rsid w:val="0011023E"/>
    <w:rsid w:val="0011068F"/>
    <w:rsid w:val="00110717"/>
    <w:rsid w:val="00110748"/>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8F1"/>
    <w:rsid w:val="00112F8F"/>
    <w:rsid w:val="001133FC"/>
    <w:rsid w:val="001134A1"/>
    <w:rsid w:val="00113552"/>
    <w:rsid w:val="00113582"/>
    <w:rsid w:val="001137A6"/>
    <w:rsid w:val="001139E6"/>
    <w:rsid w:val="00114189"/>
    <w:rsid w:val="001146AD"/>
    <w:rsid w:val="00114B0A"/>
    <w:rsid w:val="00114F3A"/>
    <w:rsid w:val="00115730"/>
    <w:rsid w:val="0011576B"/>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599"/>
    <w:rsid w:val="00121CFD"/>
    <w:rsid w:val="00121D25"/>
    <w:rsid w:val="001227C6"/>
    <w:rsid w:val="00122B41"/>
    <w:rsid w:val="00122BA4"/>
    <w:rsid w:val="001230A0"/>
    <w:rsid w:val="001230F3"/>
    <w:rsid w:val="001234DF"/>
    <w:rsid w:val="001235D7"/>
    <w:rsid w:val="00123984"/>
    <w:rsid w:val="00123F0A"/>
    <w:rsid w:val="00124505"/>
    <w:rsid w:val="00124A3D"/>
    <w:rsid w:val="00125135"/>
    <w:rsid w:val="001252F2"/>
    <w:rsid w:val="00125470"/>
    <w:rsid w:val="00125491"/>
    <w:rsid w:val="00125A67"/>
    <w:rsid w:val="00125EEF"/>
    <w:rsid w:val="0012608D"/>
    <w:rsid w:val="001260BC"/>
    <w:rsid w:val="00126125"/>
    <w:rsid w:val="00126C04"/>
    <w:rsid w:val="00126CBD"/>
    <w:rsid w:val="00126E90"/>
    <w:rsid w:val="00127157"/>
    <w:rsid w:val="001271AE"/>
    <w:rsid w:val="001272F9"/>
    <w:rsid w:val="001273FD"/>
    <w:rsid w:val="00127E76"/>
    <w:rsid w:val="001303F8"/>
    <w:rsid w:val="001304AD"/>
    <w:rsid w:val="00130697"/>
    <w:rsid w:val="00130D6C"/>
    <w:rsid w:val="00130DE5"/>
    <w:rsid w:val="0013119E"/>
    <w:rsid w:val="001316FC"/>
    <w:rsid w:val="00131963"/>
    <w:rsid w:val="00131E94"/>
    <w:rsid w:val="00131FEF"/>
    <w:rsid w:val="0013204C"/>
    <w:rsid w:val="0013206D"/>
    <w:rsid w:val="0013237B"/>
    <w:rsid w:val="00132615"/>
    <w:rsid w:val="00132A09"/>
    <w:rsid w:val="00132A1B"/>
    <w:rsid w:val="00132BB9"/>
    <w:rsid w:val="0013309F"/>
    <w:rsid w:val="00133139"/>
    <w:rsid w:val="001332D2"/>
    <w:rsid w:val="0013379B"/>
    <w:rsid w:val="00133A32"/>
    <w:rsid w:val="00133BDB"/>
    <w:rsid w:val="00133E33"/>
    <w:rsid w:val="001341AE"/>
    <w:rsid w:val="001346BE"/>
    <w:rsid w:val="00134BA4"/>
    <w:rsid w:val="00134E3C"/>
    <w:rsid w:val="00135553"/>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1D0"/>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3D0"/>
    <w:rsid w:val="00150856"/>
    <w:rsid w:val="001508C9"/>
    <w:rsid w:val="00150E78"/>
    <w:rsid w:val="00151166"/>
    <w:rsid w:val="001511B5"/>
    <w:rsid w:val="0015156E"/>
    <w:rsid w:val="0015159B"/>
    <w:rsid w:val="001516EE"/>
    <w:rsid w:val="00151AC8"/>
    <w:rsid w:val="00151B6C"/>
    <w:rsid w:val="00151BA1"/>
    <w:rsid w:val="00151EEF"/>
    <w:rsid w:val="0015257A"/>
    <w:rsid w:val="00152A69"/>
    <w:rsid w:val="00152E71"/>
    <w:rsid w:val="00152FE0"/>
    <w:rsid w:val="00153649"/>
    <w:rsid w:val="001536D8"/>
    <w:rsid w:val="00153F4B"/>
    <w:rsid w:val="001541EB"/>
    <w:rsid w:val="001543D4"/>
    <w:rsid w:val="0015445C"/>
    <w:rsid w:val="0015450F"/>
    <w:rsid w:val="00154B6D"/>
    <w:rsid w:val="00154E72"/>
    <w:rsid w:val="00154E9A"/>
    <w:rsid w:val="0015523D"/>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445E"/>
    <w:rsid w:val="00165096"/>
    <w:rsid w:val="00165EAD"/>
    <w:rsid w:val="00165FED"/>
    <w:rsid w:val="0016620E"/>
    <w:rsid w:val="001662C0"/>
    <w:rsid w:val="001664D3"/>
    <w:rsid w:val="00166753"/>
    <w:rsid w:val="001667A9"/>
    <w:rsid w:val="00166A4D"/>
    <w:rsid w:val="00166E16"/>
    <w:rsid w:val="00167185"/>
    <w:rsid w:val="0016766F"/>
    <w:rsid w:val="00167739"/>
    <w:rsid w:val="001677D2"/>
    <w:rsid w:val="00167A60"/>
    <w:rsid w:val="00167B7A"/>
    <w:rsid w:val="00170327"/>
    <w:rsid w:val="00170450"/>
    <w:rsid w:val="00170650"/>
    <w:rsid w:val="00170817"/>
    <w:rsid w:val="0017134C"/>
    <w:rsid w:val="001715BD"/>
    <w:rsid w:val="00171B16"/>
    <w:rsid w:val="001721E1"/>
    <w:rsid w:val="00172229"/>
    <w:rsid w:val="001729CE"/>
    <w:rsid w:val="00172B99"/>
    <w:rsid w:val="00172E95"/>
    <w:rsid w:val="00173329"/>
    <w:rsid w:val="00173821"/>
    <w:rsid w:val="00173F2A"/>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D11"/>
    <w:rsid w:val="0018015B"/>
    <w:rsid w:val="00180C95"/>
    <w:rsid w:val="00180D82"/>
    <w:rsid w:val="00180E29"/>
    <w:rsid w:val="0018108B"/>
    <w:rsid w:val="001810B9"/>
    <w:rsid w:val="001811A0"/>
    <w:rsid w:val="001815B8"/>
    <w:rsid w:val="001815FB"/>
    <w:rsid w:val="001816A6"/>
    <w:rsid w:val="00181DBE"/>
    <w:rsid w:val="0018228D"/>
    <w:rsid w:val="00182367"/>
    <w:rsid w:val="00182454"/>
    <w:rsid w:val="001826DB"/>
    <w:rsid w:val="0018280C"/>
    <w:rsid w:val="00182BAC"/>
    <w:rsid w:val="00182E37"/>
    <w:rsid w:val="0018313C"/>
    <w:rsid w:val="0018318B"/>
    <w:rsid w:val="00183482"/>
    <w:rsid w:val="00183957"/>
    <w:rsid w:val="00183BDB"/>
    <w:rsid w:val="0018413C"/>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25E"/>
    <w:rsid w:val="0019037D"/>
    <w:rsid w:val="0019044D"/>
    <w:rsid w:val="0019126B"/>
    <w:rsid w:val="00191483"/>
    <w:rsid w:val="0019155A"/>
    <w:rsid w:val="00191C4F"/>
    <w:rsid w:val="00191F3A"/>
    <w:rsid w:val="001921F0"/>
    <w:rsid w:val="00192350"/>
    <w:rsid w:val="001924F6"/>
    <w:rsid w:val="00192896"/>
    <w:rsid w:val="00192CCC"/>
    <w:rsid w:val="00193278"/>
    <w:rsid w:val="00193417"/>
    <w:rsid w:val="00193479"/>
    <w:rsid w:val="0019388E"/>
    <w:rsid w:val="00193C5E"/>
    <w:rsid w:val="00193EA6"/>
    <w:rsid w:val="00194250"/>
    <w:rsid w:val="0019433F"/>
    <w:rsid w:val="00194836"/>
    <w:rsid w:val="00194CA1"/>
    <w:rsid w:val="00194F95"/>
    <w:rsid w:val="00195201"/>
    <w:rsid w:val="0019530E"/>
    <w:rsid w:val="00195795"/>
    <w:rsid w:val="00195857"/>
    <w:rsid w:val="00195A1C"/>
    <w:rsid w:val="00195DE7"/>
    <w:rsid w:val="00195DFE"/>
    <w:rsid w:val="00195EF9"/>
    <w:rsid w:val="00196123"/>
    <w:rsid w:val="001963C9"/>
    <w:rsid w:val="001966C4"/>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8"/>
    <w:rsid w:val="001A105E"/>
    <w:rsid w:val="001A116E"/>
    <w:rsid w:val="001A13CA"/>
    <w:rsid w:val="001A1A11"/>
    <w:rsid w:val="001A2056"/>
    <w:rsid w:val="001A2326"/>
    <w:rsid w:val="001A25C7"/>
    <w:rsid w:val="001A26F2"/>
    <w:rsid w:val="001A27A6"/>
    <w:rsid w:val="001A2A9D"/>
    <w:rsid w:val="001A2AD1"/>
    <w:rsid w:val="001A3215"/>
    <w:rsid w:val="001A3375"/>
    <w:rsid w:val="001A34F0"/>
    <w:rsid w:val="001A35C2"/>
    <w:rsid w:val="001A3637"/>
    <w:rsid w:val="001A3715"/>
    <w:rsid w:val="001A37C6"/>
    <w:rsid w:val="001A3B7D"/>
    <w:rsid w:val="001A3C77"/>
    <w:rsid w:val="001A409E"/>
    <w:rsid w:val="001A4780"/>
    <w:rsid w:val="001A48CD"/>
    <w:rsid w:val="001A4ACD"/>
    <w:rsid w:val="001A4B57"/>
    <w:rsid w:val="001A4D09"/>
    <w:rsid w:val="001A5C8D"/>
    <w:rsid w:val="001A6136"/>
    <w:rsid w:val="001A6342"/>
    <w:rsid w:val="001A63E5"/>
    <w:rsid w:val="001A652B"/>
    <w:rsid w:val="001A657D"/>
    <w:rsid w:val="001A713F"/>
    <w:rsid w:val="001A71CB"/>
    <w:rsid w:val="001A7384"/>
    <w:rsid w:val="001A788E"/>
    <w:rsid w:val="001A7B13"/>
    <w:rsid w:val="001A7F1C"/>
    <w:rsid w:val="001B0143"/>
    <w:rsid w:val="001B03DD"/>
    <w:rsid w:val="001B0472"/>
    <w:rsid w:val="001B0873"/>
    <w:rsid w:val="001B0A6A"/>
    <w:rsid w:val="001B0B8E"/>
    <w:rsid w:val="001B102B"/>
    <w:rsid w:val="001B1100"/>
    <w:rsid w:val="001B11CD"/>
    <w:rsid w:val="001B1B4D"/>
    <w:rsid w:val="001B1BE8"/>
    <w:rsid w:val="001B1D8E"/>
    <w:rsid w:val="001B1F4A"/>
    <w:rsid w:val="001B20B4"/>
    <w:rsid w:val="001B21B7"/>
    <w:rsid w:val="001B2245"/>
    <w:rsid w:val="001B25DC"/>
    <w:rsid w:val="001B2678"/>
    <w:rsid w:val="001B40F8"/>
    <w:rsid w:val="001B42D0"/>
    <w:rsid w:val="001B4C87"/>
    <w:rsid w:val="001B55DF"/>
    <w:rsid w:val="001B5903"/>
    <w:rsid w:val="001B5EAC"/>
    <w:rsid w:val="001B616C"/>
    <w:rsid w:val="001B627A"/>
    <w:rsid w:val="001B6C5E"/>
    <w:rsid w:val="001B75FB"/>
    <w:rsid w:val="001B76F4"/>
    <w:rsid w:val="001B7778"/>
    <w:rsid w:val="001B77C3"/>
    <w:rsid w:val="001B7E08"/>
    <w:rsid w:val="001C00B3"/>
    <w:rsid w:val="001C0611"/>
    <w:rsid w:val="001C0AEC"/>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10"/>
    <w:rsid w:val="001C7A9D"/>
    <w:rsid w:val="001C7BD4"/>
    <w:rsid w:val="001C7CA1"/>
    <w:rsid w:val="001D09D0"/>
    <w:rsid w:val="001D14AC"/>
    <w:rsid w:val="001D169E"/>
    <w:rsid w:val="001D183A"/>
    <w:rsid w:val="001D19A9"/>
    <w:rsid w:val="001D1A87"/>
    <w:rsid w:val="001D1AF1"/>
    <w:rsid w:val="001D2208"/>
    <w:rsid w:val="001D25CB"/>
    <w:rsid w:val="001D285A"/>
    <w:rsid w:val="001D2ABC"/>
    <w:rsid w:val="001D2C3C"/>
    <w:rsid w:val="001D2CD5"/>
    <w:rsid w:val="001D2FB6"/>
    <w:rsid w:val="001D334C"/>
    <w:rsid w:val="001D3540"/>
    <w:rsid w:val="001D371D"/>
    <w:rsid w:val="001D38C2"/>
    <w:rsid w:val="001D39FD"/>
    <w:rsid w:val="001D46DF"/>
    <w:rsid w:val="001D48A4"/>
    <w:rsid w:val="001D48C9"/>
    <w:rsid w:val="001D4DE8"/>
    <w:rsid w:val="001D5589"/>
    <w:rsid w:val="001D599D"/>
    <w:rsid w:val="001D5DD4"/>
    <w:rsid w:val="001D61BD"/>
    <w:rsid w:val="001D6FA6"/>
    <w:rsid w:val="001D70BF"/>
    <w:rsid w:val="001D7BCD"/>
    <w:rsid w:val="001D7BE3"/>
    <w:rsid w:val="001D7F7E"/>
    <w:rsid w:val="001E00D9"/>
    <w:rsid w:val="001E021E"/>
    <w:rsid w:val="001E04DE"/>
    <w:rsid w:val="001E05B5"/>
    <w:rsid w:val="001E071B"/>
    <w:rsid w:val="001E0A77"/>
    <w:rsid w:val="001E0AE6"/>
    <w:rsid w:val="001E0E65"/>
    <w:rsid w:val="001E0F47"/>
    <w:rsid w:val="001E13C5"/>
    <w:rsid w:val="001E17C4"/>
    <w:rsid w:val="001E18AC"/>
    <w:rsid w:val="001E1926"/>
    <w:rsid w:val="001E1ADF"/>
    <w:rsid w:val="001E233C"/>
    <w:rsid w:val="001E27EC"/>
    <w:rsid w:val="001E2DC3"/>
    <w:rsid w:val="001E2E26"/>
    <w:rsid w:val="001E2E8E"/>
    <w:rsid w:val="001E2EF4"/>
    <w:rsid w:val="001E3366"/>
    <w:rsid w:val="001E35BF"/>
    <w:rsid w:val="001E35D2"/>
    <w:rsid w:val="001E37CF"/>
    <w:rsid w:val="001E39C5"/>
    <w:rsid w:val="001E441D"/>
    <w:rsid w:val="001E48BC"/>
    <w:rsid w:val="001E4B1D"/>
    <w:rsid w:val="001E5479"/>
    <w:rsid w:val="001E55CD"/>
    <w:rsid w:val="001E5737"/>
    <w:rsid w:val="001E5BBC"/>
    <w:rsid w:val="001E5F29"/>
    <w:rsid w:val="001E6435"/>
    <w:rsid w:val="001E6802"/>
    <w:rsid w:val="001E691E"/>
    <w:rsid w:val="001E6B0E"/>
    <w:rsid w:val="001E6CDA"/>
    <w:rsid w:val="001E6D5D"/>
    <w:rsid w:val="001E740B"/>
    <w:rsid w:val="001E75E4"/>
    <w:rsid w:val="001E7E60"/>
    <w:rsid w:val="001F0158"/>
    <w:rsid w:val="001F018E"/>
    <w:rsid w:val="001F019F"/>
    <w:rsid w:val="001F051D"/>
    <w:rsid w:val="001F07B9"/>
    <w:rsid w:val="001F0904"/>
    <w:rsid w:val="001F0B04"/>
    <w:rsid w:val="001F0C13"/>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43"/>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7258"/>
    <w:rsid w:val="001F73D9"/>
    <w:rsid w:val="001F7478"/>
    <w:rsid w:val="001F7B12"/>
    <w:rsid w:val="001F7EDD"/>
    <w:rsid w:val="001F7FCA"/>
    <w:rsid w:val="00200212"/>
    <w:rsid w:val="00200628"/>
    <w:rsid w:val="002008BE"/>
    <w:rsid w:val="0020111B"/>
    <w:rsid w:val="002019C7"/>
    <w:rsid w:val="00201FE8"/>
    <w:rsid w:val="00201FEF"/>
    <w:rsid w:val="002024FC"/>
    <w:rsid w:val="0020264D"/>
    <w:rsid w:val="002027BD"/>
    <w:rsid w:val="0020291A"/>
    <w:rsid w:val="00202936"/>
    <w:rsid w:val="00202AE4"/>
    <w:rsid w:val="002031C1"/>
    <w:rsid w:val="00203830"/>
    <w:rsid w:val="002039AB"/>
    <w:rsid w:val="00203AFC"/>
    <w:rsid w:val="00203D79"/>
    <w:rsid w:val="0020406F"/>
    <w:rsid w:val="00204411"/>
    <w:rsid w:val="0020466A"/>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073A7"/>
    <w:rsid w:val="002102F6"/>
    <w:rsid w:val="002104A6"/>
    <w:rsid w:val="00210673"/>
    <w:rsid w:val="00210D2D"/>
    <w:rsid w:val="00211245"/>
    <w:rsid w:val="00211389"/>
    <w:rsid w:val="00211634"/>
    <w:rsid w:val="0021164B"/>
    <w:rsid w:val="002116B8"/>
    <w:rsid w:val="00211EF5"/>
    <w:rsid w:val="00211F24"/>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4E6"/>
    <w:rsid w:val="00220BC7"/>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BE6"/>
    <w:rsid w:val="00224C31"/>
    <w:rsid w:val="00224DB1"/>
    <w:rsid w:val="00224FCB"/>
    <w:rsid w:val="00225079"/>
    <w:rsid w:val="002252F7"/>
    <w:rsid w:val="0022588B"/>
    <w:rsid w:val="00225B2A"/>
    <w:rsid w:val="0022618F"/>
    <w:rsid w:val="002265B1"/>
    <w:rsid w:val="00226B61"/>
    <w:rsid w:val="00226C0B"/>
    <w:rsid w:val="00226CB0"/>
    <w:rsid w:val="00227508"/>
    <w:rsid w:val="00227B03"/>
    <w:rsid w:val="00227F84"/>
    <w:rsid w:val="002308E1"/>
    <w:rsid w:val="002309E8"/>
    <w:rsid w:val="00230AC8"/>
    <w:rsid w:val="00230C63"/>
    <w:rsid w:val="00230CBE"/>
    <w:rsid w:val="00230E19"/>
    <w:rsid w:val="002310A7"/>
    <w:rsid w:val="00231728"/>
    <w:rsid w:val="0023190A"/>
    <w:rsid w:val="002319E2"/>
    <w:rsid w:val="00231FDB"/>
    <w:rsid w:val="00232528"/>
    <w:rsid w:val="00232659"/>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B4B"/>
    <w:rsid w:val="00234B5F"/>
    <w:rsid w:val="00234DBF"/>
    <w:rsid w:val="00234FBD"/>
    <w:rsid w:val="00235054"/>
    <w:rsid w:val="002352AF"/>
    <w:rsid w:val="00235448"/>
    <w:rsid w:val="002354BB"/>
    <w:rsid w:val="0023599E"/>
    <w:rsid w:val="00235F58"/>
    <w:rsid w:val="002366AC"/>
    <w:rsid w:val="002366DD"/>
    <w:rsid w:val="00236E9F"/>
    <w:rsid w:val="00237644"/>
    <w:rsid w:val="00237BC1"/>
    <w:rsid w:val="00237F01"/>
    <w:rsid w:val="0024010C"/>
    <w:rsid w:val="002405B2"/>
    <w:rsid w:val="0024061C"/>
    <w:rsid w:val="0024082D"/>
    <w:rsid w:val="00241021"/>
    <w:rsid w:val="0024107A"/>
    <w:rsid w:val="002411E8"/>
    <w:rsid w:val="002417AE"/>
    <w:rsid w:val="00241BC8"/>
    <w:rsid w:val="00241D41"/>
    <w:rsid w:val="0024242A"/>
    <w:rsid w:val="0024280E"/>
    <w:rsid w:val="002429EB"/>
    <w:rsid w:val="00242D9E"/>
    <w:rsid w:val="00242F37"/>
    <w:rsid w:val="00243224"/>
    <w:rsid w:val="002434A7"/>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7BB"/>
    <w:rsid w:val="00250D47"/>
    <w:rsid w:val="00251203"/>
    <w:rsid w:val="00251555"/>
    <w:rsid w:val="00251605"/>
    <w:rsid w:val="00251786"/>
    <w:rsid w:val="0025183D"/>
    <w:rsid w:val="00251ACE"/>
    <w:rsid w:val="00251D59"/>
    <w:rsid w:val="00251FA9"/>
    <w:rsid w:val="00252017"/>
    <w:rsid w:val="00252036"/>
    <w:rsid w:val="0025274A"/>
    <w:rsid w:val="00252B31"/>
    <w:rsid w:val="00252C73"/>
    <w:rsid w:val="00252D78"/>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3D"/>
    <w:rsid w:val="00256D3D"/>
    <w:rsid w:val="00256E13"/>
    <w:rsid w:val="00257066"/>
    <w:rsid w:val="002578DF"/>
    <w:rsid w:val="00257E08"/>
    <w:rsid w:val="002602AC"/>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66E"/>
    <w:rsid w:val="00264752"/>
    <w:rsid w:val="00264A25"/>
    <w:rsid w:val="00264FB9"/>
    <w:rsid w:val="00265048"/>
    <w:rsid w:val="002650E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EED"/>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606"/>
    <w:rsid w:val="002817E2"/>
    <w:rsid w:val="00281B29"/>
    <w:rsid w:val="00281EC3"/>
    <w:rsid w:val="00282592"/>
    <w:rsid w:val="002828BF"/>
    <w:rsid w:val="00282A44"/>
    <w:rsid w:val="00282EFE"/>
    <w:rsid w:val="00283084"/>
    <w:rsid w:val="00283251"/>
    <w:rsid w:val="00283421"/>
    <w:rsid w:val="00283A24"/>
    <w:rsid w:val="00283CD8"/>
    <w:rsid w:val="00283D22"/>
    <w:rsid w:val="0028412B"/>
    <w:rsid w:val="002846C5"/>
    <w:rsid w:val="00284A38"/>
    <w:rsid w:val="00284EBB"/>
    <w:rsid w:val="002851FB"/>
    <w:rsid w:val="0028552E"/>
    <w:rsid w:val="00285600"/>
    <w:rsid w:val="00285712"/>
    <w:rsid w:val="00286274"/>
    <w:rsid w:val="00286598"/>
    <w:rsid w:val="0028663A"/>
    <w:rsid w:val="00286ACD"/>
    <w:rsid w:val="00286B0E"/>
    <w:rsid w:val="00286B4B"/>
    <w:rsid w:val="00286BD1"/>
    <w:rsid w:val="00287088"/>
    <w:rsid w:val="0028710A"/>
    <w:rsid w:val="00287283"/>
    <w:rsid w:val="0028732F"/>
    <w:rsid w:val="00287857"/>
    <w:rsid w:val="00287B2A"/>
    <w:rsid w:val="00287BFE"/>
    <w:rsid w:val="00287E08"/>
    <w:rsid w:val="002900E2"/>
    <w:rsid w:val="00290222"/>
    <w:rsid w:val="00290319"/>
    <w:rsid w:val="0029079D"/>
    <w:rsid w:val="002907E8"/>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15F"/>
    <w:rsid w:val="0029425A"/>
    <w:rsid w:val="0029439C"/>
    <w:rsid w:val="0029440E"/>
    <w:rsid w:val="0029493A"/>
    <w:rsid w:val="00294A4E"/>
    <w:rsid w:val="00294D6F"/>
    <w:rsid w:val="00294DC9"/>
    <w:rsid w:val="00294EBD"/>
    <w:rsid w:val="0029514C"/>
    <w:rsid w:val="00295151"/>
    <w:rsid w:val="0029520D"/>
    <w:rsid w:val="00295279"/>
    <w:rsid w:val="00295629"/>
    <w:rsid w:val="00295D3A"/>
    <w:rsid w:val="0029603B"/>
    <w:rsid w:val="00296737"/>
    <w:rsid w:val="00296CAD"/>
    <w:rsid w:val="00296E62"/>
    <w:rsid w:val="00297269"/>
    <w:rsid w:val="002972DF"/>
    <w:rsid w:val="0029740A"/>
    <w:rsid w:val="0029749B"/>
    <w:rsid w:val="0029765E"/>
    <w:rsid w:val="00297A98"/>
    <w:rsid w:val="00297AF8"/>
    <w:rsid w:val="00297B1A"/>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431A"/>
    <w:rsid w:val="002A432B"/>
    <w:rsid w:val="002A4A87"/>
    <w:rsid w:val="002A4B46"/>
    <w:rsid w:val="002A4B7E"/>
    <w:rsid w:val="002A4BB1"/>
    <w:rsid w:val="002A4C04"/>
    <w:rsid w:val="002A4D2A"/>
    <w:rsid w:val="002A4F48"/>
    <w:rsid w:val="002A4F95"/>
    <w:rsid w:val="002A514F"/>
    <w:rsid w:val="002A5379"/>
    <w:rsid w:val="002A5403"/>
    <w:rsid w:val="002A54B6"/>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532"/>
    <w:rsid w:val="002C2D41"/>
    <w:rsid w:val="002C2E51"/>
    <w:rsid w:val="002C2F24"/>
    <w:rsid w:val="002C2F4A"/>
    <w:rsid w:val="002C30A7"/>
    <w:rsid w:val="002C3DB9"/>
    <w:rsid w:val="002C431F"/>
    <w:rsid w:val="002C4C80"/>
    <w:rsid w:val="002C522F"/>
    <w:rsid w:val="002C52BF"/>
    <w:rsid w:val="002C542B"/>
    <w:rsid w:val="002C54C1"/>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95"/>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7E2"/>
    <w:rsid w:val="002D588F"/>
    <w:rsid w:val="002D58C0"/>
    <w:rsid w:val="002D58E5"/>
    <w:rsid w:val="002D59A0"/>
    <w:rsid w:val="002D5B30"/>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74F"/>
    <w:rsid w:val="002E3AD5"/>
    <w:rsid w:val="002E3B74"/>
    <w:rsid w:val="002E3C2E"/>
    <w:rsid w:val="002E45C4"/>
    <w:rsid w:val="002E467C"/>
    <w:rsid w:val="002E4724"/>
    <w:rsid w:val="002E475C"/>
    <w:rsid w:val="002E52B7"/>
    <w:rsid w:val="002E5308"/>
    <w:rsid w:val="002E597E"/>
    <w:rsid w:val="002E5AF6"/>
    <w:rsid w:val="002E604B"/>
    <w:rsid w:val="002E6559"/>
    <w:rsid w:val="002E66AB"/>
    <w:rsid w:val="002E679B"/>
    <w:rsid w:val="002E685A"/>
    <w:rsid w:val="002E6ABC"/>
    <w:rsid w:val="002E6AC8"/>
    <w:rsid w:val="002E703D"/>
    <w:rsid w:val="002E75A6"/>
    <w:rsid w:val="002E75F5"/>
    <w:rsid w:val="002E77D3"/>
    <w:rsid w:val="002E7A37"/>
    <w:rsid w:val="002E7FD0"/>
    <w:rsid w:val="002F00FF"/>
    <w:rsid w:val="002F0218"/>
    <w:rsid w:val="002F0ED2"/>
    <w:rsid w:val="002F11F3"/>
    <w:rsid w:val="002F148F"/>
    <w:rsid w:val="002F1777"/>
    <w:rsid w:val="002F18CD"/>
    <w:rsid w:val="002F1911"/>
    <w:rsid w:val="002F1D8C"/>
    <w:rsid w:val="002F1EE5"/>
    <w:rsid w:val="002F20F7"/>
    <w:rsid w:val="002F2CDC"/>
    <w:rsid w:val="002F2D17"/>
    <w:rsid w:val="002F2D68"/>
    <w:rsid w:val="002F3582"/>
    <w:rsid w:val="002F3F2F"/>
    <w:rsid w:val="002F40F4"/>
    <w:rsid w:val="002F45ED"/>
    <w:rsid w:val="002F460A"/>
    <w:rsid w:val="002F46E1"/>
    <w:rsid w:val="002F4E71"/>
    <w:rsid w:val="002F52A7"/>
    <w:rsid w:val="002F5553"/>
    <w:rsid w:val="002F55A8"/>
    <w:rsid w:val="002F5751"/>
    <w:rsid w:val="002F5C0F"/>
    <w:rsid w:val="002F5F03"/>
    <w:rsid w:val="002F6316"/>
    <w:rsid w:val="002F660C"/>
    <w:rsid w:val="002F68FD"/>
    <w:rsid w:val="002F6A62"/>
    <w:rsid w:val="002F6C84"/>
    <w:rsid w:val="002F6F98"/>
    <w:rsid w:val="002F6FE1"/>
    <w:rsid w:val="002F7233"/>
    <w:rsid w:val="002F7773"/>
    <w:rsid w:val="002F797E"/>
    <w:rsid w:val="002F79F4"/>
    <w:rsid w:val="002F7EA0"/>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A0B"/>
    <w:rsid w:val="003070FA"/>
    <w:rsid w:val="00307186"/>
    <w:rsid w:val="00307795"/>
    <w:rsid w:val="003077A5"/>
    <w:rsid w:val="00307F9B"/>
    <w:rsid w:val="00310043"/>
    <w:rsid w:val="0031029F"/>
    <w:rsid w:val="003103BE"/>
    <w:rsid w:val="0031087F"/>
    <w:rsid w:val="00310C67"/>
    <w:rsid w:val="00310D49"/>
    <w:rsid w:val="00310F45"/>
    <w:rsid w:val="00311460"/>
    <w:rsid w:val="0031174E"/>
    <w:rsid w:val="00311824"/>
    <w:rsid w:val="00311971"/>
    <w:rsid w:val="00311EFA"/>
    <w:rsid w:val="003121A6"/>
    <w:rsid w:val="00312777"/>
    <w:rsid w:val="003127D5"/>
    <w:rsid w:val="00312878"/>
    <w:rsid w:val="00312888"/>
    <w:rsid w:val="00312B67"/>
    <w:rsid w:val="00312DF5"/>
    <w:rsid w:val="00313003"/>
    <w:rsid w:val="003131DA"/>
    <w:rsid w:val="00313290"/>
    <w:rsid w:val="003132D1"/>
    <w:rsid w:val="00313783"/>
    <w:rsid w:val="00313C71"/>
    <w:rsid w:val="00313C7C"/>
    <w:rsid w:val="0031435A"/>
    <w:rsid w:val="00314513"/>
    <w:rsid w:val="00314563"/>
    <w:rsid w:val="003148D6"/>
    <w:rsid w:val="00314A54"/>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3A0"/>
    <w:rsid w:val="00321505"/>
    <w:rsid w:val="00321874"/>
    <w:rsid w:val="00321887"/>
    <w:rsid w:val="003218FA"/>
    <w:rsid w:val="003223DE"/>
    <w:rsid w:val="0032244B"/>
    <w:rsid w:val="003226F3"/>
    <w:rsid w:val="003228AC"/>
    <w:rsid w:val="00322B57"/>
    <w:rsid w:val="00322C1B"/>
    <w:rsid w:val="00322DBE"/>
    <w:rsid w:val="00322FCD"/>
    <w:rsid w:val="0032310A"/>
    <w:rsid w:val="0032348D"/>
    <w:rsid w:val="0032368C"/>
    <w:rsid w:val="00323783"/>
    <w:rsid w:val="003239FE"/>
    <w:rsid w:val="00323DC0"/>
    <w:rsid w:val="00323F7B"/>
    <w:rsid w:val="00324208"/>
    <w:rsid w:val="003245AA"/>
    <w:rsid w:val="00324674"/>
    <w:rsid w:val="00324AF7"/>
    <w:rsid w:val="00324E51"/>
    <w:rsid w:val="00325827"/>
    <w:rsid w:val="003258A7"/>
    <w:rsid w:val="003259A3"/>
    <w:rsid w:val="00325A7A"/>
    <w:rsid w:val="00325ABC"/>
    <w:rsid w:val="00325E50"/>
    <w:rsid w:val="0032670D"/>
    <w:rsid w:val="00326BB2"/>
    <w:rsid w:val="00326BD8"/>
    <w:rsid w:val="00326ED8"/>
    <w:rsid w:val="00326F1D"/>
    <w:rsid w:val="003275BD"/>
    <w:rsid w:val="00327CD1"/>
    <w:rsid w:val="00327D35"/>
    <w:rsid w:val="00330636"/>
    <w:rsid w:val="003308AC"/>
    <w:rsid w:val="00330B40"/>
    <w:rsid w:val="00330B78"/>
    <w:rsid w:val="003311C4"/>
    <w:rsid w:val="0033180A"/>
    <w:rsid w:val="00331E9C"/>
    <w:rsid w:val="00331FBE"/>
    <w:rsid w:val="00332033"/>
    <w:rsid w:val="0033253F"/>
    <w:rsid w:val="0033295D"/>
    <w:rsid w:val="0033296A"/>
    <w:rsid w:val="00332DFF"/>
    <w:rsid w:val="00332E1E"/>
    <w:rsid w:val="00333128"/>
    <w:rsid w:val="00333223"/>
    <w:rsid w:val="0033335F"/>
    <w:rsid w:val="003334F6"/>
    <w:rsid w:val="0033378E"/>
    <w:rsid w:val="003337D5"/>
    <w:rsid w:val="00333CC1"/>
    <w:rsid w:val="00333D1F"/>
    <w:rsid w:val="00333D8D"/>
    <w:rsid w:val="00333DBC"/>
    <w:rsid w:val="003346CE"/>
    <w:rsid w:val="00334BD6"/>
    <w:rsid w:val="00334DF1"/>
    <w:rsid w:val="00335032"/>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1B1"/>
    <w:rsid w:val="003422F0"/>
    <w:rsid w:val="0034257E"/>
    <w:rsid w:val="003425B1"/>
    <w:rsid w:val="003426C1"/>
    <w:rsid w:val="00342877"/>
    <w:rsid w:val="00342895"/>
    <w:rsid w:val="00343161"/>
    <w:rsid w:val="0034333F"/>
    <w:rsid w:val="00343790"/>
    <w:rsid w:val="00343BF3"/>
    <w:rsid w:val="00343DB9"/>
    <w:rsid w:val="00343F88"/>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AC5"/>
    <w:rsid w:val="00355E65"/>
    <w:rsid w:val="0035613B"/>
    <w:rsid w:val="003561CB"/>
    <w:rsid w:val="00356253"/>
    <w:rsid w:val="0035669B"/>
    <w:rsid w:val="00356922"/>
    <w:rsid w:val="00356AA4"/>
    <w:rsid w:val="00356CA6"/>
    <w:rsid w:val="003571FB"/>
    <w:rsid w:val="0035750A"/>
    <w:rsid w:val="00357680"/>
    <w:rsid w:val="00357982"/>
    <w:rsid w:val="00357B69"/>
    <w:rsid w:val="00357C35"/>
    <w:rsid w:val="00357D33"/>
    <w:rsid w:val="0036027D"/>
    <w:rsid w:val="0036059C"/>
    <w:rsid w:val="003605E3"/>
    <w:rsid w:val="003607FD"/>
    <w:rsid w:val="003608F6"/>
    <w:rsid w:val="00360A32"/>
    <w:rsid w:val="00360AD9"/>
    <w:rsid w:val="00360C49"/>
    <w:rsid w:val="00360CF1"/>
    <w:rsid w:val="00360DA1"/>
    <w:rsid w:val="00360DAA"/>
    <w:rsid w:val="0036101D"/>
    <w:rsid w:val="003611C4"/>
    <w:rsid w:val="003614B0"/>
    <w:rsid w:val="003614B8"/>
    <w:rsid w:val="0036173F"/>
    <w:rsid w:val="003617B8"/>
    <w:rsid w:val="00361C84"/>
    <w:rsid w:val="00361EC8"/>
    <w:rsid w:val="00361F52"/>
    <w:rsid w:val="00362919"/>
    <w:rsid w:val="00362B31"/>
    <w:rsid w:val="00362C4B"/>
    <w:rsid w:val="003632E4"/>
    <w:rsid w:val="003634EA"/>
    <w:rsid w:val="003636FB"/>
    <w:rsid w:val="00363A15"/>
    <w:rsid w:val="00363B12"/>
    <w:rsid w:val="00363B7D"/>
    <w:rsid w:val="00363CDC"/>
    <w:rsid w:val="00363ECF"/>
    <w:rsid w:val="003646FB"/>
    <w:rsid w:val="00364A55"/>
    <w:rsid w:val="00364B2A"/>
    <w:rsid w:val="00364C5E"/>
    <w:rsid w:val="003654AD"/>
    <w:rsid w:val="00365560"/>
    <w:rsid w:val="00365701"/>
    <w:rsid w:val="0036573A"/>
    <w:rsid w:val="00365894"/>
    <w:rsid w:val="00365C66"/>
    <w:rsid w:val="00365E23"/>
    <w:rsid w:val="0036635B"/>
    <w:rsid w:val="0036668C"/>
    <w:rsid w:val="003669A6"/>
    <w:rsid w:val="00366BFF"/>
    <w:rsid w:val="0036747E"/>
    <w:rsid w:val="00367D14"/>
    <w:rsid w:val="00367EF1"/>
    <w:rsid w:val="003701AC"/>
    <w:rsid w:val="00370640"/>
    <w:rsid w:val="00370645"/>
    <w:rsid w:val="003708D0"/>
    <w:rsid w:val="00371090"/>
    <w:rsid w:val="003710E4"/>
    <w:rsid w:val="003725BF"/>
    <w:rsid w:val="003725E3"/>
    <w:rsid w:val="00372773"/>
    <w:rsid w:val="0037281D"/>
    <w:rsid w:val="003728D7"/>
    <w:rsid w:val="00372C0F"/>
    <w:rsid w:val="00372EC1"/>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778"/>
    <w:rsid w:val="003768BA"/>
    <w:rsid w:val="00376B6A"/>
    <w:rsid w:val="00376E67"/>
    <w:rsid w:val="00376F70"/>
    <w:rsid w:val="0037705C"/>
    <w:rsid w:val="003771CC"/>
    <w:rsid w:val="0037727F"/>
    <w:rsid w:val="003772B2"/>
    <w:rsid w:val="003777E2"/>
    <w:rsid w:val="00377A00"/>
    <w:rsid w:val="00377A90"/>
    <w:rsid w:val="00377E05"/>
    <w:rsid w:val="00380526"/>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95E"/>
    <w:rsid w:val="00382F70"/>
    <w:rsid w:val="00382F73"/>
    <w:rsid w:val="003831BC"/>
    <w:rsid w:val="003832AD"/>
    <w:rsid w:val="003833C5"/>
    <w:rsid w:val="003834D7"/>
    <w:rsid w:val="00383718"/>
    <w:rsid w:val="003837CD"/>
    <w:rsid w:val="00383846"/>
    <w:rsid w:val="00383BA8"/>
    <w:rsid w:val="00383E45"/>
    <w:rsid w:val="0038417A"/>
    <w:rsid w:val="0038461D"/>
    <w:rsid w:val="0038480A"/>
    <w:rsid w:val="00384985"/>
    <w:rsid w:val="00384AB5"/>
    <w:rsid w:val="00384BC3"/>
    <w:rsid w:val="00384C92"/>
    <w:rsid w:val="00384D19"/>
    <w:rsid w:val="00384D49"/>
    <w:rsid w:val="00384D9B"/>
    <w:rsid w:val="00384DD8"/>
    <w:rsid w:val="00384F61"/>
    <w:rsid w:val="003852C5"/>
    <w:rsid w:val="0038555F"/>
    <w:rsid w:val="0038567B"/>
    <w:rsid w:val="00385912"/>
    <w:rsid w:val="00385979"/>
    <w:rsid w:val="00385A4E"/>
    <w:rsid w:val="00385A72"/>
    <w:rsid w:val="00385D3D"/>
    <w:rsid w:val="003861D5"/>
    <w:rsid w:val="003863FB"/>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255"/>
    <w:rsid w:val="00396437"/>
    <w:rsid w:val="0039687E"/>
    <w:rsid w:val="00396A34"/>
    <w:rsid w:val="00396D68"/>
    <w:rsid w:val="00396DC3"/>
    <w:rsid w:val="00396F82"/>
    <w:rsid w:val="0039769A"/>
    <w:rsid w:val="003A0277"/>
    <w:rsid w:val="003A0316"/>
    <w:rsid w:val="003A063D"/>
    <w:rsid w:val="003A090B"/>
    <w:rsid w:val="003A094A"/>
    <w:rsid w:val="003A0CB0"/>
    <w:rsid w:val="003A12D7"/>
    <w:rsid w:val="003A13DE"/>
    <w:rsid w:val="003A17C3"/>
    <w:rsid w:val="003A21F8"/>
    <w:rsid w:val="003A27D6"/>
    <w:rsid w:val="003A2805"/>
    <w:rsid w:val="003A284B"/>
    <w:rsid w:val="003A2A56"/>
    <w:rsid w:val="003A2D67"/>
    <w:rsid w:val="003A3475"/>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116"/>
    <w:rsid w:val="003A77A6"/>
    <w:rsid w:val="003A7D3E"/>
    <w:rsid w:val="003A7DBA"/>
    <w:rsid w:val="003B01FF"/>
    <w:rsid w:val="003B037B"/>
    <w:rsid w:val="003B053E"/>
    <w:rsid w:val="003B054B"/>
    <w:rsid w:val="003B066F"/>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66B"/>
    <w:rsid w:val="003B4B2A"/>
    <w:rsid w:val="003B4DB9"/>
    <w:rsid w:val="003B4F05"/>
    <w:rsid w:val="003B5035"/>
    <w:rsid w:val="003B563D"/>
    <w:rsid w:val="003B6183"/>
    <w:rsid w:val="003B61EE"/>
    <w:rsid w:val="003B631E"/>
    <w:rsid w:val="003B6FEC"/>
    <w:rsid w:val="003B708D"/>
    <w:rsid w:val="003B70FD"/>
    <w:rsid w:val="003B730A"/>
    <w:rsid w:val="003B769E"/>
    <w:rsid w:val="003B7B96"/>
    <w:rsid w:val="003B7C0A"/>
    <w:rsid w:val="003C0190"/>
    <w:rsid w:val="003C021F"/>
    <w:rsid w:val="003C048B"/>
    <w:rsid w:val="003C0C33"/>
    <w:rsid w:val="003C0EB4"/>
    <w:rsid w:val="003C0FB8"/>
    <w:rsid w:val="003C105F"/>
    <w:rsid w:val="003C11A8"/>
    <w:rsid w:val="003C1476"/>
    <w:rsid w:val="003C22CB"/>
    <w:rsid w:val="003C2F67"/>
    <w:rsid w:val="003C30BF"/>
    <w:rsid w:val="003C3307"/>
    <w:rsid w:val="003C33A6"/>
    <w:rsid w:val="003C346F"/>
    <w:rsid w:val="003C37A3"/>
    <w:rsid w:val="003C4281"/>
    <w:rsid w:val="003C4BBF"/>
    <w:rsid w:val="003C4C26"/>
    <w:rsid w:val="003C4C2D"/>
    <w:rsid w:val="003C521E"/>
    <w:rsid w:val="003C54A5"/>
    <w:rsid w:val="003C5606"/>
    <w:rsid w:val="003C562B"/>
    <w:rsid w:val="003C590E"/>
    <w:rsid w:val="003C594E"/>
    <w:rsid w:val="003C5E63"/>
    <w:rsid w:val="003C5F2C"/>
    <w:rsid w:val="003C6565"/>
    <w:rsid w:val="003C67CB"/>
    <w:rsid w:val="003C7091"/>
    <w:rsid w:val="003C70AF"/>
    <w:rsid w:val="003C7384"/>
    <w:rsid w:val="003C78AC"/>
    <w:rsid w:val="003C7E88"/>
    <w:rsid w:val="003D000A"/>
    <w:rsid w:val="003D04CC"/>
    <w:rsid w:val="003D04D6"/>
    <w:rsid w:val="003D0AB5"/>
    <w:rsid w:val="003D0BAF"/>
    <w:rsid w:val="003D0C96"/>
    <w:rsid w:val="003D0D3C"/>
    <w:rsid w:val="003D0F30"/>
    <w:rsid w:val="003D1676"/>
    <w:rsid w:val="003D1A87"/>
    <w:rsid w:val="003D1C3F"/>
    <w:rsid w:val="003D1E1C"/>
    <w:rsid w:val="003D1E97"/>
    <w:rsid w:val="003D1FF9"/>
    <w:rsid w:val="003D2267"/>
    <w:rsid w:val="003D2743"/>
    <w:rsid w:val="003D28ED"/>
    <w:rsid w:val="003D2999"/>
    <w:rsid w:val="003D2A68"/>
    <w:rsid w:val="003D2DC7"/>
    <w:rsid w:val="003D3A7F"/>
    <w:rsid w:val="003D3EC6"/>
    <w:rsid w:val="003D44F6"/>
    <w:rsid w:val="003D4660"/>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1F42"/>
    <w:rsid w:val="003E2025"/>
    <w:rsid w:val="003E2428"/>
    <w:rsid w:val="003E263D"/>
    <w:rsid w:val="003E28F4"/>
    <w:rsid w:val="003E2B36"/>
    <w:rsid w:val="003E2D0C"/>
    <w:rsid w:val="003E2DE8"/>
    <w:rsid w:val="003E2F1D"/>
    <w:rsid w:val="003E31BE"/>
    <w:rsid w:val="003E35CF"/>
    <w:rsid w:val="003E3B0F"/>
    <w:rsid w:val="003E3CBD"/>
    <w:rsid w:val="003E3E94"/>
    <w:rsid w:val="003E3E9A"/>
    <w:rsid w:val="003E3EDB"/>
    <w:rsid w:val="003E3EE4"/>
    <w:rsid w:val="003E4721"/>
    <w:rsid w:val="003E4925"/>
    <w:rsid w:val="003E4E45"/>
    <w:rsid w:val="003E5158"/>
    <w:rsid w:val="003E5405"/>
    <w:rsid w:val="003E5BF0"/>
    <w:rsid w:val="003E6423"/>
    <w:rsid w:val="003E6513"/>
    <w:rsid w:val="003E6654"/>
    <w:rsid w:val="003E6CFA"/>
    <w:rsid w:val="003E6F40"/>
    <w:rsid w:val="003E710B"/>
    <w:rsid w:val="003E7163"/>
    <w:rsid w:val="003E7A91"/>
    <w:rsid w:val="003E7B17"/>
    <w:rsid w:val="003E7B8C"/>
    <w:rsid w:val="003E7FB2"/>
    <w:rsid w:val="003F13AB"/>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39"/>
    <w:rsid w:val="003F7758"/>
    <w:rsid w:val="003F7A92"/>
    <w:rsid w:val="003F7B4F"/>
    <w:rsid w:val="004001A2"/>
    <w:rsid w:val="00400486"/>
    <w:rsid w:val="004008A0"/>
    <w:rsid w:val="00400E28"/>
    <w:rsid w:val="00401282"/>
    <w:rsid w:val="00401287"/>
    <w:rsid w:val="0040181B"/>
    <w:rsid w:val="00401EE3"/>
    <w:rsid w:val="0040218F"/>
    <w:rsid w:val="00402230"/>
    <w:rsid w:val="00402274"/>
    <w:rsid w:val="004028B6"/>
    <w:rsid w:val="00402AD4"/>
    <w:rsid w:val="00402E78"/>
    <w:rsid w:val="00403E79"/>
    <w:rsid w:val="004040FE"/>
    <w:rsid w:val="00404212"/>
    <w:rsid w:val="004044C1"/>
    <w:rsid w:val="00404785"/>
    <w:rsid w:val="00404B18"/>
    <w:rsid w:val="00404B8A"/>
    <w:rsid w:val="00404F2A"/>
    <w:rsid w:val="004052AB"/>
    <w:rsid w:val="0040554F"/>
    <w:rsid w:val="00405705"/>
    <w:rsid w:val="00405A98"/>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102"/>
    <w:rsid w:val="0041372F"/>
    <w:rsid w:val="0041390D"/>
    <w:rsid w:val="00413935"/>
    <w:rsid w:val="0041400B"/>
    <w:rsid w:val="00414424"/>
    <w:rsid w:val="00414470"/>
    <w:rsid w:val="00414636"/>
    <w:rsid w:val="00414936"/>
    <w:rsid w:val="00414D29"/>
    <w:rsid w:val="00414FAD"/>
    <w:rsid w:val="00415552"/>
    <w:rsid w:val="0041562D"/>
    <w:rsid w:val="00415807"/>
    <w:rsid w:val="00415C5E"/>
    <w:rsid w:val="004161FE"/>
    <w:rsid w:val="00416D3B"/>
    <w:rsid w:val="00416F71"/>
    <w:rsid w:val="00417094"/>
    <w:rsid w:val="004171B0"/>
    <w:rsid w:val="00417431"/>
    <w:rsid w:val="00417B83"/>
    <w:rsid w:val="004204F9"/>
    <w:rsid w:val="00420510"/>
    <w:rsid w:val="0042064C"/>
    <w:rsid w:val="00420766"/>
    <w:rsid w:val="00420984"/>
    <w:rsid w:val="00420A6E"/>
    <w:rsid w:val="00420BA9"/>
    <w:rsid w:val="004214FD"/>
    <w:rsid w:val="004216A1"/>
    <w:rsid w:val="004216E4"/>
    <w:rsid w:val="00421760"/>
    <w:rsid w:val="0042195B"/>
    <w:rsid w:val="00421A02"/>
    <w:rsid w:val="00421E11"/>
    <w:rsid w:val="00421FC1"/>
    <w:rsid w:val="0042213B"/>
    <w:rsid w:val="00422175"/>
    <w:rsid w:val="00422195"/>
    <w:rsid w:val="004226E7"/>
    <w:rsid w:val="00422C3B"/>
    <w:rsid w:val="00422DF0"/>
    <w:rsid w:val="00423689"/>
    <w:rsid w:val="00423769"/>
    <w:rsid w:val="0042379C"/>
    <w:rsid w:val="004237D9"/>
    <w:rsid w:val="004237DE"/>
    <w:rsid w:val="00423847"/>
    <w:rsid w:val="00423B1B"/>
    <w:rsid w:val="00423C21"/>
    <w:rsid w:val="00423D4D"/>
    <w:rsid w:val="00423E88"/>
    <w:rsid w:val="00423FDE"/>
    <w:rsid w:val="0042422A"/>
    <w:rsid w:val="0042443E"/>
    <w:rsid w:val="0042500C"/>
    <w:rsid w:val="0042520E"/>
    <w:rsid w:val="004256F0"/>
    <w:rsid w:val="004257F8"/>
    <w:rsid w:val="00425A7E"/>
    <w:rsid w:val="00425B7D"/>
    <w:rsid w:val="00425DA7"/>
    <w:rsid w:val="0042695B"/>
    <w:rsid w:val="004271DB"/>
    <w:rsid w:val="004273AC"/>
    <w:rsid w:val="0042753F"/>
    <w:rsid w:val="004276C1"/>
    <w:rsid w:val="0042785D"/>
    <w:rsid w:val="00427ACF"/>
    <w:rsid w:val="00427B55"/>
    <w:rsid w:val="00430244"/>
    <w:rsid w:val="0043038F"/>
    <w:rsid w:val="00430559"/>
    <w:rsid w:val="0043120E"/>
    <w:rsid w:val="0043169B"/>
    <w:rsid w:val="00431DA4"/>
    <w:rsid w:val="00431ED7"/>
    <w:rsid w:val="00432950"/>
    <w:rsid w:val="00432AD4"/>
    <w:rsid w:val="00432AE8"/>
    <w:rsid w:val="00432C13"/>
    <w:rsid w:val="00432C22"/>
    <w:rsid w:val="00432EBC"/>
    <w:rsid w:val="00433A5F"/>
    <w:rsid w:val="00433D7E"/>
    <w:rsid w:val="00433F9B"/>
    <w:rsid w:val="0043421A"/>
    <w:rsid w:val="00434642"/>
    <w:rsid w:val="00434D5D"/>
    <w:rsid w:val="00434DCD"/>
    <w:rsid w:val="00434FF6"/>
    <w:rsid w:val="0043560B"/>
    <w:rsid w:val="00435BF1"/>
    <w:rsid w:val="00435BFA"/>
    <w:rsid w:val="00435FB3"/>
    <w:rsid w:val="00436461"/>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ED4"/>
    <w:rsid w:val="00440F02"/>
    <w:rsid w:val="00440F99"/>
    <w:rsid w:val="004416EF"/>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47E8F"/>
    <w:rsid w:val="004501F5"/>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0BD"/>
    <w:rsid w:val="00452755"/>
    <w:rsid w:val="00452A0A"/>
    <w:rsid w:val="00452B48"/>
    <w:rsid w:val="00452EB4"/>
    <w:rsid w:val="00452ECF"/>
    <w:rsid w:val="00452F46"/>
    <w:rsid w:val="00452FD7"/>
    <w:rsid w:val="0045321A"/>
    <w:rsid w:val="00453B5B"/>
    <w:rsid w:val="00453C6F"/>
    <w:rsid w:val="00454442"/>
    <w:rsid w:val="004544DA"/>
    <w:rsid w:val="004546AB"/>
    <w:rsid w:val="00454BD4"/>
    <w:rsid w:val="00455127"/>
    <w:rsid w:val="00455256"/>
    <w:rsid w:val="0045548A"/>
    <w:rsid w:val="0045592B"/>
    <w:rsid w:val="00455A2B"/>
    <w:rsid w:val="00455C8B"/>
    <w:rsid w:val="00456124"/>
    <w:rsid w:val="00456237"/>
    <w:rsid w:val="0045644C"/>
    <w:rsid w:val="00456738"/>
    <w:rsid w:val="004568C0"/>
    <w:rsid w:val="00456A16"/>
    <w:rsid w:val="00456A88"/>
    <w:rsid w:val="00456BBD"/>
    <w:rsid w:val="00456CA0"/>
    <w:rsid w:val="00456E1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C2D"/>
    <w:rsid w:val="00465F95"/>
    <w:rsid w:val="00465FDB"/>
    <w:rsid w:val="00466038"/>
    <w:rsid w:val="00466490"/>
    <w:rsid w:val="00466673"/>
    <w:rsid w:val="0046669C"/>
    <w:rsid w:val="00466B30"/>
    <w:rsid w:val="00466DA6"/>
    <w:rsid w:val="00466E88"/>
    <w:rsid w:val="0046703B"/>
    <w:rsid w:val="004676FF"/>
    <w:rsid w:val="00467B5D"/>
    <w:rsid w:val="00467D56"/>
    <w:rsid w:val="0047041E"/>
    <w:rsid w:val="00470A51"/>
    <w:rsid w:val="00470D6D"/>
    <w:rsid w:val="00471044"/>
    <w:rsid w:val="0047110B"/>
    <w:rsid w:val="0047192C"/>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04F"/>
    <w:rsid w:val="00475139"/>
    <w:rsid w:val="004751CA"/>
    <w:rsid w:val="004756BB"/>
    <w:rsid w:val="00475935"/>
    <w:rsid w:val="00475B14"/>
    <w:rsid w:val="00475C66"/>
    <w:rsid w:val="00475C87"/>
    <w:rsid w:val="00476157"/>
    <w:rsid w:val="0047667D"/>
    <w:rsid w:val="00476E4D"/>
    <w:rsid w:val="004772AB"/>
    <w:rsid w:val="0047739F"/>
    <w:rsid w:val="00477E57"/>
    <w:rsid w:val="00480208"/>
    <w:rsid w:val="00480223"/>
    <w:rsid w:val="004804AD"/>
    <w:rsid w:val="00480867"/>
    <w:rsid w:val="00481794"/>
    <w:rsid w:val="00481BA3"/>
    <w:rsid w:val="004822A7"/>
    <w:rsid w:val="004822EB"/>
    <w:rsid w:val="0048236F"/>
    <w:rsid w:val="0048239B"/>
    <w:rsid w:val="0048249D"/>
    <w:rsid w:val="00482834"/>
    <w:rsid w:val="00483530"/>
    <w:rsid w:val="0048374D"/>
    <w:rsid w:val="00483758"/>
    <w:rsid w:val="004838CA"/>
    <w:rsid w:val="004838E4"/>
    <w:rsid w:val="0048432C"/>
    <w:rsid w:val="004843F9"/>
    <w:rsid w:val="00484611"/>
    <w:rsid w:val="004849C3"/>
    <w:rsid w:val="00484D1E"/>
    <w:rsid w:val="00485272"/>
    <w:rsid w:val="00485F83"/>
    <w:rsid w:val="004860B6"/>
    <w:rsid w:val="00486140"/>
    <w:rsid w:val="0048623D"/>
    <w:rsid w:val="004867AF"/>
    <w:rsid w:val="00487501"/>
    <w:rsid w:val="0048770D"/>
    <w:rsid w:val="004877B8"/>
    <w:rsid w:val="00487AB9"/>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4599"/>
    <w:rsid w:val="00495181"/>
    <w:rsid w:val="0049558A"/>
    <w:rsid w:val="00495834"/>
    <w:rsid w:val="00495B68"/>
    <w:rsid w:val="00495E00"/>
    <w:rsid w:val="004960DF"/>
    <w:rsid w:val="00496263"/>
    <w:rsid w:val="0049685F"/>
    <w:rsid w:val="004970D0"/>
    <w:rsid w:val="0049730C"/>
    <w:rsid w:val="004974A2"/>
    <w:rsid w:val="00497CC5"/>
    <w:rsid w:val="00497D3E"/>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76A"/>
    <w:rsid w:val="004A2A47"/>
    <w:rsid w:val="004A2AA4"/>
    <w:rsid w:val="004A2ADC"/>
    <w:rsid w:val="004A2B24"/>
    <w:rsid w:val="004A2C55"/>
    <w:rsid w:val="004A2CA7"/>
    <w:rsid w:val="004A309B"/>
    <w:rsid w:val="004A3249"/>
    <w:rsid w:val="004A37A5"/>
    <w:rsid w:val="004A3B81"/>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97D"/>
    <w:rsid w:val="004A5E7D"/>
    <w:rsid w:val="004A63A3"/>
    <w:rsid w:val="004A65C5"/>
    <w:rsid w:val="004A66BC"/>
    <w:rsid w:val="004A67C0"/>
    <w:rsid w:val="004A6827"/>
    <w:rsid w:val="004A6BFE"/>
    <w:rsid w:val="004A731D"/>
    <w:rsid w:val="004A7556"/>
    <w:rsid w:val="004A7578"/>
    <w:rsid w:val="004A7B15"/>
    <w:rsid w:val="004B059F"/>
    <w:rsid w:val="004B0B58"/>
    <w:rsid w:val="004B0BD8"/>
    <w:rsid w:val="004B0C0F"/>
    <w:rsid w:val="004B0E6E"/>
    <w:rsid w:val="004B1019"/>
    <w:rsid w:val="004B1282"/>
    <w:rsid w:val="004B1566"/>
    <w:rsid w:val="004B1638"/>
    <w:rsid w:val="004B18A2"/>
    <w:rsid w:val="004B19D0"/>
    <w:rsid w:val="004B1B5B"/>
    <w:rsid w:val="004B1CFF"/>
    <w:rsid w:val="004B1ECA"/>
    <w:rsid w:val="004B1F23"/>
    <w:rsid w:val="004B2396"/>
    <w:rsid w:val="004B24CB"/>
    <w:rsid w:val="004B2C8E"/>
    <w:rsid w:val="004B2DB3"/>
    <w:rsid w:val="004B35F0"/>
    <w:rsid w:val="004B3729"/>
    <w:rsid w:val="004B3C43"/>
    <w:rsid w:val="004B3D3A"/>
    <w:rsid w:val="004B3DF8"/>
    <w:rsid w:val="004B3F31"/>
    <w:rsid w:val="004B42EB"/>
    <w:rsid w:val="004B44CB"/>
    <w:rsid w:val="004B45D5"/>
    <w:rsid w:val="004B4664"/>
    <w:rsid w:val="004B47DB"/>
    <w:rsid w:val="004B484B"/>
    <w:rsid w:val="004B4ABF"/>
    <w:rsid w:val="004B4B13"/>
    <w:rsid w:val="004B4BD8"/>
    <w:rsid w:val="004B4C91"/>
    <w:rsid w:val="004B4CF8"/>
    <w:rsid w:val="004B4E46"/>
    <w:rsid w:val="004B591D"/>
    <w:rsid w:val="004B5FB6"/>
    <w:rsid w:val="004B6A3A"/>
    <w:rsid w:val="004B6B1F"/>
    <w:rsid w:val="004B6D92"/>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2F4"/>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C3B"/>
    <w:rsid w:val="004C5C6B"/>
    <w:rsid w:val="004C5D0F"/>
    <w:rsid w:val="004C5DDD"/>
    <w:rsid w:val="004C5E3C"/>
    <w:rsid w:val="004C6114"/>
    <w:rsid w:val="004C6307"/>
    <w:rsid w:val="004C6949"/>
    <w:rsid w:val="004C69CF"/>
    <w:rsid w:val="004C69D4"/>
    <w:rsid w:val="004C6A82"/>
    <w:rsid w:val="004C726D"/>
    <w:rsid w:val="004C7495"/>
    <w:rsid w:val="004C75F6"/>
    <w:rsid w:val="004D0024"/>
    <w:rsid w:val="004D0614"/>
    <w:rsid w:val="004D104F"/>
    <w:rsid w:val="004D13B9"/>
    <w:rsid w:val="004D16CD"/>
    <w:rsid w:val="004D16F6"/>
    <w:rsid w:val="004D18A5"/>
    <w:rsid w:val="004D1B47"/>
    <w:rsid w:val="004D1BE3"/>
    <w:rsid w:val="004D1ED0"/>
    <w:rsid w:val="004D1F83"/>
    <w:rsid w:val="004D2158"/>
    <w:rsid w:val="004D21A7"/>
    <w:rsid w:val="004D2237"/>
    <w:rsid w:val="004D255A"/>
    <w:rsid w:val="004D261C"/>
    <w:rsid w:val="004D26DB"/>
    <w:rsid w:val="004D32F5"/>
    <w:rsid w:val="004D3381"/>
    <w:rsid w:val="004D36FF"/>
    <w:rsid w:val="004D3FD8"/>
    <w:rsid w:val="004D40C2"/>
    <w:rsid w:val="004D40E1"/>
    <w:rsid w:val="004D4292"/>
    <w:rsid w:val="004D4540"/>
    <w:rsid w:val="004D4CE3"/>
    <w:rsid w:val="004D52DC"/>
    <w:rsid w:val="004D584B"/>
    <w:rsid w:val="004D5910"/>
    <w:rsid w:val="004D59C6"/>
    <w:rsid w:val="004D5AE9"/>
    <w:rsid w:val="004D5C91"/>
    <w:rsid w:val="004D5F68"/>
    <w:rsid w:val="004D601D"/>
    <w:rsid w:val="004D61ED"/>
    <w:rsid w:val="004D6533"/>
    <w:rsid w:val="004D67E4"/>
    <w:rsid w:val="004D6920"/>
    <w:rsid w:val="004D6B48"/>
    <w:rsid w:val="004D6C5B"/>
    <w:rsid w:val="004D6D47"/>
    <w:rsid w:val="004D6E2E"/>
    <w:rsid w:val="004D75A0"/>
    <w:rsid w:val="004D7871"/>
    <w:rsid w:val="004D7995"/>
    <w:rsid w:val="004D7ABB"/>
    <w:rsid w:val="004D7FF8"/>
    <w:rsid w:val="004E000C"/>
    <w:rsid w:val="004E05EF"/>
    <w:rsid w:val="004E0EB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913"/>
    <w:rsid w:val="004E5A67"/>
    <w:rsid w:val="004E5C32"/>
    <w:rsid w:val="004E5C7C"/>
    <w:rsid w:val="004E5ECA"/>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B4C"/>
    <w:rsid w:val="004F0C1C"/>
    <w:rsid w:val="004F10AF"/>
    <w:rsid w:val="004F1142"/>
    <w:rsid w:val="004F2136"/>
    <w:rsid w:val="004F2188"/>
    <w:rsid w:val="004F260D"/>
    <w:rsid w:val="004F2989"/>
    <w:rsid w:val="004F2EE2"/>
    <w:rsid w:val="004F30C8"/>
    <w:rsid w:val="004F3164"/>
    <w:rsid w:val="004F32DA"/>
    <w:rsid w:val="004F3359"/>
    <w:rsid w:val="004F38F7"/>
    <w:rsid w:val="004F3DC4"/>
    <w:rsid w:val="004F405D"/>
    <w:rsid w:val="004F42CB"/>
    <w:rsid w:val="004F42E9"/>
    <w:rsid w:val="004F4600"/>
    <w:rsid w:val="004F4855"/>
    <w:rsid w:val="004F4A04"/>
    <w:rsid w:val="004F4C1D"/>
    <w:rsid w:val="004F4F6D"/>
    <w:rsid w:val="004F4F84"/>
    <w:rsid w:val="004F50BF"/>
    <w:rsid w:val="004F5454"/>
    <w:rsid w:val="004F57AE"/>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89F"/>
    <w:rsid w:val="00503A6E"/>
    <w:rsid w:val="00503C0D"/>
    <w:rsid w:val="00503CDD"/>
    <w:rsid w:val="00503CE1"/>
    <w:rsid w:val="00503D57"/>
    <w:rsid w:val="00503DB3"/>
    <w:rsid w:val="00503FD2"/>
    <w:rsid w:val="00504426"/>
    <w:rsid w:val="005047DA"/>
    <w:rsid w:val="00504A6D"/>
    <w:rsid w:val="00504B54"/>
    <w:rsid w:val="00504CFC"/>
    <w:rsid w:val="005052E6"/>
    <w:rsid w:val="005055C6"/>
    <w:rsid w:val="00505735"/>
    <w:rsid w:val="00505979"/>
    <w:rsid w:val="00505C92"/>
    <w:rsid w:val="00505E15"/>
    <w:rsid w:val="00506131"/>
    <w:rsid w:val="005067BD"/>
    <w:rsid w:val="00506B18"/>
    <w:rsid w:val="00507450"/>
    <w:rsid w:val="00507559"/>
    <w:rsid w:val="00507644"/>
    <w:rsid w:val="00507BE6"/>
    <w:rsid w:val="00507DFB"/>
    <w:rsid w:val="0051023B"/>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89A"/>
    <w:rsid w:val="00515AEA"/>
    <w:rsid w:val="00515CE6"/>
    <w:rsid w:val="00515E02"/>
    <w:rsid w:val="00515E0D"/>
    <w:rsid w:val="0051607A"/>
    <w:rsid w:val="0051612F"/>
    <w:rsid w:val="0051617A"/>
    <w:rsid w:val="0051684D"/>
    <w:rsid w:val="00516AC0"/>
    <w:rsid w:val="00516C63"/>
    <w:rsid w:val="00517010"/>
    <w:rsid w:val="00517190"/>
    <w:rsid w:val="00517BBC"/>
    <w:rsid w:val="00517DC4"/>
    <w:rsid w:val="00517E80"/>
    <w:rsid w:val="005201CD"/>
    <w:rsid w:val="005202C6"/>
    <w:rsid w:val="0052094C"/>
    <w:rsid w:val="00520E13"/>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D0E"/>
    <w:rsid w:val="00526E3D"/>
    <w:rsid w:val="005278A1"/>
    <w:rsid w:val="0052795F"/>
    <w:rsid w:val="00527DBD"/>
    <w:rsid w:val="00527F62"/>
    <w:rsid w:val="00530219"/>
    <w:rsid w:val="0053025D"/>
    <w:rsid w:val="0053033B"/>
    <w:rsid w:val="005303FF"/>
    <w:rsid w:val="00530AEF"/>
    <w:rsid w:val="00531053"/>
    <w:rsid w:val="0053120C"/>
    <w:rsid w:val="00531481"/>
    <w:rsid w:val="00531863"/>
    <w:rsid w:val="00531C1D"/>
    <w:rsid w:val="0053208E"/>
    <w:rsid w:val="005322A1"/>
    <w:rsid w:val="00532311"/>
    <w:rsid w:val="00532349"/>
    <w:rsid w:val="005325AA"/>
    <w:rsid w:val="00532A7B"/>
    <w:rsid w:val="00532A9E"/>
    <w:rsid w:val="00532CF7"/>
    <w:rsid w:val="00532E48"/>
    <w:rsid w:val="0053300F"/>
    <w:rsid w:val="005330CC"/>
    <w:rsid w:val="005331DF"/>
    <w:rsid w:val="005336A8"/>
    <w:rsid w:val="0053393A"/>
    <w:rsid w:val="00533BF8"/>
    <w:rsid w:val="00533EA7"/>
    <w:rsid w:val="00534261"/>
    <w:rsid w:val="00534404"/>
    <w:rsid w:val="0053528F"/>
    <w:rsid w:val="00535F02"/>
    <w:rsid w:val="00535FF6"/>
    <w:rsid w:val="00536315"/>
    <w:rsid w:val="00536362"/>
    <w:rsid w:val="005363C4"/>
    <w:rsid w:val="005365F4"/>
    <w:rsid w:val="00536B42"/>
    <w:rsid w:val="0053770E"/>
    <w:rsid w:val="00537775"/>
    <w:rsid w:val="005377EA"/>
    <w:rsid w:val="00537BA9"/>
    <w:rsid w:val="00540476"/>
    <w:rsid w:val="005404FE"/>
    <w:rsid w:val="00540BCA"/>
    <w:rsid w:val="00540FDE"/>
    <w:rsid w:val="00541319"/>
    <w:rsid w:val="0054147B"/>
    <w:rsid w:val="0054148A"/>
    <w:rsid w:val="005414DA"/>
    <w:rsid w:val="00541595"/>
    <w:rsid w:val="00541825"/>
    <w:rsid w:val="0054187C"/>
    <w:rsid w:val="00541D70"/>
    <w:rsid w:val="00541ED4"/>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3CBD"/>
    <w:rsid w:val="005443A8"/>
    <w:rsid w:val="00544687"/>
    <w:rsid w:val="00544A5D"/>
    <w:rsid w:val="0054505B"/>
    <w:rsid w:val="00545488"/>
    <w:rsid w:val="005455C1"/>
    <w:rsid w:val="0054583D"/>
    <w:rsid w:val="0054585F"/>
    <w:rsid w:val="005459A5"/>
    <w:rsid w:val="00545F29"/>
    <w:rsid w:val="0054615F"/>
    <w:rsid w:val="00546427"/>
    <w:rsid w:val="0054674E"/>
    <w:rsid w:val="00546851"/>
    <w:rsid w:val="0054692C"/>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2E96"/>
    <w:rsid w:val="0055339A"/>
    <w:rsid w:val="0055354A"/>
    <w:rsid w:val="005537A5"/>
    <w:rsid w:val="005538DB"/>
    <w:rsid w:val="00553949"/>
    <w:rsid w:val="00553B1D"/>
    <w:rsid w:val="00553E68"/>
    <w:rsid w:val="00554002"/>
    <w:rsid w:val="0055406E"/>
    <w:rsid w:val="0055418D"/>
    <w:rsid w:val="00554240"/>
    <w:rsid w:val="00554A8C"/>
    <w:rsid w:val="00555255"/>
    <w:rsid w:val="005556DB"/>
    <w:rsid w:val="0055619C"/>
    <w:rsid w:val="00556469"/>
    <w:rsid w:val="00556492"/>
    <w:rsid w:val="00556565"/>
    <w:rsid w:val="00556815"/>
    <w:rsid w:val="00556C7A"/>
    <w:rsid w:val="005570A8"/>
    <w:rsid w:val="0055734A"/>
    <w:rsid w:val="00557534"/>
    <w:rsid w:val="00557CAA"/>
    <w:rsid w:val="00557DC6"/>
    <w:rsid w:val="005602B5"/>
    <w:rsid w:val="005602EE"/>
    <w:rsid w:val="00560763"/>
    <w:rsid w:val="005607B6"/>
    <w:rsid w:val="005607C5"/>
    <w:rsid w:val="005608ED"/>
    <w:rsid w:val="00560CD6"/>
    <w:rsid w:val="005610B6"/>
    <w:rsid w:val="0056124D"/>
    <w:rsid w:val="0056153E"/>
    <w:rsid w:val="005615F7"/>
    <w:rsid w:val="0056183C"/>
    <w:rsid w:val="00561AC7"/>
    <w:rsid w:val="00561B63"/>
    <w:rsid w:val="00561ED0"/>
    <w:rsid w:val="005620CF"/>
    <w:rsid w:val="005620D3"/>
    <w:rsid w:val="005621D4"/>
    <w:rsid w:val="005623D7"/>
    <w:rsid w:val="005625B0"/>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70E7"/>
    <w:rsid w:val="005671F2"/>
    <w:rsid w:val="005676FD"/>
    <w:rsid w:val="0056780E"/>
    <w:rsid w:val="00567845"/>
    <w:rsid w:val="00567B0D"/>
    <w:rsid w:val="00567FA2"/>
    <w:rsid w:val="0057037C"/>
    <w:rsid w:val="00570BD8"/>
    <w:rsid w:val="00570F43"/>
    <w:rsid w:val="00571100"/>
    <w:rsid w:val="0057138F"/>
    <w:rsid w:val="00571AE6"/>
    <w:rsid w:val="00571CB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514C"/>
    <w:rsid w:val="0057517D"/>
    <w:rsid w:val="00575490"/>
    <w:rsid w:val="00575646"/>
    <w:rsid w:val="005757AF"/>
    <w:rsid w:val="00575876"/>
    <w:rsid w:val="00575A0C"/>
    <w:rsid w:val="0057630C"/>
    <w:rsid w:val="00576685"/>
    <w:rsid w:val="00576807"/>
    <w:rsid w:val="005769A0"/>
    <w:rsid w:val="00576E6C"/>
    <w:rsid w:val="0057704B"/>
    <w:rsid w:val="005772EE"/>
    <w:rsid w:val="00577342"/>
    <w:rsid w:val="0057734E"/>
    <w:rsid w:val="0057744D"/>
    <w:rsid w:val="005778ED"/>
    <w:rsid w:val="00577A6C"/>
    <w:rsid w:val="00577FF2"/>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3869"/>
    <w:rsid w:val="00583D11"/>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9E6"/>
    <w:rsid w:val="00586A11"/>
    <w:rsid w:val="00586A14"/>
    <w:rsid w:val="00586E40"/>
    <w:rsid w:val="00587207"/>
    <w:rsid w:val="0058732A"/>
    <w:rsid w:val="005874FE"/>
    <w:rsid w:val="0058770B"/>
    <w:rsid w:val="0058771A"/>
    <w:rsid w:val="00587782"/>
    <w:rsid w:val="00587864"/>
    <w:rsid w:val="00587BC4"/>
    <w:rsid w:val="00587BDA"/>
    <w:rsid w:val="0059026E"/>
    <w:rsid w:val="0059089C"/>
    <w:rsid w:val="005910D7"/>
    <w:rsid w:val="005910FE"/>
    <w:rsid w:val="005911E9"/>
    <w:rsid w:val="005912D3"/>
    <w:rsid w:val="0059135E"/>
    <w:rsid w:val="00591669"/>
    <w:rsid w:val="00591782"/>
    <w:rsid w:val="00591C0D"/>
    <w:rsid w:val="00591C6D"/>
    <w:rsid w:val="00591E1C"/>
    <w:rsid w:val="005922D4"/>
    <w:rsid w:val="00592401"/>
    <w:rsid w:val="00592768"/>
    <w:rsid w:val="00592817"/>
    <w:rsid w:val="0059290D"/>
    <w:rsid w:val="005930DC"/>
    <w:rsid w:val="005932B0"/>
    <w:rsid w:val="005932EE"/>
    <w:rsid w:val="005933A4"/>
    <w:rsid w:val="005936E5"/>
    <w:rsid w:val="00593A22"/>
    <w:rsid w:val="00593B83"/>
    <w:rsid w:val="00593E59"/>
    <w:rsid w:val="00593E9C"/>
    <w:rsid w:val="00593F7B"/>
    <w:rsid w:val="0059421A"/>
    <w:rsid w:val="005945AF"/>
    <w:rsid w:val="00595004"/>
    <w:rsid w:val="00595234"/>
    <w:rsid w:val="005955EB"/>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CF"/>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773"/>
    <w:rsid w:val="005A57C4"/>
    <w:rsid w:val="005A5856"/>
    <w:rsid w:val="005A585A"/>
    <w:rsid w:val="005A5861"/>
    <w:rsid w:val="005A5A14"/>
    <w:rsid w:val="005A5AB2"/>
    <w:rsid w:val="005A5CA2"/>
    <w:rsid w:val="005A60EB"/>
    <w:rsid w:val="005A665B"/>
    <w:rsid w:val="005A6946"/>
    <w:rsid w:val="005A6B7E"/>
    <w:rsid w:val="005A75B1"/>
    <w:rsid w:val="005A7C11"/>
    <w:rsid w:val="005B03CC"/>
    <w:rsid w:val="005B121D"/>
    <w:rsid w:val="005B150C"/>
    <w:rsid w:val="005B1AD7"/>
    <w:rsid w:val="005B2635"/>
    <w:rsid w:val="005B2E29"/>
    <w:rsid w:val="005B2E57"/>
    <w:rsid w:val="005B338D"/>
    <w:rsid w:val="005B39DF"/>
    <w:rsid w:val="005B3A75"/>
    <w:rsid w:val="005B3F08"/>
    <w:rsid w:val="005B40D8"/>
    <w:rsid w:val="005B41CC"/>
    <w:rsid w:val="005B46E2"/>
    <w:rsid w:val="005B4787"/>
    <w:rsid w:val="005B486F"/>
    <w:rsid w:val="005B49F6"/>
    <w:rsid w:val="005B4C3A"/>
    <w:rsid w:val="005B5078"/>
    <w:rsid w:val="005B5389"/>
    <w:rsid w:val="005B567D"/>
    <w:rsid w:val="005B57DD"/>
    <w:rsid w:val="005B58B7"/>
    <w:rsid w:val="005B593B"/>
    <w:rsid w:val="005B5D50"/>
    <w:rsid w:val="005B6979"/>
    <w:rsid w:val="005B6DEC"/>
    <w:rsid w:val="005B6E88"/>
    <w:rsid w:val="005B7095"/>
    <w:rsid w:val="005B7166"/>
    <w:rsid w:val="005B7363"/>
    <w:rsid w:val="005B7442"/>
    <w:rsid w:val="005B74FD"/>
    <w:rsid w:val="005B76CF"/>
    <w:rsid w:val="005B7F43"/>
    <w:rsid w:val="005C033A"/>
    <w:rsid w:val="005C0682"/>
    <w:rsid w:val="005C0A6C"/>
    <w:rsid w:val="005C0E12"/>
    <w:rsid w:val="005C10CB"/>
    <w:rsid w:val="005C1159"/>
    <w:rsid w:val="005C1430"/>
    <w:rsid w:val="005C254C"/>
    <w:rsid w:val="005C25AC"/>
    <w:rsid w:val="005C2B04"/>
    <w:rsid w:val="005C2B5F"/>
    <w:rsid w:val="005C3076"/>
    <w:rsid w:val="005C3215"/>
    <w:rsid w:val="005C3239"/>
    <w:rsid w:val="005C3310"/>
    <w:rsid w:val="005C3326"/>
    <w:rsid w:val="005C338A"/>
    <w:rsid w:val="005C3478"/>
    <w:rsid w:val="005C38AA"/>
    <w:rsid w:val="005C3C88"/>
    <w:rsid w:val="005C3FA8"/>
    <w:rsid w:val="005C44B9"/>
    <w:rsid w:val="005C454F"/>
    <w:rsid w:val="005C4632"/>
    <w:rsid w:val="005C46FB"/>
    <w:rsid w:val="005C4CE4"/>
    <w:rsid w:val="005C4D49"/>
    <w:rsid w:val="005C5107"/>
    <w:rsid w:val="005C5151"/>
    <w:rsid w:val="005C51EE"/>
    <w:rsid w:val="005C5338"/>
    <w:rsid w:val="005C5A79"/>
    <w:rsid w:val="005C5E9F"/>
    <w:rsid w:val="005C6566"/>
    <w:rsid w:val="005C65CE"/>
    <w:rsid w:val="005C6865"/>
    <w:rsid w:val="005C6ED4"/>
    <w:rsid w:val="005C6F0E"/>
    <w:rsid w:val="005C70E7"/>
    <w:rsid w:val="005C7718"/>
    <w:rsid w:val="005C77AD"/>
    <w:rsid w:val="005C78B7"/>
    <w:rsid w:val="005C79A0"/>
    <w:rsid w:val="005C7ED3"/>
    <w:rsid w:val="005D0233"/>
    <w:rsid w:val="005D02DD"/>
    <w:rsid w:val="005D0DFF"/>
    <w:rsid w:val="005D1436"/>
    <w:rsid w:val="005D149D"/>
    <w:rsid w:val="005D174B"/>
    <w:rsid w:val="005D19FA"/>
    <w:rsid w:val="005D1BB0"/>
    <w:rsid w:val="005D1E9F"/>
    <w:rsid w:val="005D1FB5"/>
    <w:rsid w:val="005D200F"/>
    <w:rsid w:val="005D2131"/>
    <w:rsid w:val="005D23CC"/>
    <w:rsid w:val="005D24D7"/>
    <w:rsid w:val="005D27D1"/>
    <w:rsid w:val="005D296E"/>
    <w:rsid w:val="005D2B6F"/>
    <w:rsid w:val="005D2BB5"/>
    <w:rsid w:val="005D3CDD"/>
    <w:rsid w:val="005D406D"/>
    <w:rsid w:val="005D4126"/>
    <w:rsid w:val="005D44EE"/>
    <w:rsid w:val="005D4A61"/>
    <w:rsid w:val="005D5048"/>
    <w:rsid w:val="005D5790"/>
    <w:rsid w:val="005D5C1C"/>
    <w:rsid w:val="005D5CF2"/>
    <w:rsid w:val="005D62F4"/>
    <w:rsid w:val="005D6614"/>
    <w:rsid w:val="005D68F3"/>
    <w:rsid w:val="005D68F6"/>
    <w:rsid w:val="005D696F"/>
    <w:rsid w:val="005D6DC6"/>
    <w:rsid w:val="005D6DD6"/>
    <w:rsid w:val="005D70A9"/>
    <w:rsid w:val="005D737F"/>
    <w:rsid w:val="005D7598"/>
    <w:rsid w:val="005D75C9"/>
    <w:rsid w:val="005D771B"/>
    <w:rsid w:val="005D78F6"/>
    <w:rsid w:val="005D79E2"/>
    <w:rsid w:val="005D7A3A"/>
    <w:rsid w:val="005D7B99"/>
    <w:rsid w:val="005D7BAB"/>
    <w:rsid w:val="005D7BD2"/>
    <w:rsid w:val="005D7D23"/>
    <w:rsid w:val="005D7FBF"/>
    <w:rsid w:val="005E0694"/>
    <w:rsid w:val="005E0938"/>
    <w:rsid w:val="005E1465"/>
    <w:rsid w:val="005E1786"/>
    <w:rsid w:val="005E1A91"/>
    <w:rsid w:val="005E2150"/>
    <w:rsid w:val="005E246D"/>
    <w:rsid w:val="005E262D"/>
    <w:rsid w:val="005E274B"/>
    <w:rsid w:val="005E2F8E"/>
    <w:rsid w:val="005E33F6"/>
    <w:rsid w:val="005E35B3"/>
    <w:rsid w:val="005E368E"/>
    <w:rsid w:val="005E3825"/>
    <w:rsid w:val="005E3BA1"/>
    <w:rsid w:val="005E3C66"/>
    <w:rsid w:val="005E48AA"/>
    <w:rsid w:val="005E509E"/>
    <w:rsid w:val="005E51EC"/>
    <w:rsid w:val="005E52C1"/>
    <w:rsid w:val="005E5652"/>
    <w:rsid w:val="005E5AA7"/>
    <w:rsid w:val="005E5B2C"/>
    <w:rsid w:val="005E5C7E"/>
    <w:rsid w:val="005E61DE"/>
    <w:rsid w:val="005E6263"/>
    <w:rsid w:val="005E6304"/>
    <w:rsid w:val="005E66BD"/>
    <w:rsid w:val="005E6E01"/>
    <w:rsid w:val="005E72D8"/>
    <w:rsid w:val="005E7452"/>
    <w:rsid w:val="005E793C"/>
    <w:rsid w:val="005E7AE0"/>
    <w:rsid w:val="005E7CB2"/>
    <w:rsid w:val="005F04F9"/>
    <w:rsid w:val="005F0B7D"/>
    <w:rsid w:val="005F0FB1"/>
    <w:rsid w:val="005F114E"/>
    <w:rsid w:val="005F13AB"/>
    <w:rsid w:val="005F1B50"/>
    <w:rsid w:val="005F1E42"/>
    <w:rsid w:val="005F2354"/>
    <w:rsid w:val="005F2429"/>
    <w:rsid w:val="005F274F"/>
    <w:rsid w:val="005F3050"/>
    <w:rsid w:val="005F321C"/>
    <w:rsid w:val="005F3350"/>
    <w:rsid w:val="005F34A4"/>
    <w:rsid w:val="005F3561"/>
    <w:rsid w:val="005F3610"/>
    <w:rsid w:val="005F3920"/>
    <w:rsid w:val="005F3971"/>
    <w:rsid w:val="005F41A2"/>
    <w:rsid w:val="005F4539"/>
    <w:rsid w:val="005F457B"/>
    <w:rsid w:val="005F4706"/>
    <w:rsid w:val="005F4810"/>
    <w:rsid w:val="005F4A18"/>
    <w:rsid w:val="005F4A64"/>
    <w:rsid w:val="005F4C07"/>
    <w:rsid w:val="005F4D4A"/>
    <w:rsid w:val="005F50CE"/>
    <w:rsid w:val="005F52E4"/>
    <w:rsid w:val="005F52E6"/>
    <w:rsid w:val="005F536D"/>
    <w:rsid w:val="005F5467"/>
    <w:rsid w:val="005F54A6"/>
    <w:rsid w:val="005F55E6"/>
    <w:rsid w:val="005F57E1"/>
    <w:rsid w:val="005F5E57"/>
    <w:rsid w:val="005F5EDF"/>
    <w:rsid w:val="005F60A7"/>
    <w:rsid w:val="005F6183"/>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A64"/>
    <w:rsid w:val="00602D22"/>
    <w:rsid w:val="00602D7D"/>
    <w:rsid w:val="006038F5"/>
    <w:rsid w:val="00603A0F"/>
    <w:rsid w:val="00603C66"/>
    <w:rsid w:val="00603C76"/>
    <w:rsid w:val="00603D83"/>
    <w:rsid w:val="00603DBA"/>
    <w:rsid w:val="00603DCC"/>
    <w:rsid w:val="00603E5F"/>
    <w:rsid w:val="006044C2"/>
    <w:rsid w:val="006046D0"/>
    <w:rsid w:val="006047EC"/>
    <w:rsid w:val="00604E33"/>
    <w:rsid w:val="00605495"/>
    <w:rsid w:val="00605510"/>
    <w:rsid w:val="006055BD"/>
    <w:rsid w:val="006055D6"/>
    <w:rsid w:val="00605C47"/>
    <w:rsid w:val="00605CBD"/>
    <w:rsid w:val="006061F9"/>
    <w:rsid w:val="00606223"/>
    <w:rsid w:val="0060688E"/>
    <w:rsid w:val="006069D1"/>
    <w:rsid w:val="00606A4C"/>
    <w:rsid w:val="00606E67"/>
    <w:rsid w:val="00607334"/>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17A"/>
    <w:rsid w:val="006122DF"/>
    <w:rsid w:val="006123FE"/>
    <w:rsid w:val="0061263E"/>
    <w:rsid w:val="0061269A"/>
    <w:rsid w:val="00612A69"/>
    <w:rsid w:val="00612E46"/>
    <w:rsid w:val="00613131"/>
    <w:rsid w:val="006131D7"/>
    <w:rsid w:val="006132AD"/>
    <w:rsid w:val="006132B6"/>
    <w:rsid w:val="00613838"/>
    <w:rsid w:val="00613CB4"/>
    <w:rsid w:val="00613E94"/>
    <w:rsid w:val="00614245"/>
    <w:rsid w:val="00614F82"/>
    <w:rsid w:val="00615141"/>
    <w:rsid w:val="00615609"/>
    <w:rsid w:val="00615882"/>
    <w:rsid w:val="006159EC"/>
    <w:rsid w:val="00615C61"/>
    <w:rsid w:val="00616150"/>
    <w:rsid w:val="0061679B"/>
    <w:rsid w:val="00616875"/>
    <w:rsid w:val="0061747B"/>
    <w:rsid w:val="006176E8"/>
    <w:rsid w:val="00617881"/>
    <w:rsid w:val="00620068"/>
    <w:rsid w:val="00620121"/>
    <w:rsid w:val="0062015C"/>
    <w:rsid w:val="006201C8"/>
    <w:rsid w:val="00620541"/>
    <w:rsid w:val="00620573"/>
    <w:rsid w:val="006208F8"/>
    <w:rsid w:val="00620AC0"/>
    <w:rsid w:val="00620CBA"/>
    <w:rsid w:val="00620E50"/>
    <w:rsid w:val="006214E8"/>
    <w:rsid w:val="006217F8"/>
    <w:rsid w:val="006218AB"/>
    <w:rsid w:val="006218C5"/>
    <w:rsid w:val="0062248D"/>
    <w:rsid w:val="00622641"/>
    <w:rsid w:val="00622978"/>
    <w:rsid w:val="00622CE0"/>
    <w:rsid w:val="00622E40"/>
    <w:rsid w:val="00623146"/>
    <w:rsid w:val="0062324C"/>
    <w:rsid w:val="0062350A"/>
    <w:rsid w:val="00623915"/>
    <w:rsid w:val="006239B2"/>
    <w:rsid w:val="006239C6"/>
    <w:rsid w:val="00623C25"/>
    <w:rsid w:val="006240C0"/>
    <w:rsid w:val="006249DC"/>
    <w:rsid w:val="00624B0A"/>
    <w:rsid w:val="00624B65"/>
    <w:rsid w:val="00624D26"/>
    <w:rsid w:val="00624F98"/>
    <w:rsid w:val="006251CC"/>
    <w:rsid w:val="00625367"/>
    <w:rsid w:val="0062554B"/>
    <w:rsid w:val="00625B21"/>
    <w:rsid w:val="00625D70"/>
    <w:rsid w:val="00625E39"/>
    <w:rsid w:val="00625F92"/>
    <w:rsid w:val="00626082"/>
    <w:rsid w:val="00626598"/>
    <w:rsid w:val="00626E22"/>
    <w:rsid w:val="00626E78"/>
    <w:rsid w:val="006277F0"/>
    <w:rsid w:val="00627A8A"/>
    <w:rsid w:val="00627E1A"/>
    <w:rsid w:val="00630263"/>
    <w:rsid w:val="006304D5"/>
    <w:rsid w:val="00630D87"/>
    <w:rsid w:val="00631301"/>
    <w:rsid w:val="006313F5"/>
    <w:rsid w:val="00631A22"/>
    <w:rsid w:val="00632098"/>
    <w:rsid w:val="006320CC"/>
    <w:rsid w:val="0063234C"/>
    <w:rsid w:val="00632508"/>
    <w:rsid w:val="006326B6"/>
    <w:rsid w:val="00632A7C"/>
    <w:rsid w:val="00632F2C"/>
    <w:rsid w:val="006334D3"/>
    <w:rsid w:val="006337CF"/>
    <w:rsid w:val="006338E5"/>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690F"/>
    <w:rsid w:val="006374D2"/>
    <w:rsid w:val="00637509"/>
    <w:rsid w:val="006377DF"/>
    <w:rsid w:val="00637B7D"/>
    <w:rsid w:val="006401DE"/>
    <w:rsid w:val="006402C7"/>
    <w:rsid w:val="00640336"/>
    <w:rsid w:val="006404D3"/>
    <w:rsid w:val="006406C5"/>
    <w:rsid w:val="006407D9"/>
    <w:rsid w:val="006409BE"/>
    <w:rsid w:val="00640B67"/>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4E70"/>
    <w:rsid w:val="00645006"/>
    <w:rsid w:val="006450B5"/>
    <w:rsid w:val="006450CC"/>
    <w:rsid w:val="006452DD"/>
    <w:rsid w:val="00645472"/>
    <w:rsid w:val="0064556B"/>
    <w:rsid w:val="00645804"/>
    <w:rsid w:val="006459E2"/>
    <w:rsid w:val="00645CD9"/>
    <w:rsid w:val="00645D7E"/>
    <w:rsid w:val="00646434"/>
    <w:rsid w:val="00646643"/>
    <w:rsid w:val="00646D13"/>
    <w:rsid w:val="00646FE1"/>
    <w:rsid w:val="0064799B"/>
    <w:rsid w:val="006479BB"/>
    <w:rsid w:val="00647BC9"/>
    <w:rsid w:val="00647D67"/>
    <w:rsid w:val="00647F7B"/>
    <w:rsid w:val="006506CE"/>
    <w:rsid w:val="00650C4A"/>
    <w:rsid w:val="00650E53"/>
    <w:rsid w:val="00650ED6"/>
    <w:rsid w:val="0065101E"/>
    <w:rsid w:val="006512B0"/>
    <w:rsid w:val="006512C1"/>
    <w:rsid w:val="0065142A"/>
    <w:rsid w:val="00651688"/>
    <w:rsid w:val="0065178C"/>
    <w:rsid w:val="00651AEA"/>
    <w:rsid w:val="00651B15"/>
    <w:rsid w:val="00652356"/>
    <w:rsid w:val="00652394"/>
    <w:rsid w:val="006527C9"/>
    <w:rsid w:val="00652FAF"/>
    <w:rsid w:val="006536FA"/>
    <w:rsid w:val="00653738"/>
    <w:rsid w:val="0065453B"/>
    <w:rsid w:val="00654578"/>
    <w:rsid w:val="00654968"/>
    <w:rsid w:val="00654BAE"/>
    <w:rsid w:val="00654BDE"/>
    <w:rsid w:val="00654EF6"/>
    <w:rsid w:val="00655631"/>
    <w:rsid w:val="00655BC0"/>
    <w:rsid w:val="00655CCC"/>
    <w:rsid w:val="0065622D"/>
    <w:rsid w:val="006562D0"/>
    <w:rsid w:val="006563F3"/>
    <w:rsid w:val="006566AA"/>
    <w:rsid w:val="00656F28"/>
    <w:rsid w:val="00657032"/>
    <w:rsid w:val="00657373"/>
    <w:rsid w:val="006574AE"/>
    <w:rsid w:val="006574FB"/>
    <w:rsid w:val="0065763A"/>
    <w:rsid w:val="00657BFA"/>
    <w:rsid w:val="0066038B"/>
    <w:rsid w:val="00660A03"/>
    <w:rsid w:val="00660BFA"/>
    <w:rsid w:val="00660BFE"/>
    <w:rsid w:val="00661066"/>
    <w:rsid w:val="00661608"/>
    <w:rsid w:val="00661913"/>
    <w:rsid w:val="00661CC2"/>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C85"/>
    <w:rsid w:val="00665CD1"/>
    <w:rsid w:val="00665D69"/>
    <w:rsid w:val="00665E22"/>
    <w:rsid w:val="00665F6B"/>
    <w:rsid w:val="00666011"/>
    <w:rsid w:val="006663F2"/>
    <w:rsid w:val="00666551"/>
    <w:rsid w:val="00666676"/>
    <w:rsid w:val="0066673C"/>
    <w:rsid w:val="00666CA7"/>
    <w:rsid w:val="00666D8E"/>
    <w:rsid w:val="006672F9"/>
    <w:rsid w:val="00667310"/>
    <w:rsid w:val="006676A1"/>
    <w:rsid w:val="0066775D"/>
    <w:rsid w:val="00667E0B"/>
    <w:rsid w:val="00667E46"/>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2243"/>
    <w:rsid w:val="006730F1"/>
    <w:rsid w:val="00673376"/>
    <w:rsid w:val="00673763"/>
    <w:rsid w:val="006738EC"/>
    <w:rsid w:val="00673905"/>
    <w:rsid w:val="00673B25"/>
    <w:rsid w:val="00673C8D"/>
    <w:rsid w:val="00673CFE"/>
    <w:rsid w:val="00674200"/>
    <w:rsid w:val="00674223"/>
    <w:rsid w:val="00674ADA"/>
    <w:rsid w:val="006750FE"/>
    <w:rsid w:val="0067525C"/>
    <w:rsid w:val="00675504"/>
    <w:rsid w:val="0067554D"/>
    <w:rsid w:val="00675A2C"/>
    <w:rsid w:val="00676031"/>
    <w:rsid w:val="006765D1"/>
    <w:rsid w:val="006766BB"/>
    <w:rsid w:val="006767A3"/>
    <w:rsid w:val="00676984"/>
    <w:rsid w:val="00676AA9"/>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2F2"/>
    <w:rsid w:val="00682544"/>
    <w:rsid w:val="006825B6"/>
    <w:rsid w:val="00682846"/>
    <w:rsid w:val="00682D0A"/>
    <w:rsid w:val="006834D6"/>
    <w:rsid w:val="0068360F"/>
    <w:rsid w:val="00683BD0"/>
    <w:rsid w:val="00684486"/>
    <w:rsid w:val="0068463C"/>
    <w:rsid w:val="00684686"/>
    <w:rsid w:val="0068547B"/>
    <w:rsid w:val="006854AB"/>
    <w:rsid w:val="006856C9"/>
    <w:rsid w:val="00685D68"/>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E79"/>
    <w:rsid w:val="00691E7A"/>
    <w:rsid w:val="00691EDE"/>
    <w:rsid w:val="00692111"/>
    <w:rsid w:val="00692972"/>
    <w:rsid w:val="00692D4E"/>
    <w:rsid w:val="00692E5D"/>
    <w:rsid w:val="00692FD6"/>
    <w:rsid w:val="0069334D"/>
    <w:rsid w:val="00693497"/>
    <w:rsid w:val="00693853"/>
    <w:rsid w:val="00693900"/>
    <w:rsid w:val="00693ABF"/>
    <w:rsid w:val="00693B86"/>
    <w:rsid w:val="00693DD4"/>
    <w:rsid w:val="00693F9C"/>
    <w:rsid w:val="00694255"/>
    <w:rsid w:val="0069440A"/>
    <w:rsid w:val="00694708"/>
    <w:rsid w:val="00694E22"/>
    <w:rsid w:val="00694FA7"/>
    <w:rsid w:val="006950BC"/>
    <w:rsid w:val="00695271"/>
    <w:rsid w:val="006959B5"/>
    <w:rsid w:val="00696061"/>
    <w:rsid w:val="0069699C"/>
    <w:rsid w:val="006969DB"/>
    <w:rsid w:val="00696A4A"/>
    <w:rsid w:val="00697554"/>
    <w:rsid w:val="006975AC"/>
    <w:rsid w:val="00697676"/>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29F5"/>
    <w:rsid w:val="006A331B"/>
    <w:rsid w:val="006A3A07"/>
    <w:rsid w:val="006A3B7E"/>
    <w:rsid w:val="006A40A6"/>
    <w:rsid w:val="006A464C"/>
    <w:rsid w:val="006A4916"/>
    <w:rsid w:val="006A4C58"/>
    <w:rsid w:val="006A4CD3"/>
    <w:rsid w:val="006A502C"/>
    <w:rsid w:val="006A5414"/>
    <w:rsid w:val="006A55A3"/>
    <w:rsid w:val="006A5B55"/>
    <w:rsid w:val="006A5DBD"/>
    <w:rsid w:val="006A5EBB"/>
    <w:rsid w:val="006A5FAD"/>
    <w:rsid w:val="006A6273"/>
    <w:rsid w:val="006A648C"/>
    <w:rsid w:val="006A6605"/>
    <w:rsid w:val="006A66BD"/>
    <w:rsid w:val="006A6962"/>
    <w:rsid w:val="006A6B50"/>
    <w:rsid w:val="006A6D1E"/>
    <w:rsid w:val="006A704C"/>
    <w:rsid w:val="006A7648"/>
    <w:rsid w:val="006A7800"/>
    <w:rsid w:val="006A789B"/>
    <w:rsid w:val="006A78D9"/>
    <w:rsid w:val="006B00AC"/>
    <w:rsid w:val="006B00D5"/>
    <w:rsid w:val="006B0358"/>
    <w:rsid w:val="006B0F30"/>
    <w:rsid w:val="006B11B6"/>
    <w:rsid w:val="006B130C"/>
    <w:rsid w:val="006B1392"/>
    <w:rsid w:val="006B146F"/>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BEF"/>
    <w:rsid w:val="006B4C00"/>
    <w:rsid w:val="006B5413"/>
    <w:rsid w:val="006B5538"/>
    <w:rsid w:val="006B5769"/>
    <w:rsid w:val="006B58B6"/>
    <w:rsid w:val="006B591A"/>
    <w:rsid w:val="006B59A6"/>
    <w:rsid w:val="006B5F06"/>
    <w:rsid w:val="006B5F44"/>
    <w:rsid w:val="006B637A"/>
    <w:rsid w:val="006B639C"/>
    <w:rsid w:val="006B6C73"/>
    <w:rsid w:val="006B7228"/>
    <w:rsid w:val="006B7231"/>
    <w:rsid w:val="006B7331"/>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97"/>
    <w:rsid w:val="006C14DD"/>
    <w:rsid w:val="006C177D"/>
    <w:rsid w:val="006C1A51"/>
    <w:rsid w:val="006C1FDD"/>
    <w:rsid w:val="006C247C"/>
    <w:rsid w:val="006C250C"/>
    <w:rsid w:val="006C2599"/>
    <w:rsid w:val="006C28EE"/>
    <w:rsid w:val="006C2B19"/>
    <w:rsid w:val="006C2E2C"/>
    <w:rsid w:val="006C2E7A"/>
    <w:rsid w:val="006C2FE3"/>
    <w:rsid w:val="006C3143"/>
    <w:rsid w:val="006C3583"/>
    <w:rsid w:val="006C35C2"/>
    <w:rsid w:val="006C393A"/>
    <w:rsid w:val="006C4000"/>
    <w:rsid w:val="006C4B4C"/>
    <w:rsid w:val="006C4C17"/>
    <w:rsid w:val="006C4CAF"/>
    <w:rsid w:val="006C5571"/>
    <w:rsid w:val="006C58E0"/>
    <w:rsid w:val="006C5904"/>
    <w:rsid w:val="006C5A3B"/>
    <w:rsid w:val="006C5CC4"/>
    <w:rsid w:val="006C628A"/>
    <w:rsid w:val="006C67A7"/>
    <w:rsid w:val="006C6904"/>
    <w:rsid w:val="006C6EC7"/>
    <w:rsid w:val="006C7209"/>
    <w:rsid w:val="006C72DD"/>
    <w:rsid w:val="006C73D3"/>
    <w:rsid w:val="006C7507"/>
    <w:rsid w:val="006C7771"/>
    <w:rsid w:val="006C7BE5"/>
    <w:rsid w:val="006C7C12"/>
    <w:rsid w:val="006C7D05"/>
    <w:rsid w:val="006C7F94"/>
    <w:rsid w:val="006D0A5A"/>
    <w:rsid w:val="006D0BDE"/>
    <w:rsid w:val="006D0BE5"/>
    <w:rsid w:val="006D0CF1"/>
    <w:rsid w:val="006D0E91"/>
    <w:rsid w:val="006D0F26"/>
    <w:rsid w:val="006D0F7A"/>
    <w:rsid w:val="006D141A"/>
    <w:rsid w:val="006D15FC"/>
    <w:rsid w:val="006D1B21"/>
    <w:rsid w:val="006D1B8C"/>
    <w:rsid w:val="006D1E12"/>
    <w:rsid w:val="006D20D6"/>
    <w:rsid w:val="006D2543"/>
    <w:rsid w:val="006D2624"/>
    <w:rsid w:val="006D276D"/>
    <w:rsid w:val="006D2795"/>
    <w:rsid w:val="006D2984"/>
    <w:rsid w:val="006D29C4"/>
    <w:rsid w:val="006D2D35"/>
    <w:rsid w:val="006D2EA0"/>
    <w:rsid w:val="006D3C67"/>
    <w:rsid w:val="006D3E32"/>
    <w:rsid w:val="006D4803"/>
    <w:rsid w:val="006D48F9"/>
    <w:rsid w:val="006D4AB0"/>
    <w:rsid w:val="006D4CF0"/>
    <w:rsid w:val="006D4DFF"/>
    <w:rsid w:val="006D550F"/>
    <w:rsid w:val="006D5568"/>
    <w:rsid w:val="006D5571"/>
    <w:rsid w:val="006D5B13"/>
    <w:rsid w:val="006D5D9A"/>
    <w:rsid w:val="006D62B8"/>
    <w:rsid w:val="006D6525"/>
    <w:rsid w:val="006D70DC"/>
    <w:rsid w:val="006D75DB"/>
    <w:rsid w:val="006D76E6"/>
    <w:rsid w:val="006D770C"/>
    <w:rsid w:val="006D7767"/>
    <w:rsid w:val="006D7819"/>
    <w:rsid w:val="006D7AF8"/>
    <w:rsid w:val="006E00CA"/>
    <w:rsid w:val="006E0405"/>
    <w:rsid w:val="006E097F"/>
    <w:rsid w:val="006E0B2F"/>
    <w:rsid w:val="006E0F8D"/>
    <w:rsid w:val="006E0FA1"/>
    <w:rsid w:val="006E159C"/>
    <w:rsid w:val="006E1782"/>
    <w:rsid w:val="006E1CC2"/>
    <w:rsid w:val="006E1FF5"/>
    <w:rsid w:val="006E2092"/>
    <w:rsid w:val="006E22DB"/>
    <w:rsid w:val="006E24C9"/>
    <w:rsid w:val="006E2992"/>
    <w:rsid w:val="006E2E17"/>
    <w:rsid w:val="006E2F1D"/>
    <w:rsid w:val="006E2F6C"/>
    <w:rsid w:val="006E301B"/>
    <w:rsid w:val="006E3113"/>
    <w:rsid w:val="006E36CB"/>
    <w:rsid w:val="006E38C9"/>
    <w:rsid w:val="006E3A3B"/>
    <w:rsid w:val="006E3BF6"/>
    <w:rsid w:val="006E4116"/>
    <w:rsid w:val="006E4445"/>
    <w:rsid w:val="006E4980"/>
    <w:rsid w:val="006E4EC9"/>
    <w:rsid w:val="006E50B3"/>
    <w:rsid w:val="006E55DF"/>
    <w:rsid w:val="006E5A2D"/>
    <w:rsid w:val="006E5ED7"/>
    <w:rsid w:val="006E604F"/>
    <w:rsid w:val="006E60D5"/>
    <w:rsid w:val="006E60F2"/>
    <w:rsid w:val="006E6CDD"/>
    <w:rsid w:val="006E7383"/>
    <w:rsid w:val="006E758C"/>
    <w:rsid w:val="006E769B"/>
    <w:rsid w:val="006E77B9"/>
    <w:rsid w:val="006E78A5"/>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BA8"/>
    <w:rsid w:val="006F2C8E"/>
    <w:rsid w:val="006F325F"/>
    <w:rsid w:val="006F3422"/>
    <w:rsid w:val="006F3593"/>
    <w:rsid w:val="006F383D"/>
    <w:rsid w:val="006F3CE8"/>
    <w:rsid w:val="006F3D1A"/>
    <w:rsid w:val="006F3E73"/>
    <w:rsid w:val="006F4052"/>
    <w:rsid w:val="006F42DC"/>
    <w:rsid w:val="006F448B"/>
    <w:rsid w:val="006F4714"/>
    <w:rsid w:val="006F4B59"/>
    <w:rsid w:val="006F5346"/>
    <w:rsid w:val="006F5356"/>
    <w:rsid w:val="006F577D"/>
    <w:rsid w:val="006F585E"/>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3AC"/>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1DB"/>
    <w:rsid w:val="0070536B"/>
    <w:rsid w:val="007057DF"/>
    <w:rsid w:val="007058AA"/>
    <w:rsid w:val="00706228"/>
    <w:rsid w:val="0070629B"/>
    <w:rsid w:val="00706638"/>
    <w:rsid w:val="0070681D"/>
    <w:rsid w:val="0070760A"/>
    <w:rsid w:val="00707792"/>
    <w:rsid w:val="00707A30"/>
    <w:rsid w:val="00707C80"/>
    <w:rsid w:val="007100C5"/>
    <w:rsid w:val="00710166"/>
    <w:rsid w:val="007104B1"/>
    <w:rsid w:val="007105EE"/>
    <w:rsid w:val="0071065F"/>
    <w:rsid w:val="0071079F"/>
    <w:rsid w:val="007108F4"/>
    <w:rsid w:val="00710995"/>
    <w:rsid w:val="007109A3"/>
    <w:rsid w:val="00710F38"/>
    <w:rsid w:val="00711410"/>
    <w:rsid w:val="0071162F"/>
    <w:rsid w:val="007116C1"/>
    <w:rsid w:val="007117A0"/>
    <w:rsid w:val="00711B2B"/>
    <w:rsid w:val="00711C6F"/>
    <w:rsid w:val="00711D39"/>
    <w:rsid w:val="007125A4"/>
    <w:rsid w:val="007125E4"/>
    <w:rsid w:val="00712889"/>
    <w:rsid w:val="007128DE"/>
    <w:rsid w:val="0071290D"/>
    <w:rsid w:val="00712B40"/>
    <w:rsid w:val="00712B9E"/>
    <w:rsid w:val="00712BC5"/>
    <w:rsid w:val="007137DA"/>
    <w:rsid w:val="00713D67"/>
    <w:rsid w:val="00713E18"/>
    <w:rsid w:val="00714081"/>
    <w:rsid w:val="00714093"/>
    <w:rsid w:val="007141B4"/>
    <w:rsid w:val="00714593"/>
    <w:rsid w:val="00714AA2"/>
    <w:rsid w:val="00715076"/>
    <w:rsid w:val="00715326"/>
    <w:rsid w:val="007153BB"/>
    <w:rsid w:val="00715799"/>
    <w:rsid w:val="00715A90"/>
    <w:rsid w:val="00715B99"/>
    <w:rsid w:val="00715EC3"/>
    <w:rsid w:val="007160E4"/>
    <w:rsid w:val="00716592"/>
    <w:rsid w:val="0071711A"/>
    <w:rsid w:val="00717669"/>
    <w:rsid w:val="0071791A"/>
    <w:rsid w:val="00720008"/>
    <w:rsid w:val="0072014C"/>
    <w:rsid w:val="0072024F"/>
    <w:rsid w:val="0072034F"/>
    <w:rsid w:val="0072054F"/>
    <w:rsid w:val="00720715"/>
    <w:rsid w:val="00720AD8"/>
    <w:rsid w:val="00720D17"/>
    <w:rsid w:val="00720E23"/>
    <w:rsid w:val="00721099"/>
    <w:rsid w:val="00721626"/>
    <w:rsid w:val="00721773"/>
    <w:rsid w:val="00721777"/>
    <w:rsid w:val="00721925"/>
    <w:rsid w:val="00721C88"/>
    <w:rsid w:val="00721FED"/>
    <w:rsid w:val="00722127"/>
    <w:rsid w:val="00722237"/>
    <w:rsid w:val="00722543"/>
    <w:rsid w:val="00722915"/>
    <w:rsid w:val="00722EB4"/>
    <w:rsid w:val="00722EBA"/>
    <w:rsid w:val="00723170"/>
    <w:rsid w:val="007238CF"/>
    <w:rsid w:val="00723B70"/>
    <w:rsid w:val="00723FB6"/>
    <w:rsid w:val="007244BA"/>
    <w:rsid w:val="007244EA"/>
    <w:rsid w:val="00724E53"/>
    <w:rsid w:val="0072535D"/>
    <w:rsid w:val="00725689"/>
    <w:rsid w:val="00725731"/>
    <w:rsid w:val="00725940"/>
    <w:rsid w:val="007259EF"/>
    <w:rsid w:val="0072652D"/>
    <w:rsid w:val="00726BF4"/>
    <w:rsid w:val="00726EEA"/>
    <w:rsid w:val="00726F58"/>
    <w:rsid w:val="00727533"/>
    <w:rsid w:val="00727B60"/>
    <w:rsid w:val="00727DE0"/>
    <w:rsid w:val="0073012E"/>
    <w:rsid w:val="007307E8"/>
    <w:rsid w:val="00730806"/>
    <w:rsid w:val="00730817"/>
    <w:rsid w:val="007309E1"/>
    <w:rsid w:val="00730BA6"/>
    <w:rsid w:val="00730E23"/>
    <w:rsid w:val="00730ECF"/>
    <w:rsid w:val="00730F0A"/>
    <w:rsid w:val="007312E9"/>
    <w:rsid w:val="00731650"/>
    <w:rsid w:val="00731B86"/>
    <w:rsid w:val="00732055"/>
    <w:rsid w:val="0073232E"/>
    <w:rsid w:val="007325BF"/>
    <w:rsid w:val="007326C6"/>
    <w:rsid w:val="00732A57"/>
    <w:rsid w:val="00732AC8"/>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165"/>
    <w:rsid w:val="007353BD"/>
    <w:rsid w:val="0073554E"/>
    <w:rsid w:val="00735786"/>
    <w:rsid w:val="007357AB"/>
    <w:rsid w:val="00735B42"/>
    <w:rsid w:val="00735CA2"/>
    <w:rsid w:val="00735EAA"/>
    <w:rsid w:val="0073610B"/>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2419"/>
    <w:rsid w:val="007425F8"/>
    <w:rsid w:val="007427BF"/>
    <w:rsid w:val="00742857"/>
    <w:rsid w:val="00742CE6"/>
    <w:rsid w:val="00742D99"/>
    <w:rsid w:val="00742E5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B53"/>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13F"/>
    <w:rsid w:val="0074733C"/>
    <w:rsid w:val="0074769C"/>
    <w:rsid w:val="007478A0"/>
    <w:rsid w:val="00747BDA"/>
    <w:rsid w:val="00747F28"/>
    <w:rsid w:val="00747FB9"/>
    <w:rsid w:val="007508AD"/>
    <w:rsid w:val="00750DBD"/>
    <w:rsid w:val="00751024"/>
    <w:rsid w:val="007510A5"/>
    <w:rsid w:val="00751974"/>
    <w:rsid w:val="00751FE8"/>
    <w:rsid w:val="007524F7"/>
    <w:rsid w:val="007527B0"/>
    <w:rsid w:val="007527D2"/>
    <w:rsid w:val="00752AC2"/>
    <w:rsid w:val="00752B9E"/>
    <w:rsid w:val="00752F6B"/>
    <w:rsid w:val="007530AA"/>
    <w:rsid w:val="0075321D"/>
    <w:rsid w:val="00753279"/>
    <w:rsid w:val="00754018"/>
    <w:rsid w:val="007541E6"/>
    <w:rsid w:val="00754472"/>
    <w:rsid w:val="007547DE"/>
    <w:rsid w:val="0075485B"/>
    <w:rsid w:val="00754E1A"/>
    <w:rsid w:val="007554E8"/>
    <w:rsid w:val="00755580"/>
    <w:rsid w:val="0075592D"/>
    <w:rsid w:val="00755B76"/>
    <w:rsid w:val="00755D90"/>
    <w:rsid w:val="00755EA3"/>
    <w:rsid w:val="00755F72"/>
    <w:rsid w:val="00755FB2"/>
    <w:rsid w:val="00756029"/>
    <w:rsid w:val="0075654C"/>
    <w:rsid w:val="00756AF7"/>
    <w:rsid w:val="007578FE"/>
    <w:rsid w:val="00757B85"/>
    <w:rsid w:val="00757BEF"/>
    <w:rsid w:val="00757E63"/>
    <w:rsid w:val="00757EFE"/>
    <w:rsid w:val="007608C3"/>
    <w:rsid w:val="00760EB1"/>
    <w:rsid w:val="00760F67"/>
    <w:rsid w:val="00761514"/>
    <w:rsid w:val="00761EFD"/>
    <w:rsid w:val="00762198"/>
    <w:rsid w:val="007623EB"/>
    <w:rsid w:val="0076242C"/>
    <w:rsid w:val="0076258B"/>
    <w:rsid w:val="00762CE9"/>
    <w:rsid w:val="00762F17"/>
    <w:rsid w:val="00762FAD"/>
    <w:rsid w:val="007633A3"/>
    <w:rsid w:val="0076376C"/>
    <w:rsid w:val="00763974"/>
    <w:rsid w:val="00763A71"/>
    <w:rsid w:val="00763F7E"/>
    <w:rsid w:val="00764312"/>
    <w:rsid w:val="00764CB1"/>
    <w:rsid w:val="007656A8"/>
    <w:rsid w:val="00765759"/>
    <w:rsid w:val="00765F75"/>
    <w:rsid w:val="007661FB"/>
    <w:rsid w:val="00766662"/>
    <w:rsid w:val="007667A1"/>
    <w:rsid w:val="007667BF"/>
    <w:rsid w:val="007667D3"/>
    <w:rsid w:val="00766851"/>
    <w:rsid w:val="007669E0"/>
    <w:rsid w:val="00766C36"/>
    <w:rsid w:val="00766DB0"/>
    <w:rsid w:val="007671F2"/>
    <w:rsid w:val="00767CEB"/>
    <w:rsid w:val="00767E82"/>
    <w:rsid w:val="00770469"/>
    <w:rsid w:val="0077061A"/>
    <w:rsid w:val="007709A6"/>
    <w:rsid w:val="007709DA"/>
    <w:rsid w:val="00770A61"/>
    <w:rsid w:val="00770C53"/>
    <w:rsid w:val="00770E20"/>
    <w:rsid w:val="00771135"/>
    <w:rsid w:val="0077134B"/>
    <w:rsid w:val="007713EE"/>
    <w:rsid w:val="00771551"/>
    <w:rsid w:val="00771734"/>
    <w:rsid w:val="00771A06"/>
    <w:rsid w:val="00771A18"/>
    <w:rsid w:val="00771F69"/>
    <w:rsid w:val="007722A8"/>
    <w:rsid w:val="00772654"/>
    <w:rsid w:val="00772AA0"/>
    <w:rsid w:val="00772BF0"/>
    <w:rsid w:val="00772D23"/>
    <w:rsid w:val="00772FEB"/>
    <w:rsid w:val="0077344F"/>
    <w:rsid w:val="007734D1"/>
    <w:rsid w:val="00773788"/>
    <w:rsid w:val="0077387B"/>
    <w:rsid w:val="00773C2C"/>
    <w:rsid w:val="00774441"/>
    <w:rsid w:val="00774598"/>
    <w:rsid w:val="007752A9"/>
    <w:rsid w:val="00775484"/>
    <w:rsid w:val="007754A4"/>
    <w:rsid w:val="0077573C"/>
    <w:rsid w:val="00775746"/>
    <w:rsid w:val="00775AAC"/>
    <w:rsid w:val="00775B76"/>
    <w:rsid w:val="00775D93"/>
    <w:rsid w:val="00775F9F"/>
    <w:rsid w:val="00776171"/>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DCC"/>
    <w:rsid w:val="0078343E"/>
    <w:rsid w:val="0078358C"/>
    <w:rsid w:val="007835AF"/>
    <w:rsid w:val="007836FD"/>
    <w:rsid w:val="007837C5"/>
    <w:rsid w:val="0078384C"/>
    <w:rsid w:val="007838A5"/>
    <w:rsid w:val="00783D36"/>
    <w:rsid w:val="007846A1"/>
    <w:rsid w:val="00784C66"/>
    <w:rsid w:val="00784C97"/>
    <w:rsid w:val="00784CE0"/>
    <w:rsid w:val="00784E13"/>
    <w:rsid w:val="00784EF8"/>
    <w:rsid w:val="00785013"/>
    <w:rsid w:val="007850CC"/>
    <w:rsid w:val="0078528A"/>
    <w:rsid w:val="007855AC"/>
    <w:rsid w:val="0078594D"/>
    <w:rsid w:val="00785956"/>
    <w:rsid w:val="00785B98"/>
    <w:rsid w:val="00785EFC"/>
    <w:rsid w:val="0078602F"/>
    <w:rsid w:val="007863E4"/>
    <w:rsid w:val="007867C4"/>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2DB"/>
    <w:rsid w:val="007942E2"/>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5FDB"/>
    <w:rsid w:val="0079600C"/>
    <w:rsid w:val="0079616A"/>
    <w:rsid w:val="0079658D"/>
    <w:rsid w:val="00796898"/>
    <w:rsid w:val="0079698A"/>
    <w:rsid w:val="007969A7"/>
    <w:rsid w:val="00796AA4"/>
    <w:rsid w:val="007973FA"/>
    <w:rsid w:val="00797533"/>
    <w:rsid w:val="00797765"/>
    <w:rsid w:val="00797A9F"/>
    <w:rsid w:val="00797F24"/>
    <w:rsid w:val="007A01DE"/>
    <w:rsid w:val="007A031B"/>
    <w:rsid w:val="007A0B38"/>
    <w:rsid w:val="007A0B95"/>
    <w:rsid w:val="007A11CE"/>
    <w:rsid w:val="007A13F1"/>
    <w:rsid w:val="007A14E6"/>
    <w:rsid w:val="007A15FD"/>
    <w:rsid w:val="007A1619"/>
    <w:rsid w:val="007A270C"/>
    <w:rsid w:val="007A2778"/>
    <w:rsid w:val="007A2A31"/>
    <w:rsid w:val="007A2E9B"/>
    <w:rsid w:val="007A389A"/>
    <w:rsid w:val="007A3980"/>
    <w:rsid w:val="007A4012"/>
    <w:rsid w:val="007A43BC"/>
    <w:rsid w:val="007A45EF"/>
    <w:rsid w:val="007A4896"/>
    <w:rsid w:val="007A498E"/>
    <w:rsid w:val="007A4DF4"/>
    <w:rsid w:val="007A5CA4"/>
    <w:rsid w:val="007A6005"/>
    <w:rsid w:val="007A6050"/>
    <w:rsid w:val="007A62C2"/>
    <w:rsid w:val="007A63BE"/>
    <w:rsid w:val="007A6529"/>
    <w:rsid w:val="007A688B"/>
    <w:rsid w:val="007A688C"/>
    <w:rsid w:val="007A6A1B"/>
    <w:rsid w:val="007A6C32"/>
    <w:rsid w:val="007A6D83"/>
    <w:rsid w:val="007A715D"/>
    <w:rsid w:val="007A716F"/>
    <w:rsid w:val="007A721A"/>
    <w:rsid w:val="007A7446"/>
    <w:rsid w:val="007A7525"/>
    <w:rsid w:val="007A765E"/>
    <w:rsid w:val="007A787A"/>
    <w:rsid w:val="007A7B7E"/>
    <w:rsid w:val="007A7D62"/>
    <w:rsid w:val="007A7E9B"/>
    <w:rsid w:val="007B021E"/>
    <w:rsid w:val="007B057A"/>
    <w:rsid w:val="007B0C89"/>
    <w:rsid w:val="007B0CCE"/>
    <w:rsid w:val="007B11D4"/>
    <w:rsid w:val="007B1478"/>
    <w:rsid w:val="007B15A9"/>
    <w:rsid w:val="007B169A"/>
    <w:rsid w:val="007B28B1"/>
    <w:rsid w:val="007B2D9F"/>
    <w:rsid w:val="007B2F75"/>
    <w:rsid w:val="007B3489"/>
    <w:rsid w:val="007B3663"/>
    <w:rsid w:val="007B3A96"/>
    <w:rsid w:val="007B3AC3"/>
    <w:rsid w:val="007B3F6C"/>
    <w:rsid w:val="007B41C2"/>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48"/>
    <w:rsid w:val="007B7EA1"/>
    <w:rsid w:val="007C0076"/>
    <w:rsid w:val="007C0191"/>
    <w:rsid w:val="007C0405"/>
    <w:rsid w:val="007C0463"/>
    <w:rsid w:val="007C0DF2"/>
    <w:rsid w:val="007C1043"/>
    <w:rsid w:val="007C114B"/>
    <w:rsid w:val="007C11CF"/>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484"/>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7A3"/>
    <w:rsid w:val="007D1917"/>
    <w:rsid w:val="007D196D"/>
    <w:rsid w:val="007D29E3"/>
    <w:rsid w:val="007D29F6"/>
    <w:rsid w:val="007D29F7"/>
    <w:rsid w:val="007D2F46"/>
    <w:rsid w:val="007D32E7"/>
    <w:rsid w:val="007D34E0"/>
    <w:rsid w:val="007D399F"/>
    <w:rsid w:val="007D3A2E"/>
    <w:rsid w:val="007D3AAB"/>
    <w:rsid w:val="007D3CA9"/>
    <w:rsid w:val="007D3D98"/>
    <w:rsid w:val="007D3DF0"/>
    <w:rsid w:val="007D40B5"/>
    <w:rsid w:val="007D56AD"/>
    <w:rsid w:val="007D57CD"/>
    <w:rsid w:val="007D5844"/>
    <w:rsid w:val="007D5CB5"/>
    <w:rsid w:val="007D5DFB"/>
    <w:rsid w:val="007D65A0"/>
    <w:rsid w:val="007D6AEE"/>
    <w:rsid w:val="007D733F"/>
    <w:rsid w:val="007D7343"/>
    <w:rsid w:val="007D7763"/>
    <w:rsid w:val="007D7939"/>
    <w:rsid w:val="007D7A7C"/>
    <w:rsid w:val="007D7D82"/>
    <w:rsid w:val="007D7E2C"/>
    <w:rsid w:val="007E0079"/>
    <w:rsid w:val="007E013D"/>
    <w:rsid w:val="007E0216"/>
    <w:rsid w:val="007E0233"/>
    <w:rsid w:val="007E0304"/>
    <w:rsid w:val="007E0306"/>
    <w:rsid w:val="007E078A"/>
    <w:rsid w:val="007E08DF"/>
    <w:rsid w:val="007E0E82"/>
    <w:rsid w:val="007E1141"/>
    <w:rsid w:val="007E124E"/>
    <w:rsid w:val="007E1703"/>
    <w:rsid w:val="007E18DB"/>
    <w:rsid w:val="007E1A61"/>
    <w:rsid w:val="007E1D52"/>
    <w:rsid w:val="007E1F52"/>
    <w:rsid w:val="007E231D"/>
    <w:rsid w:val="007E2500"/>
    <w:rsid w:val="007E2961"/>
    <w:rsid w:val="007E31A2"/>
    <w:rsid w:val="007E382F"/>
    <w:rsid w:val="007E38AD"/>
    <w:rsid w:val="007E393B"/>
    <w:rsid w:val="007E3F5C"/>
    <w:rsid w:val="007E4433"/>
    <w:rsid w:val="007E4530"/>
    <w:rsid w:val="007E460E"/>
    <w:rsid w:val="007E4D70"/>
    <w:rsid w:val="007E4E6B"/>
    <w:rsid w:val="007E5332"/>
    <w:rsid w:val="007E53F0"/>
    <w:rsid w:val="007E54B4"/>
    <w:rsid w:val="007E562A"/>
    <w:rsid w:val="007E5958"/>
    <w:rsid w:val="007E59C2"/>
    <w:rsid w:val="007E5DA7"/>
    <w:rsid w:val="007E5F51"/>
    <w:rsid w:val="007E61B1"/>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1F96"/>
    <w:rsid w:val="007F27A9"/>
    <w:rsid w:val="007F2EAE"/>
    <w:rsid w:val="007F3353"/>
    <w:rsid w:val="007F3412"/>
    <w:rsid w:val="007F3479"/>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9ED"/>
    <w:rsid w:val="007F6A16"/>
    <w:rsid w:val="007F6D6F"/>
    <w:rsid w:val="007F7330"/>
    <w:rsid w:val="007F7378"/>
    <w:rsid w:val="007F73ED"/>
    <w:rsid w:val="007F7532"/>
    <w:rsid w:val="007F763A"/>
    <w:rsid w:val="007F7853"/>
    <w:rsid w:val="007F785F"/>
    <w:rsid w:val="007F7B39"/>
    <w:rsid w:val="007F7BB0"/>
    <w:rsid w:val="007F7C9E"/>
    <w:rsid w:val="007F7EE1"/>
    <w:rsid w:val="00800226"/>
    <w:rsid w:val="00800457"/>
    <w:rsid w:val="00800D74"/>
    <w:rsid w:val="00801096"/>
    <w:rsid w:val="00801443"/>
    <w:rsid w:val="008014F8"/>
    <w:rsid w:val="00801798"/>
    <w:rsid w:val="00801A27"/>
    <w:rsid w:val="00801D3E"/>
    <w:rsid w:val="008021B3"/>
    <w:rsid w:val="00802322"/>
    <w:rsid w:val="008024D9"/>
    <w:rsid w:val="00802705"/>
    <w:rsid w:val="00802832"/>
    <w:rsid w:val="00802936"/>
    <w:rsid w:val="00802A9F"/>
    <w:rsid w:val="00802CA4"/>
    <w:rsid w:val="00802DF2"/>
    <w:rsid w:val="00802F9C"/>
    <w:rsid w:val="008030CA"/>
    <w:rsid w:val="008030D8"/>
    <w:rsid w:val="008031BA"/>
    <w:rsid w:val="00803370"/>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1D8"/>
    <w:rsid w:val="008072EF"/>
    <w:rsid w:val="008077F3"/>
    <w:rsid w:val="0080792E"/>
    <w:rsid w:val="00807BC9"/>
    <w:rsid w:val="00807DCC"/>
    <w:rsid w:val="0081023E"/>
    <w:rsid w:val="00810503"/>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6D6"/>
    <w:rsid w:val="00814A5C"/>
    <w:rsid w:val="00815058"/>
    <w:rsid w:val="00815271"/>
    <w:rsid w:val="008152E0"/>
    <w:rsid w:val="008156C3"/>
    <w:rsid w:val="008156E5"/>
    <w:rsid w:val="00815DB4"/>
    <w:rsid w:val="00815F07"/>
    <w:rsid w:val="00816276"/>
    <w:rsid w:val="0081675F"/>
    <w:rsid w:val="00816984"/>
    <w:rsid w:val="00816DA3"/>
    <w:rsid w:val="00817976"/>
    <w:rsid w:val="00817FAF"/>
    <w:rsid w:val="00820151"/>
    <w:rsid w:val="008206FE"/>
    <w:rsid w:val="00820B77"/>
    <w:rsid w:val="00820D8E"/>
    <w:rsid w:val="00820EED"/>
    <w:rsid w:val="00821F8C"/>
    <w:rsid w:val="0082233D"/>
    <w:rsid w:val="0082287F"/>
    <w:rsid w:val="00822A75"/>
    <w:rsid w:val="00822FAF"/>
    <w:rsid w:val="0082388B"/>
    <w:rsid w:val="008238CF"/>
    <w:rsid w:val="00823BCC"/>
    <w:rsid w:val="00823C1F"/>
    <w:rsid w:val="00823C25"/>
    <w:rsid w:val="00823DCC"/>
    <w:rsid w:val="00823E23"/>
    <w:rsid w:val="00823E2C"/>
    <w:rsid w:val="00824A1D"/>
    <w:rsid w:val="00824B6D"/>
    <w:rsid w:val="00824EB6"/>
    <w:rsid w:val="00824F86"/>
    <w:rsid w:val="00824FD2"/>
    <w:rsid w:val="008254AB"/>
    <w:rsid w:val="008254FB"/>
    <w:rsid w:val="00825680"/>
    <w:rsid w:val="0082585E"/>
    <w:rsid w:val="0082598A"/>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C2E"/>
    <w:rsid w:val="00827E83"/>
    <w:rsid w:val="00827FCF"/>
    <w:rsid w:val="008302B3"/>
    <w:rsid w:val="008303C3"/>
    <w:rsid w:val="008304F7"/>
    <w:rsid w:val="00830C5B"/>
    <w:rsid w:val="00830D84"/>
    <w:rsid w:val="0083119B"/>
    <w:rsid w:val="00831227"/>
    <w:rsid w:val="008314E2"/>
    <w:rsid w:val="0083185A"/>
    <w:rsid w:val="00831BC2"/>
    <w:rsid w:val="00831E63"/>
    <w:rsid w:val="008322BA"/>
    <w:rsid w:val="008324C1"/>
    <w:rsid w:val="00832611"/>
    <w:rsid w:val="00832C15"/>
    <w:rsid w:val="00832C19"/>
    <w:rsid w:val="00832D9B"/>
    <w:rsid w:val="00833020"/>
    <w:rsid w:val="0083313D"/>
    <w:rsid w:val="0083328B"/>
    <w:rsid w:val="00833425"/>
    <w:rsid w:val="00833957"/>
    <w:rsid w:val="00833AC6"/>
    <w:rsid w:val="00833FF9"/>
    <w:rsid w:val="008344BB"/>
    <w:rsid w:val="008347EA"/>
    <w:rsid w:val="00834809"/>
    <w:rsid w:val="00834EA9"/>
    <w:rsid w:val="0083543B"/>
    <w:rsid w:val="0083583A"/>
    <w:rsid w:val="00835903"/>
    <w:rsid w:val="00835BD3"/>
    <w:rsid w:val="00835D4E"/>
    <w:rsid w:val="00835E24"/>
    <w:rsid w:val="008364DF"/>
    <w:rsid w:val="00836EFA"/>
    <w:rsid w:val="0083752B"/>
    <w:rsid w:val="008376EB"/>
    <w:rsid w:val="008378FA"/>
    <w:rsid w:val="00840241"/>
    <w:rsid w:val="008402CC"/>
    <w:rsid w:val="0084076B"/>
    <w:rsid w:val="0084121E"/>
    <w:rsid w:val="008412EE"/>
    <w:rsid w:val="0084186B"/>
    <w:rsid w:val="00841B2E"/>
    <w:rsid w:val="00842277"/>
    <w:rsid w:val="00842869"/>
    <w:rsid w:val="00842A66"/>
    <w:rsid w:val="00842BE1"/>
    <w:rsid w:val="00842CD6"/>
    <w:rsid w:val="00842F01"/>
    <w:rsid w:val="00842F09"/>
    <w:rsid w:val="00842F34"/>
    <w:rsid w:val="00843099"/>
    <w:rsid w:val="008434FC"/>
    <w:rsid w:val="0084373D"/>
    <w:rsid w:val="008439A1"/>
    <w:rsid w:val="00844297"/>
    <w:rsid w:val="0084459A"/>
    <w:rsid w:val="008445B5"/>
    <w:rsid w:val="008447BB"/>
    <w:rsid w:val="00844D29"/>
    <w:rsid w:val="00844EDC"/>
    <w:rsid w:val="00844F8A"/>
    <w:rsid w:val="008453AD"/>
    <w:rsid w:val="00845673"/>
    <w:rsid w:val="0084593F"/>
    <w:rsid w:val="00845BE2"/>
    <w:rsid w:val="00845FFF"/>
    <w:rsid w:val="00846312"/>
    <w:rsid w:val="008463AC"/>
    <w:rsid w:val="00846654"/>
    <w:rsid w:val="00847010"/>
    <w:rsid w:val="008474C2"/>
    <w:rsid w:val="0084795A"/>
    <w:rsid w:val="00847AAD"/>
    <w:rsid w:val="00847B3C"/>
    <w:rsid w:val="00847E0D"/>
    <w:rsid w:val="00847F3D"/>
    <w:rsid w:val="0085051B"/>
    <w:rsid w:val="00850BCB"/>
    <w:rsid w:val="00850C54"/>
    <w:rsid w:val="00850CBB"/>
    <w:rsid w:val="00850EE9"/>
    <w:rsid w:val="0085101D"/>
    <w:rsid w:val="0085108C"/>
    <w:rsid w:val="00851338"/>
    <w:rsid w:val="008513A0"/>
    <w:rsid w:val="008515AD"/>
    <w:rsid w:val="0085169D"/>
    <w:rsid w:val="00851A37"/>
    <w:rsid w:val="00851E09"/>
    <w:rsid w:val="00852369"/>
    <w:rsid w:val="008523C5"/>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709"/>
    <w:rsid w:val="00854BC4"/>
    <w:rsid w:val="00854CA1"/>
    <w:rsid w:val="00854E54"/>
    <w:rsid w:val="0085506C"/>
    <w:rsid w:val="008551C7"/>
    <w:rsid w:val="0085560D"/>
    <w:rsid w:val="00855637"/>
    <w:rsid w:val="008557D6"/>
    <w:rsid w:val="00855888"/>
    <w:rsid w:val="00855E2E"/>
    <w:rsid w:val="00855E33"/>
    <w:rsid w:val="00855F89"/>
    <w:rsid w:val="00856204"/>
    <w:rsid w:val="008563FC"/>
    <w:rsid w:val="00856459"/>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1491"/>
    <w:rsid w:val="00862090"/>
    <w:rsid w:val="0086212A"/>
    <w:rsid w:val="00862F65"/>
    <w:rsid w:val="00862FC7"/>
    <w:rsid w:val="0086342F"/>
    <w:rsid w:val="0086360A"/>
    <w:rsid w:val="008638F0"/>
    <w:rsid w:val="00863A21"/>
    <w:rsid w:val="00863B9C"/>
    <w:rsid w:val="008641C2"/>
    <w:rsid w:val="008643B7"/>
    <w:rsid w:val="0086471E"/>
    <w:rsid w:val="0086475E"/>
    <w:rsid w:val="00864760"/>
    <w:rsid w:val="00864A63"/>
    <w:rsid w:val="00864A7D"/>
    <w:rsid w:val="00864EE7"/>
    <w:rsid w:val="0086593F"/>
    <w:rsid w:val="00865B07"/>
    <w:rsid w:val="00865D57"/>
    <w:rsid w:val="00865D9B"/>
    <w:rsid w:val="00865F6E"/>
    <w:rsid w:val="00866092"/>
    <w:rsid w:val="0086614C"/>
    <w:rsid w:val="0086653D"/>
    <w:rsid w:val="0086659C"/>
    <w:rsid w:val="008666EC"/>
    <w:rsid w:val="00867060"/>
    <w:rsid w:val="00867137"/>
    <w:rsid w:val="0086744A"/>
    <w:rsid w:val="0086782F"/>
    <w:rsid w:val="0086785E"/>
    <w:rsid w:val="00867997"/>
    <w:rsid w:val="00867C38"/>
    <w:rsid w:val="0087073A"/>
    <w:rsid w:val="00870ED0"/>
    <w:rsid w:val="00870FD5"/>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F22"/>
    <w:rsid w:val="00872F59"/>
    <w:rsid w:val="00872FFA"/>
    <w:rsid w:val="00873133"/>
    <w:rsid w:val="00873403"/>
    <w:rsid w:val="008735CE"/>
    <w:rsid w:val="008738B9"/>
    <w:rsid w:val="0087404B"/>
    <w:rsid w:val="008742E5"/>
    <w:rsid w:val="00874A5E"/>
    <w:rsid w:val="00874B4C"/>
    <w:rsid w:val="00874C17"/>
    <w:rsid w:val="00874F29"/>
    <w:rsid w:val="00875351"/>
    <w:rsid w:val="00875B37"/>
    <w:rsid w:val="0087606E"/>
    <w:rsid w:val="0087622B"/>
    <w:rsid w:val="008763FC"/>
    <w:rsid w:val="008764A6"/>
    <w:rsid w:val="00876747"/>
    <w:rsid w:val="00876903"/>
    <w:rsid w:val="00876C6A"/>
    <w:rsid w:val="00876D2A"/>
    <w:rsid w:val="00876DA7"/>
    <w:rsid w:val="00877605"/>
    <w:rsid w:val="0087760E"/>
    <w:rsid w:val="008779C5"/>
    <w:rsid w:val="00877C13"/>
    <w:rsid w:val="00877DBE"/>
    <w:rsid w:val="008800EB"/>
    <w:rsid w:val="00880F48"/>
    <w:rsid w:val="008815C9"/>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467"/>
    <w:rsid w:val="00885BA7"/>
    <w:rsid w:val="008861A9"/>
    <w:rsid w:val="008869E0"/>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AD4"/>
    <w:rsid w:val="00891BD8"/>
    <w:rsid w:val="00891C93"/>
    <w:rsid w:val="00891E05"/>
    <w:rsid w:val="00891EEF"/>
    <w:rsid w:val="008920E9"/>
    <w:rsid w:val="008928D5"/>
    <w:rsid w:val="00892A59"/>
    <w:rsid w:val="00892C74"/>
    <w:rsid w:val="00892C82"/>
    <w:rsid w:val="00892CB0"/>
    <w:rsid w:val="00892E08"/>
    <w:rsid w:val="00892E89"/>
    <w:rsid w:val="008932D5"/>
    <w:rsid w:val="00893493"/>
    <w:rsid w:val="00893B79"/>
    <w:rsid w:val="00893D8D"/>
    <w:rsid w:val="00894081"/>
    <w:rsid w:val="0089421F"/>
    <w:rsid w:val="0089431A"/>
    <w:rsid w:val="00894750"/>
    <w:rsid w:val="00894A99"/>
    <w:rsid w:val="00894E93"/>
    <w:rsid w:val="00895253"/>
    <w:rsid w:val="00895623"/>
    <w:rsid w:val="00895643"/>
    <w:rsid w:val="00895695"/>
    <w:rsid w:val="00895896"/>
    <w:rsid w:val="00895CF0"/>
    <w:rsid w:val="00895F64"/>
    <w:rsid w:val="0089630C"/>
    <w:rsid w:val="00896434"/>
    <w:rsid w:val="00896666"/>
    <w:rsid w:val="00896AA1"/>
    <w:rsid w:val="00896AD4"/>
    <w:rsid w:val="00897459"/>
    <w:rsid w:val="00897630"/>
    <w:rsid w:val="008977AF"/>
    <w:rsid w:val="00897B96"/>
    <w:rsid w:val="00897EA6"/>
    <w:rsid w:val="008A004D"/>
    <w:rsid w:val="008A052B"/>
    <w:rsid w:val="008A0B6B"/>
    <w:rsid w:val="008A0C6F"/>
    <w:rsid w:val="008A10DB"/>
    <w:rsid w:val="008A1319"/>
    <w:rsid w:val="008A1855"/>
    <w:rsid w:val="008A1E33"/>
    <w:rsid w:val="008A1FAD"/>
    <w:rsid w:val="008A2106"/>
    <w:rsid w:val="008A2224"/>
    <w:rsid w:val="008A23E6"/>
    <w:rsid w:val="008A2B9F"/>
    <w:rsid w:val="008A3048"/>
    <w:rsid w:val="008A31C9"/>
    <w:rsid w:val="008A3C47"/>
    <w:rsid w:val="008A3C6A"/>
    <w:rsid w:val="008A3CFB"/>
    <w:rsid w:val="008A3D5E"/>
    <w:rsid w:val="008A409C"/>
    <w:rsid w:val="008A46AD"/>
    <w:rsid w:val="008A48C5"/>
    <w:rsid w:val="008A4D70"/>
    <w:rsid w:val="008A50A5"/>
    <w:rsid w:val="008A5AED"/>
    <w:rsid w:val="008A5DB5"/>
    <w:rsid w:val="008A5DEE"/>
    <w:rsid w:val="008A621A"/>
    <w:rsid w:val="008A717A"/>
    <w:rsid w:val="008A721A"/>
    <w:rsid w:val="008A7340"/>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9D6"/>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597"/>
    <w:rsid w:val="008B55D1"/>
    <w:rsid w:val="008B598F"/>
    <w:rsid w:val="008B5C19"/>
    <w:rsid w:val="008B5D7A"/>
    <w:rsid w:val="008B6130"/>
    <w:rsid w:val="008B621E"/>
    <w:rsid w:val="008B6536"/>
    <w:rsid w:val="008B6735"/>
    <w:rsid w:val="008B6977"/>
    <w:rsid w:val="008B6B7F"/>
    <w:rsid w:val="008B706D"/>
    <w:rsid w:val="008B710F"/>
    <w:rsid w:val="008B7129"/>
    <w:rsid w:val="008B72F8"/>
    <w:rsid w:val="008B7683"/>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C9E"/>
    <w:rsid w:val="008C540A"/>
    <w:rsid w:val="008C5B54"/>
    <w:rsid w:val="008C6239"/>
    <w:rsid w:val="008C640B"/>
    <w:rsid w:val="008C649D"/>
    <w:rsid w:val="008C64AD"/>
    <w:rsid w:val="008C6762"/>
    <w:rsid w:val="008C6975"/>
    <w:rsid w:val="008C6AE5"/>
    <w:rsid w:val="008C6BE4"/>
    <w:rsid w:val="008C6C7D"/>
    <w:rsid w:val="008C6ECC"/>
    <w:rsid w:val="008C6F9E"/>
    <w:rsid w:val="008C6FEF"/>
    <w:rsid w:val="008C7537"/>
    <w:rsid w:val="008C7892"/>
    <w:rsid w:val="008C79B0"/>
    <w:rsid w:val="008C7B38"/>
    <w:rsid w:val="008C7C99"/>
    <w:rsid w:val="008C7D36"/>
    <w:rsid w:val="008C7F75"/>
    <w:rsid w:val="008D0255"/>
    <w:rsid w:val="008D064E"/>
    <w:rsid w:val="008D1189"/>
    <w:rsid w:val="008D126E"/>
    <w:rsid w:val="008D129B"/>
    <w:rsid w:val="008D144B"/>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542"/>
    <w:rsid w:val="008D4656"/>
    <w:rsid w:val="008D4903"/>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3357"/>
    <w:rsid w:val="008E3594"/>
    <w:rsid w:val="008E370A"/>
    <w:rsid w:val="008E403B"/>
    <w:rsid w:val="008E429A"/>
    <w:rsid w:val="008E4379"/>
    <w:rsid w:val="008E45D0"/>
    <w:rsid w:val="008E4761"/>
    <w:rsid w:val="008E4A8A"/>
    <w:rsid w:val="008E4D07"/>
    <w:rsid w:val="008E50AE"/>
    <w:rsid w:val="008E5886"/>
    <w:rsid w:val="008E58B9"/>
    <w:rsid w:val="008E5B41"/>
    <w:rsid w:val="008E5F5E"/>
    <w:rsid w:val="008E6483"/>
    <w:rsid w:val="008E66C1"/>
    <w:rsid w:val="008E692F"/>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9AE"/>
    <w:rsid w:val="008F2A6F"/>
    <w:rsid w:val="008F2B79"/>
    <w:rsid w:val="008F3B8B"/>
    <w:rsid w:val="008F3CB2"/>
    <w:rsid w:val="008F3F56"/>
    <w:rsid w:val="008F3FAC"/>
    <w:rsid w:val="008F4934"/>
    <w:rsid w:val="008F4AA6"/>
    <w:rsid w:val="008F4AC5"/>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1AE"/>
    <w:rsid w:val="009011B7"/>
    <w:rsid w:val="0090182A"/>
    <w:rsid w:val="00901A61"/>
    <w:rsid w:val="00901D44"/>
    <w:rsid w:val="0090201C"/>
    <w:rsid w:val="0090269C"/>
    <w:rsid w:val="009029FF"/>
    <w:rsid w:val="00902B00"/>
    <w:rsid w:val="00902BCF"/>
    <w:rsid w:val="00903B2C"/>
    <w:rsid w:val="00903C74"/>
    <w:rsid w:val="00903D2A"/>
    <w:rsid w:val="00903E67"/>
    <w:rsid w:val="00904B95"/>
    <w:rsid w:val="00905146"/>
    <w:rsid w:val="009051D6"/>
    <w:rsid w:val="0090527B"/>
    <w:rsid w:val="0090532F"/>
    <w:rsid w:val="00905460"/>
    <w:rsid w:val="009059B7"/>
    <w:rsid w:val="00905A4C"/>
    <w:rsid w:val="00905B8C"/>
    <w:rsid w:val="00905E54"/>
    <w:rsid w:val="00906775"/>
    <w:rsid w:val="00907024"/>
    <w:rsid w:val="0090729C"/>
    <w:rsid w:val="00907703"/>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1B1"/>
    <w:rsid w:val="00914201"/>
    <w:rsid w:val="00914494"/>
    <w:rsid w:val="009146B1"/>
    <w:rsid w:val="009149BC"/>
    <w:rsid w:val="00914CDA"/>
    <w:rsid w:val="009157F2"/>
    <w:rsid w:val="00915AAF"/>
    <w:rsid w:val="00916406"/>
    <w:rsid w:val="009164F1"/>
    <w:rsid w:val="009165C1"/>
    <w:rsid w:val="00916814"/>
    <w:rsid w:val="0091691D"/>
    <w:rsid w:val="00916A39"/>
    <w:rsid w:val="0091709D"/>
    <w:rsid w:val="00917388"/>
    <w:rsid w:val="00917925"/>
    <w:rsid w:val="00917C21"/>
    <w:rsid w:val="00920199"/>
    <w:rsid w:val="00920876"/>
    <w:rsid w:val="00920A39"/>
    <w:rsid w:val="00920F01"/>
    <w:rsid w:val="00920F25"/>
    <w:rsid w:val="00921177"/>
    <w:rsid w:val="00921252"/>
    <w:rsid w:val="00921528"/>
    <w:rsid w:val="00921777"/>
    <w:rsid w:val="00921813"/>
    <w:rsid w:val="00921872"/>
    <w:rsid w:val="00921C19"/>
    <w:rsid w:val="00921C5A"/>
    <w:rsid w:val="00921EC9"/>
    <w:rsid w:val="00921FF2"/>
    <w:rsid w:val="009220F4"/>
    <w:rsid w:val="009221AD"/>
    <w:rsid w:val="0092246D"/>
    <w:rsid w:val="00922A7C"/>
    <w:rsid w:val="00922EE3"/>
    <w:rsid w:val="00923082"/>
    <w:rsid w:val="0092380B"/>
    <w:rsid w:val="00923A59"/>
    <w:rsid w:val="00923A78"/>
    <w:rsid w:val="00923AB0"/>
    <w:rsid w:val="00923C19"/>
    <w:rsid w:val="00923C96"/>
    <w:rsid w:val="00923D47"/>
    <w:rsid w:val="00923D63"/>
    <w:rsid w:val="00924157"/>
    <w:rsid w:val="0092437C"/>
    <w:rsid w:val="0092479E"/>
    <w:rsid w:val="009248A2"/>
    <w:rsid w:val="00924946"/>
    <w:rsid w:val="00924B1A"/>
    <w:rsid w:val="00924B5F"/>
    <w:rsid w:val="00924DFB"/>
    <w:rsid w:val="00924E11"/>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9B"/>
    <w:rsid w:val="00931519"/>
    <w:rsid w:val="0093156B"/>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5B09"/>
    <w:rsid w:val="00936053"/>
    <w:rsid w:val="0093651D"/>
    <w:rsid w:val="009367A9"/>
    <w:rsid w:val="00936F4A"/>
    <w:rsid w:val="0093786B"/>
    <w:rsid w:val="009378CD"/>
    <w:rsid w:val="009379CF"/>
    <w:rsid w:val="009401A4"/>
    <w:rsid w:val="00940676"/>
    <w:rsid w:val="0094067B"/>
    <w:rsid w:val="00940846"/>
    <w:rsid w:val="00940937"/>
    <w:rsid w:val="00940C04"/>
    <w:rsid w:val="00940E9B"/>
    <w:rsid w:val="00941297"/>
    <w:rsid w:val="00941417"/>
    <w:rsid w:val="00941605"/>
    <w:rsid w:val="00941BA3"/>
    <w:rsid w:val="009427B9"/>
    <w:rsid w:val="00942C45"/>
    <w:rsid w:val="00942DB0"/>
    <w:rsid w:val="009432FB"/>
    <w:rsid w:val="009433FC"/>
    <w:rsid w:val="009436EA"/>
    <w:rsid w:val="009438A2"/>
    <w:rsid w:val="009438A4"/>
    <w:rsid w:val="009438E3"/>
    <w:rsid w:val="0094411A"/>
    <w:rsid w:val="009444C2"/>
    <w:rsid w:val="009445D8"/>
    <w:rsid w:val="00944AE7"/>
    <w:rsid w:val="00944B5A"/>
    <w:rsid w:val="0094562B"/>
    <w:rsid w:val="0094565C"/>
    <w:rsid w:val="00945971"/>
    <w:rsid w:val="00945A78"/>
    <w:rsid w:val="00945D9A"/>
    <w:rsid w:val="009462BB"/>
    <w:rsid w:val="00946360"/>
    <w:rsid w:val="009463FB"/>
    <w:rsid w:val="0094665B"/>
    <w:rsid w:val="00946B4B"/>
    <w:rsid w:val="00947217"/>
    <w:rsid w:val="00947464"/>
    <w:rsid w:val="00947900"/>
    <w:rsid w:val="00947973"/>
    <w:rsid w:val="00950077"/>
    <w:rsid w:val="009500A4"/>
    <w:rsid w:val="0095015A"/>
    <w:rsid w:val="0095066B"/>
    <w:rsid w:val="009509B5"/>
    <w:rsid w:val="00950D63"/>
    <w:rsid w:val="00951212"/>
    <w:rsid w:val="009517A5"/>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35"/>
    <w:rsid w:val="00956B8F"/>
    <w:rsid w:val="00956C16"/>
    <w:rsid w:val="0095710B"/>
    <w:rsid w:val="009575C4"/>
    <w:rsid w:val="0095762D"/>
    <w:rsid w:val="009578AA"/>
    <w:rsid w:val="00957C13"/>
    <w:rsid w:val="0096006A"/>
    <w:rsid w:val="00960A50"/>
    <w:rsid w:val="00960B83"/>
    <w:rsid w:val="0096103A"/>
    <w:rsid w:val="0096118E"/>
    <w:rsid w:val="00961291"/>
    <w:rsid w:val="00961A4B"/>
    <w:rsid w:val="00962651"/>
    <w:rsid w:val="00962CB0"/>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A47"/>
    <w:rsid w:val="00975E26"/>
    <w:rsid w:val="00976086"/>
    <w:rsid w:val="0097630B"/>
    <w:rsid w:val="00976695"/>
    <w:rsid w:val="00976DE8"/>
    <w:rsid w:val="00976ECC"/>
    <w:rsid w:val="00977123"/>
    <w:rsid w:val="00977A07"/>
    <w:rsid w:val="00977E4D"/>
    <w:rsid w:val="00980088"/>
    <w:rsid w:val="009802BE"/>
    <w:rsid w:val="0098056F"/>
    <w:rsid w:val="0098061A"/>
    <w:rsid w:val="009806D0"/>
    <w:rsid w:val="00980797"/>
    <w:rsid w:val="00980A1D"/>
    <w:rsid w:val="00981022"/>
    <w:rsid w:val="009810AC"/>
    <w:rsid w:val="009811B6"/>
    <w:rsid w:val="009812A4"/>
    <w:rsid w:val="009815E0"/>
    <w:rsid w:val="00981674"/>
    <w:rsid w:val="00981767"/>
    <w:rsid w:val="009818D9"/>
    <w:rsid w:val="00981BC6"/>
    <w:rsid w:val="00981D24"/>
    <w:rsid w:val="00981D7F"/>
    <w:rsid w:val="0098227B"/>
    <w:rsid w:val="00982413"/>
    <w:rsid w:val="009826E4"/>
    <w:rsid w:val="00983300"/>
    <w:rsid w:val="009834C6"/>
    <w:rsid w:val="0098358B"/>
    <w:rsid w:val="00983722"/>
    <w:rsid w:val="009837CE"/>
    <w:rsid w:val="0098382E"/>
    <w:rsid w:val="009838B0"/>
    <w:rsid w:val="00983A9C"/>
    <w:rsid w:val="00983BB5"/>
    <w:rsid w:val="009844E3"/>
    <w:rsid w:val="009849B1"/>
    <w:rsid w:val="00984D06"/>
    <w:rsid w:val="00984DAA"/>
    <w:rsid w:val="00985131"/>
    <w:rsid w:val="00985477"/>
    <w:rsid w:val="009854D3"/>
    <w:rsid w:val="0098587C"/>
    <w:rsid w:val="00985B7F"/>
    <w:rsid w:val="00985BFA"/>
    <w:rsid w:val="00985C85"/>
    <w:rsid w:val="00986207"/>
    <w:rsid w:val="009865AD"/>
    <w:rsid w:val="009867A0"/>
    <w:rsid w:val="0098699F"/>
    <w:rsid w:val="009877AD"/>
    <w:rsid w:val="0098791E"/>
    <w:rsid w:val="00987C10"/>
    <w:rsid w:val="00987DC9"/>
    <w:rsid w:val="009901E7"/>
    <w:rsid w:val="00990290"/>
    <w:rsid w:val="0099050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73D"/>
    <w:rsid w:val="00996B27"/>
    <w:rsid w:val="00996D56"/>
    <w:rsid w:val="00997CBE"/>
    <w:rsid w:val="009A08FE"/>
    <w:rsid w:val="009A0A0F"/>
    <w:rsid w:val="009A0C27"/>
    <w:rsid w:val="009A0CB4"/>
    <w:rsid w:val="009A17FB"/>
    <w:rsid w:val="009A18C3"/>
    <w:rsid w:val="009A191D"/>
    <w:rsid w:val="009A19FA"/>
    <w:rsid w:val="009A1E12"/>
    <w:rsid w:val="009A311B"/>
    <w:rsid w:val="009A32C9"/>
    <w:rsid w:val="009A3BEB"/>
    <w:rsid w:val="009A3C7B"/>
    <w:rsid w:val="009A4150"/>
    <w:rsid w:val="009A43FD"/>
    <w:rsid w:val="009A4A1D"/>
    <w:rsid w:val="009A4E04"/>
    <w:rsid w:val="009A4F09"/>
    <w:rsid w:val="009A4FE4"/>
    <w:rsid w:val="009A5678"/>
    <w:rsid w:val="009A5751"/>
    <w:rsid w:val="009A583C"/>
    <w:rsid w:val="009A58B2"/>
    <w:rsid w:val="009A5D84"/>
    <w:rsid w:val="009A60D8"/>
    <w:rsid w:val="009A65CC"/>
    <w:rsid w:val="009A6671"/>
    <w:rsid w:val="009A676E"/>
    <w:rsid w:val="009A6C95"/>
    <w:rsid w:val="009A6CE5"/>
    <w:rsid w:val="009A7166"/>
    <w:rsid w:val="009A72FC"/>
    <w:rsid w:val="009A7809"/>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784"/>
    <w:rsid w:val="009B2898"/>
    <w:rsid w:val="009B2949"/>
    <w:rsid w:val="009B2AF2"/>
    <w:rsid w:val="009B2AF4"/>
    <w:rsid w:val="009B321E"/>
    <w:rsid w:val="009B34C7"/>
    <w:rsid w:val="009B356D"/>
    <w:rsid w:val="009B35CD"/>
    <w:rsid w:val="009B386E"/>
    <w:rsid w:val="009B3E33"/>
    <w:rsid w:val="009B3F8F"/>
    <w:rsid w:val="009B41CA"/>
    <w:rsid w:val="009B43CA"/>
    <w:rsid w:val="009B44B9"/>
    <w:rsid w:val="009B473F"/>
    <w:rsid w:val="009B4B40"/>
    <w:rsid w:val="009B4CF4"/>
    <w:rsid w:val="009B621E"/>
    <w:rsid w:val="009B6CA0"/>
    <w:rsid w:val="009B6FF9"/>
    <w:rsid w:val="009B70CF"/>
    <w:rsid w:val="009B71F5"/>
    <w:rsid w:val="009B722F"/>
    <w:rsid w:val="009B72B0"/>
    <w:rsid w:val="009B72CE"/>
    <w:rsid w:val="009B77BD"/>
    <w:rsid w:val="009C0245"/>
    <w:rsid w:val="009C0AC2"/>
    <w:rsid w:val="009C0E59"/>
    <w:rsid w:val="009C15AC"/>
    <w:rsid w:val="009C1AD3"/>
    <w:rsid w:val="009C1C91"/>
    <w:rsid w:val="009C24E1"/>
    <w:rsid w:val="009C2696"/>
    <w:rsid w:val="009C2A3F"/>
    <w:rsid w:val="009C2A92"/>
    <w:rsid w:val="009C2B18"/>
    <w:rsid w:val="009C332F"/>
    <w:rsid w:val="009C352E"/>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A5C"/>
    <w:rsid w:val="009C7A61"/>
    <w:rsid w:val="009C7B7E"/>
    <w:rsid w:val="009C7ED1"/>
    <w:rsid w:val="009C7EF3"/>
    <w:rsid w:val="009D0A5C"/>
    <w:rsid w:val="009D0A99"/>
    <w:rsid w:val="009D0E73"/>
    <w:rsid w:val="009D19F9"/>
    <w:rsid w:val="009D2282"/>
    <w:rsid w:val="009D2551"/>
    <w:rsid w:val="009D26A5"/>
    <w:rsid w:val="009D2C07"/>
    <w:rsid w:val="009D2C6F"/>
    <w:rsid w:val="009D3B21"/>
    <w:rsid w:val="009D3BDB"/>
    <w:rsid w:val="009D3E49"/>
    <w:rsid w:val="009D44DC"/>
    <w:rsid w:val="009D457B"/>
    <w:rsid w:val="009D483E"/>
    <w:rsid w:val="009D4A70"/>
    <w:rsid w:val="009D4BF2"/>
    <w:rsid w:val="009D4CFD"/>
    <w:rsid w:val="009D5227"/>
    <w:rsid w:val="009D5387"/>
    <w:rsid w:val="009D5985"/>
    <w:rsid w:val="009D5BA1"/>
    <w:rsid w:val="009D5CD6"/>
    <w:rsid w:val="009D601F"/>
    <w:rsid w:val="009D6266"/>
    <w:rsid w:val="009D6820"/>
    <w:rsid w:val="009D6C4E"/>
    <w:rsid w:val="009D6EEA"/>
    <w:rsid w:val="009D7261"/>
    <w:rsid w:val="009D72F9"/>
    <w:rsid w:val="009D7A63"/>
    <w:rsid w:val="009D7DE9"/>
    <w:rsid w:val="009D7FB6"/>
    <w:rsid w:val="009D7FD6"/>
    <w:rsid w:val="009E009B"/>
    <w:rsid w:val="009E014B"/>
    <w:rsid w:val="009E0BDC"/>
    <w:rsid w:val="009E1173"/>
    <w:rsid w:val="009E134F"/>
    <w:rsid w:val="009E16A1"/>
    <w:rsid w:val="009E19F6"/>
    <w:rsid w:val="009E1C18"/>
    <w:rsid w:val="009E1DC4"/>
    <w:rsid w:val="009E1F88"/>
    <w:rsid w:val="009E203F"/>
    <w:rsid w:val="009E2087"/>
    <w:rsid w:val="009E2088"/>
    <w:rsid w:val="009E2298"/>
    <w:rsid w:val="009E235F"/>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1E"/>
    <w:rsid w:val="009E58BD"/>
    <w:rsid w:val="009E5AB0"/>
    <w:rsid w:val="009E5C2A"/>
    <w:rsid w:val="009E6017"/>
    <w:rsid w:val="009E65B9"/>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0C"/>
    <w:rsid w:val="009F1418"/>
    <w:rsid w:val="009F179B"/>
    <w:rsid w:val="009F1A40"/>
    <w:rsid w:val="009F1CA4"/>
    <w:rsid w:val="009F23EB"/>
    <w:rsid w:val="009F2510"/>
    <w:rsid w:val="009F2A71"/>
    <w:rsid w:val="009F2CEC"/>
    <w:rsid w:val="009F3412"/>
    <w:rsid w:val="009F37B5"/>
    <w:rsid w:val="009F3D4E"/>
    <w:rsid w:val="009F4407"/>
    <w:rsid w:val="009F47AD"/>
    <w:rsid w:val="009F486E"/>
    <w:rsid w:val="009F4DC0"/>
    <w:rsid w:val="009F4E16"/>
    <w:rsid w:val="009F502C"/>
    <w:rsid w:val="009F50A5"/>
    <w:rsid w:val="009F5151"/>
    <w:rsid w:val="009F54A0"/>
    <w:rsid w:val="009F5AC0"/>
    <w:rsid w:val="009F5C5F"/>
    <w:rsid w:val="009F5C61"/>
    <w:rsid w:val="009F5F03"/>
    <w:rsid w:val="009F60FB"/>
    <w:rsid w:val="009F6722"/>
    <w:rsid w:val="009F69B9"/>
    <w:rsid w:val="009F6E67"/>
    <w:rsid w:val="009F6EB3"/>
    <w:rsid w:val="009F7915"/>
    <w:rsid w:val="009F7F65"/>
    <w:rsid w:val="00A00529"/>
    <w:rsid w:val="00A00D88"/>
    <w:rsid w:val="00A00E70"/>
    <w:rsid w:val="00A01304"/>
    <w:rsid w:val="00A01714"/>
    <w:rsid w:val="00A0171B"/>
    <w:rsid w:val="00A01CAF"/>
    <w:rsid w:val="00A01CF8"/>
    <w:rsid w:val="00A01E34"/>
    <w:rsid w:val="00A02115"/>
    <w:rsid w:val="00A0215C"/>
    <w:rsid w:val="00A023BA"/>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5E8"/>
    <w:rsid w:val="00A106E9"/>
    <w:rsid w:val="00A10985"/>
    <w:rsid w:val="00A10AE5"/>
    <w:rsid w:val="00A10D30"/>
    <w:rsid w:val="00A110AF"/>
    <w:rsid w:val="00A114C6"/>
    <w:rsid w:val="00A11AC5"/>
    <w:rsid w:val="00A11BC6"/>
    <w:rsid w:val="00A11D5F"/>
    <w:rsid w:val="00A11E9A"/>
    <w:rsid w:val="00A120C7"/>
    <w:rsid w:val="00A121B0"/>
    <w:rsid w:val="00A12367"/>
    <w:rsid w:val="00A124EF"/>
    <w:rsid w:val="00A1271C"/>
    <w:rsid w:val="00A1295E"/>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D9A"/>
    <w:rsid w:val="00A15F91"/>
    <w:rsid w:val="00A15FBC"/>
    <w:rsid w:val="00A15FD9"/>
    <w:rsid w:val="00A160B8"/>
    <w:rsid w:val="00A167F5"/>
    <w:rsid w:val="00A16AE5"/>
    <w:rsid w:val="00A16DD1"/>
    <w:rsid w:val="00A17500"/>
    <w:rsid w:val="00A17508"/>
    <w:rsid w:val="00A202ED"/>
    <w:rsid w:val="00A20AEA"/>
    <w:rsid w:val="00A20B3E"/>
    <w:rsid w:val="00A20B90"/>
    <w:rsid w:val="00A20BB9"/>
    <w:rsid w:val="00A210D8"/>
    <w:rsid w:val="00A21508"/>
    <w:rsid w:val="00A219AB"/>
    <w:rsid w:val="00A21BA3"/>
    <w:rsid w:val="00A21EC1"/>
    <w:rsid w:val="00A21FA5"/>
    <w:rsid w:val="00A22495"/>
    <w:rsid w:val="00A224AE"/>
    <w:rsid w:val="00A2255C"/>
    <w:rsid w:val="00A2257B"/>
    <w:rsid w:val="00A228DC"/>
    <w:rsid w:val="00A22B95"/>
    <w:rsid w:val="00A22C40"/>
    <w:rsid w:val="00A236E3"/>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D29"/>
    <w:rsid w:val="00A30F5E"/>
    <w:rsid w:val="00A31196"/>
    <w:rsid w:val="00A3119C"/>
    <w:rsid w:val="00A311AD"/>
    <w:rsid w:val="00A31737"/>
    <w:rsid w:val="00A317E2"/>
    <w:rsid w:val="00A319B6"/>
    <w:rsid w:val="00A319BC"/>
    <w:rsid w:val="00A31A4A"/>
    <w:rsid w:val="00A31B15"/>
    <w:rsid w:val="00A31C0A"/>
    <w:rsid w:val="00A31C4C"/>
    <w:rsid w:val="00A31F25"/>
    <w:rsid w:val="00A32332"/>
    <w:rsid w:val="00A32C2C"/>
    <w:rsid w:val="00A32D11"/>
    <w:rsid w:val="00A32EF3"/>
    <w:rsid w:val="00A338DA"/>
    <w:rsid w:val="00A33BBA"/>
    <w:rsid w:val="00A33D39"/>
    <w:rsid w:val="00A33E06"/>
    <w:rsid w:val="00A3404D"/>
    <w:rsid w:val="00A343BC"/>
    <w:rsid w:val="00A348C3"/>
    <w:rsid w:val="00A348CD"/>
    <w:rsid w:val="00A3507F"/>
    <w:rsid w:val="00A354C9"/>
    <w:rsid w:val="00A356FA"/>
    <w:rsid w:val="00A357E2"/>
    <w:rsid w:val="00A35807"/>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7BA"/>
    <w:rsid w:val="00A40A25"/>
    <w:rsid w:val="00A40C24"/>
    <w:rsid w:val="00A40F0D"/>
    <w:rsid w:val="00A41056"/>
    <w:rsid w:val="00A411B6"/>
    <w:rsid w:val="00A4149C"/>
    <w:rsid w:val="00A417CB"/>
    <w:rsid w:val="00A41B78"/>
    <w:rsid w:val="00A41F8C"/>
    <w:rsid w:val="00A42132"/>
    <w:rsid w:val="00A42594"/>
    <w:rsid w:val="00A42691"/>
    <w:rsid w:val="00A42B0B"/>
    <w:rsid w:val="00A42C1E"/>
    <w:rsid w:val="00A43091"/>
    <w:rsid w:val="00A434DE"/>
    <w:rsid w:val="00A43945"/>
    <w:rsid w:val="00A439D0"/>
    <w:rsid w:val="00A43C8C"/>
    <w:rsid w:val="00A43CE7"/>
    <w:rsid w:val="00A441EA"/>
    <w:rsid w:val="00A445EF"/>
    <w:rsid w:val="00A4466A"/>
    <w:rsid w:val="00A44B23"/>
    <w:rsid w:val="00A44F42"/>
    <w:rsid w:val="00A44F4F"/>
    <w:rsid w:val="00A45236"/>
    <w:rsid w:val="00A45397"/>
    <w:rsid w:val="00A453F3"/>
    <w:rsid w:val="00A457CD"/>
    <w:rsid w:val="00A45B28"/>
    <w:rsid w:val="00A46091"/>
    <w:rsid w:val="00A46391"/>
    <w:rsid w:val="00A46CF9"/>
    <w:rsid w:val="00A46D4D"/>
    <w:rsid w:val="00A4768D"/>
    <w:rsid w:val="00A477AE"/>
    <w:rsid w:val="00A4781D"/>
    <w:rsid w:val="00A50494"/>
    <w:rsid w:val="00A50A0A"/>
    <w:rsid w:val="00A50DA3"/>
    <w:rsid w:val="00A50F89"/>
    <w:rsid w:val="00A51372"/>
    <w:rsid w:val="00A513B8"/>
    <w:rsid w:val="00A51441"/>
    <w:rsid w:val="00A51CB7"/>
    <w:rsid w:val="00A51F99"/>
    <w:rsid w:val="00A520F2"/>
    <w:rsid w:val="00A52611"/>
    <w:rsid w:val="00A52B12"/>
    <w:rsid w:val="00A52C7A"/>
    <w:rsid w:val="00A52DCC"/>
    <w:rsid w:val="00A52DD9"/>
    <w:rsid w:val="00A53144"/>
    <w:rsid w:val="00A53819"/>
    <w:rsid w:val="00A53984"/>
    <w:rsid w:val="00A539D6"/>
    <w:rsid w:val="00A53CB5"/>
    <w:rsid w:val="00A53D29"/>
    <w:rsid w:val="00A53E58"/>
    <w:rsid w:val="00A544FE"/>
    <w:rsid w:val="00A54A37"/>
    <w:rsid w:val="00A54B3A"/>
    <w:rsid w:val="00A54B42"/>
    <w:rsid w:val="00A54D20"/>
    <w:rsid w:val="00A54EDE"/>
    <w:rsid w:val="00A55981"/>
    <w:rsid w:val="00A55D6D"/>
    <w:rsid w:val="00A55FAF"/>
    <w:rsid w:val="00A55FD3"/>
    <w:rsid w:val="00A562B5"/>
    <w:rsid w:val="00A56340"/>
    <w:rsid w:val="00A564E8"/>
    <w:rsid w:val="00A568E9"/>
    <w:rsid w:val="00A56EBD"/>
    <w:rsid w:val="00A5756B"/>
    <w:rsid w:val="00A5765C"/>
    <w:rsid w:val="00A6003F"/>
    <w:rsid w:val="00A6056F"/>
    <w:rsid w:val="00A60644"/>
    <w:rsid w:val="00A609E3"/>
    <w:rsid w:val="00A60C96"/>
    <w:rsid w:val="00A60D11"/>
    <w:rsid w:val="00A60F2C"/>
    <w:rsid w:val="00A610B6"/>
    <w:rsid w:val="00A613B1"/>
    <w:rsid w:val="00A62188"/>
    <w:rsid w:val="00A625ED"/>
    <w:rsid w:val="00A62731"/>
    <w:rsid w:val="00A62C5D"/>
    <w:rsid w:val="00A62CCC"/>
    <w:rsid w:val="00A63858"/>
    <w:rsid w:val="00A6386C"/>
    <w:rsid w:val="00A638B5"/>
    <w:rsid w:val="00A63D0B"/>
    <w:rsid w:val="00A63DF9"/>
    <w:rsid w:val="00A640FC"/>
    <w:rsid w:val="00A6425E"/>
    <w:rsid w:val="00A64FFD"/>
    <w:rsid w:val="00A651FF"/>
    <w:rsid w:val="00A6520F"/>
    <w:rsid w:val="00A65CBE"/>
    <w:rsid w:val="00A65D72"/>
    <w:rsid w:val="00A66663"/>
    <w:rsid w:val="00A669B8"/>
    <w:rsid w:val="00A66D78"/>
    <w:rsid w:val="00A6706E"/>
    <w:rsid w:val="00A671B2"/>
    <w:rsid w:val="00A671F3"/>
    <w:rsid w:val="00A6733E"/>
    <w:rsid w:val="00A673E5"/>
    <w:rsid w:val="00A67D06"/>
    <w:rsid w:val="00A67D4D"/>
    <w:rsid w:val="00A708AA"/>
    <w:rsid w:val="00A70B34"/>
    <w:rsid w:val="00A70BF9"/>
    <w:rsid w:val="00A711BE"/>
    <w:rsid w:val="00A71583"/>
    <w:rsid w:val="00A71E6A"/>
    <w:rsid w:val="00A71FEF"/>
    <w:rsid w:val="00A722C7"/>
    <w:rsid w:val="00A724D9"/>
    <w:rsid w:val="00A72F92"/>
    <w:rsid w:val="00A731BE"/>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64F9"/>
    <w:rsid w:val="00A76542"/>
    <w:rsid w:val="00A768A3"/>
    <w:rsid w:val="00A76A57"/>
    <w:rsid w:val="00A76CA6"/>
    <w:rsid w:val="00A76D6A"/>
    <w:rsid w:val="00A76DEE"/>
    <w:rsid w:val="00A771E7"/>
    <w:rsid w:val="00A77366"/>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62BF"/>
    <w:rsid w:val="00A862F6"/>
    <w:rsid w:val="00A863B6"/>
    <w:rsid w:val="00A863E0"/>
    <w:rsid w:val="00A86682"/>
    <w:rsid w:val="00A86880"/>
    <w:rsid w:val="00A868DE"/>
    <w:rsid w:val="00A86B40"/>
    <w:rsid w:val="00A86E9A"/>
    <w:rsid w:val="00A86FBA"/>
    <w:rsid w:val="00A87508"/>
    <w:rsid w:val="00A87910"/>
    <w:rsid w:val="00A87B77"/>
    <w:rsid w:val="00A904AC"/>
    <w:rsid w:val="00A9060A"/>
    <w:rsid w:val="00A90783"/>
    <w:rsid w:val="00A90A42"/>
    <w:rsid w:val="00A90F00"/>
    <w:rsid w:val="00A90F3E"/>
    <w:rsid w:val="00A9113C"/>
    <w:rsid w:val="00A9146B"/>
    <w:rsid w:val="00A9196A"/>
    <w:rsid w:val="00A92012"/>
    <w:rsid w:val="00A92E54"/>
    <w:rsid w:val="00A9316B"/>
    <w:rsid w:val="00A93C10"/>
    <w:rsid w:val="00A93C32"/>
    <w:rsid w:val="00A93ED0"/>
    <w:rsid w:val="00A93FDF"/>
    <w:rsid w:val="00A941C5"/>
    <w:rsid w:val="00A943ED"/>
    <w:rsid w:val="00A9478B"/>
    <w:rsid w:val="00A949DB"/>
    <w:rsid w:val="00A95004"/>
    <w:rsid w:val="00A953CC"/>
    <w:rsid w:val="00A95929"/>
    <w:rsid w:val="00A95A2A"/>
    <w:rsid w:val="00A95A5A"/>
    <w:rsid w:val="00A95A83"/>
    <w:rsid w:val="00A95B32"/>
    <w:rsid w:val="00A95DF0"/>
    <w:rsid w:val="00A962A4"/>
    <w:rsid w:val="00A96424"/>
    <w:rsid w:val="00A96456"/>
    <w:rsid w:val="00A969BF"/>
    <w:rsid w:val="00A9743F"/>
    <w:rsid w:val="00A974BB"/>
    <w:rsid w:val="00A97508"/>
    <w:rsid w:val="00A97961"/>
    <w:rsid w:val="00AA0121"/>
    <w:rsid w:val="00AA0268"/>
    <w:rsid w:val="00AA08E3"/>
    <w:rsid w:val="00AA0E2B"/>
    <w:rsid w:val="00AA0EB9"/>
    <w:rsid w:val="00AA1075"/>
    <w:rsid w:val="00AA13A3"/>
    <w:rsid w:val="00AA1809"/>
    <w:rsid w:val="00AA194B"/>
    <w:rsid w:val="00AA1AAB"/>
    <w:rsid w:val="00AA217C"/>
    <w:rsid w:val="00AA225E"/>
    <w:rsid w:val="00AA2382"/>
    <w:rsid w:val="00AA26AE"/>
    <w:rsid w:val="00AA26CC"/>
    <w:rsid w:val="00AA2E6A"/>
    <w:rsid w:val="00AA2F5A"/>
    <w:rsid w:val="00AA3704"/>
    <w:rsid w:val="00AA390E"/>
    <w:rsid w:val="00AA3C22"/>
    <w:rsid w:val="00AA3E01"/>
    <w:rsid w:val="00AA41B5"/>
    <w:rsid w:val="00AA424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A25"/>
    <w:rsid w:val="00AB0D93"/>
    <w:rsid w:val="00AB0F8B"/>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36C"/>
    <w:rsid w:val="00AB444E"/>
    <w:rsid w:val="00AB45FC"/>
    <w:rsid w:val="00AB482D"/>
    <w:rsid w:val="00AB48E1"/>
    <w:rsid w:val="00AB4B3A"/>
    <w:rsid w:val="00AB4BE9"/>
    <w:rsid w:val="00AB4DB4"/>
    <w:rsid w:val="00AB4DF7"/>
    <w:rsid w:val="00AB5066"/>
    <w:rsid w:val="00AB5809"/>
    <w:rsid w:val="00AB5895"/>
    <w:rsid w:val="00AB5D48"/>
    <w:rsid w:val="00AB5FC2"/>
    <w:rsid w:val="00AB620A"/>
    <w:rsid w:val="00AB641A"/>
    <w:rsid w:val="00AB7228"/>
    <w:rsid w:val="00AB7378"/>
    <w:rsid w:val="00AB743B"/>
    <w:rsid w:val="00AB78CD"/>
    <w:rsid w:val="00AB792A"/>
    <w:rsid w:val="00AB797A"/>
    <w:rsid w:val="00AB7E72"/>
    <w:rsid w:val="00AC0202"/>
    <w:rsid w:val="00AC0218"/>
    <w:rsid w:val="00AC021D"/>
    <w:rsid w:val="00AC0BEA"/>
    <w:rsid w:val="00AC0DF3"/>
    <w:rsid w:val="00AC15C7"/>
    <w:rsid w:val="00AC15D5"/>
    <w:rsid w:val="00AC1AF7"/>
    <w:rsid w:val="00AC2804"/>
    <w:rsid w:val="00AC29F8"/>
    <w:rsid w:val="00AC2A62"/>
    <w:rsid w:val="00AC2C64"/>
    <w:rsid w:val="00AC34BD"/>
    <w:rsid w:val="00AC34F4"/>
    <w:rsid w:val="00AC3E8A"/>
    <w:rsid w:val="00AC403A"/>
    <w:rsid w:val="00AC4576"/>
    <w:rsid w:val="00AC4598"/>
    <w:rsid w:val="00AC45AF"/>
    <w:rsid w:val="00AC4921"/>
    <w:rsid w:val="00AC4C0B"/>
    <w:rsid w:val="00AC4E36"/>
    <w:rsid w:val="00AC59C2"/>
    <w:rsid w:val="00AC5A23"/>
    <w:rsid w:val="00AC5BB8"/>
    <w:rsid w:val="00AC60E9"/>
    <w:rsid w:val="00AC6671"/>
    <w:rsid w:val="00AC75A7"/>
    <w:rsid w:val="00AC7B02"/>
    <w:rsid w:val="00AC7E3A"/>
    <w:rsid w:val="00AD00E6"/>
    <w:rsid w:val="00AD02AF"/>
    <w:rsid w:val="00AD03CF"/>
    <w:rsid w:val="00AD0493"/>
    <w:rsid w:val="00AD0530"/>
    <w:rsid w:val="00AD0553"/>
    <w:rsid w:val="00AD055C"/>
    <w:rsid w:val="00AD06C3"/>
    <w:rsid w:val="00AD0911"/>
    <w:rsid w:val="00AD0AD5"/>
    <w:rsid w:val="00AD1023"/>
    <w:rsid w:val="00AD11D4"/>
    <w:rsid w:val="00AD11FA"/>
    <w:rsid w:val="00AD1204"/>
    <w:rsid w:val="00AD139A"/>
    <w:rsid w:val="00AD14C6"/>
    <w:rsid w:val="00AD15EE"/>
    <w:rsid w:val="00AD173A"/>
    <w:rsid w:val="00AD1801"/>
    <w:rsid w:val="00AD1E90"/>
    <w:rsid w:val="00AD1F8F"/>
    <w:rsid w:val="00AD204F"/>
    <w:rsid w:val="00AD2118"/>
    <w:rsid w:val="00AD2324"/>
    <w:rsid w:val="00AD23B5"/>
    <w:rsid w:val="00AD283C"/>
    <w:rsid w:val="00AD29D9"/>
    <w:rsid w:val="00AD2AB0"/>
    <w:rsid w:val="00AD2AFB"/>
    <w:rsid w:val="00AD2C41"/>
    <w:rsid w:val="00AD2FF3"/>
    <w:rsid w:val="00AD3371"/>
    <w:rsid w:val="00AD507F"/>
    <w:rsid w:val="00AD51FD"/>
    <w:rsid w:val="00AD550E"/>
    <w:rsid w:val="00AD5932"/>
    <w:rsid w:val="00AD59B0"/>
    <w:rsid w:val="00AD5C0C"/>
    <w:rsid w:val="00AD5F2F"/>
    <w:rsid w:val="00AD62AB"/>
    <w:rsid w:val="00AD658E"/>
    <w:rsid w:val="00AD6E7C"/>
    <w:rsid w:val="00AD752B"/>
    <w:rsid w:val="00AD76D8"/>
    <w:rsid w:val="00AD7E05"/>
    <w:rsid w:val="00AD7E69"/>
    <w:rsid w:val="00AE05E2"/>
    <w:rsid w:val="00AE0A60"/>
    <w:rsid w:val="00AE0FC2"/>
    <w:rsid w:val="00AE1710"/>
    <w:rsid w:val="00AE1A9F"/>
    <w:rsid w:val="00AE1B44"/>
    <w:rsid w:val="00AE1D35"/>
    <w:rsid w:val="00AE1FB1"/>
    <w:rsid w:val="00AE20B2"/>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F005D"/>
    <w:rsid w:val="00AF041E"/>
    <w:rsid w:val="00AF047A"/>
    <w:rsid w:val="00AF04ED"/>
    <w:rsid w:val="00AF0690"/>
    <w:rsid w:val="00AF076A"/>
    <w:rsid w:val="00AF0787"/>
    <w:rsid w:val="00AF0AAE"/>
    <w:rsid w:val="00AF0B3E"/>
    <w:rsid w:val="00AF0B46"/>
    <w:rsid w:val="00AF1C33"/>
    <w:rsid w:val="00AF1E90"/>
    <w:rsid w:val="00AF1F2C"/>
    <w:rsid w:val="00AF215B"/>
    <w:rsid w:val="00AF21E9"/>
    <w:rsid w:val="00AF2397"/>
    <w:rsid w:val="00AF26FB"/>
    <w:rsid w:val="00AF2D3C"/>
    <w:rsid w:val="00AF2F2E"/>
    <w:rsid w:val="00AF3309"/>
    <w:rsid w:val="00AF3761"/>
    <w:rsid w:val="00AF379D"/>
    <w:rsid w:val="00AF37E8"/>
    <w:rsid w:val="00AF3810"/>
    <w:rsid w:val="00AF39CE"/>
    <w:rsid w:val="00AF3E81"/>
    <w:rsid w:val="00AF3EE3"/>
    <w:rsid w:val="00AF43D5"/>
    <w:rsid w:val="00AF4654"/>
    <w:rsid w:val="00AF4661"/>
    <w:rsid w:val="00AF47E7"/>
    <w:rsid w:val="00AF4A5F"/>
    <w:rsid w:val="00AF4C40"/>
    <w:rsid w:val="00AF4E7A"/>
    <w:rsid w:val="00AF4F56"/>
    <w:rsid w:val="00AF50DA"/>
    <w:rsid w:val="00AF554E"/>
    <w:rsid w:val="00AF5A12"/>
    <w:rsid w:val="00AF5CAA"/>
    <w:rsid w:val="00AF5D30"/>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B64"/>
    <w:rsid w:val="00B03C90"/>
    <w:rsid w:val="00B03CB1"/>
    <w:rsid w:val="00B03F6E"/>
    <w:rsid w:val="00B0409E"/>
    <w:rsid w:val="00B045C3"/>
    <w:rsid w:val="00B04BAD"/>
    <w:rsid w:val="00B054EA"/>
    <w:rsid w:val="00B05722"/>
    <w:rsid w:val="00B05852"/>
    <w:rsid w:val="00B05C41"/>
    <w:rsid w:val="00B05ED5"/>
    <w:rsid w:val="00B06713"/>
    <w:rsid w:val="00B06C72"/>
    <w:rsid w:val="00B070BF"/>
    <w:rsid w:val="00B0735F"/>
    <w:rsid w:val="00B0746F"/>
    <w:rsid w:val="00B07D7C"/>
    <w:rsid w:val="00B108C5"/>
    <w:rsid w:val="00B10AF0"/>
    <w:rsid w:val="00B10C85"/>
    <w:rsid w:val="00B117C6"/>
    <w:rsid w:val="00B1193F"/>
    <w:rsid w:val="00B11C48"/>
    <w:rsid w:val="00B11D5D"/>
    <w:rsid w:val="00B11E41"/>
    <w:rsid w:val="00B11E4E"/>
    <w:rsid w:val="00B12100"/>
    <w:rsid w:val="00B12889"/>
    <w:rsid w:val="00B12AAA"/>
    <w:rsid w:val="00B12BBB"/>
    <w:rsid w:val="00B13141"/>
    <w:rsid w:val="00B131F5"/>
    <w:rsid w:val="00B13276"/>
    <w:rsid w:val="00B13331"/>
    <w:rsid w:val="00B13B7E"/>
    <w:rsid w:val="00B13BB8"/>
    <w:rsid w:val="00B13E4A"/>
    <w:rsid w:val="00B13E87"/>
    <w:rsid w:val="00B13FB3"/>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912"/>
    <w:rsid w:val="00B16A40"/>
    <w:rsid w:val="00B17440"/>
    <w:rsid w:val="00B175B5"/>
    <w:rsid w:val="00B17613"/>
    <w:rsid w:val="00B17A42"/>
    <w:rsid w:val="00B17AA5"/>
    <w:rsid w:val="00B17C02"/>
    <w:rsid w:val="00B17D52"/>
    <w:rsid w:val="00B2040C"/>
    <w:rsid w:val="00B2063E"/>
    <w:rsid w:val="00B20CF4"/>
    <w:rsid w:val="00B20F73"/>
    <w:rsid w:val="00B20FAA"/>
    <w:rsid w:val="00B21AA3"/>
    <w:rsid w:val="00B21BB8"/>
    <w:rsid w:val="00B21FE3"/>
    <w:rsid w:val="00B2219C"/>
    <w:rsid w:val="00B2248F"/>
    <w:rsid w:val="00B22594"/>
    <w:rsid w:val="00B22644"/>
    <w:rsid w:val="00B22826"/>
    <w:rsid w:val="00B22D32"/>
    <w:rsid w:val="00B22D9C"/>
    <w:rsid w:val="00B22E0A"/>
    <w:rsid w:val="00B22E59"/>
    <w:rsid w:val="00B23038"/>
    <w:rsid w:val="00B23337"/>
    <w:rsid w:val="00B2450C"/>
    <w:rsid w:val="00B2467D"/>
    <w:rsid w:val="00B2473B"/>
    <w:rsid w:val="00B24E89"/>
    <w:rsid w:val="00B24FC9"/>
    <w:rsid w:val="00B25556"/>
    <w:rsid w:val="00B2592F"/>
    <w:rsid w:val="00B25E48"/>
    <w:rsid w:val="00B25E77"/>
    <w:rsid w:val="00B25ED2"/>
    <w:rsid w:val="00B268FB"/>
    <w:rsid w:val="00B26B92"/>
    <w:rsid w:val="00B26C38"/>
    <w:rsid w:val="00B26C69"/>
    <w:rsid w:val="00B26D79"/>
    <w:rsid w:val="00B26FEF"/>
    <w:rsid w:val="00B2771D"/>
    <w:rsid w:val="00B279EA"/>
    <w:rsid w:val="00B27FA2"/>
    <w:rsid w:val="00B30107"/>
    <w:rsid w:val="00B307F6"/>
    <w:rsid w:val="00B30B52"/>
    <w:rsid w:val="00B30B7E"/>
    <w:rsid w:val="00B30C5F"/>
    <w:rsid w:val="00B30E80"/>
    <w:rsid w:val="00B31069"/>
    <w:rsid w:val="00B311A2"/>
    <w:rsid w:val="00B3149A"/>
    <w:rsid w:val="00B316D7"/>
    <w:rsid w:val="00B31901"/>
    <w:rsid w:val="00B31A26"/>
    <w:rsid w:val="00B31BD9"/>
    <w:rsid w:val="00B31EBC"/>
    <w:rsid w:val="00B320FF"/>
    <w:rsid w:val="00B330EF"/>
    <w:rsid w:val="00B33315"/>
    <w:rsid w:val="00B339AB"/>
    <w:rsid w:val="00B33D3B"/>
    <w:rsid w:val="00B33EFA"/>
    <w:rsid w:val="00B33F29"/>
    <w:rsid w:val="00B3418B"/>
    <w:rsid w:val="00B34709"/>
    <w:rsid w:val="00B35299"/>
    <w:rsid w:val="00B35C88"/>
    <w:rsid w:val="00B3642C"/>
    <w:rsid w:val="00B3655A"/>
    <w:rsid w:val="00B36677"/>
    <w:rsid w:val="00B36703"/>
    <w:rsid w:val="00B3677B"/>
    <w:rsid w:val="00B367D3"/>
    <w:rsid w:val="00B368FE"/>
    <w:rsid w:val="00B36AE3"/>
    <w:rsid w:val="00B37060"/>
    <w:rsid w:val="00B3745E"/>
    <w:rsid w:val="00B375CF"/>
    <w:rsid w:val="00B37873"/>
    <w:rsid w:val="00B379CF"/>
    <w:rsid w:val="00B40176"/>
    <w:rsid w:val="00B406C9"/>
    <w:rsid w:val="00B40DEA"/>
    <w:rsid w:val="00B4105D"/>
    <w:rsid w:val="00B411AC"/>
    <w:rsid w:val="00B414E5"/>
    <w:rsid w:val="00B42BC5"/>
    <w:rsid w:val="00B42BFD"/>
    <w:rsid w:val="00B42D26"/>
    <w:rsid w:val="00B42E22"/>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827"/>
    <w:rsid w:val="00B47AAB"/>
    <w:rsid w:val="00B5007C"/>
    <w:rsid w:val="00B504DA"/>
    <w:rsid w:val="00B505F4"/>
    <w:rsid w:val="00B50D15"/>
    <w:rsid w:val="00B50D54"/>
    <w:rsid w:val="00B5173B"/>
    <w:rsid w:val="00B51CED"/>
    <w:rsid w:val="00B5227A"/>
    <w:rsid w:val="00B52317"/>
    <w:rsid w:val="00B52440"/>
    <w:rsid w:val="00B524F2"/>
    <w:rsid w:val="00B52527"/>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CB"/>
    <w:rsid w:val="00B553DE"/>
    <w:rsid w:val="00B5588A"/>
    <w:rsid w:val="00B55B94"/>
    <w:rsid w:val="00B5602E"/>
    <w:rsid w:val="00B5677E"/>
    <w:rsid w:val="00B56A4D"/>
    <w:rsid w:val="00B56F6D"/>
    <w:rsid w:val="00B570EE"/>
    <w:rsid w:val="00B57391"/>
    <w:rsid w:val="00B57791"/>
    <w:rsid w:val="00B57840"/>
    <w:rsid w:val="00B57DEE"/>
    <w:rsid w:val="00B57E69"/>
    <w:rsid w:val="00B6055E"/>
    <w:rsid w:val="00B609A0"/>
    <w:rsid w:val="00B61319"/>
    <w:rsid w:val="00B617B7"/>
    <w:rsid w:val="00B61DB1"/>
    <w:rsid w:val="00B61E74"/>
    <w:rsid w:val="00B622BB"/>
    <w:rsid w:val="00B622D7"/>
    <w:rsid w:val="00B6240B"/>
    <w:rsid w:val="00B62687"/>
    <w:rsid w:val="00B626B4"/>
    <w:rsid w:val="00B627F2"/>
    <w:rsid w:val="00B62B13"/>
    <w:rsid w:val="00B62CAC"/>
    <w:rsid w:val="00B62FA3"/>
    <w:rsid w:val="00B63057"/>
    <w:rsid w:val="00B632EE"/>
    <w:rsid w:val="00B636D7"/>
    <w:rsid w:val="00B637DE"/>
    <w:rsid w:val="00B639BC"/>
    <w:rsid w:val="00B63CF7"/>
    <w:rsid w:val="00B63D0B"/>
    <w:rsid w:val="00B63F83"/>
    <w:rsid w:val="00B64264"/>
    <w:rsid w:val="00B645FF"/>
    <w:rsid w:val="00B64646"/>
    <w:rsid w:val="00B64678"/>
    <w:rsid w:val="00B64A74"/>
    <w:rsid w:val="00B64EF1"/>
    <w:rsid w:val="00B654F7"/>
    <w:rsid w:val="00B65B3F"/>
    <w:rsid w:val="00B65C3E"/>
    <w:rsid w:val="00B663A6"/>
    <w:rsid w:val="00B6681A"/>
    <w:rsid w:val="00B668FD"/>
    <w:rsid w:val="00B66927"/>
    <w:rsid w:val="00B66EE3"/>
    <w:rsid w:val="00B67146"/>
    <w:rsid w:val="00B6722E"/>
    <w:rsid w:val="00B67235"/>
    <w:rsid w:val="00B67607"/>
    <w:rsid w:val="00B67809"/>
    <w:rsid w:val="00B70151"/>
    <w:rsid w:val="00B7049B"/>
    <w:rsid w:val="00B70D04"/>
    <w:rsid w:val="00B70F0C"/>
    <w:rsid w:val="00B70F0F"/>
    <w:rsid w:val="00B711A4"/>
    <w:rsid w:val="00B71840"/>
    <w:rsid w:val="00B7195C"/>
    <w:rsid w:val="00B71B2C"/>
    <w:rsid w:val="00B71CD0"/>
    <w:rsid w:val="00B71DC9"/>
    <w:rsid w:val="00B7216E"/>
    <w:rsid w:val="00B721C1"/>
    <w:rsid w:val="00B722E2"/>
    <w:rsid w:val="00B7237B"/>
    <w:rsid w:val="00B72525"/>
    <w:rsid w:val="00B727C9"/>
    <w:rsid w:val="00B7295A"/>
    <w:rsid w:val="00B72965"/>
    <w:rsid w:val="00B72C53"/>
    <w:rsid w:val="00B72CB5"/>
    <w:rsid w:val="00B72FB8"/>
    <w:rsid w:val="00B73149"/>
    <w:rsid w:val="00B73154"/>
    <w:rsid w:val="00B7315B"/>
    <w:rsid w:val="00B731FE"/>
    <w:rsid w:val="00B738B5"/>
    <w:rsid w:val="00B73E3F"/>
    <w:rsid w:val="00B7405B"/>
    <w:rsid w:val="00B742B7"/>
    <w:rsid w:val="00B7463A"/>
    <w:rsid w:val="00B74755"/>
    <w:rsid w:val="00B74A4E"/>
    <w:rsid w:val="00B74B99"/>
    <w:rsid w:val="00B74ECD"/>
    <w:rsid w:val="00B74FFD"/>
    <w:rsid w:val="00B75151"/>
    <w:rsid w:val="00B75217"/>
    <w:rsid w:val="00B75370"/>
    <w:rsid w:val="00B75CA3"/>
    <w:rsid w:val="00B75D76"/>
    <w:rsid w:val="00B75DD0"/>
    <w:rsid w:val="00B7600D"/>
    <w:rsid w:val="00B76283"/>
    <w:rsid w:val="00B76A77"/>
    <w:rsid w:val="00B76B5B"/>
    <w:rsid w:val="00B76F79"/>
    <w:rsid w:val="00B775A2"/>
    <w:rsid w:val="00B77823"/>
    <w:rsid w:val="00B77E22"/>
    <w:rsid w:val="00B800A3"/>
    <w:rsid w:val="00B80F3C"/>
    <w:rsid w:val="00B80FE9"/>
    <w:rsid w:val="00B81017"/>
    <w:rsid w:val="00B81147"/>
    <w:rsid w:val="00B81293"/>
    <w:rsid w:val="00B815ED"/>
    <w:rsid w:val="00B817A2"/>
    <w:rsid w:val="00B81CB9"/>
    <w:rsid w:val="00B820CA"/>
    <w:rsid w:val="00B820F0"/>
    <w:rsid w:val="00B826AE"/>
    <w:rsid w:val="00B82CE6"/>
    <w:rsid w:val="00B82DA5"/>
    <w:rsid w:val="00B83046"/>
    <w:rsid w:val="00B83064"/>
    <w:rsid w:val="00B8338B"/>
    <w:rsid w:val="00B83C1E"/>
    <w:rsid w:val="00B83D99"/>
    <w:rsid w:val="00B83FBA"/>
    <w:rsid w:val="00B83FF0"/>
    <w:rsid w:val="00B84198"/>
    <w:rsid w:val="00B85392"/>
    <w:rsid w:val="00B8569B"/>
    <w:rsid w:val="00B85CED"/>
    <w:rsid w:val="00B85D1D"/>
    <w:rsid w:val="00B85D54"/>
    <w:rsid w:val="00B86096"/>
    <w:rsid w:val="00B864B6"/>
    <w:rsid w:val="00B864F6"/>
    <w:rsid w:val="00B86585"/>
    <w:rsid w:val="00B86699"/>
    <w:rsid w:val="00B86BAC"/>
    <w:rsid w:val="00B879C3"/>
    <w:rsid w:val="00B87B03"/>
    <w:rsid w:val="00B87F32"/>
    <w:rsid w:val="00B87F6D"/>
    <w:rsid w:val="00B90146"/>
    <w:rsid w:val="00B9025E"/>
    <w:rsid w:val="00B904CD"/>
    <w:rsid w:val="00B908BC"/>
    <w:rsid w:val="00B909E2"/>
    <w:rsid w:val="00B90A53"/>
    <w:rsid w:val="00B90E8B"/>
    <w:rsid w:val="00B911BD"/>
    <w:rsid w:val="00B91FA7"/>
    <w:rsid w:val="00B921E4"/>
    <w:rsid w:val="00B92206"/>
    <w:rsid w:val="00B9230F"/>
    <w:rsid w:val="00B92320"/>
    <w:rsid w:val="00B92750"/>
    <w:rsid w:val="00B92809"/>
    <w:rsid w:val="00B92BC8"/>
    <w:rsid w:val="00B92CDE"/>
    <w:rsid w:val="00B93322"/>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78"/>
    <w:rsid w:val="00B97BC3"/>
    <w:rsid w:val="00BA001D"/>
    <w:rsid w:val="00BA0360"/>
    <w:rsid w:val="00BA0369"/>
    <w:rsid w:val="00BA0D25"/>
    <w:rsid w:val="00BA0F8B"/>
    <w:rsid w:val="00BA11A7"/>
    <w:rsid w:val="00BA1274"/>
    <w:rsid w:val="00BA12DD"/>
    <w:rsid w:val="00BA155C"/>
    <w:rsid w:val="00BA16DC"/>
    <w:rsid w:val="00BA1B9F"/>
    <w:rsid w:val="00BA1C8A"/>
    <w:rsid w:val="00BA1CFA"/>
    <w:rsid w:val="00BA1DBE"/>
    <w:rsid w:val="00BA26A3"/>
    <w:rsid w:val="00BA26D9"/>
    <w:rsid w:val="00BA342B"/>
    <w:rsid w:val="00BA351C"/>
    <w:rsid w:val="00BA38BE"/>
    <w:rsid w:val="00BA3926"/>
    <w:rsid w:val="00BA392C"/>
    <w:rsid w:val="00BA3AC2"/>
    <w:rsid w:val="00BA3CD9"/>
    <w:rsid w:val="00BA3FAE"/>
    <w:rsid w:val="00BA4203"/>
    <w:rsid w:val="00BA44E8"/>
    <w:rsid w:val="00BA4622"/>
    <w:rsid w:val="00BA4EB3"/>
    <w:rsid w:val="00BA4F09"/>
    <w:rsid w:val="00BA5077"/>
    <w:rsid w:val="00BA5302"/>
    <w:rsid w:val="00BA543E"/>
    <w:rsid w:val="00BA5453"/>
    <w:rsid w:val="00BA5B05"/>
    <w:rsid w:val="00BA5C32"/>
    <w:rsid w:val="00BA5C56"/>
    <w:rsid w:val="00BA5D2E"/>
    <w:rsid w:val="00BA5E98"/>
    <w:rsid w:val="00BA5F16"/>
    <w:rsid w:val="00BA6429"/>
    <w:rsid w:val="00BA6738"/>
    <w:rsid w:val="00BA6A70"/>
    <w:rsid w:val="00BA7171"/>
    <w:rsid w:val="00BA745F"/>
    <w:rsid w:val="00BA7796"/>
    <w:rsid w:val="00BA77E9"/>
    <w:rsid w:val="00BA79B5"/>
    <w:rsid w:val="00BB00D2"/>
    <w:rsid w:val="00BB0137"/>
    <w:rsid w:val="00BB01A4"/>
    <w:rsid w:val="00BB03BF"/>
    <w:rsid w:val="00BB03EC"/>
    <w:rsid w:val="00BB083C"/>
    <w:rsid w:val="00BB09C9"/>
    <w:rsid w:val="00BB0A89"/>
    <w:rsid w:val="00BB0E33"/>
    <w:rsid w:val="00BB0EE7"/>
    <w:rsid w:val="00BB0F4F"/>
    <w:rsid w:val="00BB1024"/>
    <w:rsid w:val="00BB1066"/>
    <w:rsid w:val="00BB119F"/>
    <w:rsid w:val="00BB1264"/>
    <w:rsid w:val="00BB12DF"/>
    <w:rsid w:val="00BB1341"/>
    <w:rsid w:val="00BB1BA7"/>
    <w:rsid w:val="00BB228F"/>
    <w:rsid w:val="00BB2479"/>
    <w:rsid w:val="00BB28ED"/>
    <w:rsid w:val="00BB2A0F"/>
    <w:rsid w:val="00BB31FC"/>
    <w:rsid w:val="00BB355C"/>
    <w:rsid w:val="00BB372C"/>
    <w:rsid w:val="00BB3A1E"/>
    <w:rsid w:val="00BB3B82"/>
    <w:rsid w:val="00BB3CDD"/>
    <w:rsid w:val="00BB3E3D"/>
    <w:rsid w:val="00BB41C9"/>
    <w:rsid w:val="00BB42EF"/>
    <w:rsid w:val="00BB4350"/>
    <w:rsid w:val="00BB463E"/>
    <w:rsid w:val="00BB46A2"/>
    <w:rsid w:val="00BB4F2C"/>
    <w:rsid w:val="00BB5054"/>
    <w:rsid w:val="00BB521F"/>
    <w:rsid w:val="00BB58F3"/>
    <w:rsid w:val="00BB5CE6"/>
    <w:rsid w:val="00BB5DDF"/>
    <w:rsid w:val="00BB6393"/>
    <w:rsid w:val="00BB6F0B"/>
    <w:rsid w:val="00BB73FD"/>
    <w:rsid w:val="00BB747A"/>
    <w:rsid w:val="00BB7558"/>
    <w:rsid w:val="00BB7629"/>
    <w:rsid w:val="00BB763A"/>
    <w:rsid w:val="00BB77B1"/>
    <w:rsid w:val="00BC002B"/>
    <w:rsid w:val="00BC07E6"/>
    <w:rsid w:val="00BC0849"/>
    <w:rsid w:val="00BC1062"/>
    <w:rsid w:val="00BC1578"/>
    <w:rsid w:val="00BC1B87"/>
    <w:rsid w:val="00BC1BA9"/>
    <w:rsid w:val="00BC1CB9"/>
    <w:rsid w:val="00BC1D79"/>
    <w:rsid w:val="00BC1DEC"/>
    <w:rsid w:val="00BC279E"/>
    <w:rsid w:val="00BC2892"/>
    <w:rsid w:val="00BC2935"/>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D7"/>
    <w:rsid w:val="00BC6CF3"/>
    <w:rsid w:val="00BC7050"/>
    <w:rsid w:val="00BC707F"/>
    <w:rsid w:val="00BC71B2"/>
    <w:rsid w:val="00BC71D2"/>
    <w:rsid w:val="00BC726F"/>
    <w:rsid w:val="00BC74DA"/>
    <w:rsid w:val="00BC7D31"/>
    <w:rsid w:val="00BC7E36"/>
    <w:rsid w:val="00BD006A"/>
    <w:rsid w:val="00BD0933"/>
    <w:rsid w:val="00BD0ABF"/>
    <w:rsid w:val="00BD18F1"/>
    <w:rsid w:val="00BD1B09"/>
    <w:rsid w:val="00BD1BAA"/>
    <w:rsid w:val="00BD1BB7"/>
    <w:rsid w:val="00BD1F8B"/>
    <w:rsid w:val="00BD202B"/>
    <w:rsid w:val="00BD26ED"/>
    <w:rsid w:val="00BD2A0B"/>
    <w:rsid w:val="00BD2A49"/>
    <w:rsid w:val="00BD2ED8"/>
    <w:rsid w:val="00BD3289"/>
    <w:rsid w:val="00BD3338"/>
    <w:rsid w:val="00BD34BC"/>
    <w:rsid w:val="00BD3856"/>
    <w:rsid w:val="00BD3DF5"/>
    <w:rsid w:val="00BD40BF"/>
    <w:rsid w:val="00BD44F7"/>
    <w:rsid w:val="00BD46F3"/>
    <w:rsid w:val="00BD4931"/>
    <w:rsid w:val="00BD4BCC"/>
    <w:rsid w:val="00BD4C54"/>
    <w:rsid w:val="00BD5468"/>
    <w:rsid w:val="00BD5C68"/>
    <w:rsid w:val="00BD604B"/>
    <w:rsid w:val="00BD6183"/>
    <w:rsid w:val="00BD628A"/>
    <w:rsid w:val="00BD6591"/>
    <w:rsid w:val="00BD659D"/>
    <w:rsid w:val="00BD6B2A"/>
    <w:rsid w:val="00BD6C09"/>
    <w:rsid w:val="00BD6D2D"/>
    <w:rsid w:val="00BD707D"/>
    <w:rsid w:val="00BD74A7"/>
    <w:rsid w:val="00BD7999"/>
    <w:rsid w:val="00BD7AB6"/>
    <w:rsid w:val="00BD7DE3"/>
    <w:rsid w:val="00BD7E48"/>
    <w:rsid w:val="00BD7E8D"/>
    <w:rsid w:val="00BE010F"/>
    <w:rsid w:val="00BE0698"/>
    <w:rsid w:val="00BE0882"/>
    <w:rsid w:val="00BE0906"/>
    <w:rsid w:val="00BE0BFF"/>
    <w:rsid w:val="00BE0E0F"/>
    <w:rsid w:val="00BE0F4C"/>
    <w:rsid w:val="00BE1054"/>
    <w:rsid w:val="00BE11A7"/>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A7C"/>
    <w:rsid w:val="00BF7BC9"/>
    <w:rsid w:val="00BF7F78"/>
    <w:rsid w:val="00C006DA"/>
    <w:rsid w:val="00C00891"/>
    <w:rsid w:val="00C00986"/>
    <w:rsid w:val="00C00995"/>
    <w:rsid w:val="00C00D48"/>
    <w:rsid w:val="00C00FA5"/>
    <w:rsid w:val="00C0100F"/>
    <w:rsid w:val="00C0108D"/>
    <w:rsid w:val="00C017BE"/>
    <w:rsid w:val="00C01F38"/>
    <w:rsid w:val="00C02147"/>
    <w:rsid w:val="00C0216B"/>
    <w:rsid w:val="00C021AE"/>
    <w:rsid w:val="00C0255B"/>
    <w:rsid w:val="00C028E8"/>
    <w:rsid w:val="00C029F2"/>
    <w:rsid w:val="00C03291"/>
    <w:rsid w:val="00C033D9"/>
    <w:rsid w:val="00C03731"/>
    <w:rsid w:val="00C04363"/>
    <w:rsid w:val="00C043C9"/>
    <w:rsid w:val="00C0468A"/>
    <w:rsid w:val="00C04927"/>
    <w:rsid w:val="00C0535A"/>
    <w:rsid w:val="00C05818"/>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80C"/>
    <w:rsid w:val="00C12942"/>
    <w:rsid w:val="00C129DE"/>
    <w:rsid w:val="00C12ACC"/>
    <w:rsid w:val="00C12DCE"/>
    <w:rsid w:val="00C12EFE"/>
    <w:rsid w:val="00C13031"/>
    <w:rsid w:val="00C13734"/>
    <w:rsid w:val="00C13D56"/>
    <w:rsid w:val="00C13DD4"/>
    <w:rsid w:val="00C13FE7"/>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0D"/>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2066"/>
    <w:rsid w:val="00C22278"/>
    <w:rsid w:val="00C2245D"/>
    <w:rsid w:val="00C22AF4"/>
    <w:rsid w:val="00C22EEC"/>
    <w:rsid w:val="00C23006"/>
    <w:rsid w:val="00C2300D"/>
    <w:rsid w:val="00C23090"/>
    <w:rsid w:val="00C233FD"/>
    <w:rsid w:val="00C23713"/>
    <w:rsid w:val="00C237EE"/>
    <w:rsid w:val="00C23B06"/>
    <w:rsid w:val="00C23BF7"/>
    <w:rsid w:val="00C23CEB"/>
    <w:rsid w:val="00C23E99"/>
    <w:rsid w:val="00C2404A"/>
    <w:rsid w:val="00C24160"/>
    <w:rsid w:val="00C2434A"/>
    <w:rsid w:val="00C244D8"/>
    <w:rsid w:val="00C246D6"/>
    <w:rsid w:val="00C24FF5"/>
    <w:rsid w:val="00C25783"/>
    <w:rsid w:val="00C25922"/>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3D8"/>
    <w:rsid w:val="00C31EE5"/>
    <w:rsid w:val="00C322C9"/>
    <w:rsid w:val="00C322E5"/>
    <w:rsid w:val="00C32E68"/>
    <w:rsid w:val="00C3312E"/>
    <w:rsid w:val="00C33749"/>
    <w:rsid w:val="00C33797"/>
    <w:rsid w:val="00C338A3"/>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301"/>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282"/>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7A5"/>
    <w:rsid w:val="00C508C5"/>
    <w:rsid w:val="00C508C6"/>
    <w:rsid w:val="00C50AB2"/>
    <w:rsid w:val="00C50B9B"/>
    <w:rsid w:val="00C50C30"/>
    <w:rsid w:val="00C510A7"/>
    <w:rsid w:val="00C513A8"/>
    <w:rsid w:val="00C5172F"/>
    <w:rsid w:val="00C51B4B"/>
    <w:rsid w:val="00C51DB6"/>
    <w:rsid w:val="00C51FDE"/>
    <w:rsid w:val="00C52079"/>
    <w:rsid w:val="00C52676"/>
    <w:rsid w:val="00C52A35"/>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A97"/>
    <w:rsid w:val="00C55B29"/>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5A8"/>
    <w:rsid w:val="00C6086C"/>
    <w:rsid w:val="00C609ED"/>
    <w:rsid w:val="00C60B5C"/>
    <w:rsid w:val="00C60B8C"/>
    <w:rsid w:val="00C60BCA"/>
    <w:rsid w:val="00C60C31"/>
    <w:rsid w:val="00C60CD5"/>
    <w:rsid w:val="00C610A7"/>
    <w:rsid w:val="00C6123C"/>
    <w:rsid w:val="00C6163F"/>
    <w:rsid w:val="00C61F65"/>
    <w:rsid w:val="00C62017"/>
    <w:rsid w:val="00C62028"/>
    <w:rsid w:val="00C62183"/>
    <w:rsid w:val="00C6231D"/>
    <w:rsid w:val="00C62A23"/>
    <w:rsid w:val="00C62D85"/>
    <w:rsid w:val="00C62F22"/>
    <w:rsid w:val="00C63094"/>
    <w:rsid w:val="00C635F3"/>
    <w:rsid w:val="00C6362A"/>
    <w:rsid w:val="00C6376A"/>
    <w:rsid w:val="00C63F92"/>
    <w:rsid w:val="00C6423B"/>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CFA"/>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5BB0"/>
    <w:rsid w:val="00C76132"/>
    <w:rsid w:val="00C76C8D"/>
    <w:rsid w:val="00C76C9E"/>
    <w:rsid w:val="00C76EAE"/>
    <w:rsid w:val="00C7714F"/>
    <w:rsid w:val="00C77152"/>
    <w:rsid w:val="00C77366"/>
    <w:rsid w:val="00C77563"/>
    <w:rsid w:val="00C77A33"/>
    <w:rsid w:val="00C77B1D"/>
    <w:rsid w:val="00C800AF"/>
    <w:rsid w:val="00C8041C"/>
    <w:rsid w:val="00C80588"/>
    <w:rsid w:val="00C80717"/>
    <w:rsid w:val="00C8078B"/>
    <w:rsid w:val="00C80DFA"/>
    <w:rsid w:val="00C8106E"/>
    <w:rsid w:val="00C81B61"/>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3C9B"/>
    <w:rsid w:val="00C84247"/>
    <w:rsid w:val="00C84696"/>
    <w:rsid w:val="00C847DA"/>
    <w:rsid w:val="00C8496A"/>
    <w:rsid w:val="00C8501B"/>
    <w:rsid w:val="00C8525B"/>
    <w:rsid w:val="00C85886"/>
    <w:rsid w:val="00C85A2E"/>
    <w:rsid w:val="00C85DC3"/>
    <w:rsid w:val="00C861A6"/>
    <w:rsid w:val="00C865CA"/>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06D5"/>
    <w:rsid w:val="00C909CC"/>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35"/>
    <w:rsid w:val="00C959DF"/>
    <w:rsid w:val="00C95AE1"/>
    <w:rsid w:val="00C95DB2"/>
    <w:rsid w:val="00C95EBC"/>
    <w:rsid w:val="00C961B3"/>
    <w:rsid w:val="00C96574"/>
    <w:rsid w:val="00C96C86"/>
    <w:rsid w:val="00C96DF2"/>
    <w:rsid w:val="00C97183"/>
    <w:rsid w:val="00C97283"/>
    <w:rsid w:val="00C97334"/>
    <w:rsid w:val="00C97427"/>
    <w:rsid w:val="00C97849"/>
    <w:rsid w:val="00C979C5"/>
    <w:rsid w:val="00C97F8D"/>
    <w:rsid w:val="00CA00D8"/>
    <w:rsid w:val="00CA053B"/>
    <w:rsid w:val="00CA05B3"/>
    <w:rsid w:val="00CA0830"/>
    <w:rsid w:val="00CA0DB9"/>
    <w:rsid w:val="00CA1DD8"/>
    <w:rsid w:val="00CA22B3"/>
    <w:rsid w:val="00CA2AE1"/>
    <w:rsid w:val="00CA2AE8"/>
    <w:rsid w:val="00CA2AFC"/>
    <w:rsid w:val="00CA2C80"/>
    <w:rsid w:val="00CA2D47"/>
    <w:rsid w:val="00CA2DCD"/>
    <w:rsid w:val="00CA2F8A"/>
    <w:rsid w:val="00CA30BC"/>
    <w:rsid w:val="00CA36D1"/>
    <w:rsid w:val="00CA3B5A"/>
    <w:rsid w:val="00CA3F97"/>
    <w:rsid w:val="00CA3FF1"/>
    <w:rsid w:val="00CA415B"/>
    <w:rsid w:val="00CA467D"/>
    <w:rsid w:val="00CA47C7"/>
    <w:rsid w:val="00CA48A3"/>
    <w:rsid w:val="00CA4D54"/>
    <w:rsid w:val="00CA4D76"/>
    <w:rsid w:val="00CA4F92"/>
    <w:rsid w:val="00CA4FD1"/>
    <w:rsid w:val="00CA53A5"/>
    <w:rsid w:val="00CA5486"/>
    <w:rsid w:val="00CA5666"/>
    <w:rsid w:val="00CA62ED"/>
    <w:rsid w:val="00CA690C"/>
    <w:rsid w:val="00CA6943"/>
    <w:rsid w:val="00CA6BC9"/>
    <w:rsid w:val="00CA71A7"/>
    <w:rsid w:val="00CA7280"/>
    <w:rsid w:val="00CA7297"/>
    <w:rsid w:val="00CA7458"/>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078"/>
    <w:rsid w:val="00CB4273"/>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D95"/>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BAF"/>
    <w:rsid w:val="00CC2CC9"/>
    <w:rsid w:val="00CC2E9D"/>
    <w:rsid w:val="00CC3089"/>
    <w:rsid w:val="00CC326A"/>
    <w:rsid w:val="00CC32F9"/>
    <w:rsid w:val="00CC342D"/>
    <w:rsid w:val="00CC369B"/>
    <w:rsid w:val="00CC3BDB"/>
    <w:rsid w:val="00CC40EB"/>
    <w:rsid w:val="00CC41DD"/>
    <w:rsid w:val="00CC44B0"/>
    <w:rsid w:val="00CC459A"/>
    <w:rsid w:val="00CC466F"/>
    <w:rsid w:val="00CC46AA"/>
    <w:rsid w:val="00CC4D5B"/>
    <w:rsid w:val="00CC50EA"/>
    <w:rsid w:val="00CC52E4"/>
    <w:rsid w:val="00CC542B"/>
    <w:rsid w:val="00CC5665"/>
    <w:rsid w:val="00CC5A69"/>
    <w:rsid w:val="00CC66D7"/>
    <w:rsid w:val="00CC6C7B"/>
    <w:rsid w:val="00CC71AB"/>
    <w:rsid w:val="00CC7638"/>
    <w:rsid w:val="00CC7C47"/>
    <w:rsid w:val="00CD0059"/>
    <w:rsid w:val="00CD0D77"/>
    <w:rsid w:val="00CD0FB3"/>
    <w:rsid w:val="00CD139C"/>
    <w:rsid w:val="00CD16D7"/>
    <w:rsid w:val="00CD1917"/>
    <w:rsid w:val="00CD1B6B"/>
    <w:rsid w:val="00CD1B95"/>
    <w:rsid w:val="00CD1BDF"/>
    <w:rsid w:val="00CD1E04"/>
    <w:rsid w:val="00CD25F6"/>
    <w:rsid w:val="00CD2B5B"/>
    <w:rsid w:val="00CD34C3"/>
    <w:rsid w:val="00CD3593"/>
    <w:rsid w:val="00CD3604"/>
    <w:rsid w:val="00CD3909"/>
    <w:rsid w:val="00CD3A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50F"/>
    <w:rsid w:val="00CD77EA"/>
    <w:rsid w:val="00CD7BC0"/>
    <w:rsid w:val="00CE09C2"/>
    <w:rsid w:val="00CE0A59"/>
    <w:rsid w:val="00CE0B00"/>
    <w:rsid w:val="00CE0D8E"/>
    <w:rsid w:val="00CE0E56"/>
    <w:rsid w:val="00CE10A4"/>
    <w:rsid w:val="00CE12EB"/>
    <w:rsid w:val="00CE17DD"/>
    <w:rsid w:val="00CE1A52"/>
    <w:rsid w:val="00CE1FF3"/>
    <w:rsid w:val="00CE2016"/>
    <w:rsid w:val="00CE219F"/>
    <w:rsid w:val="00CE2D9C"/>
    <w:rsid w:val="00CE2FF0"/>
    <w:rsid w:val="00CE3773"/>
    <w:rsid w:val="00CE3952"/>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DF8"/>
    <w:rsid w:val="00CF2E2E"/>
    <w:rsid w:val="00CF3019"/>
    <w:rsid w:val="00CF3446"/>
    <w:rsid w:val="00CF3507"/>
    <w:rsid w:val="00CF3511"/>
    <w:rsid w:val="00CF3526"/>
    <w:rsid w:val="00CF3C2C"/>
    <w:rsid w:val="00CF3C61"/>
    <w:rsid w:val="00CF3E93"/>
    <w:rsid w:val="00CF44B8"/>
    <w:rsid w:val="00CF464B"/>
    <w:rsid w:val="00CF4957"/>
    <w:rsid w:val="00CF4AC7"/>
    <w:rsid w:val="00CF4C48"/>
    <w:rsid w:val="00CF4D2F"/>
    <w:rsid w:val="00CF5000"/>
    <w:rsid w:val="00CF5012"/>
    <w:rsid w:val="00CF5AA9"/>
    <w:rsid w:val="00CF5F4E"/>
    <w:rsid w:val="00CF65C4"/>
    <w:rsid w:val="00CF6BD3"/>
    <w:rsid w:val="00CF719F"/>
    <w:rsid w:val="00CF722A"/>
    <w:rsid w:val="00CF739C"/>
    <w:rsid w:val="00CF7455"/>
    <w:rsid w:val="00CF74C0"/>
    <w:rsid w:val="00CF7630"/>
    <w:rsid w:val="00CF7788"/>
    <w:rsid w:val="00CF7B6F"/>
    <w:rsid w:val="00CF7BBE"/>
    <w:rsid w:val="00CF7FE3"/>
    <w:rsid w:val="00D00301"/>
    <w:rsid w:val="00D00415"/>
    <w:rsid w:val="00D00D87"/>
    <w:rsid w:val="00D01555"/>
    <w:rsid w:val="00D0163B"/>
    <w:rsid w:val="00D02478"/>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101"/>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09F"/>
    <w:rsid w:val="00D14314"/>
    <w:rsid w:val="00D143B8"/>
    <w:rsid w:val="00D146D3"/>
    <w:rsid w:val="00D149D5"/>
    <w:rsid w:val="00D14F87"/>
    <w:rsid w:val="00D1526E"/>
    <w:rsid w:val="00D158D8"/>
    <w:rsid w:val="00D15E66"/>
    <w:rsid w:val="00D15EBD"/>
    <w:rsid w:val="00D160B8"/>
    <w:rsid w:val="00D163FC"/>
    <w:rsid w:val="00D164A3"/>
    <w:rsid w:val="00D165C4"/>
    <w:rsid w:val="00D166DA"/>
    <w:rsid w:val="00D16862"/>
    <w:rsid w:val="00D16C20"/>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591E"/>
    <w:rsid w:val="00D262B1"/>
    <w:rsid w:val="00D2678E"/>
    <w:rsid w:val="00D26863"/>
    <w:rsid w:val="00D2694C"/>
    <w:rsid w:val="00D26C5C"/>
    <w:rsid w:val="00D26F57"/>
    <w:rsid w:val="00D271C9"/>
    <w:rsid w:val="00D272A2"/>
    <w:rsid w:val="00D276BB"/>
    <w:rsid w:val="00D27853"/>
    <w:rsid w:val="00D301A2"/>
    <w:rsid w:val="00D304E0"/>
    <w:rsid w:val="00D307D8"/>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9"/>
    <w:rsid w:val="00D3342A"/>
    <w:rsid w:val="00D33581"/>
    <w:rsid w:val="00D33986"/>
    <w:rsid w:val="00D33AC0"/>
    <w:rsid w:val="00D33AE5"/>
    <w:rsid w:val="00D33D9E"/>
    <w:rsid w:val="00D34313"/>
    <w:rsid w:val="00D3434A"/>
    <w:rsid w:val="00D34379"/>
    <w:rsid w:val="00D34F04"/>
    <w:rsid w:val="00D34FB1"/>
    <w:rsid w:val="00D350AF"/>
    <w:rsid w:val="00D353D1"/>
    <w:rsid w:val="00D358BB"/>
    <w:rsid w:val="00D35C10"/>
    <w:rsid w:val="00D3601B"/>
    <w:rsid w:val="00D36107"/>
    <w:rsid w:val="00D36A87"/>
    <w:rsid w:val="00D37058"/>
    <w:rsid w:val="00D37182"/>
    <w:rsid w:val="00D376CF"/>
    <w:rsid w:val="00D37785"/>
    <w:rsid w:val="00D379A8"/>
    <w:rsid w:val="00D37BDE"/>
    <w:rsid w:val="00D37E14"/>
    <w:rsid w:val="00D37F37"/>
    <w:rsid w:val="00D400D0"/>
    <w:rsid w:val="00D40B8D"/>
    <w:rsid w:val="00D40D1B"/>
    <w:rsid w:val="00D41040"/>
    <w:rsid w:val="00D410DE"/>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2CE"/>
    <w:rsid w:val="00D4436D"/>
    <w:rsid w:val="00D4444E"/>
    <w:rsid w:val="00D447BF"/>
    <w:rsid w:val="00D449C1"/>
    <w:rsid w:val="00D44A16"/>
    <w:rsid w:val="00D44D75"/>
    <w:rsid w:val="00D458D0"/>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BB0"/>
    <w:rsid w:val="00D52E71"/>
    <w:rsid w:val="00D532AA"/>
    <w:rsid w:val="00D53589"/>
    <w:rsid w:val="00D5380F"/>
    <w:rsid w:val="00D53815"/>
    <w:rsid w:val="00D53EA9"/>
    <w:rsid w:val="00D540FA"/>
    <w:rsid w:val="00D5429F"/>
    <w:rsid w:val="00D54599"/>
    <w:rsid w:val="00D54A66"/>
    <w:rsid w:val="00D54CEC"/>
    <w:rsid w:val="00D54D41"/>
    <w:rsid w:val="00D54DED"/>
    <w:rsid w:val="00D551FD"/>
    <w:rsid w:val="00D5521B"/>
    <w:rsid w:val="00D55225"/>
    <w:rsid w:val="00D55561"/>
    <w:rsid w:val="00D55763"/>
    <w:rsid w:val="00D5586D"/>
    <w:rsid w:val="00D55CAA"/>
    <w:rsid w:val="00D55CED"/>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263"/>
    <w:rsid w:val="00D6438E"/>
    <w:rsid w:val="00D6441B"/>
    <w:rsid w:val="00D647A5"/>
    <w:rsid w:val="00D647B3"/>
    <w:rsid w:val="00D649B0"/>
    <w:rsid w:val="00D649DE"/>
    <w:rsid w:val="00D64D7A"/>
    <w:rsid w:val="00D64E6F"/>
    <w:rsid w:val="00D65430"/>
    <w:rsid w:val="00D65C6F"/>
    <w:rsid w:val="00D65EDD"/>
    <w:rsid w:val="00D65F1A"/>
    <w:rsid w:val="00D66130"/>
    <w:rsid w:val="00D6616A"/>
    <w:rsid w:val="00D66741"/>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62F"/>
    <w:rsid w:val="00D73817"/>
    <w:rsid w:val="00D738D4"/>
    <w:rsid w:val="00D73AE7"/>
    <w:rsid w:val="00D73B6D"/>
    <w:rsid w:val="00D741CE"/>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B5D"/>
    <w:rsid w:val="00D80BB0"/>
    <w:rsid w:val="00D80CC9"/>
    <w:rsid w:val="00D80ECF"/>
    <w:rsid w:val="00D80FF9"/>
    <w:rsid w:val="00D8148B"/>
    <w:rsid w:val="00D81573"/>
    <w:rsid w:val="00D817BC"/>
    <w:rsid w:val="00D8184C"/>
    <w:rsid w:val="00D81A71"/>
    <w:rsid w:val="00D81C3E"/>
    <w:rsid w:val="00D81C63"/>
    <w:rsid w:val="00D81CB2"/>
    <w:rsid w:val="00D82110"/>
    <w:rsid w:val="00D823E4"/>
    <w:rsid w:val="00D82472"/>
    <w:rsid w:val="00D82849"/>
    <w:rsid w:val="00D8285B"/>
    <w:rsid w:val="00D83081"/>
    <w:rsid w:val="00D839E9"/>
    <w:rsid w:val="00D83A5E"/>
    <w:rsid w:val="00D83C91"/>
    <w:rsid w:val="00D8434E"/>
    <w:rsid w:val="00D84418"/>
    <w:rsid w:val="00D84527"/>
    <w:rsid w:val="00D84BB6"/>
    <w:rsid w:val="00D84D13"/>
    <w:rsid w:val="00D84E86"/>
    <w:rsid w:val="00D8537C"/>
    <w:rsid w:val="00D8543E"/>
    <w:rsid w:val="00D85A3B"/>
    <w:rsid w:val="00D85D8D"/>
    <w:rsid w:val="00D86293"/>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8C4"/>
    <w:rsid w:val="00DA6CDF"/>
    <w:rsid w:val="00DA6DB6"/>
    <w:rsid w:val="00DA6F17"/>
    <w:rsid w:val="00DB006F"/>
    <w:rsid w:val="00DB01E5"/>
    <w:rsid w:val="00DB04A8"/>
    <w:rsid w:val="00DB0659"/>
    <w:rsid w:val="00DB0851"/>
    <w:rsid w:val="00DB0999"/>
    <w:rsid w:val="00DB0B74"/>
    <w:rsid w:val="00DB0E39"/>
    <w:rsid w:val="00DB0E90"/>
    <w:rsid w:val="00DB1447"/>
    <w:rsid w:val="00DB15E7"/>
    <w:rsid w:val="00DB18B1"/>
    <w:rsid w:val="00DB221D"/>
    <w:rsid w:val="00DB255F"/>
    <w:rsid w:val="00DB2612"/>
    <w:rsid w:val="00DB2745"/>
    <w:rsid w:val="00DB2E21"/>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5DB"/>
    <w:rsid w:val="00DB5629"/>
    <w:rsid w:val="00DB5C18"/>
    <w:rsid w:val="00DB5C7A"/>
    <w:rsid w:val="00DB5F08"/>
    <w:rsid w:val="00DB60D5"/>
    <w:rsid w:val="00DB6122"/>
    <w:rsid w:val="00DB627F"/>
    <w:rsid w:val="00DB6290"/>
    <w:rsid w:val="00DB6463"/>
    <w:rsid w:val="00DB66D5"/>
    <w:rsid w:val="00DB69A7"/>
    <w:rsid w:val="00DB6A46"/>
    <w:rsid w:val="00DB7236"/>
    <w:rsid w:val="00DB7699"/>
    <w:rsid w:val="00DB7E87"/>
    <w:rsid w:val="00DB7FCA"/>
    <w:rsid w:val="00DC00C5"/>
    <w:rsid w:val="00DC02B3"/>
    <w:rsid w:val="00DC09C2"/>
    <w:rsid w:val="00DC0C44"/>
    <w:rsid w:val="00DC11F0"/>
    <w:rsid w:val="00DC1633"/>
    <w:rsid w:val="00DC199A"/>
    <w:rsid w:val="00DC19D3"/>
    <w:rsid w:val="00DC2068"/>
    <w:rsid w:val="00DC228E"/>
    <w:rsid w:val="00DC231A"/>
    <w:rsid w:val="00DC2757"/>
    <w:rsid w:val="00DC28E0"/>
    <w:rsid w:val="00DC2EAF"/>
    <w:rsid w:val="00DC2F7A"/>
    <w:rsid w:val="00DC30FF"/>
    <w:rsid w:val="00DC342A"/>
    <w:rsid w:val="00DC3582"/>
    <w:rsid w:val="00DC3618"/>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B32"/>
    <w:rsid w:val="00DC6E69"/>
    <w:rsid w:val="00DC725F"/>
    <w:rsid w:val="00DC73DA"/>
    <w:rsid w:val="00DC7483"/>
    <w:rsid w:val="00DC750F"/>
    <w:rsid w:val="00DC78E1"/>
    <w:rsid w:val="00DC7D98"/>
    <w:rsid w:val="00DC7E68"/>
    <w:rsid w:val="00DD0368"/>
    <w:rsid w:val="00DD07C5"/>
    <w:rsid w:val="00DD0860"/>
    <w:rsid w:val="00DD0CED"/>
    <w:rsid w:val="00DD0ECF"/>
    <w:rsid w:val="00DD0FCD"/>
    <w:rsid w:val="00DD10AF"/>
    <w:rsid w:val="00DD161F"/>
    <w:rsid w:val="00DD17BD"/>
    <w:rsid w:val="00DD1862"/>
    <w:rsid w:val="00DD1E35"/>
    <w:rsid w:val="00DD2111"/>
    <w:rsid w:val="00DD237E"/>
    <w:rsid w:val="00DD256F"/>
    <w:rsid w:val="00DD2C3B"/>
    <w:rsid w:val="00DD2D0E"/>
    <w:rsid w:val="00DD3FE9"/>
    <w:rsid w:val="00DD4173"/>
    <w:rsid w:val="00DD47C9"/>
    <w:rsid w:val="00DD4A14"/>
    <w:rsid w:val="00DD4AB7"/>
    <w:rsid w:val="00DD4E61"/>
    <w:rsid w:val="00DD50A9"/>
    <w:rsid w:val="00DD5426"/>
    <w:rsid w:val="00DD55C0"/>
    <w:rsid w:val="00DD5E51"/>
    <w:rsid w:val="00DD63C8"/>
    <w:rsid w:val="00DD6A3C"/>
    <w:rsid w:val="00DD6BDF"/>
    <w:rsid w:val="00DD71E8"/>
    <w:rsid w:val="00DD76EF"/>
    <w:rsid w:val="00DD79E2"/>
    <w:rsid w:val="00DE0386"/>
    <w:rsid w:val="00DE0C15"/>
    <w:rsid w:val="00DE1136"/>
    <w:rsid w:val="00DE1186"/>
    <w:rsid w:val="00DE120C"/>
    <w:rsid w:val="00DE166B"/>
    <w:rsid w:val="00DE1682"/>
    <w:rsid w:val="00DE19FA"/>
    <w:rsid w:val="00DE1C41"/>
    <w:rsid w:val="00DE2320"/>
    <w:rsid w:val="00DE2628"/>
    <w:rsid w:val="00DE2692"/>
    <w:rsid w:val="00DE2958"/>
    <w:rsid w:val="00DE29F9"/>
    <w:rsid w:val="00DE2AD2"/>
    <w:rsid w:val="00DE2D50"/>
    <w:rsid w:val="00DE2EB4"/>
    <w:rsid w:val="00DE2F92"/>
    <w:rsid w:val="00DE367F"/>
    <w:rsid w:val="00DE3EE9"/>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666"/>
    <w:rsid w:val="00DF56C1"/>
    <w:rsid w:val="00DF583C"/>
    <w:rsid w:val="00DF596D"/>
    <w:rsid w:val="00DF5A38"/>
    <w:rsid w:val="00DF5AA7"/>
    <w:rsid w:val="00DF5B66"/>
    <w:rsid w:val="00DF5D0E"/>
    <w:rsid w:val="00DF5D66"/>
    <w:rsid w:val="00DF5D94"/>
    <w:rsid w:val="00DF5F9B"/>
    <w:rsid w:val="00DF60FF"/>
    <w:rsid w:val="00DF61AC"/>
    <w:rsid w:val="00DF6262"/>
    <w:rsid w:val="00DF62E4"/>
    <w:rsid w:val="00DF657E"/>
    <w:rsid w:val="00DF6603"/>
    <w:rsid w:val="00DF6660"/>
    <w:rsid w:val="00DF666E"/>
    <w:rsid w:val="00DF6BEB"/>
    <w:rsid w:val="00DF6E4C"/>
    <w:rsid w:val="00DF712C"/>
    <w:rsid w:val="00DF73E9"/>
    <w:rsid w:val="00DF7AD7"/>
    <w:rsid w:val="00E00733"/>
    <w:rsid w:val="00E00749"/>
    <w:rsid w:val="00E0085A"/>
    <w:rsid w:val="00E00863"/>
    <w:rsid w:val="00E00F61"/>
    <w:rsid w:val="00E01254"/>
    <w:rsid w:val="00E013F2"/>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2DDA"/>
    <w:rsid w:val="00E03C28"/>
    <w:rsid w:val="00E03CB6"/>
    <w:rsid w:val="00E03F54"/>
    <w:rsid w:val="00E04537"/>
    <w:rsid w:val="00E04696"/>
    <w:rsid w:val="00E047AF"/>
    <w:rsid w:val="00E04C46"/>
    <w:rsid w:val="00E04F58"/>
    <w:rsid w:val="00E0548A"/>
    <w:rsid w:val="00E0561E"/>
    <w:rsid w:val="00E0574C"/>
    <w:rsid w:val="00E05880"/>
    <w:rsid w:val="00E06615"/>
    <w:rsid w:val="00E06686"/>
    <w:rsid w:val="00E066A4"/>
    <w:rsid w:val="00E07227"/>
    <w:rsid w:val="00E1005D"/>
    <w:rsid w:val="00E10711"/>
    <w:rsid w:val="00E107AE"/>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3A7"/>
    <w:rsid w:val="00E15851"/>
    <w:rsid w:val="00E15C71"/>
    <w:rsid w:val="00E15FE1"/>
    <w:rsid w:val="00E16109"/>
    <w:rsid w:val="00E16427"/>
    <w:rsid w:val="00E170BD"/>
    <w:rsid w:val="00E17ED4"/>
    <w:rsid w:val="00E20280"/>
    <w:rsid w:val="00E20CB9"/>
    <w:rsid w:val="00E20E9A"/>
    <w:rsid w:val="00E21093"/>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8D4"/>
    <w:rsid w:val="00E30A6F"/>
    <w:rsid w:val="00E30C61"/>
    <w:rsid w:val="00E30F62"/>
    <w:rsid w:val="00E31049"/>
    <w:rsid w:val="00E311FC"/>
    <w:rsid w:val="00E316C8"/>
    <w:rsid w:val="00E31725"/>
    <w:rsid w:val="00E317A8"/>
    <w:rsid w:val="00E319A3"/>
    <w:rsid w:val="00E31B50"/>
    <w:rsid w:val="00E3218D"/>
    <w:rsid w:val="00E32294"/>
    <w:rsid w:val="00E32699"/>
    <w:rsid w:val="00E32CAD"/>
    <w:rsid w:val="00E33140"/>
    <w:rsid w:val="00E33261"/>
    <w:rsid w:val="00E336F1"/>
    <w:rsid w:val="00E33A46"/>
    <w:rsid w:val="00E33BD8"/>
    <w:rsid w:val="00E33C8A"/>
    <w:rsid w:val="00E33F61"/>
    <w:rsid w:val="00E34174"/>
    <w:rsid w:val="00E3470A"/>
    <w:rsid w:val="00E34E25"/>
    <w:rsid w:val="00E35484"/>
    <w:rsid w:val="00E357B0"/>
    <w:rsid w:val="00E357EB"/>
    <w:rsid w:val="00E3587D"/>
    <w:rsid w:val="00E35F5F"/>
    <w:rsid w:val="00E36534"/>
    <w:rsid w:val="00E36708"/>
    <w:rsid w:val="00E36963"/>
    <w:rsid w:val="00E36B77"/>
    <w:rsid w:val="00E36DD8"/>
    <w:rsid w:val="00E36F20"/>
    <w:rsid w:val="00E37307"/>
    <w:rsid w:val="00E37A4F"/>
    <w:rsid w:val="00E37BB0"/>
    <w:rsid w:val="00E37D9F"/>
    <w:rsid w:val="00E40630"/>
    <w:rsid w:val="00E407DE"/>
    <w:rsid w:val="00E40CEE"/>
    <w:rsid w:val="00E410B0"/>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D7F"/>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0E7A"/>
    <w:rsid w:val="00E512FB"/>
    <w:rsid w:val="00E51DBC"/>
    <w:rsid w:val="00E51E53"/>
    <w:rsid w:val="00E51F07"/>
    <w:rsid w:val="00E522B2"/>
    <w:rsid w:val="00E522BC"/>
    <w:rsid w:val="00E52482"/>
    <w:rsid w:val="00E529C3"/>
    <w:rsid w:val="00E52AF4"/>
    <w:rsid w:val="00E52B68"/>
    <w:rsid w:val="00E5340D"/>
    <w:rsid w:val="00E5363B"/>
    <w:rsid w:val="00E539DD"/>
    <w:rsid w:val="00E53DDA"/>
    <w:rsid w:val="00E54033"/>
    <w:rsid w:val="00E543E0"/>
    <w:rsid w:val="00E544A3"/>
    <w:rsid w:val="00E545C6"/>
    <w:rsid w:val="00E54AAC"/>
    <w:rsid w:val="00E54D9C"/>
    <w:rsid w:val="00E54DB5"/>
    <w:rsid w:val="00E55486"/>
    <w:rsid w:val="00E5576B"/>
    <w:rsid w:val="00E5595E"/>
    <w:rsid w:val="00E55AF7"/>
    <w:rsid w:val="00E55E38"/>
    <w:rsid w:val="00E55EDD"/>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DDF"/>
    <w:rsid w:val="00E64EA9"/>
    <w:rsid w:val="00E650AC"/>
    <w:rsid w:val="00E65244"/>
    <w:rsid w:val="00E656FA"/>
    <w:rsid w:val="00E6595F"/>
    <w:rsid w:val="00E65BB4"/>
    <w:rsid w:val="00E65C29"/>
    <w:rsid w:val="00E65C55"/>
    <w:rsid w:val="00E65C6C"/>
    <w:rsid w:val="00E65CE1"/>
    <w:rsid w:val="00E66F24"/>
    <w:rsid w:val="00E67342"/>
    <w:rsid w:val="00E67853"/>
    <w:rsid w:val="00E67ADA"/>
    <w:rsid w:val="00E67C62"/>
    <w:rsid w:val="00E67E1F"/>
    <w:rsid w:val="00E67EF0"/>
    <w:rsid w:val="00E70378"/>
    <w:rsid w:val="00E705CC"/>
    <w:rsid w:val="00E7099A"/>
    <w:rsid w:val="00E71220"/>
    <w:rsid w:val="00E712B7"/>
    <w:rsid w:val="00E71602"/>
    <w:rsid w:val="00E718C9"/>
    <w:rsid w:val="00E7244E"/>
    <w:rsid w:val="00E727D2"/>
    <w:rsid w:val="00E73258"/>
    <w:rsid w:val="00E73627"/>
    <w:rsid w:val="00E73667"/>
    <w:rsid w:val="00E73768"/>
    <w:rsid w:val="00E73D32"/>
    <w:rsid w:val="00E743D2"/>
    <w:rsid w:val="00E744D1"/>
    <w:rsid w:val="00E747AC"/>
    <w:rsid w:val="00E754E4"/>
    <w:rsid w:val="00E755B3"/>
    <w:rsid w:val="00E75C21"/>
    <w:rsid w:val="00E75D2E"/>
    <w:rsid w:val="00E75D52"/>
    <w:rsid w:val="00E75F72"/>
    <w:rsid w:val="00E77038"/>
    <w:rsid w:val="00E770C0"/>
    <w:rsid w:val="00E7772F"/>
    <w:rsid w:val="00E77807"/>
    <w:rsid w:val="00E77C00"/>
    <w:rsid w:val="00E77EB8"/>
    <w:rsid w:val="00E800ED"/>
    <w:rsid w:val="00E80113"/>
    <w:rsid w:val="00E801D3"/>
    <w:rsid w:val="00E80590"/>
    <w:rsid w:val="00E8072F"/>
    <w:rsid w:val="00E80A20"/>
    <w:rsid w:val="00E80CCD"/>
    <w:rsid w:val="00E80D20"/>
    <w:rsid w:val="00E80DFE"/>
    <w:rsid w:val="00E811DB"/>
    <w:rsid w:val="00E81710"/>
    <w:rsid w:val="00E8171D"/>
    <w:rsid w:val="00E81877"/>
    <w:rsid w:val="00E81BA8"/>
    <w:rsid w:val="00E820A4"/>
    <w:rsid w:val="00E820AD"/>
    <w:rsid w:val="00E8212C"/>
    <w:rsid w:val="00E827C5"/>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3CB"/>
    <w:rsid w:val="00E874FB"/>
    <w:rsid w:val="00E8766F"/>
    <w:rsid w:val="00E876C6"/>
    <w:rsid w:val="00E879A1"/>
    <w:rsid w:val="00E90089"/>
    <w:rsid w:val="00E9011C"/>
    <w:rsid w:val="00E90156"/>
    <w:rsid w:val="00E9112C"/>
    <w:rsid w:val="00E9146F"/>
    <w:rsid w:val="00E9149B"/>
    <w:rsid w:val="00E918B9"/>
    <w:rsid w:val="00E918DF"/>
    <w:rsid w:val="00E91DEC"/>
    <w:rsid w:val="00E91E40"/>
    <w:rsid w:val="00E92038"/>
    <w:rsid w:val="00E923C1"/>
    <w:rsid w:val="00E927A0"/>
    <w:rsid w:val="00E92AB7"/>
    <w:rsid w:val="00E92B1B"/>
    <w:rsid w:val="00E92B4B"/>
    <w:rsid w:val="00E92BB9"/>
    <w:rsid w:val="00E92BC1"/>
    <w:rsid w:val="00E92C0F"/>
    <w:rsid w:val="00E92C24"/>
    <w:rsid w:val="00E930E4"/>
    <w:rsid w:val="00E934BF"/>
    <w:rsid w:val="00E93639"/>
    <w:rsid w:val="00E93A74"/>
    <w:rsid w:val="00E93CC0"/>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5C4"/>
    <w:rsid w:val="00EA369E"/>
    <w:rsid w:val="00EA3A0E"/>
    <w:rsid w:val="00EA3C36"/>
    <w:rsid w:val="00EA4424"/>
    <w:rsid w:val="00EA4475"/>
    <w:rsid w:val="00EA45B4"/>
    <w:rsid w:val="00EA4B34"/>
    <w:rsid w:val="00EA4C72"/>
    <w:rsid w:val="00EA5559"/>
    <w:rsid w:val="00EA5772"/>
    <w:rsid w:val="00EA5FD1"/>
    <w:rsid w:val="00EA619E"/>
    <w:rsid w:val="00EA63EA"/>
    <w:rsid w:val="00EA6BC3"/>
    <w:rsid w:val="00EA6BE0"/>
    <w:rsid w:val="00EA6BFD"/>
    <w:rsid w:val="00EA7123"/>
    <w:rsid w:val="00EA7284"/>
    <w:rsid w:val="00EA7960"/>
    <w:rsid w:val="00EA7C4C"/>
    <w:rsid w:val="00EA7CA9"/>
    <w:rsid w:val="00EA7D4D"/>
    <w:rsid w:val="00EB00C5"/>
    <w:rsid w:val="00EB0CC9"/>
    <w:rsid w:val="00EB0CF6"/>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6B4"/>
    <w:rsid w:val="00EB4BBB"/>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010"/>
    <w:rsid w:val="00EC6216"/>
    <w:rsid w:val="00EC6254"/>
    <w:rsid w:val="00EC62C0"/>
    <w:rsid w:val="00EC6474"/>
    <w:rsid w:val="00EC6530"/>
    <w:rsid w:val="00EC65B9"/>
    <w:rsid w:val="00EC6B6B"/>
    <w:rsid w:val="00EC6BC1"/>
    <w:rsid w:val="00EC6F12"/>
    <w:rsid w:val="00EC7257"/>
    <w:rsid w:val="00EC7329"/>
    <w:rsid w:val="00EC77CC"/>
    <w:rsid w:val="00EC7C45"/>
    <w:rsid w:val="00ED0174"/>
    <w:rsid w:val="00ED0342"/>
    <w:rsid w:val="00ED0759"/>
    <w:rsid w:val="00ED0C08"/>
    <w:rsid w:val="00ED0D88"/>
    <w:rsid w:val="00ED0D8A"/>
    <w:rsid w:val="00ED0EAF"/>
    <w:rsid w:val="00ED10DF"/>
    <w:rsid w:val="00ED1239"/>
    <w:rsid w:val="00ED13B2"/>
    <w:rsid w:val="00ED1806"/>
    <w:rsid w:val="00ED1B26"/>
    <w:rsid w:val="00ED1CED"/>
    <w:rsid w:val="00ED1ED1"/>
    <w:rsid w:val="00ED22A7"/>
    <w:rsid w:val="00ED2564"/>
    <w:rsid w:val="00ED2631"/>
    <w:rsid w:val="00ED2B08"/>
    <w:rsid w:val="00ED3125"/>
    <w:rsid w:val="00ED31AB"/>
    <w:rsid w:val="00ED31E8"/>
    <w:rsid w:val="00ED372A"/>
    <w:rsid w:val="00ED383D"/>
    <w:rsid w:val="00ED398B"/>
    <w:rsid w:val="00ED3A99"/>
    <w:rsid w:val="00ED44A3"/>
    <w:rsid w:val="00ED44F2"/>
    <w:rsid w:val="00ED4814"/>
    <w:rsid w:val="00ED53EB"/>
    <w:rsid w:val="00ED5456"/>
    <w:rsid w:val="00ED5637"/>
    <w:rsid w:val="00ED598F"/>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A2C"/>
    <w:rsid w:val="00EE2B0B"/>
    <w:rsid w:val="00EE2C20"/>
    <w:rsid w:val="00EE2DDA"/>
    <w:rsid w:val="00EE2E1D"/>
    <w:rsid w:val="00EE300F"/>
    <w:rsid w:val="00EE3199"/>
    <w:rsid w:val="00EE3B57"/>
    <w:rsid w:val="00EE3D23"/>
    <w:rsid w:val="00EE4103"/>
    <w:rsid w:val="00EE4106"/>
    <w:rsid w:val="00EE42C3"/>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5C4"/>
    <w:rsid w:val="00EE767E"/>
    <w:rsid w:val="00EE76ED"/>
    <w:rsid w:val="00EE7B24"/>
    <w:rsid w:val="00EE7E1A"/>
    <w:rsid w:val="00EF0013"/>
    <w:rsid w:val="00EF019B"/>
    <w:rsid w:val="00EF0609"/>
    <w:rsid w:val="00EF0775"/>
    <w:rsid w:val="00EF0BC9"/>
    <w:rsid w:val="00EF10B2"/>
    <w:rsid w:val="00EF11C4"/>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AB"/>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6A5"/>
    <w:rsid w:val="00F008B6"/>
    <w:rsid w:val="00F0093A"/>
    <w:rsid w:val="00F00B97"/>
    <w:rsid w:val="00F00F8C"/>
    <w:rsid w:val="00F01233"/>
    <w:rsid w:val="00F01C9D"/>
    <w:rsid w:val="00F01F50"/>
    <w:rsid w:val="00F02370"/>
    <w:rsid w:val="00F02808"/>
    <w:rsid w:val="00F02871"/>
    <w:rsid w:val="00F029BA"/>
    <w:rsid w:val="00F02C83"/>
    <w:rsid w:val="00F02E24"/>
    <w:rsid w:val="00F0301F"/>
    <w:rsid w:val="00F030C0"/>
    <w:rsid w:val="00F032DC"/>
    <w:rsid w:val="00F03DFF"/>
    <w:rsid w:val="00F03E8D"/>
    <w:rsid w:val="00F0422A"/>
    <w:rsid w:val="00F042D0"/>
    <w:rsid w:val="00F049F3"/>
    <w:rsid w:val="00F04AF2"/>
    <w:rsid w:val="00F04CE7"/>
    <w:rsid w:val="00F04E85"/>
    <w:rsid w:val="00F05C75"/>
    <w:rsid w:val="00F05D99"/>
    <w:rsid w:val="00F05DCF"/>
    <w:rsid w:val="00F066D7"/>
    <w:rsid w:val="00F0681C"/>
    <w:rsid w:val="00F069B7"/>
    <w:rsid w:val="00F06F01"/>
    <w:rsid w:val="00F06F97"/>
    <w:rsid w:val="00F070F8"/>
    <w:rsid w:val="00F07174"/>
    <w:rsid w:val="00F0728D"/>
    <w:rsid w:val="00F0763C"/>
    <w:rsid w:val="00F07843"/>
    <w:rsid w:val="00F07DCF"/>
    <w:rsid w:val="00F07E47"/>
    <w:rsid w:val="00F07F57"/>
    <w:rsid w:val="00F1013C"/>
    <w:rsid w:val="00F107B8"/>
    <w:rsid w:val="00F10BFD"/>
    <w:rsid w:val="00F10C58"/>
    <w:rsid w:val="00F10D66"/>
    <w:rsid w:val="00F112BC"/>
    <w:rsid w:val="00F1157C"/>
    <w:rsid w:val="00F11EC8"/>
    <w:rsid w:val="00F12084"/>
    <w:rsid w:val="00F120DD"/>
    <w:rsid w:val="00F12702"/>
    <w:rsid w:val="00F128CE"/>
    <w:rsid w:val="00F12BB8"/>
    <w:rsid w:val="00F12C6F"/>
    <w:rsid w:val="00F13DB6"/>
    <w:rsid w:val="00F1429A"/>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0FD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A2C"/>
    <w:rsid w:val="00F2709B"/>
    <w:rsid w:val="00F27238"/>
    <w:rsid w:val="00F27295"/>
    <w:rsid w:val="00F2765F"/>
    <w:rsid w:val="00F27875"/>
    <w:rsid w:val="00F279CE"/>
    <w:rsid w:val="00F27ED9"/>
    <w:rsid w:val="00F301ED"/>
    <w:rsid w:val="00F302FE"/>
    <w:rsid w:val="00F303E3"/>
    <w:rsid w:val="00F30870"/>
    <w:rsid w:val="00F309EE"/>
    <w:rsid w:val="00F30B02"/>
    <w:rsid w:val="00F30D13"/>
    <w:rsid w:val="00F30E8A"/>
    <w:rsid w:val="00F30F77"/>
    <w:rsid w:val="00F30F87"/>
    <w:rsid w:val="00F30F8C"/>
    <w:rsid w:val="00F31123"/>
    <w:rsid w:val="00F3147C"/>
    <w:rsid w:val="00F320F1"/>
    <w:rsid w:val="00F3226F"/>
    <w:rsid w:val="00F32EF7"/>
    <w:rsid w:val="00F33051"/>
    <w:rsid w:val="00F33233"/>
    <w:rsid w:val="00F3371B"/>
    <w:rsid w:val="00F33744"/>
    <w:rsid w:val="00F33A9D"/>
    <w:rsid w:val="00F33B90"/>
    <w:rsid w:val="00F33F0B"/>
    <w:rsid w:val="00F3431C"/>
    <w:rsid w:val="00F344CB"/>
    <w:rsid w:val="00F344D7"/>
    <w:rsid w:val="00F352C3"/>
    <w:rsid w:val="00F35517"/>
    <w:rsid w:val="00F35B31"/>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47F"/>
    <w:rsid w:val="00F416A5"/>
    <w:rsid w:val="00F41E82"/>
    <w:rsid w:val="00F41FAA"/>
    <w:rsid w:val="00F42366"/>
    <w:rsid w:val="00F42C90"/>
    <w:rsid w:val="00F42F89"/>
    <w:rsid w:val="00F43177"/>
    <w:rsid w:val="00F4347E"/>
    <w:rsid w:val="00F43679"/>
    <w:rsid w:val="00F436E2"/>
    <w:rsid w:val="00F43826"/>
    <w:rsid w:val="00F438C6"/>
    <w:rsid w:val="00F43E2B"/>
    <w:rsid w:val="00F442B1"/>
    <w:rsid w:val="00F4445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A9E"/>
    <w:rsid w:val="00F46B54"/>
    <w:rsid w:val="00F46BBB"/>
    <w:rsid w:val="00F46C81"/>
    <w:rsid w:val="00F47033"/>
    <w:rsid w:val="00F475EE"/>
    <w:rsid w:val="00F4760C"/>
    <w:rsid w:val="00F4777D"/>
    <w:rsid w:val="00F478C4"/>
    <w:rsid w:val="00F47950"/>
    <w:rsid w:val="00F47A2C"/>
    <w:rsid w:val="00F5009E"/>
    <w:rsid w:val="00F506E6"/>
    <w:rsid w:val="00F508C1"/>
    <w:rsid w:val="00F517FD"/>
    <w:rsid w:val="00F51882"/>
    <w:rsid w:val="00F51E29"/>
    <w:rsid w:val="00F51ED0"/>
    <w:rsid w:val="00F5204E"/>
    <w:rsid w:val="00F52181"/>
    <w:rsid w:val="00F523E6"/>
    <w:rsid w:val="00F529BF"/>
    <w:rsid w:val="00F52FB9"/>
    <w:rsid w:val="00F53279"/>
    <w:rsid w:val="00F5381E"/>
    <w:rsid w:val="00F53903"/>
    <w:rsid w:val="00F53C64"/>
    <w:rsid w:val="00F53DDB"/>
    <w:rsid w:val="00F5409B"/>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D4"/>
    <w:rsid w:val="00F56DFE"/>
    <w:rsid w:val="00F570FC"/>
    <w:rsid w:val="00F571F2"/>
    <w:rsid w:val="00F57403"/>
    <w:rsid w:val="00F574A1"/>
    <w:rsid w:val="00F57647"/>
    <w:rsid w:val="00F5789C"/>
    <w:rsid w:val="00F602AB"/>
    <w:rsid w:val="00F602BD"/>
    <w:rsid w:val="00F603CA"/>
    <w:rsid w:val="00F60CEE"/>
    <w:rsid w:val="00F61712"/>
    <w:rsid w:val="00F61B14"/>
    <w:rsid w:val="00F61B34"/>
    <w:rsid w:val="00F61EE4"/>
    <w:rsid w:val="00F61FDA"/>
    <w:rsid w:val="00F62252"/>
    <w:rsid w:val="00F62E59"/>
    <w:rsid w:val="00F63040"/>
    <w:rsid w:val="00F6318B"/>
    <w:rsid w:val="00F635A6"/>
    <w:rsid w:val="00F6377A"/>
    <w:rsid w:val="00F63B57"/>
    <w:rsid w:val="00F640EC"/>
    <w:rsid w:val="00F64137"/>
    <w:rsid w:val="00F642F0"/>
    <w:rsid w:val="00F64393"/>
    <w:rsid w:val="00F64703"/>
    <w:rsid w:val="00F647A3"/>
    <w:rsid w:val="00F647C9"/>
    <w:rsid w:val="00F64B4C"/>
    <w:rsid w:val="00F64E64"/>
    <w:rsid w:val="00F64EAE"/>
    <w:rsid w:val="00F656C3"/>
    <w:rsid w:val="00F65B34"/>
    <w:rsid w:val="00F6615C"/>
    <w:rsid w:val="00F66436"/>
    <w:rsid w:val="00F668DF"/>
    <w:rsid w:val="00F66B2E"/>
    <w:rsid w:val="00F66BB4"/>
    <w:rsid w:val="00F6706D"/>
    <w:rsid w:val="00F67579"/>
    <w:rsid w:val="00F67A7B"/>
    <w:rsid w:val="00F67EE7"/>
    <w:rsid w:val="00F700D7"/>
    <w:rsid w:val="00F70486"/>
    <w:rsid w:val="00F7080E"/>
    <w:rsid w:val="00F70B38"/>
    <w:rsid w:val="00F70CD4"/>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495"/>
    <w:rsid w:val="00F746AF"/>
    <w:rsid w:val="00F746FB"/>
    <w:rsid w:val="00F748FD"/>
    <w:rsid w:val="00F74B88"/>
    <w:rsid w:val="00F74E17"/>
    <w:rsid w:val="00F74F5C"/>
    <w:rsid w:val="00F751CB"/>
    <w:rsid w:val="00F751FD"/>
    <w:rsid w:val="00F75803"/>
    <w:rsid w:val="00F7606B"/>
    <w:rsid w:val="00F7637D"/>
    <w:rsid w:val="00F763F3"/>
    <w:rsid w:val="00F7691F"/>
    <w:rsid w:val="00F76B15"/>
    <w:rsid w:val="00F76F6F"/>
    <w:rsid w:val="00F772D0"/>
    <w:rsid w:val="00F779BA"/>
    <w:rsid w:val="00F77A1B"/>
    <w:rsid w:val="00F8020E"/>
    <w:rsid w:val="00F8071B"/>
    <w:rsid w:val="00F807C9"/>
    <w:rsid w:val="00F80B9E"/>
    <w:rsid w:val="00F80F70"/>
    <w:rsid w:val="00F813BA"/>
    <w:rsid w:val="00F821B2"/>
    <w:rsid w:val="00F823A4"/>
    <w:rsid w:val="00F828CA"/>
    <w:rsid w:val="00F82A4C"/>
    <w:rsid w:val="00F82DA6"/>
    <w:rsid w:val="00F82FC2"/>
    <w:rsid w:val="00F836C6"/>
    <w:rsid w:val="00F83712"/>
    <w:rsid w:val="00F838EB"/>
    <w:rsid w:val="00F83A8A"/>
    <w:rsid w:val="00F83F45"/>
    <w:rsid w:val="00F83FBE"/>
    <w:rsid w:val="00F848EF"/>
    <w:rsid w:val="00F852BD"/>
    <w:rsid w:val="00F852F4"/>
    <w:rsid w:val="00F85662"/>
    <w:rsid w:val="00F8585D"/>
    <w:rsid w:val="00F86526"/>
    <w:rsid w:val="00F866A0"/>
    <w:rsid w:val="00F866B1"/>
    <w:rsid w:val="00F86731"/>
    <w:rsid w:val="00F8690F"/>
    <w:rsid w:val="00F870E3"/>
    <w:rsid w:val="00F874A9"/>
    <w:rsid w:val="00F8770A"/>
    <w:rsid w:val="00F8793C"/>
    <w:rsid w:val="00F90002"/>
    <w:rsid w:val="00F901B5"/>
    <w:rsid w:val="00F903A2"/>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936"/>
    <w:rsid w:val="00F92A0C"/>
    <w:rsid w:val="00F92C73"/>
    <w:rsid w:val="00F93325"/>
    <w:rsid w:val="00F936CC"/>
    <w:rsid w:val="00F93E50"/>
    <w:rsid w:val="00F94883"/>
    <w:rsid w:val="00F94B6A"/>
    <w:rsid w:val="00F94B93"/>
    <w:rsid w:val="00F94CC3"/>
    <w:rsid w:val="00F958E3"/>
    <w:rsid w:val="00F959DB"/>
    <w:rsid w:val="00F95C16"/>
    <w:rsid w:val="00F95F51"/>
    <w:rsid w:val="00F96290"/>
    <w:rsid w:val="00F968AC"/>
    <w:rsid w:val="00F968C9"/>
    <w:rsid w:val="00F96AB8"/>
    <w:rsid w:val="00F96B2F"/>
    <w:rsid w:val="00F96B30"/>
    <w:rsid w:val="00F96D53"/>
    <w:rsid w:val="00F96EA7"/>
    <w:rsid w:val="00F96ED9"/>
    <w:rsid w:val="00F96FB5"/>
    <w:rsid w:val="00FA0339"/>
    <w:rsid w:val="00FA03E7"/>
    <w:rsid w:val="00FA04FF"/>
    <w:rsid w:val="00FA07BB"/>
    <w:rsid w:val="00FA0866"/>
    <w:rsid w:val="00FA09AB"/>
    <w:rsid w:val="00FA106C"/>
    <w:rsid w:val="00FA178E"/>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76E"/>
    <w:rsid w:val="00FA6B6A"/>
    <w:rsid w:val="00FA6CAA"/>
    <w:rsid w:val="00FA6DEA"/>
    <w:rsid w:val="00FA70C7"/>
    <w:rsid w:val="00FA718C"/>
    <w:rsid w:val="00FA71EA"/>
    <w:rsid w:val="00FA77A5"/>
    <w:rsid w:val="00FA77B4"/>
    <w:rsid w:val="00FA7955"/>
    <w:rsid w:val="00FA7E79"/>
    <w:rsid w:val="00FB0096"/>
    <w:rsid w:val="00FB023A"/>
    <w:rsid w:val="00FB03E8"/>
    <w:rsid w:val="00FB060B"/>
    <w:rsid w:val="00FB0897"/>
    <w:rsid w:val="00FB0A79"/>
    <w:rsid w:val="00FB0C6E"/>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5F3"/>
    <w:rsid w:val="00FB4913"/>
    <w:rsid w:val="00FB4A0A"/>
    <w:rsid w:val="00FB4EF8"/>
    <w:rsid w:val="00FB50A7"/>
    <w:rsid w:val="00FB50DB"/>
    <w:rsid w:val="00FB528C"/>
    <w:rsid w:val="00FB554C"/>
    <w:rsid w:val="00FB5B35"/>
    <w:rsid w:val="00FB5E10"/>
    <w:rsid w:val="00FB624E"/>
    <w:rsid w:val="00FB643F"/>
    <w:rsid w:val="00FB648A"/>
    <w:rsid w:val="00FB65F9"/>
    <w:rsid w:val="00FB695D"/>
    <w:rsid w:val="00FB6D52"/>
    <w:rsid w:val="00FB6DE2"/>
    <w:rsid w:val="00FB6F27"/>
    <w:rsid w:val="00FB7CC5"/>
    <w:rsid w:val="00FB7EBB"/>
    <w:rsid w:val="00FC0206"/>
    <w:rsid w:val="00FC07B9"/>
    <w:rsid w:val="00FC0C72"/>
    <w:rsid w:val="00FC0CFF"/>
    <w:rsid w:val="00FC0D62"/>
    <w:rsid w:val="00FC0DC9"/>
    <w:rsid w:val="00FC0EB1"/>
    <w:rsid w:val="00FC1549"/>
    <w:rsid w:val="00FC18FD"/>
    <w:rsid w:val="00FC19B0"/>
    <w:rsid w:val="00FC23DD"/>
    <w:rsid w:val="00FC2489"/>
    <w:rsid w:val="00FC2617"/>
    <w:rsid w:val="00FC2950"/>
    <w:rsid w:val="00FC2C41"/>
    <w:rsid w:val="00FC327F"/>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57C4"/>
    <w:rsid w:val="00FC63EA"/>
    <w:rsid w:val="00FC65F0"/>
    <w:rsid w:val="00FC6CA2"/>
    <w:rsid w:val="00FC6D4A"/>
    <w:rsid w:val="00FC7375"/>
    <w:rsid w:val="00FC73C5"/>
    <w:rsid w:val="00FC7726"/>
    <w:rsid w:val="00FC7ACF"/>
    <w:rsid w:val="00FC7C90"/>
    <w:rsid w:val="00FC7D0E"/>
    <w:rsid w:val="00FD0291"/>
    <w:rsid w:val="00FD0311"/>
    <w:rsid w:val="00FD047B"/>
    <w:rsid w:val="00FD04B7"/>
    <w:rsid w:val="00FD05A3"/>
    <w:rsid w:val="00FD0851"/>
    <w:rsid w:val="00FD0B8C"/>
    <w:rsid w:val="00FD0E93"/>
    <w:rsid w:val="00FD0EBA"/>
    <w:rsid w:val="00FD1D87"/>
    <w:rsid w:val="00FD201A"/>
    <w:rsid w:val="00FD21EE"/>
    <w:rsid w:val="00FD2969"/>
    <w:rsid w:val="00FD2F0A"/>
    <w:rsid w:val="00FD312D"/>
    <w:rsid w:val="00FD33B5"/>
    <w:rsid w:val="00FD35CC"/>
    <w:rsid w:val="00FD3F5B"/>
    <w:rsid w:val="00FD4426"/>
    <w:rsid w:val="00FD4887"/>
    <w:rsid w:val="00FD49DE"/>
    <w:rsid w:val="00FD4D34"/>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B72"/>
    <w:rsid w:val="00FD7EA2"/>
    <w:rsid w:val="00FE02CC"/>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77"/>
    <w:rsid w:val="00FE2DC5"/>
    <w:rsid w:val="00FE2EF0"/>
    <w:rsid w:val="00FE34B5"/>
    <w:rsid w:val="00FE384D"/>
    <w:rsid w:val="00FE3AC9"/>
    <w:rsid w:val="00FE3BF0"/>
    <w:rsid w:val="00FE42A0"/>
    <w:rsid w:val="00FE45C0"/>
    <w:rsid w:val="00FE4640"/>
    <w:rsid w:val="00FE47A5"/>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E76E3"/>
    <w:rsid w:val="00FF00AB"/>
    <w:rsid w:val="00FF022D"/>
    <w:rsid w:val="00FF028A"/>
    <w:rsid w:val="00FF03F3"/>
    <w:rsid w:val="00FF0C0A"/>
    <w:rsid w:val="00FF0D27"/>
    <w:rsid w:val="00FF0DE7"/>
    <w:rsid w:val="00FF0EE5"/>
    <w:rsid w:val="00FF1221"/>
    <w:rsid w:val="00FF122A"/>
    <w:rsid w:val="00FF1869"/>
    <w:rsid w:val="00FF1D12"/>
    <w:rsid w:val="00FF1FCB"/>
    <w:rsid w:val="00FF23D7"/>
    <w:rsid w:val="00FF2624"/>
    <w:rsid w:val="00FF26F6"/>
    <w:rsid w:val="00FF2958"/>
    <w:rsid w:val="00FF2C73"/>
    <w:rsid w:val="00FF2FEC"/>
    <w:rsid w:val="00FF31F9"/>
    <w:rsid w:val="00FF3365"/>
    <w:rsid w:val="00FF3859"/>
    <w:rsid w:val="00FF3BA1"/>
    <w:rsid w:val="00FF433E"/>
    <w:rsid w:val="00FF4458"/>
    <w:rsid w:val="00FF4512"/>
    <w:rsid w:val="00FF4D52"/>
    <w:rsid w:val="00FF4F84"/>
    <w:rsid w:val="00FF5343"/>
    <w:rsid w:val="00FF55CD"/>
    <w:rsid w:val="00FF5BB0"/>
    <w:rsid w:val="00FF607F"/>
    <w:rsid w:val="00FF618D"/>
    <w:rsid w:val="00FF623A"/>
    <w:rsid w:val="00FF6388"/>
    <w:rsid w:val="00FF64BD"/>
    <w:rsid w:val="00FF6869"/>
    <w:rsid w:val="00FF6951"/>
    <w:rsid w:val="00FF6C1C"/>
    <w:rsid w:val="00FF6C9E"/>
    <w:rsid w:val="00FF6CB1"/>
    <w:rsid w:val="00FF73C1"/>
    <w:rsid w:val="00FF7537"/>
    <w:rsid w:val="00FF75EC"/>
    <w:rsid w:val="00FF7982"/>
    <w:rsid w:val="0A880ABA"/>
    <w:rsid w:val="0D1A2571"/>
    <w:rsid w:val="102376B1"/>
    <w:rsid w:val="1CA508B7"/>
    <w:rsid w:val="20C93734"/>
    <w:rsid w:val="3CAB0D5F"/>
    <w:rsid w:val="5216059C"/>
    <w:rsid w:val="535C0094"/>
    <w:rsid w:val="552562C5"/>
    <w:rsid w:val="59D22D4A"/>
    <w:rsid w:val="5BB606AA"/>
    <w:rsid w:val="64DA6A08"/>
    <w:rsid w:val="653D534B"/>
    <w:rsid w:val="69370083"/>
    <w:rsid w:val="69486DA0"/>
    <w:rsid w:val="6B0701C4"/>
    <w:rsid w:val="70F7345E"/>
    <w:rsid w:val="75A36230"/>
    <w:rsid w:val="7BC8608F"/>
    <w:rsid w:val="7DEB2902"/>
    <w:rsid w:val="7E2D63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qFormat="1"/>
    <w:lsdException w:name="header" w:qFormat="1"/>
    <w:lsdException w:name="footer" w:qFormat="1"/>
    <w:lsdException w:name="caption" w:uiPriority="35" w:qFormat="1"/>
    <w:lsdException w:name="annotation reference" w:qFormat="1"/>
    <w:lsdException w:name="endnote reference" w:qFormat="1"/>
    <w:lsdException w:name="endnote text" w:qFormat="1"/>
    <w:lsdException w:name="toa heading" w:uiPriority="0" w:qFormat="1"/>
    <w:lsdException w:name="List Bullet 3" w:uiPriority="0"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Salutation" w:semiHidden="0" w:qFormat="1"/>
    <w:lsdException w:name="Date" w:semiHidden="0" w:qFormat="1"/>
    <w:lsdException w:name="Body Text First Indent" w:semiHidden="0" w:qFormat="1"/>
    <w:lsdException w:name="Note Heading"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annotation subject" w:qFormat="1"/>
    <w:lsdException w:name="Balloon Text"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B2F"/>
    <w:pPr>
      <w:widowControl w:val="0"/>
      <w:jc w:val="both"/>
    </w:pPr>
    <w:rPr>
      <w:kern w:val="2"/>
      <w:sz w:val="21"/>
      <w:szCs w:val="21"/>
    </w:rPr>
  </w:style>
  <w:style w:type="paragraph" w:styleId="1">
    <w:name w:val="heading 1"/>
    <w:basedOn w:val="a"/>
    <w:next w:val="a"/>
    <w:link w:val="1Char"/>
    <w:uiPriority w:val="99"/>
    <w:qFormat/>
    <w:rsid w:val="005E246D"/>
    <w:pPr>
      <w:keepNext/>
      <w:keepLines/>
      <w:spacing w:before="60" w:after="60"/>
      <w:jc w:val="center"/>
      <w:outlineLvl w:val="0"/>
    </w:pPr>
    <w:rPr>
      <w:rFonts w:eastAsia="黑体"/>
      <w:b/>
      <w:bCs/>
      <w:kern w:val="44"/>
      <w:sz w:val="28"/>
      <w:szCs w:val="44"/>
    </w:rPr>
  </w:style>
  <w:style w:type="paragraph" w:styleId="2">
    <w:name w:val="heading 2"/>
    <w:basedOn w:val="a"/>
    <w:next w:val="a"/>
    <w:link w:val="2Char1"/>
    <w:qFormat/>
    <w:rsid w:val="005E246D"/>
    <w:pPr>
      <w:keepNext/>
      <w:keepLines/>
      <w:spacing w:before="60" w:after="60"/>
      <w:outlineLvl w:val="1"/>
    </w:pPr>
    <w:rPr>
      <w:rFonts w:ascii="Arial" w:hAnsi="Arial"/>
      <w:b/>
      <w:bCs/>
    </w:rPr>
  </w:style>
  <w:style w:type="paragraph" w:styleId="3">
    <w:name w:val="heading 3"/>
    <w:basedOn w:val="a"/>
    <w:next w:val="a"/>
    <w:link w:val="3Char2"/>
    <w:uiPriority w:val="9"/>
    <w:qFormat/>
    <w:rsid w:val="005E246D"/>
    <w:pPr>
      <w:keepNext/>
      <w:keepLines/>
      <w:spacing w:before="60" w:after="60"/>
      <w:outlineLvl w:val="2"/>
    </w:pPr>
    <w:rPr>
      <w:b/>
      <w:bCs/>
      <w:szCs w:val="32"/>
    </w:rPr>
  </w:style>
  <w:style w:type="paragraph" w:styleId="4">
    <w:name w:val="heading 4"/>
    <w:basedOn w:val="a"/>
    <w:next w:val="a"/>
    <w:link w:val="4Char1"/>
    <w:uiPriority w:val="9"/>
    <w:qFormat/>
    <w:rsid w:val="005E246D"/>
    <w:pPr>
      <w:keepNext/>
      <w:keepLines/>
      <w:spacing w:before="60" w:after="60"/>
      <w:outlineLvl w:val="3"/>
    </w:pPr>
    <w:rPr>
      <w:rFonts w:asciiTheme="minorEastAsia" w:eastAsiaTheme="minorEastAsia" w:hAnsiTheme="minorEastAsia"/>
      <w:b/>
      <w:bCs/>
      <w:szCs w:val="28"/>
    </w:rPr>
  </w:style>
  <w:style w:type="paragraph" w:styleId="5">
    <w:name w:val="heading 5"/>
    <w:basedOn w:val="a"/>
    <w:next w:val="a"/>
    <w:link w:val="5Char2"/>
    <w:uiPriority w:val="9"/>
    <w:qFormat/>
    <w:rsid w:val="005E246D"/>
    <w:pPr>
      <w:keepNext/>
      <w:keepLines/>
      <w:spacing w:before="60" w:after="60"/>
      <w:outlineLvl w:val="4"/>
    </w:pPr>
    <w:rPr>
      <w:b/>
      <w:bCs/>
      <w:szCs w:val="28"/>
    </w:rPr>
  </w:style>
  <w:style w:type="paragraph" w:styleId="6">
    <w:name w:val="heading 6"/>
    <w:basedOn w:val="a"/>
    <w:next w:val="a"/>
    <w:link w:val="6Char"/>
    <w:uiPriority w:val="9"/>
    <w:unhideWhenUsed/>
    <w:qFormat/>
    <w:rsid w:val="005E246D"/>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5E246D"/>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5E246D"/>
    <w:pPr>
      <w:ind w:leftChars="1200" w:left="2520"/>
    </w:pPr>
    <w:rPr>
      <w:rFonts w:asciiTheme="minorHAnsi" w:eastAsiaTheme="minorEastAsia" w:hAnsiTheme="minorHAnsi" w:cstheme="minorBidi"/>
      <w:szCs w:val="22"/>
    </w:rPr>
  </w:style>
  <w:style w:type="paragraph" w:styleId="a3">
    <w:name w:val="Note Heading"/>
    <w:basedOn w:val="a"/>
    <w:next w:val="a"/>
    <w:link w:val="Char"/>
    <w:uiPriority w:val="99"/>
    <w:qFormat/>
    <w:rsid w:val="005E246D"/>
    <w:pPr>
      <w:jc w:val="center"/>
    </w:pPr>
  </w:style>
  <w:style w:type="paragraph" w:styleId="a4">
    <w:name w:val="Normal Indent"/>
    <w:basedOn w:val="a"/>
    <w:qFormat/>
    <w:rsid w:val="005E246D"/>
    <w:pPr>
      <w:ind w:firstLineChars="200" w:firstLine="420"/>
    </w:pPr>
  </w:style>
  <w:style w:type="paragraph" w:styleId="a5">
    <w:name w:val="Document Map"/>
    <w:basedOn w:val="a"/>
    <w:link w:val="Char0"/>
    <w:uiPriority w:val="99"/>
    <w:semiHidden/>
    <w:unhideWhenUsed/>
    <w:qFormat/>
    <w:rsid w:val="005E246D"/>
    <w:rPr>
      <w:sz w:val="18"/>
      <w:szCs w:val="18"/>
    </w:rPr>
  </w:style>
  <w:style w:type="paragraph" w:styleId="a6">
    <w:name w:val="toa heading"/>
    <w:basedOn w:val="a"/>
    <w:next w:val="a"/>
    <w:semiHidden/>
    <w:qFormat/>
    <w:rsid w:val="005E246D"/>
    <w:pPr>
      <w:spacing w:before="120"/>
    </w:pPr>
    <w:rPr>
      <w:rFonts w:ascii="Arial" w:hAnsi="Arial"/>
      <w:b/>
      <w:bCs/>
    </w:rPr>
  </w:style>
  <w:style w:type="paragraph" w:styleId="a7">
    <w:name w:val="annotation text"/>
    <w:basedOn w:val="a"/>
    <w:link w:val="Char2"/>
    <w:uiPriority w:val="99"/>
    <w:qFormat/>
    <w:rsid w:val="005E246D"/>
  </w:style>
  <w:style w:type="paragraph" w:styleId="a8">
    <w:name w:val="Salutation"/>
    <w:basedOn w:val="a"/>
    <w:next w:val="a"/>
    <w:link w:val="Char1"/>
    <w:uiPriority w:val="99"/>
    <w:qFormat/>
    <w:rsid w:val="005E246D"/>
  </w:style>
  <w:style w:type="paragraph" w:styleId="30">
    <w:name w:val="List Bullet 3"/>
    <w:basedOn w:val="a"/>
    <w:qFormat/>
    <w:rsid w:val="005E246D"/>
    <w:pPr>
      <w:tabs>
        <w:tab w:val="left" w:pos="1200"/>
      </w:tabs>
    </w:pPr>
  </w:style>
  <w:style w:type="paragraph" w:styleId="a9">
    <w:name w:val="Body Text"/>
    <w:basedOn w:val="a"/>
    <w:link w:val="Char3"/>
    <w:uiPriority w:val="99"/>
    <w:qFormat/>
    <w:rsid w:val="005E246D"/>
    <w:pPr>
      <w:spacing w:after="120"/>
    </w:pPr>
  </w:style>
  <w:style w:type="paragraph" w:styleId="aa">
    <w:name w:val="Body Text Indent"/>
    <w:basedOn w:val="a"/>
    <w:link w:val="Char4"/>
    <w:uiPriority w:val="99"/>
    <w:semiHidden/>
    <w:unhideWhenUsed/>
    <w:qFormat/>
    <w:rsid w:val="005E246D"/>
    <w:pPr>
      <w:spacing w:after="120"/>
      <w:ind w:leftChars="200" w:left="420"/>
    </w:pPr>
  </w:style>
  <w:style w:type="paragraph" w:styleId="50">
    <w:name w:val="toc 5"/>
    <w:basedOn w:val="a"/>
    <w:next w:val="a"/>
    <w:uiPriority w:val="39"/>
    <w:unhideWhenUsed/>
    <w:qFormat/>
    <w:rsid w:val="005E246D"/>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rsid w:val="005E246D"/>
    <w:pPr>
      <w:spacing w:line="276" w:lineRule="auto"/>
      <w:ind w:left="440"/>
    </w:pPr>
    <w:rPr>
      <w:sz w:val="22"/>
      <w:szCs w:val="22"/>
    </w:rPr>
  </w:style>
  <w:style w:type="paragraph" w:styleId="ab">
    <w:name w:val="Plain Text"/>
    <w:basedOn w:val="a"/>
    <w:link w:val="Char5"/>
    <w:qFormat/>
    <w:rsid w:val="005E246D"/>
    <w:rPr>
      <w:rFonts w:hAnsi="Courier New"/>
      <w:szCs w:val="20"/>
    </w:rPr>
  </w:style>
  <w:style w:type="paragraph" w:styleId="8">
    <w:name w:val="toc 8"/>
    <w:basedOn w:val="a"/>
    <w:next w:val="a"/>
    <w:uiPriority w:val="39"/>
    <w:unhideWhenUsed/>
    <w:qFormat/>
    <w:rsid w:val="005E246D"/>
    <w:pPr>
      <w:ind w:leftChars="1400" w:left="2940"/>
    </w:pPr>
    <w:rPr>
      <w:rFonts w:asciiTheme="minorHAnsi" w:eastAsiaTheme="minorEastAsia" w:hAnsiTheme="minorHAnsi" w:cstheme="minorBidi"/>
      <w:szCs w:val="22"/>
    </w:rPr>
  </w:style>
  <w:style w:type="paragraph" w:styleId="ac">
    <w:name w:val="Date"/>
    <w:basedOn w:val="a"/>
    <w:next w:val="a"/>
    <w:link w:val="Char6"/>
    <w:uiPriority w:val="99"/>
    <w:qFormat/>
    <w:rsid w:val="005E246D"/>
    <w:pPr>
      <w:ind w:leftChars="2500" w:left="100"/>
    </w:pPr>
  </w:style>
  <w:style w:type="paragraph" w:styleId="ad">
    <w:name w:val="endnote text"/>
    <w:basedOn w:val="a"/>
    <w:link w:val="Char7"/>
    <w:uiPriority w:val="99"/>
    <w:semiHidden/>
    <w:unhideWhenUsed/>
    <w:qFormat/>
    <w:rsid w:val="005E246D"/>
    <w:pPr>
      <w:snapToGrid w:val="0"/>
    </w:pPr>
  </w:style>
  <w:style w:type="paragraph" w:styleId="ae">
    <w:name w:val="Balloon Text"/>
    <w:basedOn w:val="a"/>
    <w:link w:val="Char8"/>
    <w:uiPriority w:val="99"/>
    <w:unhideWhenUsed/>
    <w:qFormat/>
    <w:rsid w:val="005E246D"/>
    <w:rPr>
      <w:sz w:val="18"/>
      <w:szCs w:val="18"/>
    </w:rPr>
  </w:style>
  <w:style w:type="paragraph" w:styleId="af">
    <w:name w:val="footer"/>
    <w:basedOn w:val="a"/>
    <w:link w:val="Char9"/>
    <w:uiPriority w:val="99"/>
    <w:unhideWhenUsed/>
    <w:qFormat/>
    <w:rsid w:val="005E246D"/>
    <w:pPr>
      <w:tabs>
        <w:tab w:val="center" w:pos="4153"/>
        <w:tab w:val="right" w:pos="8306"/>
      </w:tabs>
      <w:snapToGrid w:val="0"/>
    </w:pPr>
    <w:rPr>
      <w:sz w:val="18"/>
      <w:szCs w:val="18"/>
    </w:rPr>
  </w:style>
  <w:style w:type="paragraph" w:styleId="af0">
    <w:name w:val="header"/>
    <w:basedOn w:val="a"/>
    <w:link w:val="Chara"/>
    <w:uiPriority w:val="99"/>
    <w:unhideWhenUsed/>
    <w:qFormat/>
    <w:rsid w:val="005E246D"/>
    <w:pPr>
      <w:pBdr>
        <w:bottom w:val="single" w:sz="6" w:space="1" w:color="auto"/>
      </w:pBdr>
      <w:tabs>
        <w:tab w:val="center" w:pos="4153"/>
        <w:tab w:val="right" w:pos="8306"/>
      </w:tabs>
      <w:snapToGrid w:val="0"/>
      <w:jc w:val="center"/>
    </w:pPr>
    <w:rPr>
      <w:sz w:val="18"/>
      <w:szCs w:val="18"/>
    </w:rPr>
  </w:style>
  <w:style w:type="paragraph" w:styleId="10">
    <w:name w:val="toc 1"/>
    <w:basedOn w:val="a"/>
    <w:next w:val="a"/>
    <w:link w:val="1Char0"/>
    <w:uiPriority w:val="39"/>
    <w:qFormat/>
    <w:rsid w:val="005E246D"/>
    <w:pPr>
      <w:tabs>
        <w:tab w:val="left" w:pos="1260"/>
        <w:tab w:val="right" w:leader="dot" w:pos="8823"/>
      </w:tabs>
    </w:pPr>
  </w:style>
  <w:style w:type="paragraph" w:styleId="40">
    <w:name w:val="toc 4"/>
    <w:basedOn w:val="a"/>
    <w:next w:val="a"/>
    <w:uiPriority w:val="39"/>
    <w:unhideWhenUsed/>
    <w:qFormat/>
    <w:rsid w:val="005E246D"/>
    <w:pPr>
      <w:ind w:leftChars="600" w:left="1260"/>
    </w:pPr>
    <w:rPr>
      <w:rFonts w:asciiTheme="minorHAnsi" w:eastAsiaTheme="minorEastAsia" w:hAnsiTheme="minorHAnsi" w:cstheme="minorBidi"/>
      <w:szCs w:val="22"/>
    </w:rPr>
  </w:style>
  <w:style w:type="paragraph" w:styleId="60">
    <w:name w:val="toc 6"/>
    <w:basedOn w:val="a"/>
    <w:next w:val="a"/>
    <w:uiPriority w:val="39"/>
    <w:unhideWhenUsed/>
    <w:qFormat/>
    <w:rsid w:val="005E246D"/>
    <w:pPr>
      <w:ind w:leftChars="1000" w:left="2100"/>
    </w:pPr>
    <w:rPr>
      <w:rFonts w:asciiTheme="minorHAnsi" w:eastAsiaTheme="minorEastAsia" w:hAnsiTheme="minorHAnsi" w:cstheme="minorBidi"/>
      <w:szCs w:val="22"/>
    </w:rPr>
  </w:style>
  <w:style w:type="paragraph" w:styleId="20">
    <w:name w:val="toc 2"/>
    <w:basedOn w:val="a"/>
    <w:next w:val="a"/>
    <w:uiPriority w:val="39"/>
    <w:qFormat/>
    <w:rsid w:val="005E246D"/>
    <w:pPr>
      <w:ind w:leftChars="200" w:left="420"/>
    </w:pPr>
  </w:style>
  <w:style w:type="paragraph" w:styleId="9">
    <w:name w:val="toc 9"/>
    <w:basedOn w:val="a"/>
    <w:next w:val="a"/>
    <w:uiPriority w:val="39"/>
    <w:unhideWhenUsed/>
    <w:qFormat/>
    <w:rsid w:val="005E246D"/>
    <w:pPr>
      <w:ind w:leftChars="1600" w:left="3360"/>
    </w:pPr>
    <w:rPr>
      <w:rFonts w:asciiTheme="minorHAnsi" w:eastAsiaTheme="minorEastAsia" w:hAnsiTheme="minorHAnsi" w:cstheme="minorBidi"/>
      <w:szCs w:val="22"/>
    </w:rPr>
  </w:style>
  <w:style w:type="paragraph" w:styleId="af1">
    <w:name w:val="Normal (Web)"/>
    <w:basedOn w:val="a"/>
    <w:uiPriority w:val="99"/>
    <w:qFormat/>
    <w:rsid w:val="005E246D"/>
    <w:pPr>
      <w:spacing w:before="100" w:beforeAutospacing="1"/>
    </w:pPr>
    <w:rPr>
      <w:sz w:val="24"/>
    </w:rPr>
  </w:style>
  <w:style w:type="paragraph" w:styleId="11">
    <w:name w:val="index 1"/>
    <w:basedOn w:val="a"/>
    <w:next w:val="a"/>
    <w:semiHidden/>
    <w:qFormat/>
    <w:rsid w:val="005E246D"/>
    <w:pPr>
      <w:ind w:firstLineChars="200" w:firstLine="420"/>
    </w:pPr>
    <w:rPr>
      <w:color w:val="000000"/>
    </w:rPr>
  </w:style>
  <w:style w:type="paragraph" w:styleId="af2">
    <w:name w:val="Title"/>
    <w:basedOn w:val="a"/>
    <w:next w:val="a"/>
    <w:link w:val="Charb"/>
    <w:uiPriority w:val="10"/>
    <w:qFormat/>
    <w:rsid w:val="005E246D"/>
    <w:pPr>
      <w:spacing w:before="240" w:after="60"/>
      <w:jc w:val="center"/>
      <w:outlineLvl w:val="0"/>
    </w:pPr>
    <w:rPr>
      <w:rFonts w:asciiTheme="majorHAnsi" w:hAnsiTheme="majorHAnsi" w:cstheme="majorBidi"/>
      <w:b/>
      <w:bCs/>
      <w:sz w:val="32"/>
      <w:szCs w:val="32"/>
    </w:rPr>
  </w:style>
  <w:style w:type="paragraph" w:styleId="af3">
    <w:name w:val="annotation subject"/>
    <w:basedOn w:val="a7"/>
    <w:next w:val="a7"/>
    <w:link w:val="Charc"/>
    <w:uiPriority w:val="99"/>
    <w:unhideWhenUsed/>
    <w:qFormat/>
    <w:rsid w:val="005E246D"/>
    <w:rPr>
      <w:b/>
      <w:bCs/>
      <w:szCs w:val="22"/>
    </w:rPr>
  </w:style>
  <w:style w:type="paragraph" w:styleId="af4">
    <w:name w:val="Body Text First Indent"/>
    <w:basedOn w:val="a9"/>
    <w:link w:val="Chard"/>
    <w:uiPriority w:val="99"/>
    <w:unhideWhenUsed/>
    <w:qFormat/>
    <w:rsid w:val="005E246D"/>
    <w:pPr>
      <w:ind w:firstLineChars="100" w:firstLine="420"/>
    </w:pPr>
    <w:rPr>
      <w:rFonts w:ascii="等线" w:hAnsi="等线"/>
    </w:rPr>
  </w:style>
  <w:style w:type="table" w:styleId="af5">
    <w:name w:val="Table Grid"/>
    <w:basedOn w:val="a1"/>
    <w:uiPriority w:val="99"/>
    <w:qFormat/>
    <w:rsid w:val="005E246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ndnote reference"/>
    <w:basedOn w:val="a0"/>
    <w:link w:val="34"/>
    <w:uiPriority w:val="99"/>
    <w:semiHidden/>
    <w:unhideWhenUsed/>
    <w:qFormat/>
    <w:rsid w:val="005E246D"/>
    <w:rPr>
      <w:vertAlign w:val="superscript"/>
    </w:rPr>
  </w:style>
  <w:style w:type="character" w:styleId="af7">
    <w:name w:val="Hyperlink"/>
    <w:basedOn w:val="a0"/>
    <w:uiPriority w:val="99"/>
    <w:qFormat/>
    <w:rsid w:val="005E246D"/>
    <w:rPr>
      <w:rFonts w:cs="Times New Roman"/>
      <w:color w:val="0000FF"/>
      <w:u w:val="single"/>
    </w:rPr>
  </w:style>
  <w:style w:type="character" w:styleId="af8">
    <w:name w:val="annotation reference"/>
    <w:basedOn w:val="a0"/>
    <w:uiPriority w:val="99"/>
    <w:qFormat/>
    <w:rsid w:val="005E246D"/>
    <w:rPr>
      <w:rFonts w:eastAsia="宋体" w:cs="Times New Roman"/>
      <w:kern w:val="2"/>
      <w:sz w:val="21"/>
      <w:szCs w:val="21"/>
      <w:lang w:val="en-US" w:eastAsia="zh-CN" w:bidi="ar-SA"/>
    </w:rPr>
  </w:style>
  <w:style w:type="character" w:customStyle="1" w:styleId="1Char">
    <w:name w:val="标题 1 Char"/>
    <w:basedOn w:val="a0"/>
    <w:link w:val="1"/>
    <w:uiPriority w:val="99"/>
    <w:qFormat/>
    <w:rsid w:val="005E246D"/>
    <w:rPr>
      <w:rFonts w:eastAsia="黑体"/>
      <w:b/>
      <w:bCs/>
      <w:kern w:val="44"/>
      <w:sz w:val="28"/>
      <w:szCs w:val="44"/>
    </w:rPr>
  </w:style>
  <w:style w:type="character" w:customStyle="1" w:styleId="2Char1">
    <w:name w:val="标题 2 Char1"/>
    <w:basedOn w:val="a0"/>
    <w:link w:val="2"/>
    <w:qFormat/>
    <w:rsid w:val="005E246D"/>
    <w:rPr>
      <w:rFonts w:ascii="Arial" w:hAnsi="Arial"/>
      <w:b/>
      <w:bCs/>
      <w:kern w:val="2"/>
      <w:sz w:val="21"/>
      <w:szCs w:val="21"/>
    </w:rPr>
  </w:style>
  <w:style w:type="character" w:customStyle="1" w:styleId="3Char2">
    <w:name w:val="标题 3 Char2"/>
    <w:basedOn w:val="a0"/>
    <w:link w:val="3"/>
    <w:uiPriority w:val="9"/>
    <w:qFormat/>
    <w:rsid w:val="005E246D"/>
    <w:rPr>
      <w:b/>
      <w:bCs/>
      <w:kern w:val="2"/>
      <w:sz w:val="21"/>
      <w:szCs w:val="32"/>
    </w:rPr>
  </w:style>
  <w:style w:type="character" w:customStyle="1" w:styleId="4Char1">
    <w:name w:val="标题 4 Char1"/>
    <w:basedOn w:val="a0"/>
    <w:link w:val="4"/>
    <w:uiPriority w:val="9"/>
    <w:qFormat/>
    <w:rsid w:val="005E246D"/>
    <w:rPr>
      <w:rFonts w:asciiTheme="minorEastAsia" w:eastAsiaTheme="minorEastAsia" w:hAnsiTheme="minorEastAsia"/>
      <w:b/>
      <w:bCs/>
      <w:kern w:val="2"/>
      <w:sz w:val="21"/>
      <w:szCs w:val="28"/>
    </w:rPr>
  </w:style>
  <w:style w:type="character" w:customStyle="1" w:styleId="5Char2">
    <w:name w:val="标题 5 Char2"/>
    <w:basedOn w:val="a0"/>
    <w:link w:val="5"/>
    <w:uiPriority w:val="9"/>
    <w:qFormat/>
    <w:rsid w:val="005E246D"/>
    <w:rPr>
      <w:b/>
      <w:bCs/>
      <w:kern w:val="2"/>
      <w:sz w:val="21"/>
      <w:szCs w:val="28"/>
    </w:rPr>
  </w:style>
  <w:style w:type="paragraph" w:customStyle="1" w:styleId="TOC1">
    <w:name w:val="TOC 标题1"/>
    <w:basedOn w:val="1"/>
    <w:next w:val="a"/>
    <w:uiPriority w:val="39"/>
    <w:qFormat/>
    <w:rsid w:val="005E246D"/>
    <w:pPr>
      <w:spacing w:before="480" w:after="0" w:line="276" w:lineRule="auto"/>
      <w:outlineLvl w:val="9"/>
    </w:pPr>
    <w:rPr>
      <w:rFonts w:ascii="Cambria" w:eastAsia="宋体" w:hAnsi="Cambria"/>
      <w:color w:val="365F91"/>
      <w:kern w:val="0"/>
      <w:szCs w:val="28"/>
    </w:rPr>
  </w:style>
  <w:style w:type="character" w:customStyle="1" w:styleId="Char2">
    <w:name w:val="批注文字 Char2"/>
    <w:basedOn w:val="a0"/>
    <w:link w:val="a7"/>
    <w:uiPriority w:val="99"/>
    <w:qFormat/>
    <w:rsid w:val="005E246D"/>
    <w:rPr>
      <w:rFonts w:ascii="Times New Roman" w:eastAsia="宋体" w:hAnsi="Times New Roman" w:cs="Times New Roman"/>
      <w:szCs w:val="21"/>
    </w:rPr>
  </w:style>
  <w:style w:type="character" w:customStyle="1" w:styleId="Char8">
    <w:name w:val="批注框文本 Char"/>
    <w:basedOn w:val="a0"/>
    <w:link w:val="ae"/>
    <w:uiPriority w:val="99"/>
    <w:qFormat/>
    <w:rsid w:val="005E246D"/>
    <w:rPr>
      <w:rFonts w:ascii="Calibri" w:eastAsia="宋体" w:hAnsi="Calibri" w:cs="Times New Roman"/>
      <w:sz w:val="18"/>
      <w:szCs w:val="18"/>
    </w:rPr>
  </w:style>
  <w:style w:type="character" w:customStyle="1" w:styleId="Char1">
    <w:name w:val="称呼 Char1"/>
    <w:basedOn w:val="a0"/>
    <w:link w:val="a8"/>
    <w:uiPriority w:val="99"/>
    <w:qFormat/>
    <w:rsid w:val="005E246D"/>
    <w:rPr>
      <w:rFonts w:ascii="Times New Roman" w:eastAsia="宋体" w:hAnsi="Times New Roman" w:cs="Times New Roman"/>
      <w:szCs w:val="21"/>
    </w:rPr>
  </w:style>
  <w:style w:type="character" w:customStyle="1" w:styleId="notnullcss1">
    <w:name w:val="notnullcss1"/>
    <w:basedOn w:val="a0"/>
    <w:uiPriority w:val="99"/>
    <w:qFormat/>
    <w:rsid w:val="005E246D"/>
    <w:rPr>
      <w:rFonts w:eastAsia="宋体" w:cs="Times New Roman"/>
      <w:color w:val="FF0000"/>
      <w:kern w:val="2"/>
      <w:sz w:val="24"/>
      <w:szCs w:val="24"/>
      <w:lang w:val="en-US" w:eastAsia="zh-CN" w:bidi="ar-SA"/>
    </w:rPr>
  </w:style>
  <w:style w:type="paragraph" w:customStyle="1" w:styleId="xl61">
    <w:name w:val="xl61"/>
    <w:basedOn w:val="a"/>
    <w:uiPriority w:val="99"/>
    <w:qFormat/>
    <w:rsid w:val="005E246D"/>
    <w:pPr>
      <w:spacing w:before="100"/>
      <w:jc w:val="right"/>
    </w:pPr>
    <w:rPr>
      <w:rFonts w:ascii="Arial Unicode MS" w:eastAsia="Arial Unicode MS"/>
      <w:sz w:val="18"/>
      <w:szCs w:val="18"/>
    </w:rPr>
  </w:style>
  <w:style w:type="paragraph" w:styleId="af9">
    <w:name w:val="List Paragraph"/>
    <w:basedOn w:val="a"/>
    <w:link w:val="Chare"/>
    <w:uiPriority w:val="34"/>
    <w:qFormat/>
    <w:rsid w:val="005E246D"/>
    <w:pPr>
      <w:ind w:firstLineChars="200" w:firstLine="420"/>
    </w:pPr>
    <w:rPr>
      <w:szCs w:val="22"/>
    </w:rPr>
  </w:style>
  <w:style w:type="character" w:customStyle="1" w:styleId="Charc">
    <w:name w:val="批注主题 Char"/>
    <w:basedOn w:val="Char2"/>
    <w:link w:val="af3"/>
    <w:uiPriority w:val="99"/>
    <w:qFormat/>
    <w:rsid w:val="005E246D"/>
    <w:rPr>
      <w:rFonts w:ascii="Calibri" w:eastAsia="宋体" w:hAnsi="Calibri" w:cs="Times New Roman"/>
      <w:b/>
      <w:bCs/>
      <w:szCs w:val="21"/>
    </w:rPr>
  </w:style>
  <w:style w:type="character" w:customStyle="1" w:styleId="Chara">
    <w:name w:val="页眉 Char"/>
    <w:basedOn w:val="a0"/>
    <w:link w:val="af0"/>
    <w:uiPriority w:val="99"/>
    <w:qFormat/>
    <w:rsid w:val="005E246D"/>
    <w:rPr>
      <w:rFonts w:ascii="Calibri" w:eastAsia="宋体" w:hAnsi="Calibri" w:cs="Times New Roman"/>
      <w:sz w:val="18"/>
      <w:szCs w:val="18"/>
    </w:rPr>
  </w:style>
  <w:style w:type="character" w:customStyle="1" w:styleId="Char9">
    <w:name w:val="页脚 Char"/>
    <w:basedOn w:val="a0"/>
    <w:link w:val="af"/>
    <w:uiPriority w:val="99"/>
    <w:qFormat/>
    <w:rsid w:val="005E246D"/>
    <w:rPr>
      <w:rFonts w:ascii="Calibri" w:eastAsia="宋体" w:hAnsi="Calibri" w:cs="Times New Roman"/>
      <w:sz w:val="18"/>
      <w:szCs w:val="18"/>
    </w:rPr>
  </w:style>
  <w:style w:type="character" w:customStyle="1" w:styleId="Char5">
    <w:name w:val="纯文本 Char"/>
    <w:basedOn w:val="a0"/>
    <w:link w:val="ab"/>
    <w:qFormat/>
    <w:rsid w:val="005E246D"/>
    <w:rPr>
      <w:rFonts w:ascii="宋体" w:eastAsia="宋体" w:hAnsi="Courier New" w:cs="Times New Roman"/>
      <w:szCs w:val="20"/>
    </w:rPr>
  </w:style>
  <w:style w:type="character" w:customStyle="1" w:styleId="headline-content2">
    <w:name w:val="headline-content2"/>
    <w:basedOn w:val="a0"/>
    <w:qFormat/>
    <w:rsid w:val="005E246D"/>
    <w:rPr>
      <w:rFonts w:eastAsia="宋体" w:cs="Times New Roman"/>
      <w:kern w:val="2"/>
      <w:sz w:val="24"/>
      <w:szCs w:val="24"/>
      <w:lang w:val="en-US" w:eastAsia="zh-CN" w:bidi="ar-SA"/>
    </w:rPr>
  </w:style>
  <w:style w:type="character" w:customStyle="1" w:styleId="Char3">
    <w:name w:val="正文文本 Char"/>
    <w:basedOn w:val="a0"/>
    <w:link w:val="a9"/>
    <w:uiPriority w:val="99"/>
    <w:qFormat/>
    <w:rsid w:val="005E246D"/>
    <w:rPr>
      <w:rFonts w:ascii="Times New Roman" w:eastAsia="宋体" w:hAnsi="Times New Roman" w:cs="Times New Roman"/>
      <w:szCs w:val="21"/>
    </w:rPr>
  </w:style>
  <w:style w:type="paragraph" w:customStyle="1" w:styleId="write2">
    <w:name w:val="write2"/>
    <w:basedOn w:val="a"/>
    <w:uiPriority w:val="99"/>
    <w:qFormat/>
    <w:rsid w:val="005E246D"/>
    <w:pPr>
      <w:tabs>
        <w:tab w:val="left" w:pos="709"/>
      </w:tabs>
      <w:overflowPunct w:val="0"/>
      <w:autoSpaceDE w:val="0"/>
      <w:autoSpaceDN w:val="0"/>
      <w:adjustRightInd w:val="0"/>
      <w:textAlignment w:val="baseline"/>
    </w:pPr>
    <w:rPr>
      <w:rFonts w:ascii="Helvetica-Narrow" w:hAnsi="Helvetica-Narrow"/>
      <w:lang w:val="en-AU"/>
    </w:rPr>
  </w:style>
  <w:style w:type="character" w:customStyle="1" w:styleId="Char6">
    <w:name w:val="日期 Char"/>
    <w:basedOn w:val="a0"/>
    <w:link w:val="ac"/>
    <w:uiPriority w:val="99"/>
    <w:qFormat/>
    <w:rsid w:val="005E246D"/>
    <w:rPr>
      <w:rFonts w:ascii="Times New Roman" w:eastAsia="宋体" w:hAnsi="Times New Roman" w:cs="Times New Roman"/>
      <w:szCs w:val="21"/>
    </w:rPr>
  </w:style>
  <w:style w:type="character" w:customStyle="1" w:styleId="Char">
    <w:name w:val="注释标题 Char"/>
    <w:basedOn w:val="a0"/>
    <w:link w:val="a3"/>
    <w:uiPriority w:val="99"/>
    <w:qFormat/>
    <w:rsid w:val="005E246D"/>
    <w:rPr>
      <w:rFonts w:ascii="Times New Roman" w:eastAsia="宋体" w:hAnsi="Times New Roman" w:cs="Times New Roman"/>
      <w:szCs w:val="21"/>
    </w:rPr>
  </w:style>
  <w:style w:type="paragraph" w:customStyle="1" w:styleId="51">
    <w:name w:val="标题5"/>
    <w:basedOn w:val="a"/>
    <w:qFormat/>
    <w:rsid w:val="005E246D"/>
    <w:pPr>
      <w:keepNext/>
      <w:keepLines/>
      <w:spacing w:before="60" w:after="60"/>
      <w:ind w:hangingChars="200" w:hanging="420"/>
      <w:outlineLvl w:val="4"/>
    </w:pPr>
    <w:rPr>
      <w:b/>
      <w:bCs/>
    </w:rPr>
  </w:style>
  <w:style w:type="paragraph" w:customStyle="1" w:styleId="12">
    <w:name w:val="修订1"/>
    <w:hidden/>
    <w:uiPriority w:val="99"/>
    <w:semiHidden/>
    <w:qFormat/>
    <w:rsid w:val="005E246D"/>
    <w:rPr>
      <w:kern w:val="2"/>
      <w:sz w:val="21"/>
      <w:szCs w:val="22"/>
    </w:rPr>
  </w:style>
  <w:style w:type="character" w:customStyle="1" w:styleId="Charf">
    <w:name w:val="正文的样式 Char"/>
    <w:basedOn w:val="a0"/>
    <w:link w:val="afa"/>
    <w:qFormat/>
    <w:rsid w:val="005E246D"/>
    <w:rPr>
      <w:kern w:val="2"/>
      <w:sz w:val="21"/>
      <w:szCs w:val="24"/>
    </w:rPr>
  </w:style>
  <w:style w:type="paragraph" w:customStyle="1" w:styleId="afa">
    <w:name w:val="正文的样式"/>
    <w:basedOn w:val="a"/>
    <w:link w:val="Charf"/>
    <w:qFormat/>
    <w:rsid w:val="005E246D"/>
    <w:pPr>
      <w:spacing w:before="100"/>
    </w:pPr>
  </w:style>
  <w:style w:type="character" w:customStyle="1" w:styleId="Char0">
    <w:name w:val="文档结构图 Char"/>
    <w:basedOn w:val="a0"/>
    <w:link w:val="a5"/>
    <w:uiPriority w:val="99"/>
    <w:semiHidden/>
    <w:qFormat/>
    <w:rsid w:val="005E246D"/>
    <w:rPr>
      <w:rFonts w:ascii="宋体"/>
      <w:kern w:val="2"/>
      <w:sz w:val="18"/>
      <w:szCs w:val="18"/>
    </w:rPr>
  </w:style>
  <w:style w:type="character" w:styleId="afb">
    <w:name w:val="Placeholder Text"/>
    <w:basedOn w:val="a0"/>
    <w:uiPriority w:val="99"/>
    <w:semiHidden/>
    <w:qFormat/>
    <w:rsid w:val="005E246D"/>
    <w:rPr>
      <w:color w:val="auto"/>
    </w:rPr>
  </w:style>
  <w:style w:type="character" w:customStyle="1" w:styleId="Charb">
    <w:name w:val="标题 Char"/>
    <w:basedOn w:val="a0"/>
    <w:link w:val="af2"/>
    <w:uiPriority w:val="10"/>
    <w:qFormat/>
    <w:rsid w:val="005E246D"/>
    <w:rPr>
      <w:rFonts w:asciiTheme="majorHAnsi" w:hAnsiTheme="majorHAnsi" w:cstheme="majorBidi"/>
      <w:b/>
      <w:bCs/>
      <w:kern w:val="2"/>
      <w:sz w:val="32"/>
      <w:szCs w:val="32"/>
    </w:rPr>
  </w:style>
  <w:style w:type="paragraph" w:styleId="afc">
    <w:name w:val="No Spacing"/>
    <w:uiPriority w:val="1"/>
    <w:qFormat/>
    <w:rsid w:val="005E246D"/>
    <w:pPr>
      <w:widowControl w:val="0"/>
      <w:jc w:val="both"/>
    </w:pPr>
    <w:rPr>
      <w:kern w:val="2"/>
      <w:sz w:val="21"/>
      <w:szCs w:val="22"/>
    </w:rPr>
  </w:style>
  <w:style w:type="character" w:customStyle="1" w:styleId="6Char">
    <w:name w:val="标题 6 Char"/>
    <w:basedOn w:val="a0"/>
    <w:link w:val="6"/>
    <w:uiPriority w:val="9"/>
    <w:qFormat/>
    <w:rsid w:val="005E246D"/>
    <w:rPr>
      <w:rFonts w:asciiTheme="majorHAnsi" w:hAnsiTheme="majorHAnsi" w:cstheme="majorBidi"/>
      <w:b/>
      <w:bCs/>
      <w:sz w:val="21"/>
      <w:szCs w:val="24"/>
    </w:rPr>
  </w:style>
  <w:style w:type="character" w:customStyle="1" w:styleId="Char7">
    <w:name w:val="尾注文本 Char"/>
    <w:basedOn w:val="a0"/>
    <w:link w:val="ad"/>
    <w:uiPriority w:val="99"/>
    <w:semiHidden/>
    <w:qFormat/>
    <w:rsid w:val="005E246D"/>
    <w:rPr>
      <w:rFonts w:ascii="宋体" w:hAnsi="宋体" w:cs="宋体"/>
      <w:sz w:val="21"/>
      <w:szCs w:val="24"/>
    </w:rPr>
  </w:style>
  <w:style w:type="character" w:customStyle="1" w:styleId="Char10">
    <w:name w:val="批注主题 Char1"/>
    <w:basedOn w:val="Char2"/>
    <w:uiPriority w:val="99"/>
    <w:semiHidden/>
    <w:qFormat/>
    <w:rsid w:val="005E246D"/>
    <w:rPr>
      <w:rFonts w:ascii="Times New Roman" w:eastAsia="宋体" w:hAnsi="Times New Roman" w:cs="Times New Roman"/>
      <w:b/>
      <w:bCs/>
      <w:szCs w:val="21"/>
    </w:rPr>
  </w:style>
  <w:style w:type="character" w:customStyle="1" w:styleId="span">
    <w:name w:val="span_"/>
    <w:basedOn w:val="a0"/>
    <w:qFormat/>
    <w:rsid w:val="005E246D"/>
  </w:style>
  <w:style w:type="paragraph" w:customStyle="1" w:styleId="32">
    <w:name w:val="标题  3"/>
    <w:basedOn w:val="a"/>
    <w:next w:val="a"/>
    <w:link w:val="3Char"/>
    <w:qFormat/>
    <w:rsid w:val="005E246D"/>
    <w:pPr>
      <w:keepNext/>
      <w:keepLines/>
      <w:spacing w:before="100" w:beforeAutospacing="1" w:line="415" w:lineRule="auto"/>
    </w:pPr>
    <w:rPr>
      <w:b/>
    </w:rPr>
  </w:style>
  <w:style w:type="character" w:customStyle="1" w:styleId="3Char">
    <w:name w:val="标题  3 Char"/>
    <w:basedOn w:val="a0"/>
    <w:link w:val="32"/>
    <w:qFormat/>
    <w:rsid w:val="005E246D"/>
    <w:rPr>
      <w:rFonts w:ascii="Times New Roman" w:hAnsi="Times New Roman"/>
      <w:b/>
      <w:kern w:val="2"/>
      <w:sz w:val="21"/>
      <w:szCs w:val="24"/>
    </w:rPr>
  </w:style>
  <w:style w:type="character" w:customStyle="1" w:styleId="7Char">
    <w:name w:val="标题 7 Char"/>
    <w:basedOn w:val="a0"/>
    <w:link w:val="7"/>
    <w:uiPriority w:val="9"/>
    <w:qFormat/>
    <w:rsid w:val="005E246D"/>
    <w:rPr>
      <w:rFonts w:ascii="宋体" w:hAnsi="宋体" w:cs="宋体"/>
      <w:b/>
      <w:bCs/>
      <w:sz w:val="24"/>
      <w:szCs w:val="24"/>
    </w:rPr>
  </w:style>
  <w:style w:type="character" w:customStyle="1" w:styleId="13">
    <w:name w:val="批注主题 字符1"/>
    <w:basedOn w:val="Char2"/>
    <w:uiPriority w:val="99"/>
    <w:semiHidden/>
    <w:qFormat/>
    <w:rsid w:val="005E246D"/>
    <w:rPr>
      <w:rFonts w:ascii="Times New Roman" w:eastAsia="宋体" w:hAnsi="Times New Roman" w:cs="Times New Roman"/>
      <w:b/>
      <w:bCs/>
      <w:szCs w:val="21"/>
    </w:rPr>
  </w:style>
  <w:style w:type="character" w:customStyle="1" w:styleId="4Char">
    <w:name w:val="标题 4 Char"/>
    <w:uiPriority w:val="9"/>
    <w:qFormat/>
    <w:rsid w:val="005E246D"/>
    <w:rPr>
      <w:rFonts w:ascii="Cambria" w:hAnsi="Cambria"/>
      <w:b/>
      <w:bCs/>
      <w:kern w:val="2"/>
      <w:sz w:val="21"/>
      <w:szCs w:val="28"/>
    </w:rPr>
  </w:style>
  <w:style w:type="paragraph" w:customStyle="1" w:styleId="41">
    <w:name w:val="4"/>
    <w:basedOn w:val="a"/>
    <w:next w:val="af9"/>
    <w:uiPriority w:val="34"/>
    <w:qFormat/>
    <w:rsid w:val="005E246D"/>
    <w:pPr>
      <w:ind w:firstLineChars="200" w:firstLine="420"/>
    </w:pPr>
    <w:rPr>
      <w:szCs w:val="22"/>
    </w:rPr>
  </w:style>
  <w:style w:type="paragraph" w:customStyle="1" w:styleId="33">
    <w:name w:val="3"/>
    <w:basedOn w:val="a"/>
    <w:next w:val="af9"/>
    <w:uiPriority w:val="34"/>
    <w:qFormat/>
    <w:rsid w:val="005E246D"/>
    <w:pPr>
      <w:ind w:firstLineChars="200" w:firstLine="420"/>
    </w:pPr>
    <w:rPr>
      <w:szCs w:val="22"/>
    </w:rPr>
  </w:style>
  <w:style w:type="character" w:customStyle="1" w:styleId="3Char0">
    <w:name w:val="标题 3 Char"/>
    <w:uiPriority w:val="9"/>
    <w:qFormat/>
    <w:rsid w:val="005E246D"/>
    <w:rPr>
      <w:b/>
      <w:bCs/>
      <w:kern w:val="2"/>
      <w:sz w:val="21"/>
      <w:szCs w:val="32"/>
    </w:rPr>
  </w:style>
  <w:style w:type="paragraph" w:customStyle="1" w:styleId="21">
    <w:name w:val="2"/>
    <w:basedOn w:val="a"/>
    <w:next w:val="af9"/>
    <w:uiPriority w:val="34"/>
    <w:qFormat/>
    <w:rsid w:val="005E246D"/>
    <w:pPr>
      <w:ind w:firstLineChars="200" w:firstLine="420"/>
    </w:pPr>
    <w:rPr>
      <w:szCs w:val="22"/>
    </w:rPr>
  </w:style>
  <w:style w:type="paragraph" w:customStyle="1" w:styleId="14">
    <w:name w:val="1"/>
    <w:basedOn w:val="a"/>
    <w:next w:val="af9"/>
    <w:uiPriority w:val="34"/>
    <w:qFormat/>
    <w:rsid w:val="005E246D"/>
    <w:pPr>
      <w:ind w:firstLineChars="200" w:firstLine="420"/>
    </w:pPr>
    <w:rPr>
      <w:szCs w:val="22"/>
    </w:rPr>
  </w:style>
  <w:style w:type="paragraph" w:customStyle="1" w:styleId="TableParagraph">
    <w:name w:val="Table Paragraph"/>
    <w:basedOn w:val="a"/>
    <w:uiPriority w:val="1"/>
    <w:qFormat/>
    <w:rsid w:val="005E246D"/>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0">
    <w:name w:val="批注文字 Char"/>
    <w:uiPriority w:val="99"/>
    <w:qFormat/>
    <w:rsid w:val="005E246D"/>
    <w:rPr>
      <w:rFonts w:ascii="Times New Roman" w:hAnsi="Times New Roman"/>
      <w:kern w:val="2"/>
      <w:sz w:val="21"/>
      <w:szCs w:val="21"/>
    </w:rPr>
  </w:style>
  <w:style w:type="character" w:customStyle="1" w:styleId="3Char1">
    <w:name w:val="标题 3 Char1"/>
    <w:uiPriority w:val="9"/>
    <w:qFormat/>
    <w:rsid w:val="005E246D"/>
    <w:rPr>
      <w:b/>
      <w:bCs/>
      <w:kern w:val="2"/>
      <w:sz w:val="21"/>
      <w:szCs w:val="32"/>
    </w:rPr>
  </w:style>
  <w:style w:type="character" w:customStyle="1" w:styleId="2Char">
    <w:name w:val="标题 2 Char"/>
    <w:qFormat/>
    <w:rsid w:val="005E246D"/>
    <w:rPr>
      <w:rFonts w:ascii="Arial" w:hAnsi="Arial"/>
      <w:b/>
      <w:bCs/>
      <w:kern w:val="2"/>
      <w:sz w:val="21"/>
      <w:szCs w:val="21"/>
    </w:rPr>
  </w:style>
  <w:style w:type="character" w:customStyle="1" w:styleId="5Char">
    <w:name w:val="标题 5 Char"/>
    <w:uiPriority w:val="9"/>
    <w:qFormat/>
    <w:rsid w:val="005E246D"/>
    <w:rPr>
      <w:b/>
      <w:bCs/>
      <w:kern w:val="2"/>
      <w:sz w:val="21"/>
      <w:szCs w:val="28"/>
    </w:rPr>
  </w:style>
  <w:style w:type="paragraph" w:customStyle="1" w:styleId="Style90">
    <w:name w:val="_Style 90"/>
    <w:basedOn w:val="a"/>
    <w:next w:val="af9"/>
    <w:uiPriority w:val="34"/>
    <w:qFormat/>
    <w:rsid w:val="005E246D"/>
    <w:pPr>
      <w:ind w:firstLineChars="200" w:firstLine="420"/>
    </w:pPr>
    <w:rPr>
      <w:szCs w:val="22"/>
    </w:rPr>
  </w:style>
  <w:style w:type="character" w:customStyle="1" w:styleId="Charf1">
    <w:name w:val="称呼 Char"/>
    <w:uiPriority w:val="99"/>
    <w:qFormat/>
    <w:rsid w:val="005E246D"/>
    <w:rPr>
      <w:rFonts w:ascii="Times New Roman" w:hAnsi="Times New Roman"/>
      <w:kern w:val="2"/>
      <w:sz w:val="21"/>
      <w:szCs w:val="21"/>
    </w:rPr>
  </w:style>
  <w:style w:type="character" w:customStyle="1" w:styleId="fontstyle01">
    <w:name w:val="fontstyle01"/>
    <w:qFormat/>
    <w:rsid w:val="005E246D"/>
    <w:rPr>
      <w:rFonts w:ascii="FZLTSK--GBK1-0" w:hAnsi="FZLTSK--GBK1-0" w:hint="default"/>
      <w:color w:val="000000"/>
      <w:sz w:val="20"/>
      <w:szCs w:val="20"/>
    </w:rPr>
  </w:style>
  <w:style w:type="paragraph" w:customStyle="1" w:styleId="Style93">
    <w:name w:val="_Style 93"/>
    <w:basedOn w:val="a"/>
    <w:next w:val="af9"/>
    <w:uiPriority w:val="34"/>
    <w:qFormat/>
    <w:rsid w:val="005E246D"/>
    <w:pPr>
      <w:ind w:firstLineChars="200" w:firstLine="420"/>
    </w:pPr>
    <w:rPr>
      <w:szCs w:val="22"/>
    </w:rPr>
  </w:style>
  <w:style w:type="character" w:customStyle="1" w:styleId="Char11">
    <w:name w:val="批注文字 Char1"/>
    <w:uiPriority w:val="99"/>
    <w:qFormat/>
    <w:rsid w:val="005E246D"/>
    <w:rPr>
      <w:rFonts w:ascii="Times New Roman" w:hAnsi="Times New Roman"/>
      <w:kern w:val="2"/>
      <w:sz w:val="21"/>
      <w:szCs w:val="21"/>
    </w:rPr>
  </w:style>
  <w:style w:type="character" w:customStyle="1" w:styleId="5Char1">
    <w:name w:val="标题 5 Char1"/>
    <w:uiPriority w:val="9"/>
    <w:qFormat/>
    <w:rsid w:val="005E246D"/>
    <w:rPr>
      <w:b/>
      <w:bCs/>
      <w:kern w:val="2"/>
      <w:sz w:val="21"/>
      <w:szCs w:val="28"/>
    </w:rPr>
  </w:style>
  <w:style w:type="character" w:customStyle="1" w:styleId="15">
    <w:name w:val="批注文字 字符1"/>
    <w:uiPriority w:val="99"/>
    <w:semiHidden/>
    <w:qFormat/>
    <w:locked/>
    <w:rsid w:val="005E246D"/>
    <w:rPr>
      <w:rFonts w:ascii="Times New Roman" w:hAnsi="Times New Roman"/>
      <w:kern w:val="2"/>
      <w:sz w:val="21"/>
      <w:szCs w:val="21"/>
    </w:rPr>
  </w:style>
  <w:style w:type="paragraph" w:customStyle="1" w:styleId="16">
    <w:name w:val="正文1"/>
    <w:qFormat/>
    <w:rsid w:val="005E246D"/>
    <w:pPr>
      <w:jc w:val="both"/>
    </w:pPr>
    <w:rPr>
      <w:rFonts w:ascii="Times New Roman" w:hAnsi="Times New Roman"/>
      <w:kern w:val="2"/>
      <w:sz w:val="21"/>
      <w:szCs w:val="21"/>
    </w:rPr>
  </w:style>
  <w:style w:type="paragraph" w:customStyle="1" w:styleId="22">
    <w:name w:val="正文2"/>
    <w:basedOn w:val="a"/>
    <w:qFormat/>
    <w:rsid w:val="005E246D"/>
  </w:style>
  <w:style w:type="paragraph" w:customStyle="1" w:styleId="Style113">
    <w:name w:val="_Style 113"/>
    <w:basedOn w:val="a"/>
    <w:qFormat/>
    <w:rsid w:val="005E246D"/>
  </w:style>
  <w:style w:type="paragraph" w:customStyle="1" w:styleId="35">
    <w:name w:val="正文3"/>
    <w:qFormat/>
    <w:rsid w:val="005E246D"/>
    <w:pPr>
      <w:jc w:val="both"/>
    </w:pPr>
    <w:rPr>
      <w:rFonts w:cs="Calibri"/>
      <w:kern w:val="2"/>
      <w:sz w:val="21"/>
      <w:szCs w:val="21"/>
    </w:rPr>
  </w:style>
  <w:style w:type="paragraph" w:customStyle="1" w:styleId="42">
    <w:name w:val="正文4"/>
    <w:qFormat/>
    <w:rsid w:val="005E246D"/>
    <w:pPr>
      <w:jc w:val="both"/>
    </w:pPr>
    <w:rPr>
      <w:rFonts w:cs="Calibri"/>
      <w:kern w:val="2"/>
      <w:sz w:val="21"/>
      <w:szCs w:val="21"/>
    </w:rPr>
  </w:style>
  <w:style w:type="character" w:customStyle="1" w:styleId="Char4">
    <w:name w:val="正文文本缩进 Char"/>
    <w:basedOn w:val="a0"/>
    <w:link w:val="aa"/>
    <w:uiPriority w:val="99"/>
    <w:semiHidden/>
    <w:qFormat/>
    <w:rsid w:val="005E246D"/>
    <w:rPr>
      <w:rFonts w:ascii="等线" w:hAnsi="等线"/>
      <w:kern w:val="2"/>
      <w:sz w:val="21"/>
      <w:szCs w:val="21"/>
    </w:rPr>
  </w:style>
  <w:style w:type="paragraph" w:customStyle="1" w:styleId="Style92">
    <w:name w:val="_Style 92"/>
    <w:basedOn w:val="a"/>
    <w:qFormat/>
    <w:rsid w:val="005E246D"/>
    <w:rPr>
      <w:rFonts w:ascii="宋体" w:hAnsi="宋体" w:cs="宋体"/>
      <w:kern w:val="0"/>
    </w:rPr>
  </w:style>
  <w:style w:type="paragraph" w:customStyle="1" w:styleId="52">
    <w:name w:val="正文5"/>
    <w:qFormat/>
    <w:rsid w:val="005E246D"/>
    <w:pPr>
      <w:jc w:val="both"/>
    </w:pPr>
    <w:rPr>
      <w:rFonts w:cs="Calibri"/>
      <w:kern w:val="2"/>
      <w:sz w:val="21"/>
      <w:szCs w:val="21"/>
    </w:rPr>
  </w:style>
  <w:style w:type="paragraph" w:customStyle="1" w:styleId="158">
    <w:name w:val="158"/>
    <w:basedOn w:val="a"/>
    <w:qFormat/>
    <w:rsid w:val="005E246D"/>
    <w:rPr>
      <w:rFonts w:ascii="宋体" w:hAnsi="宋体" w:cs="宋体"/>
      <w:kern w:val="0"/>
    </w:rPr>
  </w:style>
  <w:style w:type="paragraph" w:customStyle="1" w:styleId="510">
    <w:name w:val="正文51"/>
    <w:basedOn w:val="a"/>
    <w:qFormat/>
    <w:rsid w:val="005E246D"/>
  </w:style>
  <w:style w:type="paragraph" w:customStyle="1" w:styleId="Style131">
    <w:name w:val="_Style 131"/>
    <w:basedOn w:val="a"/>
    <w:qFormat/>
    <w:rsid w:val="005E246D"/>
    <w:rPr>
      <w:rFonts w:ascii="宋体" w:hAnsi="宋体" w:cs="宋体"/>
      <w:kern w:val="0"/>
      <w:sz w:val="24"/>
      <w:szCs w:val="24"/>
    </w:rPr>
  </w:style>
  <w:style w:type="paragraph" w:customStyle="1" w:styleId="61">
    <w:name w:val="正文6"/>
    <w:qFormat/>
    <w:rsid w:val="005E246D"/>
    <w:pPr>
      <w:jc w:val="both"/>
    </w:pPr>
    <w:rPr>
      <w:rFonts w:cs="Calibri"/>
      <w:kern w:val="2"/>
      <w:sz w:val="21"/>
      <w:szCs w:val="21"/>
    </w:rPr>
  </w:style>
  <w:style w:type="character" w:customStyle="1" w:styleId="Chard">
    <w:name w:val="正文首行缩进 Char"/>
    <w:basedOn w:val="Char3"/>
    <w:link w:val="af4"/>
    <w:uiPriority w:val="99"/>
    <w:qFormat/>
    <w:rsid w:val="005E246D"/>
    <w:rPr>
      <w:rFonts w:ascii="等线" w:eastAsia="宋体" w:hAnsi="等线" w:cs="Times New Roman"/>
      <w:kern w:val="2"/>
      <w:sz w:val="21"/>
      <w:szCs w:val="21"/>
    </w:rPr>
  </w:style>
  <w:style w:type="paragraph" w:customStyle="1" w:styleId="71">
    <w:name w:val="正文7"/>
    <w:qFormat/>
    <w:rsid w:val="005E246D"/>
    <w:pPr>
      <w:jc w:val="both"/>
    </w:pPr>
    <w:rPr>
      <w:rFonts w:cs="Calibri"/>
      <w:kern w:val="2"/>
      <w:sz w:val="21"/>
      <w:szCs w:val="21"/>
    </w:rPr>
  </w:style>
  <w:style w:type="table" w:customStyle="1" w:styleId="Style121">
    <w:name w:val="_Style 121"/>
    <w:basedOn w:val="a1"/>
    <w:qFormat/>
    <w:rsid w:val="005E246D"/>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23">
    <w:name w:val="修订2"/>
    <w:hidden/>
    <w:uiPriority w:val="99"/>
    <w:unhideWhenUsed/>
    <w:qFormat/>
    <w:rsid w:val="005E246D"/>
    <w:rPr>
      <w:rFonts w:ascii="Times New Roman" w:hAnsi="Times New Roman"/>
      <w:kern w:val="2"/>
      <w:sz w:val="21"/>
      <w:szCs w:val="21"/>
    </w:rPr>
  </w:style>
  <w:style w:type="table" w:customStyle="1" w:styleId="g1">
    <w:name w:val="g1"/>
    <w:uiPriority w:val="99"/>
    <w:semiHidden/>
    <w:unhideWhenUsed/>
    <w:rsid w:val="009F486E"/>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
    <w:name w:val="g4"/>
    <w:uiPriority w:val="99"/>
    <w:semiHidden/>
    <w:unhideWhenUsed/>
    <w:qFormat/>
    <w:rsid w:val="008F3103"/>
    <w:tblPr>
      <w:tblCellMar>
        <w:top w:w="0" w:type="dxa"/>
        <w:left w:w="108" w:type="dxa"/>
        <w:bottom w:w="0" w:type="dxa"/>
        <w:right w:w="108" w:type="dxa"/>
      </w:tblCellMar>
    </w:tblPr>
  </w:style>
  <w:style w:type="table" w:customStyle="1" w:styleId="g5">
    <w:name w:val="g5"/>
    <w:uiPriority w:val="99"/>
    <w:semiHidden/>
    <w:unhideWhenUsed/>
    <w:qFormat/>
    <w:rsid w:val="00E30165"/>
    <w:rPr>
      <w:rFonts w:ascii="Times New Roman" w:hAnsi="Times New Roman"/>
    </w:rPr>
    <w:tblPr>
      <w:tblCellMar>
        <w:top w:w="0" w:type="dxa"/>
        <w:left w:w="108" w:type="dxa"/>
        <w:bottom w:w="0" w:type="dxa"/>
        <w:right w:w="108" w:type="dxa"/>
      </w:tblCellMar>
    </w:tblPr>
  </w:style>
  <w:style w:type="table" w:customStyle="1" w:styleId="g6">
    <w:name w:val="g6"/>
    <w:uiPriority w:val="99"/>
    <w:semiHidden/>
    <w:unhideWhenUsed/>
    <w:qFormat/>
    <w:rsid w:val="00FC6395"/>
    <w:tblPr>
      <w:tblCellMar>
        <w:top w:w="0" w:type="dxa"/>
        <w:left w:w="108" w:type="dxa"/>
        <w:bottom w:w="0" w:type="dxa"/>
        <w:right w:w="108" w:type="dxa"/>
      </w:tblCellMar>
    </w:tblPr>
  </w:style>
  <w:style w:type="table" w:customStyle="1" w:styleId="g7">
    <w:name w:val="g7"/>
    <w:uiPriority w:val="99"/>
    <w:semiHidden/>
    <w:unhideWhenUsed/>
    <w:qFormat/>
    <w:rsid w:val="00FC6395"/>
    <w:tblPr>
      <w:tblCellMar>
        <w:top w:w="0" w:type="dxa"/>
        <w:left w:w="108" w:type="dxa"/>
        <w:bottom w:w="0" w:type="dxa"/>
        <w:right w:w="108" w:type="dxa"/>
      </w:tblCellMar>
    </w:tblPr>
  </w:style>
  <w:style w:type="paragraph" w:customStyle="1" w:styleId="76">
    <w:name w:val="76"/>
    <w:qFormat/>
    <w:rsid w:val="002D1FC8"/>
    <w:pPr>
      <w:widowControl w:val="0"/>
      <w:jc w:val="both"/>
    </w:pPr>
    <w:rPr>
      <w:rFonts w:cs="Calibri"/>
      <w:kern w:val="2"/>
      <w:sz w:val="21"/>
      <w:szCs w:val="21"/>
    </w:rPr>
  </w:style>
  <w:style w:type="paragraph" w:customStyle="1" w:styleId="75">
    <w:name w:val="75"/>
    <w:basedOn w:val="76"/>
    <w:next w:val="a"/>
    <w:uiPriority w:val="99"/>
    <w:qFormat/>
    <w:rsid w:val="005B5D50"/>
    <w:pPr>
      <w:keepNext/>
      <w:keepLines/>
      <w:spacing w:before="60" w:after="60" w:line="360" w:lineRule="auto"/>
      <w:jc w:val="center"/>
      <w:outlineLvl w:val="0"/>
    </w:pPr>
    <w:rPr>
      <w:rFonts w:eastAsia="黑体" w:cs="Times New Roman"/>
      <w:b/>
      <w:bCs/>
      <w:kern w:val="44"/>
      <w:sz w:val="28"/>
      <w:szCs w:val="44"/>
    </w:rPr>
  </w:style>
  <w:style w:type="paragraph" w:customStyle="1" w:styleId="2CharCharChar">
    <w:name w:val="标题 2 Char Char Char"/>
    <w:basedOn w:val="76"/>
    <w:next w:val="a"/>
    <w:qFormat/>
    <w:rsid w:val="005B5D50"/>
    <w:pPr>
      <w:keepNext/>
      <w:keepLines/>
      <w:spacing w:before="60" w:after="60"/>
      <w:outlineLvl w:val="1"/>
    </w:pPr>
    <w:rPr>
      <w:rFonts w:ascii="Arial" w:hAnsi="Arial" w:cs="Times New Roman"/>
      <w:b/>
      <w:bCs/>
    </w:rPr>
  </w:style>
  <w:style w:type="paragraph" w:customStyle="1" w:styleId="74">
    <w:name w:val="74"/>
    <w:basedOn w:val="76"/>
    <w:next w:val="a"/>
    <w:uiPriority w:val="9"/>
    <w:qFormat/>
    <w:rsid w:val="005B5D50"/>
    <w:pPr>
      <w:keepNext/>
      <w:keepLines/>
      <w:spacing w:before="60" w:after="60"/>
      <w:outlineLvl w:val="2"/>
    </w:pPr>
    <w:rPr>
      <w:rFonts w:cs="Times New Roman"/>
      <w:b/>
      <w:bCs/>
      <w:szCs w:val="32"/>
    </w:rPr>
  </w:style>
  <w:style w:type="paragraph" w:customStyle="1" w:styleId="73">
    <w:name w:val="73"/>
    <w:basedOn w:val="76"/>
    <w:next w:val="a"/>
    <w:uiPriority w:val="9"/>
    <w:qFormat/>
    <w:rsid w:val="00395389"/>
    <w:pPr>
      <w:keepNext/>
      <w:keepLines/>
      <w:spacing w:before="60" w:after="60"/>
      <w:outlineLvl w:val="3"/>
    </w:pPr>
    <w:rPr>
      <w:rFonts w:asciiTheme="minorEastAsia" w:eastAsiaTheme="minorEastAsia" w:hAnsiTheme="minorEastAsia" w:cs="Times New Roman"/>
      <w:b/>
      <w:bCs/>
      <w:szCs w:val="28"/>
    </w:rPr>
  </w:style>
  <w:style w:type="paragraph" w:customStyle="1" w:styleId="72">
    <w:name w:val="72"/>
    <w:basedOn w:val="76"/>
    <w:next w:val="a"/>
    <w:uiPriority w:val="9"/>
    <w:qFormat/>
    <w:rsid w:val="00586078"/>
    <w:pPr>
      <w:keepNext/>
      <w:keepLines/>
      <w:spacing w:before="60" w:after="60"/>
      <w:outlineLvl w:val="4"/>
    </w:pPr>
    <w:rPr>
      <w:rFonts w:cs="Times New Roman"/>
      <w:b/>
      <w:bCs/>
      <w:szCs w:val="28"/>
    </w:rPr>
  </w:style>
  <w:style w:type="character" w:customStyle="1" w:styleId="1Char0">
    <w:name w:val="目录 1 Char"/>
    <w:basedOn w:val="a0"/>
    <w:link w:val="10"/>
    <w:uiPriority w:val="39"/>
    <w:rsid w:val="005B5D50"/>
    <w:rPr>
      <w:rFonts w:eastAsia="黑体"/>
      <w:b/>
      <w:bCs/>
      <w:kern w:val="44"/>
      <w:sz w:val="28"/>
      <w:szCs w:val="44"/>
    </w:rPr>
  </w:style>
  <w:style w:type="character" w:customStyle="1" w:styleId="2CharCharCharChar1">
    <w:name w:val="标题 2 Char Char Char Char1"/>
    <w:basedOn w:val="a0"/>
    <w:rsid w:val="005B5D50"/>
    <w:rPr>
      <w:rFonts w:ascii="Arial" w:hAnsi="Arial"/>
      <w:b/>
      <w:bCs/>
      <w:kern w:val="2"/>
      <w:sz w:val="21"/>
      <w:szCs w:val="21"/>
    </w:rPr>
  </w:style>
  <w:style w:type="paragraph" w:customStyle="1" w:styleId="710">
    <w:name w:val="71"/>
    <w:basedOn w:val="75"/>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700">
    <w:name w:val="70"/>
    <w:basedOn w:val="76"/>
    <w:next w:val="a"/>
    <w:autoRedefine/>
    <w:uiPriority w:val="39"/>
    <w:qFormat/>
    <w:rsid w:val="00C3685E"/>
    <w:pPr>
      <w:tabs>
        <w:tab w:val="left" w:pos="1260"/>
        <w:tab w:val="right" w:leader="dot" w:pos="8823"/>
      </w:tabs>
      <w:spacing w:line="360" w:lineRule="auto"/>
    </w:pPr>
    <w:rPr>
      <w:rFonts w:ascii="Times New Roman" w:hAnsi="Times New Roman" w:cs="Times New Roman"/>
    </w:rPr>
  </w:style>
  <w:style w:type="paragraph" w:customStyle="1" w:styleId="69">
    <w:name w:val="69"/>
    <w:basedOn w:val="76"/>
    <w:next w:val="a"/>
    <w:autoRedefine/>
    <w:uiPriority w:val="39"/>
    <w:qFormat/>
    <w:rsid w:val="00DD256F"/>
    <w:pPr>
      <w:ind w:leftChars="200" w:left="420"/>
    </w:pPr>
    <w:rPr>
      <w:rFonts w:ascii="Times New Roman" w:hAnsi="Times New Roman" w:cs="Times New Roman"/>
    </w:rPr>
  </w:style>
  <w:style w:type="character" w:customStyle="1" w:styleId="68">
    <w:name w:val="68"/>
    <w:basedOn w:val="a0"/>
    <w:uiPriority w:val="99"/>
    <w:rsid w:val="00DD256F"/>
    <w:rPr>
      <w:rFonts w:cs="Times New Roman"/>
      <w:color w:val="0000FF"/>
      <w:u w:val="single"/>
    </w:rPr>
  </w:style>
  <w:style w:type="character" w:customStyle="1" w:styleId="67">
    <w:name w:val="67"/>
    <w:basedOn w:val="a0"/>
    <w:uiPriority w:val="99"/>
    <w:rsid w:val="00DD256F"/>
    <w:rPr>
      <w:rFonts w:eastAsia="宋体" w:cs="Times New Roman"/>
      <w:kern w:val="2"/>
      <w:sz w:val="21"/>
      <w:szCs w:val="21"/>
      <w:lang w:val="en-US" w:eastAsia="zh-CN" w:bidi="ar-SA"/>
    </w:rPr>
  </w:style>
  <w:style w:type="paragraph" w:customStyle="1" w:styleId="66">
    <w:name w:val="66"/>
    <w:basedOn w:val="76"/>
    <w:uiPriority w:val="99"/>
    <w:qFormat/>
    <w:rsid w:val="00DD256F"/>
    <w:rPr>
      <w:rFonts w:ascii="Times New Roman" w:hAnsi="Times New Roman" w:cs="Times New Roman"/>
    </w:rPr>
  </w:style>
  <w:style w:type="character" w:customStyle="1" w:styleId="65">
    <w:name w:val="65"/>
    <w:basedOn w:val="a0"/>
    <w:uiPriority w:val="99"/>
    <w:rsid w:val="00DD256F"/>
    <w:rPr>
      <w:rFonts w:ascii="Times New Roman" w:eastAsia="宋体" w:hAnsi="Times New Roman" w:cs="Times New Roman"/>
      <w:szCs w:val="21"/>
    </w:rPr>
  </w:style>
  <w:style w:type="table" w:customStyle="1" w:styleId="64">
    <w:name w:val="6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63"/>
    <w:basedOn w:val="76"/>
    <w:uiPriority w:val="99"/>
    <w:unhideWhenUsed/>
    <w:rsid w:val="00DD256F"/>
    <w:rPr>
      <w:rFonts w:cs="Times New Roman"/>
      <w:sz w:val="18"/>
      <w:szCs w:val="18"/>
    </w:rPr>
  </w:style>
  <w:style w:type="character" w:customStyle="1" w:styleId="62">
    <w:name w:val="62"/>
    <w:basedOn w:val="a0"/>
    <w:uiPriority w:val="99"/>
    <w:rsid w:val="00DD256F"/>
    <w:rPr>
      <w:rFonts w:ascii="Calibri" w:eastAsia="宋体" w:hAnsi="Calibri" w:cs="Times New Roman"/>
      <w:sz w:val="18"/>
      <w:szCs w:val="18"/>
    </w:rPr>
  </w:style>
  <w:style w:type="paragraph" w:customStyle="1" w:styleId="610">
    <w:name w:val="61"/>
    <w:basedOn w:val="76"/>
    <w:next w:val="a"/>
    <w:uiPriority w:val="99"/>
    <w:rsid w:val="00DD256F"/>
    <w:rPr>
      <w:rFonts w:ascii="Times New Roman" w:hAnsi="Times New Roman" w:cs="Times New Roman"/>
    </w:rPr>
  </w:style>
  <w:style w:type="paragraph" w:customStyle="1" w:styleId="600">
    <w:name w:val="60"/>
    <w:basedOn w:val="76"/>
    <w:uiPriority w:val="99"/>
    <w:rsid w:val="00DD256F"/>
    <w:pPr>
      <w:spacing w:before="100" w:after="100"/>
      <w:jc w:val="right"/>
    </w:pPr>
    <w:rPr>
      <w:rFonts w:ascii="Arial Unicode MS" w:eastAsia="Arial Unicode MS" w:hAnsi="Times New Roman" w:cs="Times New Roman"/>
      <w:sz w:val="18"/>
      <w:szCs w:val="18"/>
    </w:rPr>
  </w:style>
  <w:style w:type="paragraph" w:customStyle="1" w:styleId="59">
    <w:name w:val="59"/>
    <w:basedOn w:val="76"/>
    <w:uiPriority w:val="34"/>
    <w:qFormat/>
    <w:rsid w:val="00DD256F"/>
    <w:pPr>
      <w:ind w:firstLineChars="200" w:firstLine="420"/>
    </w:pPr>
    <w:rPr>
      <w:rFonts w:cs="Times New Roman"/>
      <w:szCs w:val="22"/>
    </w:rPr>
  </w:style>
  <w:style w:type="character" w:customStyle="1" w:styleId="58">
    <w:name w:val="58"/>
    <w:basedOn w:val="65"/>
    <w:uiPriority w:val="99"/>
    <w:rsid w:val="00DD256F"/>
    <w:rPr>
      <w:rFonts w:ascii="Calibri" w:eastAsia="宋体" w:hAnsi="Calibri" w:cs="Times New Roman"/>
      <w:b/>
      <w:bCs/>
      <w:szCs w:val="21"/>
    </w:rPr>
  </w:style>
  <w:style w:type="paragraph" w:customStyle="1" w:styleId="57">
    <w:name w:val="57"/>
    <w:basedOn w:val="66"/>
    <w:next w:val="a5"/>
    <w:uiPriority w:val="99"/>
    <w:unhideWhenUsed/>
    <w:rsid w:val="00DD256F"/>
    <w:rPr>
      <w:rFonts w:ascii="Calibri" w:hAnsi="Calibri"/>
      <w:b/>
      <w:bCs/>
      <w:szCs w:val="22"/>
    </w:rPr>
  </w:style>
  <w:style w:type="paragraph" w:customStyle="1" w:styleId="56">
    <w:name w:val="56"/>
    <w:basedOn w:val="76"/>
    <w:next w:val="a"/>
    <w:autoRedefine/>
    <w:uiPriority w:val="39"/>
    <w:unhideWhenUsed/>
    <w:qFormat/>
    <w:rsid w:val="00DD256F"/>
    <w:pPr>
      <w:spacing w:after="100" w:line="276" w:lineRule="auto"/>
      <w:ind w:left="440"/>
    </w:pPr>
    <w:rPr>
      <w:rFonts w:cs="Times New Roman"/>
      <w:sz w:val="22"/>
      <w:szCs w:val="22"/>
    </w:rPr>
  </w:style>
  <w:style w:type="paragraph" w:customStyle="1" w:styleId="55">
    <w:name w:val="55"/>
    <w:basedOn w:val="76"/>
    <w:uiPriority w:val="99"/>
    <w:unhideWhenUsed/>
    <w:rsid w:val="00DD256F"/>
    <w:pPr>
      <w:pBdr>
        <w:bottom w:val="single" w:sz="6" w:space="1" w:color="auto"/>
      </w:pBdr>
      <w:tabs>
        <w:tab w:val="center" w:pos="4153"/>
        <w:tab w:val="right" w:pos="8306"/>
      </w:tabs>
      <w:snapToGrid w:val="0"/>
      <w:jc w:val="center"/>
    </w:pPr>
    <w:rPr>
      <w:rFonts w:cs="Times New Roman"/>
      <w:sz w:val="18"/>
      <w:szCs w:val="18"/>
    </w:rPr>
  </w:style>
  <w:style w:type="character" w:customStyle="1" w:styleId="54">
    <w:name w:val="54"/>
    <w:basedOn w:val="a0"/>
    <w:uiPriority w:val="99"/>
    <w:rsid w:val="00DD256F"/>
    <w:rPr>
      <w:rFonts w:ascii="Calibri" w:eastAsia="宋体" w:hAnsi="Calibri" w:cs="Times New Roman"/>
      <w:sz w:val="18"/>
      <w:szCs w:val="18"/>
    </w:rPr>
  </w:style>
  <w:style w:type="paragraph" w:customStyle="1" w:styleId="53">
    <w:name w:val="53"/>
    <w:basedOn w:val="76"/>
    <w:uiPriority w:val="99"/>
    <w:unhideWhenUsed/>
    <w:rsid w:val="00DD256F"/>
    <w:pPr>
      <w:tabs>
        <w:tab w:val="center" w:pos="4153"/>
        <w:tab w:val="right" w:pos="8306"/>
      </w:tabs>
      <w:snapToGrid w:val="0"/>
    </w:pPr>
    <w:rPr>
      <w:rFonts w:cs="Times New Roman"/>
      <w:sz w:val="18"/>
      <w:szCs w:val="18"/>
    </w:rPr>
  </w:style>
  <w:style w:type="character" w:customStyle="1" w:styleId="520">
    <w:name w:val="52"/>
    <w:basedOn w:val="a0"/>
    <w:uiPriority w:val="99"/>
    <w:rsid w:val="00DD256F"/>
    <w:rPr>
      <w:rFonts w:ascii="Calibri" w:eastAsia="宋体" w:hAnsi="Calibri" w:cs="Times New Roman"/>
      <w:sz w:val="18"/>
      <w:szCs w:val="18"/>
    </w:rPr>
  </w:style>
  <w:style w:type="paragraph" w:customStyle="1" w:styleId="afd">
    <w:name w:val="普通文字"/>
    <w:aliases w:val=" Char,普通文字 Char,Char, Char Char"/>
    <w:basedOn w:val="76"/>
    <w:rsid w:val="00DD256F"/>
    <w:rPr>
      <w:rFonts w:hAnsi="Courier New" w:cs="Times New Roman"/>
      <w:szCs w:val="20"/>
    </w:rPr>
  </w:style>
  <w:style w:type="character" w:customStyle="1" w:styleId="Char12">
    <w:name w:val="普通文字 Char1"/>
    <w:aliases w:val=" Char Char1,普通文字 Char Char,Char Char, Char Char Char"/>
    <w:basedOn w:val="a0"/>
    <w:rsid w:val="00DD256F"/>
    <w:rPr>
      <w:rFonts w:ascii="宋体" w:eastAsia="宋体" w:hAnsi="Courier New" w:cs="Times New Roman"/>
      <w:szCs w:val="20"/>
    </w:rPr>
  </w:style>
  <w:style w:type="paragraph" w:customStyle="1" w:styleId="511">
    <w:name w:val="51"/>
    <w:basedOn w:val="76"/>
    <w:uiPriority w:val="99"/>
    <w:rsid w:val="00DD256F"/>
    <w:pPr>
      <w:spacing w:after="120"/>
    </w:pPr>
    <w:rPr>
      <w:rFonts w:ascii="Times New Roman" w:hAnsi="Times New Roman" w:cs="Times New Roman"/>
    </w:rPr>
  </w:style>
  <w:style w:type="character" w:customStyle="1" w:styleId="500">
    <w:name w:val="50"/>
    <w:basedOn w:val="a0"/>
    <w:uiPriority w:val="99"/>
    <w:rsid w:val="00DD256F"/>
    <w:rPr>
      <w:rFonts w:ascii="Times New Roman" w:eastAsia="宋体" w:hAnsi="Times New Roman" w:cs="Times New Roman"/>
      <w:szCs w:val="21"/>
    </w:rPr>
  </w:style>
  <w:style w:type="paragraph" w:customStyle="1" w:styleId="49">
    <w:name w:val="49"/>
    <w:basedOn w:val="76"/>
    <w:uiPriority w:val="99"/>
    <w:rsid w:val="00DD256F"/>
    <w:pPr>
      <w:tabs>
        <w:tab w:val="left" w:pos="709"/>
      </w:tabs>
      <w:overflowPunct w:val="0"/>
      <w:autoSpaceDE w:val="0"/>
      <w:autoSpaceDN w:val="0"/>
      <w:adjustRightInd w:val="0"/>
      <w:textAlignment w:val="baseline"/>
    </w:pPr>
    <w:rPr>
      <w:rFonts w:ascii="Helvetica-Narrow" w:hAnsi="Helvetica-Narrow" w:cs="Times New Roman"/>
      <w:lang w:val="en-AU"/>
    </w:rPr>
  </w:style>
  <w:style w:type="paragraph" w:customStyle="1" w:styleId="48">
    <w:name w:val="48"/>
    <w:basedOn w:val="76"/>
    <w:next w:val="a"/>
    <w:uiPriority w:val="99"/>
    <w:rsid w:val="00DD256F"/>
    <w:pPr>
      <w:ind w:leftChars="2500" w:left="100"/>
    </w:pPr>
    <w:rPr>
      <w:rFonts w:ascii="Times New Roman" w:hAnsi="Times New Roman" w:cs="Times New Roman"/>
    </w:rPr>
  </w:style>
  <w:style w:type="character" w:customStyle="1" w:styleId="47">
    <w:name w:val="47"/>
    <w:basedOn w:val="a0"/>
    <w:uiPriority w:val="99"/>
    <w:rsid w:val="00DD256F"/>
    <w:rPr>
      <w:rFonts w:ascii="Times New Roman" w:eastAsia="宋体" w:hAnsi="Times New Roman" w:cs="Times New Roman"/>
      <w:szCs w:val="21"/>
    </w:rPr>
  </w:style>
  <w:style w:type="paragraph" w:customStyle="1" w:styleId="46">
    <w:name w:val="46"/>
    <w:basedOn w:val="76"/>
    <w:next w:val="a"/>
    <w:uiPriority w:val="99"/>
    <w:rsid w:val="00DD256F"/>
    <w:pPr>
      <w:jc w:val="center"/>
    </w:pPr>
    <w:rPr>
      <w:rFonts w:ascii="Times New Roman" w:hAnsi="Times New Roman" w:cs="Times New Roman"/>
    </w:rPr>
  </w:style>
  <w:style w:type="character" w:customStyle="1" w:styleId="45">
    <w:name w:val="45"/>
    <w:basedOn w:val="a0"/>
    <w:uiPriority w:val="99"/>
    <w:rsid w:val="00DD256F"/>
    <w:rPr>
      <w:rFonts w:ascii="Times New Roman" w:eastAsia="宋体" w:hAnsi="Times New Roman" w:cs="Times New Roman"/>
      <w:szCs w:val="21"/>
    </w:rPr>
  </w:style>
  <w:style w:type="paragraph" w:customStyle="1" w:styleId="44">
    <w:name w:val="44"/>
    <w:basedOn w:val="76"/>
    <w:next w:val="a"/>
    <w:semiHidden/>
    <w:rsid w:val="00DD256F"/>
    <w:pPr>
      <w:spacing w:before="120"/>
    </w:pPr>
    <w:rPr>
      <w:rFonts w:ascii="Arial" w:hAnsi="Arial" w:cs="Times New Roman"/>
      <w:b/>
      <w:bCs/>
    </w:rPr>
  </w:style>
  <w:style w:type="paragraph" w:customStyle="1" w:styleId="43">
    <w:name w:val="43"/>
    <w:basedOn w:val="76"/>
    <w:rsid w:val="005B5D50"/>
    <w:pPr>
      <w:keepNext/>
      <w:keepLines/>
      <w:spacing w:before="60" w:after="60"/>
      <w:ind w:hangingChars="200" w:hanging="420"/>
      <w:outlineLvl w:val="4"/>
    </w:pPr>
    <w:rPr>
      <w:rFonts w:cs="Times New Roman"/>
      <w:b/>
      <w:bCs/>
    </w:rPr>
  </w:style>
  <w:style w:type="paragraph" w:customStyle="1" w:styleId="420">
    <w:name w:val="42"/>
    <w:hidden/>
    <w:uiPriority w:val="99"/>
    <w:semiHidden/>
    <w:rsid w:val="00BC1CB9"/>
    <w:rPr>
      <w:kern w:val="2"/>
      <w:sz w:val="21"/>
      <w:szCs w:val="22"/>
    </w:rPr>
  </w:style>
  <w:style w:type="character" w:customStyle="1" w:styleId="410">
    <w:name w:val="41"/>
    <w:basedOn w:val="a0"/>
    <w:rsid w:val="006B00D5"/>
    <w:rPr>
      <w:kern w:val="2"/>
      <w:sz w:val="21"/>
      <w:szCs w:val="24"/>
    </w:rPr>
  </w:style>
  <w:style w:type="paragraph" w:customStyle="1" w:styleId="400">
    <w:name w:val="40"/>
    <w:basedOn w:val="76"/>
    <w:qFormat/>
    <w:rsid w:val="006B00D5"/>
    <w:pPr>
      <w:spacing w:before="100" w:after="100"/>
    </w:pPr>
    <w:rPr>
      <w:rFonts w:cs="Times New Roman"/>
    </w:rPr>
  </w:style>
  <w:style w:type="paragraph" w:customStyle="1" w:styleId="39">
    <w:name w:val="39"/>
    <w:basedOn w:val="76"/>
    <w:uiPriority w:val="99"/>
    <w:semiHidden/>
    <w:unhideWhenUsed/>
    <w:rsid w:val="0002110B"/>
    <w:rPr>
      <w:rFonts w:cs="Times New Roman"/>
      <w:sz w:val="18"/>
      <w:szCs w:val="18"/>
    </w:rPr>
  </w:style>
  <w:style w:type="character" w:customStyle="1" w:styleId="38">
    <w:name w:val="38"/>
    <w:basedOn w:val="a0"/>
    <w:uiPriority w:val="99"/>
    <w:semiHidden/>
    <w:rsid w:val="0002110B"/>
    <w:rPr>
      <w:rFonts w:ascii="宋体"/>
      <w:kern w:val="2"/>
      <w:sz w:val="18"/>
      <w:szCs w:val="18"/>
    </w:rPr>
  </w:style>
  <w:style w:type="character" w:customStyle="1" w:styleId="37">
    <w:name w:val="37"/>
    <w:basedOn w:val="a0"/>
    <w:uiPriority w:val="99"/>
    <w:semiHidden/>
    <w:rsid w:val="00205C40"/>
    <w:rPr>
      <w:color w:val="auto"/>
    </w:rPr>
  </w:style>
  <w:style w:type="numbering" w:customStyle="1" w:styleId="36">
    <w:name w:val="36"/>
    <w:uiPriority w:val="99"/>
    <w:rsid w:val="00C65930"/>
  </w:style>
  <w:style w:type="paragraph" w:customStyle="1" w:styleId="350">
    <w:name w:val="35"/>
    <w:basedOn w:val="76"/>
    <w:next w:val="a"/>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34">
    <w:name w:val="34"/>
    <w:basedOn w:val="a0"/>
    <w:link w:val="af6"/>
    <w:uiPriority w:val="10"/>
    <w:rsid w:val="00F23D17"/>
    <w:rPr>
      <w:rFonts w:asciiTheme="majorHAnsi" w:hAnsiTheme="majorHAnsi" w:cstheme="majorBidi"/>
      <w:b/>
      <w:bCs/>
      <w:kern w:val="2"/>
      <w:sz w:val="32"/>
      <w:szCs w:val="32"/>
    </w:rPr>
  </w:style>
  <w:style w:type="paragraph" w:customStyle="1" w:styleId="330">
    <w:name w:val="33"/>
    <w:uiPriority w:val="1"/>
    <w:qFormat/>
    <w:rsid w:val="00BE4764"/>
    <w:pPr>
      <w:widowControl w:val="0"/>
      <w:jc w:val="both"/>
    </w:pPr>
    <w:rPr>
      <w:kern w:val="2"/>
      <w:sz w:val="21"/>
      <w:szCs w:val="22"/>
    </w:rPr>
  </w:style>
  <w:style w:type="paragraph" w:customStyle="1" w:styleId="320">
    <w:name w:val="32"/>
    <w:basedOn w:val="76"/>
    <w:next w:val="a"/>
    <w:autoRedefine/>
    <w:uiPriority w:val="39"/>
    <w:unhideWhenUsed/>
    <w:rsid w:val="007B71A6"/>
    <w:pPr>
      <w:ind w:leftChars="600" w:left="1260"/>
    </w:pPr>
    <w:rPr>
      <w:rFonts w:asciiTheme="minorHAnsi" w:eastAsiaTheme="minorEastAsia" w:hAnsiTheme="minorHAnsi" w:cstheme="minorBidi"/>
      <w:szCs w:val="22"/>
    </w:rPr>
  </w:style>
  <w:style w:type="paragraph" w:customStyle="1" w:styleId="310">
    <w:name w:val="31"/>
    <w:basedOn w:val="76"/>
    <w:next w:val="a"/>
    <w:autoRedefine/>
    <w:uiPriority w:val="39"/>
    <w:unhideWhenUsed/>
    <w:rsid w:val="007B71A6"/>
    <w:pPr>
      <w:ind w:leftChars="800" w:left="1680"/>
    </w:pPr>
    <w:rPr>
      <w:rFonts w:asciiTheme="minorHAnsi" w:eastAsiaTheme="minorEastAsia" w:hAnsiTheme="minorHAnsi" w:cstheme="minorBidi"/>
      <w:szCs w:val="22"/>
    </w:rPr>
  </w:style>
  <w:style w:type="paragraph" w:customStyle="1" w:styleId="300">
    <w:name w:val="30"/>
    <w:basedOn w:val="76"/>
    <w:next w:val="a"/>
    <w:autoRedefine/>
    <w:uiPriority w:val="39"/>
    <w:unhideWhenUsed/>
    <w:rsid w:val="007B71A6"/>
    <w:pPr>
      <w:ind w:leftChars="1000" w:left="2100"/>
    </w:pPr>
    <w:rPr>
      <w:rFonts w:asciiTheme="minorHAnsi" w:eastAsiaTheme="minorEastAsia" w:hAnsiTheme="minorHAnsi" w:cstheme="minorBidi"/>
      <w:szCs w:val="22"/>
    </w:rPr>
  </w:style>
  <w:style w:type="paragraph" w:customStyle="1" w:styleId="29">
    <w:name w:val="29"/>
    <w:basedOn w:val="76"/>
    <w:next w:val="a"/>
    <w:autoRedefine/>
    <w:uiPriority w:val="39"/>
    <w:unhideWhenUsed/>
    <w:rsid w:val="007B71A6"/>
    <w:pPr>
      <w:ind w:leftChars="1200" w:left="2520"/>
    </w:pPr>
    <w:rPr>
      <w:rFonts w:asciiTheme="minorHAnsi" w:eastAsiaTheme="minorEastAsia" w:hAnsiTheme="minorHAnsi" w:cstheme="minorBidi"/>
      <w:szCs w:val="22"/>
    </w:rPr>
  </w:style>
  <w:style w:type="paragraph" w:customStyle="1" w:styleId="28">
    <w:name w:val="28"/>
    <w:basedOn w:val="76"/>
    <w:next w:val="a"/>
    <w:autoRedefine/>
    <w:uiPriority w:val="39"/>
    <w:unhideWhenUsed/>
    <w:rsid w:val="007B71A6"/>
    <w:pPr>
      <w:ind w:leftChars="1400" w:left="2940"/>
    </w:pPr>
    <w:rPr>
      <w:rFonts w:asciiTheme="minorHAnsi" w:eastAsiaTheme="minorEastAsia" w:hAnsiTheme="minorHAnsi" w:cstheme="minorBidi"/>
      <w:szCs w:val="22"/>
    </w:rPr>
  </w:style>
  <w:style w:type="paragraph" w:customStyle="1" w:styleId="27">
    <w:name w:val="27"/>
    <w:basedOn w:val="76"/>
    <w:next w:val="a"/>
    <w:autoRedefine/>
    <w:uiPriority w:val="39"/>
    <w:unhideWhenUsed/>
    <w:rsid w:val="007B71A6"/>
    <w:pPr>
      <w:ind w:leftChars="1600" w:left="3360"/>
    </w:pPr>
    <w:rPr>
      <w:rFonts w:asciiTheme="minorHAnsi" w:eastAsiaTheme="minorEastAsia" w:hAnsiTheme="minorHAnsi" w:cstheme="minorBidi"/>
      <w:szCs w:val="22"/>
    </w:rPr>
  </w:style>
  <w:style w:type="paragraph" w:customStyle="1" w:styleId="26">
    <w:name w:val="26"/>
    <w:basedOn w:val="76"/>
    <w:uiPriority w:val="99"/>
    <w:rsid w:val="00C17CE1"/>
    <w:pPr>
      <w:spacing w:before="100" w:beforeAutospacing="1" w:after="100" w:afterAutospacing="1"/>
    </w:pPr>
    <w:rPr>
      <w:sz w:val="24"/>
    </w:rPr>
  </w:style>
  <w:style w:type="paragraph" w:customStyle="1" w:styleId="25">
    <w:name w:val="25"/>
    <w:basedOn w:val="76"/>
    <w:uiPriority w:val="99"/>
    <w:semiHidden/>
    <w:unhideWhenUsed/>
    <w:rsid w:val="001116D4"/>
    <w:pPr>
      <w:snapToGrid w:val="0"/>
    </w:pPr>
  </w:style>
  <w:style w:type="character" w:customStyle="1" w:styleId="Chare">
    <w:name w:val="列出段落 Char"/>
    <w:basedOn w:val="a0"/>
    <w:link w:val="af9"/>
    <w:uiPriority w:val="34"/>
    <w:rsid w:val="001116D4"/>
    <w:rPr>
      <w:rFonts w:ascii="宋体" w:hAnsi="宋体" w:cs="宋体"/>
      <w:sz w:val="21"/>
      <w:szCs w:val="24"/>
    </w:rPr>
  </w:style>
  <w:style w:type="character" w:customStyle="1" w:styleId="24">
    <w:name w:val="24"/>
    <w:basedOn w:val="a0"/>
    <w:uiPriority w:val="99"/>
    <w:semiHidden/>
    <w:unhideWhenUsed/>
    <w:rsid w:val="001116D4"/>
    <w:rPr>
      <w:vertAlign w:val="superscript"/>
    </w:rPr>
  </w:style>
  <w:style w:type="paragraph" w:customStyle="1" w:styleId="230">
    <w:name w:val="23"/>
    <w:basedOn w:val="76"/>
    <w:next w:val="a"/>
    <w:autoRedefine/>
    <w:semiHidden/>
    <w:rsid w:val="00955CA0"/>
    <w:pPr>
      <w:ind w:firstLineChars="200" w:firstLine="420"/>
    </w:pPr>
    <w:rPr>
      <w:rFonts w:cs="Times New Roman"/>
      <w:color w:val="000000"/>
    </w:rPr>
  </w:style>
  <w:style w:type="paragraph" w:customStyle="1" w:styleId="220">
    <w:name w:val="22"/>
    <w:basedOn w:val="76"/>
    <w:rsid w:val="00955CA0"/>
    <w:pPr>
      <w:ind w:firstLineChars="200" w:firstLine="420"/>
    </w:pPr>
    <w:rPr>
      <w:rFonts w:ascii="Times New Roman" w:hAnsi="Times New Roman" w:cs="Times New Roman"/>
    </w:rPr>
  </w:style>
  <w:style w:type="paragraph" w:customStyle="1" w:styleId="210">
    <w:name w:val="21"/>
    <w:basedOn w:val="76"/>
    <w:rsid w:val="00955CA0"/>
    <w:pPr>
      <w:tabs>
        <w:tab w:val="left" w:pos="1200"/>
      </w:tabs>
    </w:pPr>
    <w:rPr>
      <w:rFonts w:ascii="Times New Roman" w:hAnsi="Times New Roman" w:cs="Times New Roman"/>
    </w:rPr>
  </w:style>
  <w:style w:type="paragraph" w:customStyle="1" w:styleId="200">
    <w:name w:val="20"/>
    <w:basedOn w:val="76"/>
    <w:next w:val="a"/>
    <w:qFormat/>
    <w:rsid w:val="00955CA0"/>
    <w:pPr>
      <w:keepNext/>
      <w:keepLines/>
      <w:spacing w:before="100" w:beforeAutospacing="1" w:after="100" w:afterAutospacing="1" w:line="415" w:lineRule="auto"/>
    </w:pPr>
    <w:rPr>
      <w:rFonts w:ascii="Times New Roman" w:hAnsi="Times New Roman" w:cs="Times New Roman"/>
      <w:b/>
    </w:rPr>
  </w:style>
  <w:style w:type="paragraph" w:customStyle="1" w:styleId="19">
    <w:name w:val="19"/>
    <w:basedOn w:val="76"/>
    <w:next w:val="a9"/>
    <w:uiPriority w:val="34"/>
    <w:qFormat/>
    <w:rsid w:val="0082388B"/>
    <w:pPr>
      <w:ind w:firstLineChars="200" w:firstLine="420"/>
    </w:pPr>
    <w:rPr>
      <w:rFonts w:cs="Times New Roman"/>
      <w:szCs w:val="22"/>
    </w:rPr>
  </w:style>
  <w:style w:type="paragraph" w:customStyle="1" w:styleId="18">
    <w:name w:val="18"/>
    <w:basedOn w:val="76"/>
    <w:next w:val="a9"/>
    <w:uiPriority w:val="34"/>
    <w:qFormat/>
    <w:rsid w:val="00E21DDC"/>
    <w:pPr>
      <w:ind w:firstLineChars="200" w:firstLine="420"/>
    </w:pPr>
    <w:rPr>
      <w:rFonts w:cs="Times New Roman"/>
      <w:szCs w:val="22"/>
    </w:rPr>
  </w:style>
  <w:style w:type="paragraph" w:customStyle="1" w:styleId="17">
    <w:name w:val="17"/>
    <w:basedOn w:val="76"/>
    <w:next w:val="a9"/>
    <w:uiPriority w:val="34"/>
    <w:qFormat/>
    <w:rsid w:val="00144592"/>
    <w:pPr>
      <w:ind w:firstLineChars="200" w:firstLine="420"/>
    </w:pPr>
    <w:rPr>
      <w:rFonts w:cs="Times New Roman"/>
      <w:szCs w:val="22"/>
    </w:rPr>
  </w:style>
  <w:style w:type="paragraph" w:customStyle="1" w:styleId="160">
    <w:name w:val="16"/>
    <w:basedOn w:val="76"/>
    <w:next w:val="a9"/>
    <w:uiPriority w:val="34"/>
    <w:qFormat/>
    <w:rsid w:val="00877605"/>
    <w:pPr>
      <w:ind w:firstLineChars="200" w:firstLine="420"/>
    </w:pPr>
    <w:rPr>
      <w:rFonts w:cs="Times New Roman"/>
      <w:szCs w:val="22"/>
    </w:rPr>
  </w:style>
  <w:style w:type="character" w:customStyle="1" w:styleId="150">
    <w:name w:val="15"/>
    <w:qFormat/>
    <w:rsid w:val="00E6160F"/>
    <w:rPr>
      <w:rFonts w:ascii="Times New Roman" w:hAnsi="Times New Roman"/>
      <w:kern w:val="2"/>
      <w:sz w:val="21"/>
      <w:szCs w:val="21"/>
    </w:rPr>
  </w:style>
  <w:style w:type="character" w:customStyle="1" w:styleId="2CharCharCharChar">
    <w:name w:val="标题 2 Char Char Char Char"/>
    <w:rsid w:val="00560763"/>
    <w:rPr>
      <w:rFonts w:ascii="Arial" w:hAnsi="Arial"/>
      <w:b/>
      <w:bCs/>
      <w:kern w:val="2"/>
      <w:sz w:val="21"/>
      <w:szCs w:val="21"/>
    </w:rPr>
  </w:style>
  <w:style w:type="paragraph" w:customStyle="1" w:styleId="140">
    <w:name w:val="14"/>
    <w:basedOn w:val="76"/>
    <w:next w:val="a9"/>
    <w:uiPriority w:val="34"/>
    <w:qFormat/>
    <w:rsid w:val="00DA2630"/>
    <w:pPr>
      <w:ind w:firstLineChars="200" w:firstLine="420"/>
    </w:pPr>
    <w:rPr>
      <w:rFonts w:cs="Times New Roman"/>
      <w:szCs w:val="22"/>
    </w:rPr>
  </w:style>
  <w:style w:type="character" w:customStyle="1" w:styleId="130">
    <w:name w:val="13"/>
    <w:uiPriority w:val="99"/>
    <w:rsid w:val="005D771B"/>
    <w:rPr>
      <w:rFonts w:ascii="Times New Roman" w:hAnsi="Times New Roman"/>
      <w:kern w:val="2"/>
      <w:sz w:val="21"/>
      <w:szCs w:val="21"/>
    </w:rPr>
  </w:style>
  <w:style w:type="character" w:customStyle="1" w:styleId="120">
    <w:name w:val="12"/>
    <w:rsid w:val="00DE166B"/>
    <w:rPr>
      <w:rFonts w:ascii="FZLTSK--GBK1-0" w:hAnsi="FZLTSK--GBK1-0" w:hint="default"/>
      <w:b w:val="0"/>
      <w:bCs w:val="0"/>
      <w:i w:val="0"/>
      <w:iCs w:val="0"/>
      <w:color w:val="000000"/>
      <w:sz w:val="20"/>
      <w:szCs w:val="20"/>
    </w:rPr>
  </w:style>
  <w:style w:type="paragraph" w:customStyle="1" w:styleId="110">
    <w:name w:val="11"/>
    <w:basedOn w:val="76"/>
    <w:next w:val="a9"/>
    <w:uiPriority w:val="34"/>
    <w:qFormat/>
    <w:rsid w:val="00DE166B"/>
    <w:pPr>
      <w:ind w:firstLineChars="200" w:firstLine="420"/>
    </w:pPr>
    <w:rPr>
      <w:rFonts w:cs="Times New Roman"/>
      <w:szCs w:val="22"/>
    </w:rPr>
  </w:style>
  <w:style w:type="paragraph" w:customStyle="1" w:styleId="100">
    <w:name w:val="10"/>
    <w:qFormat/>
    <w:rsid w:val="000820EF"/>
    <w:pPr>
      <w:widowControl w:val="0"/>
      <w:jc w:val="both"/>
    </w:pPr>
    <w:rPr>
      <w:rFonts w:ascii="Times New Roman" w:hAnsi="Times New Roman"/>
      <w:kern w:val="2"/>
      <w:sz w:val="21"/>
      <w:szCs w:val="21"/>
    </w:rPr>
  </w:style>
  <w:style w:type="paragraph" w:customStyle="1" w:styleId="90">
    <w:name w:val="9"/>
    <w:rsid w:val="000820EF"/>
    <w:pPr>
      <w:widowControl w:val="0"/>
      <w:autoSpaceDE w:val="0"/>
      <w:autoSpaceDN w:val="0"/>
      <w:adjustRightInd w:val="0"/>
    </w:pPr>
    <w:rPr>
      <w:rFonts w:ascii="宋体" w:cs="宋体"/>
      <w:color w:val="000000"/>
      <w:sz w:val="24"/>
      <w:szCs w:val="24"/>
    </w:rPr>
  </w:style>
  <w:style w:type="paragraph" w:customStyle="1" w:styleId="80">
    <w:name w:val="8"/>
    <w:basedOn w:val="76"/>
    <w:uiPriority w:val="34"/>
    <w:qFormat/>
    <w:rsid w:val="008F3103"/>
    <w:pPr>
      <w:ind w:firstLineChars="200" w:firstLine="420"/>
    </w:pPr>
    <w:rPr>
      <w:szCs w:val="22"/>
    </w:rPr>
  </w:style>
  <w:style w:type="paragraph" w:customStyle="1" w:styleId="77">
    <w:name w:val="7"/>
    <w:basedOn w:val="76"/>
    <w:qFormat/>
    <w:rsid w:val="000E075B"/>
  </w:style>
  <w:style w:type="paragraph" w:customStyle="1" w:styleId="6a">
    <w:name w:val="6"/>
    <w:basedOn w:val="76"/>
    <w:qFormat/>
    <w:rsid w:val="002D1FC8"/>
    <w:pPr>
      <w:widowControl/>
      <w:jc w:val="left"/>
    </w:pPr>
    <w:rPr>
      <w:rFonts w:ascii="宋体" w:hAnsi="宋体" w:cs="宋体"/>
      <w:kern w:val="0"/>
    </w:rPr>
  </w:style>
  <w:style w:type="paragraph" w:customStyle="1" w:styleId="5a">
    <w:name w:val="5"/>
    <w:basedOn w:val="76"/>
    <w:uiPriority w:val="34"/>
    <w:qFormat/>
    <w:rsid w:val="00FC6395"/>
    <w:pPr>
      <w:ind w:firstLineChars="200" w:firstLine="420"/>
    </w:pPr>
    <w:rPr>
      <w:rFonts w:cs="Times New Roman"/>
      <w:szCs w:val="22"/>
    </w:rPr>
  </w:style>
  <w:style w:type="paragraph" w:customStyle="1" w:styleId="81">
    <w:name w:val="正文8"/>
    <w:rsid w:val="0079698A"/>
    <w:pPr>
      <w:jc w:val="both"/>
    </w:pPr>
    <w:rPr>
      <w:rFonts w:cs="Calibri"/>
      <w:kern w:val="2"/>
      <w:sz w:val="21"/>
      <w:szCs w:val="21"/>
    </w:rPr>
  </w:style>
  <w:style w:type="paragraph" w:customStyle="1" w:styleId="Style196">
    <w:name w:val="_Style 196"/>
    <w:basedOn w:val="a"/>
    <w:rsid w:val="0079698A"/>
    <w:pPr>
      <w:widowControl/>
      <w:jc w:val="left"/>
    </w:pPr>
    <w:rPr>
      <w:rFonts w:ascii="宋体" w:hAnsi="宋体" w:cs="宋体"/>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6989435">
      <w:bodyDiv w:val="1"/>
      <w:marLeft w:val="0"/>
      <w:marRight w:val="0"/>
      <w:marTop w:val="0"/>
      <w:marBottom w:val="0"/>
      <w:divBdr>
        <w:top w:val="none" w:sz="0" w:space="0" w:color="auto"/>
        <w:left w:val="none" w:sz="0" w:space="0" w:color="auto"/>
        <w:bottom w:val="none" w:sz="0" w:space="0" w:color="auto"/>
        <w:right w:val="none" w:sz="0" w:space="0" w:color="auto"/>
      </w:divBdr>
    </w:div>
    <w:div w:id="654575091">
      <w:bodyDiv w:val="1"/>
      <w:marLeft w:val="0"/>
      <w:marRight w:val="0"/>
      <w:marTop w:val="0"/>
      <w:marBottom w:val="0"/>
      <w:divBdr>
        <w:top w:val="none" w:sz="0" w:space="0" w:color="auto"/>
        <w:left w:val="none" w:sz="0" w:space="0" w:color="auto"/>
        <w:bottom w:val="none" w:sz="0" w:space="0" w:color="auto"/>
        <w:right w:val="none" w:sz="0" w:space="0" w:color="auto"/>
      </w:divBdr>
    </w:div>
    <w:div w:id="938415774">
      <w:bodyDiv w:val="1"/>
      <w:marLeft w:val="0"/>
      <w:marRight w:val="0"/>
      <w:marTop w:val="0"/>
      <w:marBottom w:val="0"/>
      <w:divBdr>
        <w:top w:val="none" w:sz="0" w:space="0" w:color="auto"/>
        <w:left w:val="none" w:sz="0" w:space="0" w:color="auto"/>
        <w:bottom w:val="none" w:sz="0" w:space="0" w:color="auto"/>
        <w:right w:val="none" w:sz="0" w:space="0" w:color="auto"/>
      </w:divBdr>
    </w:div>
    <w:div w:id="950669174">
      <w:bodyDiv w:val="1"/>
      <w:marLeft w:val="0"/>
      <w:marRight w:val="0"/>
      <w:marTop w:val="0"/>
      <w:marBottom w:val="0"/>
      <w:divBdr>
        <w:top w:val="none" w:sz="0" w:space="0" w:color="auto"/>
        <w:left w:val="none" w:sz="0" w:space="0" w:color="auto"/>
        <w:bottom w:val="none" w:sz="0" w:space="0" w:color="auto"/>
        <w:right w:val="none" w:sz="0" w:space="0" w:color="auto"/>
      </w:divBdr>
    </w:div>
    <w:div w:id="973406934">
      <w:bodyDiv w:val="1"/>
      <w:marLeft w:val="0"/>
      <w:marRight w:val="0"/>
      <w:marTop w:val="0"/>
      <w:marBottom w:val="0"/>
      <w:divBdr>
        <w:top w:val="none" w:sz="0" w:space="0" w:color="auto"/>
        <w:left w:val="none" w:sz="0" w:space="0" w:color="auto"/>
        <w:bottom w:val="none" w:sz="0" w:space="0" w:color="auto"/>
        <w:right w:val="none" w:sz="0" w:space="0" w:color="auto"/>
      </w:divBdr>
    </w:div>
    <w:div w:id="992609705">
      <w:bodyDiv w:val="1"/>
      <w:marLeft w:val="0"/>
      <w:marRight w:val="0"/>
      <w:marTop w:val="0"/>
      <w:marBottom w:val="0"/>
      <w:divBdr>
        <w:top w:val="none" w:sz="0" w:space="0" w:color="auto"/>
        <w:left w:val="none" w:sz="0" w:space="0" w:color="auto"/>
        <w:bottom w:val="none" w:sz="0" w:space="0" w:color="auto"/>
        <w:right w:val="none" w:sz="0" w:space="0" w:color="auto"/>
      </w:divBdr>
    </w:div>
    <w:div w:id="1406033911">
      <w:bodyDiv w:val="1"/>
      <w:marLeft w:val="0"/>
      <w:marRight w:val="0"/>
      <w:marTop w:val="0"/>
      <w:marBottom w:val="0"/>
      <w:divBdr>
        <w:top w:val="none" w:sz="0" w:space="0" w:color="auto"/>
        <w:left w:val="none" w:sz="0" w:space="0" w:color="auto"/>
        <w:bottom w:val="none" w:sz="0" w:space="0" w:color="auto"/>
        <w:right w:val="none" w:sz="0" w:space="0" w:color="auto"/>
      </w:divBdr>
    </w:div>
    <w:div w:id="1409108914">
      <w:bodyDiv w:val="1"/>
      <w:marLeft w:val="0"/>
      <w:marRight w:val="0"/>
      <w:marTop w:val="0"/>
      <w:marBottom w:val="0"/>
      <w:divBdr>
        <w:top w:val="none" w:sz="0" w:space="0" w:color="auto"/>
        <w:left w:val="none" w:sz="0" w:space="0" w:color="auto"/>
        <w:bottom w:val="none" w:sz="0" w:space="0" w:color="auto"/>
        <w:right w:val="none" w:sz="0" w:space="0" w:color="auto"/>
      </w:divBdr>
    </w:div>
    <w:div w:id="1927424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34" Type="http://schemas.microsoft.com/office/2011/relationships/commentsExtended" Target="commentsExtended.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172.16.4.56/defaultroot/ISOList!list.action?type=0&amp;channelId=80652&amp;channelName=&#20154;&#21147;&#36164;&#28304;&#31649;&#29702;&amp;channelType=0&amp;userChannelName=&#25991;&#26723;&#31649;&#29702;&amp;userDefine=0" TargetMode="Externa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172.16.4.56/defaultroot/ISOList!list.action?type=0&amp;channelId=80652&amp;channelName=&#20154;&#21147;&#36164;&#28304;&#31649;&#29702;&amp;channelType=0&amp;userChannelName=&#25991;&#26723;&#31649;&#29702;&amp;userDefine=0" TargetMode="External"/><Relationship Id="rId32"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theme" Target="theme/theme1.xm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glossaryDocument" Target="glossary/document.xml"/><Relationship Id="rId35"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746589" w:rsidRDefault="00746589">
          <w:r>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 w:name="长城小标宋体">
    <w:altName w:val="Arial Unicode MS"/>
    <w:charset w:val="86"/>
    <w:family w:val="modern"/>
    <w:pitch w:val="fixed"/>
    <w:sig w:usb0="00000000"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370"/>
    <w:rsid w:val="00010558"/>
    <w:rsid w:val="00011E75"/>
    <w:rsid w:val="00012653"/>
    <w:rsid w:val="00012C61"/>
    <w:rsid w:val="00013B71"/>
    <w:rsid w:val="00020357"/>
    <w:rsid w:val="000211F7"/>
    <w:rsid w:val="0002197F"/>
    <w:rsid w:val="00021BC4"/>
    <w:rsid w:val="00021D68"/>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2723"/>
    <w:rsid w:val="00073371"/>
    <w:rsid w:val="0007487C"/>
    <w:rsid w:val="00076D57"/>
    <w:rsid w:val="0007717F"/>
    <w:rsid w:val="00082580"/>
    <w:rsid w:val="00083B00"/>
    <w:rsid w:val="00083C63"/>
    <w:rsid w:val="00084E8F"/>
    <w:rsid w:val="00087193"/>
    <w:rsid w:val="0009029E"/>
    <w:rsid w:val="00091B0E"/>
    <w:rsid w:val="00092CBB"/>
    <w:rsid w:val="00093BE5"/>
    <w:rsid w:val="000958C3"/>
    <w:rsid w:val="000A1ED8"/>
    <w:rsid w:val="000A35A0"/>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D7F4F"/>
    <w:rsid w:val="000E37AA"/>
    <w:rsid w:val="000E6959"/>
    <w:rsid w:val="000E7B4D"/>
    <w:rsid w:val="000F147D"/>
    <w:rsid w:val="000F3B57"/>
    <w:rsid w:val="000F41A3"/>
    <w:rsid w:val="000F440D"/>
    <w:rsid w:val="000F5144"/>
    <w:rsid w:val="000F544C"/>
    <w:rsid w:val="000F70C0"/>
    <w:rsid w:val="000F7B0F"/>
    <w:rsid w:val="001029A8"/>
    <w:rsid w:val="00103415"/>
    <w:rsid w:val="00103D62"/>
    <w:rsid w:val="00103FA8"/>
    <w:rsid w:val="00104879"/>
    <w:rsid w:val="00105328"/>
    <w:rsid w:val="00105693"/>
    <w:rsid w:val="00107EAF"/>
    <w:rsid w:val="00110AE1"/>
    <w:rsid w:val="001124AB"/>
    <w:rsid w:val="001127EE"/>
    <w:rsid w:val="00114109"/>
    <w:rsid w:val="001160EB"/>
    <w:rsid w:val="00117118"/>
    <w:rsid w:val="00120055"/>
    <w:rsid w:val="00120BE3"/>
    <w:rsid w:val="00122BB8"/>
    <w:rsid w:val="00123C52"/>
    <w:rsid w:val="0012740D"/>
    <w:rsid w:val="001279CA"/>
    <w:rsid w:val="00131D2F"/>
    <w:rsid w:val="00132E0F"/>
    <w:rsid w:val="00133739"/>
    <w:rsid w:val="00140824"/>
    <w:rsid w:val="0014233D"/>
    <w:rsid w:val="00142487"/>
    <w:rsid w:val="00142BBE"/>
    <w:rsid w:val="00142C80"/>
    <w:rsid w:val="0014577A"/>
    <w:rsid w:val="001516EC"/>
    <w:rsid w:val="00151EE9"/>
    <w:rsid w:val="00155B0D"/>
    <w:rsid w:val="00155B88"/>
    <w:rsid w:val="00156761"/>
    <w:rsid w:val="00156981"/>
    <w:rsid w:val="00157128"/>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A7EFA"/>
    <w:rsid w:val="001B0779"/>
    <w:rsid w:val="001B0B66"/>
    <w:rsid w:val="001B1217"/>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1D86"/>
    <w:rsid w:val="0022402B"/>
    <w:rsid w:val="00226540"/>
    <w:rsid w:val="00235779"/>
    <w:rsid w:val="00235A03"/>
    <w:rsid w:val="00236B67"/>
    <w:rsid w:val="00237C30"/>
    <w:rsid w:val="00237E37"/>
    <w:rsid w:val="00240BD1"/>
    <w:rsid w:val="00240E59"/>
    <w:rsid w:val="00240E86"/>
    <w:rsid w:val="002424E5"/>
    <w:rsid w:val="00245E71"/>
    <w:rsid w:val="00252183"/>
    <w:rsid w:val="00252D04"/>
    <w:rsid w:val="00255510"/>
    <w:rsid w:val="00256FFA"/>
    <w:rsid w:val="00262DE3"/>
    <w:rsid w:val="002638B3"/>
    <w:rsid w:val="00263EBB"/>
    <w:rsid w:val="00264900"/>
    <w:rsid w:val="00267486"/>
    <w:rsid w:val="00267758"/>
    <w:rsid w:val="0026798E"/>
    <w:rsid w:val="002743C3"/>
    <w:rsid w:val="00277FB1"/>
    <w:rsid w:val="0028067E"/>
    <w:rsid w:val="002806A5"/>
    <w:rsid w:val="00282709"/>
    <w:rsid w:val="00282807"/>
    <w:rsid w:val="00283C4E"/>
    <w:rsid w:val="0028759F"/>
    <w:rsid w:val="00291691"/>
    <w:rsid w:val="002939B4"/>
    <w:rsid w:val="00294CBD"/>
    <w:rsid w:val="00295B2D"/>
    <w:rsid w:val="00296AA3"/>
    <w:rsid w:val="002A133C"/>
    <w:rsid w:val="002A1B3D"/>
    <w:rsid w:val="002A3115"/>
    <w:rsid w:val="002A3D43"/>
    <w:rsid w:val="002B0A2C"/>
    <w:rsid w:val="002B15A8"/>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539C"/>
    <w:rsid w:val="002D5902"/>
    <w:rsid w:val="002D6EFF"/>
    <w:rsid w:val="002D76CF"/>
    <w:rsid w:val="002E0B71"/>
    <w:rsid w:val="002E4F0D"/>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097"/>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0BB1"/>
    <w:rsid w:val="003E29F3"/>
    <w:rsid w:val="003E2F24"/>
    <w:rsid w:val="003E33F2"/>
    <w:rsid w:val="003E605F"/>
    <w:rsid w:val="003E6817"/>
    <w:rsid w:val="003E6A8A"/>
    <w:rsid w:val="003E7B3A"/>
    <w:rsid w:val="003F0940"/>
    <w:rsid w:val="003F10C8"/>
    <w:rsid w:val="003F29BD"/>
    <w:rsid w:val="003F2B52"/>
    <w:rsid w:val="003F3961"/>
    <w:rsid w:val="003F3A03"/>
    <w:rsid w:val="003F546B"/>
    <w:rsid w:val="003F6026"/>
    <w:rsid w:val="003F7202"/>
    <w:rsid w:val="003F788D"/>
    <w:rsid w:val="00401405"/>
    <w:rsid w:val="0040287B"/>
    <w:rsid w:val="00404D3F"/>
    <w:rsid w:val="0040661C"/>
    <w:rsid w:val="004073B3"/>
    <w:rsid w:val="00410006"/>
    <w:rsid w:val="00412AEA"/>
    <w:rsid w:val="004140D9"/>
    <w:rsid w:val="00414CEC"/>
    <w:rsid w:val="00415A60"/>
    <w:rsid w:val="0042010F"/>
    <w:rsid w:val="004211CC"/>
    <w:rsid w:val="004225C5"/>
    <w:rsid w:val="004244EF"/>
    <w:rsid w:val="00424809"/>
    <w:rsid w:val="00424A0C"/>
    <w:rsid w:val="0043080F"/>
    <w:rsid w:val="00431BE9"/>
    <w:rsid w:val="004325C9"/>
    <w:rsid w:val="00432A1F"/>
    <w:rsid w:val="004336EF"/>
    <w:rsid w:val="00433F6F"/>
    <w:rsid w:val="0043488A"/>
    <w:rsid w:val="00440B78"/>
    <w:rsid w:val="00440C41"/>
    <w:rsid w:val="00440DF2"/>
    <w:rsid w:val="00440F19"/>
    <w:rsid w:val="00442DFF"/>
    <w:rsid w:val="00444133"/>
    <w:rsid w:val="004506BE"/>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843D0"/>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03BA"/>
    <w:rsid w:val="004B3120"/>
    <w:rsid w:val="004B3148"/>
    <w:rsid w:val="004B4CFF"/>
    <w:rsid w:val="004B54E9"/>
    <w:rsid w:val="004B565E"/>
    <w:rsid w:val="004B6577"/>
    <w:rsid w:val="004B6A92"/>
    <w:rsid w:val="004B6F9C"/>
    <w:rsid w:val="004C0280"/>
    <w:rsid w:val="004C13E9"/>
    <w:rsid w:val="004C33AE"/>
    <w:rsid w:val="004C3A6B"/>
    <w:rsid w:val="004C42F0"/>
    <w:rsid w:val="004C43A4"/>
    <w:rsid w:val="004C452E"/>
    <w:rsid w:val="004C72C4"/>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4F2401"/>
    <w:rsid w:val="005027B4"/>
    <w:rsid w:val="00502D65"/>
    <w:rsid w:val="00504773"/>
    <w:rsid w:val="005068BC"/>
    <w:rsid w:val="00507161"/>
    <w:rsid w:val="00507773"/>
    <w:rsid w:val="00513606"/>
    <w:rsid w:val="0051385A"/>
    <w:rsid w:val="00516D73"/>
    <w:rsid w:val="0052293F"/>
    <w:rsid w:val="00522F6B"/>
    <w:rsid w:val="00523110"/>
    <w:rsid w:val="00524584"/>
    <w:rsid w:val="0052491C"/>
    <w:rsid w:val="005251C1"/>
    <w:rsid w:val="00526766"/>
    <w:rsid w:val="005268E0"/>
    <w:rsid w:val="00526A34"/>
    <w:rsid w:val="00527DB2"/>
    <w:rsid w:val="0053027C"/>
    <w:rsid w:val="005313CD"/>
    <w:rsid w:val="00531980"/>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4D3F"/>
    <w:rsid w:val="005A6D6C"/>
    <w:rsid w:val="005A6DB6"/>
    <w:rsid w:val="005A6ED8"/>
    <w:rsid w:val="005A6F0D"/>
    <w:rsid w:val="005B2A61"/>
    <w:rsid w:val="005B3CB6"/>
    <w:rsid w:val="005B5439"/>
    <w:rsid w:val="005B78D2"/>
    <w:rsid w:val="005C028E"/>
    <w:rsid w:val="005C2D90"/>
    <w:rsid w:val="005C3EB9"/>
    <w:rsid w:val="005C5DA2"/>
    <w:rsid w:val="005C5DC2"/>
    <w:rsid w:val="005D191C"/>
    <w:rsid w:val="005D4FC9"/>
    <w:rsid w:val="005D60A7"/>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6877"/>
    <w:rsid w:val="00617EEA"/>
    <w:rsid w:val="006216E7"/>
    <w:rsid w:val="00622A95"/>
    <w:rsid w:val="00623ABC"/>
    <w:rsid w:val="0062477F"/>
    <w:rsid w:val="00624EE3"/>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3DC1"/>
    <w:rsid w:val="006740F7"/>
    <w:rsid w:val="00674B33"/>
    <w:rsid w:val="0067564A"/>
    <w:rsid w:val="0068171B"/>
    <w:rsid w:val="006865EA"/>
    <w:rsid w:val="00686D67"/>
    <w:rsid w:val="0069046D"/>
    <w:rsid w:val="00692401"/>
    <w:rsid w:val="00694205"/>
    <w:rsid w:val="00696D0B"/>
    <w:rsid w:val="006A20D1"/>
    <w:rsid w:val="006A3BBC"/>
    <w:rsid w:val="006A407E"/>
    <w:rsid w:val="006A7E2E"/>
    <w:rsid w:val="006B06A3"/>
    <w:rsid w:val="006B08D7"/>
    <w:rsid w:val="006B0D1A"/>
    <w:rsid w:val="006B25FE"/>
    <w:rsid w:val="006B2F1C"/>
    <w:rsid w:val="006B428F"/>
    <w:rsid w:val="006B52B0"/>
    <w:rsid w:val="006B5B2D"/>
    <w:rsid w:val="006B5E23"/>
    <w:rsid w:val="006B6DE4"/>
    <w:rsid w:val="006C1C90"/>
    <w:rsid w:val="006C425B"/>
    <w:rsid w:val="006C4D85"/>
    <w:rsid w:val="006C5037"/>
    <w:rsid w:val="006C59BD"/>
    <w:rsid w:val="006C6A36"/>
    <w:rsid w:val="006C7AF6"/>
    <w:rsid w:val="006C7EDF"/>
    <w:rsid w:val="006D0081"/>
    <w:rsid w:val="006D0624"/>
    <w:rsid w:val="006D1968"/>
    <w:rsid w:val="006D2E8E"/>
    <w:rsid w:val="006D7649"/>
    <w:rsid w:val="006E035E"/>
    <w:rsid w:val="006E3EA5"/>
    <w:rsid w:val="006E6B2E"/>
    <w:rsid w:val="006E7F9A"/>
    <w:rsid w:val="006F1A0B"/>
    <w:rsid w:val="006F39D6"/>
    <w:rsid w:val="006F4FF6"/>
    <w:rsid w:val="006F546F"/>
    <w:rsid w:val="00700165"/>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645F"/>
    <w:rsid w:val="007267EC"/>
    <w:rsid w:val="00731723"/>
    <w:rsid w:val="00732BBD"/>
    <w:rsid w:val="00733BB5"/>
    <w:rsid w:val="00734566"/>
    <w:rsid w:val="007355F3"/>
    <w:rsid w:val="007360D9"/>
    <w:rsid w:val="00740175"/>
    <w:rsid w:val="0074099B"/>
    <w:rsid w:val="00743F53"/>
    <w:rsid w:val="0074600A"/>
    <w:rsid w:val="00746589"/>
    <w:rsid w:val="00750292"/>
    <w:rsid w:val="00752B90"/>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098C"/>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684E"/>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0706"/>
    <w:rsid w:val="008C255E"/>
    <w:rsid w:val="008C7062"/>
    <w:rsid w:val="008D1E50"/>
    <w:rsid w:val="008E0178"/>
    <w:rsid w:val="008E0B6D"/>
    <w:rsid w:val="008E1F7D"/>
    <w:rsid w:val="008E6C46"/>
    <w:rsid w:val="008F3574"/>
    <w:rsid w:val="008F4657"/>
    <w:rsid w:val="0090042E"/>
    <w:rsid w:val="00901597"/>
    <w:rsid w:val="00904A3E"/>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2281"/>
    <w:rsid w:val="00933384"/>
    <w:rsid w:val="0093433F"/>
    <w:rsid w:val="00934D2C"/>
    <w:rsid w:val="00935407"/>
    <w:rsid w:val="009402A5"/>
    <w:rsid w:val="009411A4"/>
    <w:rsid w:val="009422D4"/>
    <w:rsid w:val="009427B5"/>
    <w:rsid w:val="009457DA"/>
    <w:rsid w:val="00945BA6"/>
    <w:rsid w:val="0095041C"/>
    <w:rsid w:val="00952F58"/>
    <w:rsid w:val="00953A46"/>
    <w:rsid w:val="009548A5"/>
    <w:rsid w:val="00955DFC"/>
    <w:rsid w:val="0096111A"/>
    <w:rsid w:val="009611A2"/>
    <w:rsid w:val="009642B6"/>
    <w:rsid w:val="0097078C"/>
    <w:rsid w:val="00974A56"/>
    <w:rsid w:val="0097548E"/>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2F99"/>
    <w:rsid w:val="009D3471"/>
    <w:rsid w:val="009D69ED"/>
    <w:rsid w:val="009E0E59"/>
    <w:rsid w:val="009E0F04"/>
    <w:rsid w:val="009E2233"/>
    <w:rsid w:val="009E3402"/>
    <w:rsid w:val="009E3473"/>
    <w:rsid w:val="009E3CCC"/>
    <w:rsid w:val="009E4101"/>
    <w:rsid w:val="009E49FB"/>
    <w:rsid w:val="009E5DAB"/>
    <w:rsid w:val="009F0978"/>
    <w:rsid w:val="009F163B"/>
    <w:rsid w:val="009F5450"/>
    <w:rsid w:val="009F7580"/>
    <w:rsid w:val="00A00B13"/>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9BA"/>
    <w:rsid w:val="00A30A00"/>
    <w:rsid w:val="00A344EF"/>
    <w:rsid w:val="00A368B5"/>
    <w:rsid w:val="00A40ACE"/>
    <w:rsid w:val="00A41AB8"/>
    <w:rsid w:val="00A423C8"/>
    <w:rsid w:val="00A42B52"/>
    <w:rsid w:val="00A452C1"/>
    <w:rsid w:val="00A45DA3"/>
    <w:rsid w:val="00A52B82"/>
    <w:rsid w:val="00A52BC4"/>
    <w:rsid w:val="00A5314E"/>
    <w:rsid w:val="00A57FB9"/>
    <w:rsid w:val="00A653BB"/>
    <w:rsid w:val="00A65574"/>
    <w:rsid w:val="00A67011"/>
    <w:rsid w:val="00A677A4"/>
    <w:rsid w:val="00A74CBD"/>
    <w:rsid w:val="00A75E22"/>
    <w:rsid w:val="00A76206"/>
    <w:rsid w:val="00A80344"/>
    <w:rsid w:val="00A80911"/>
    <w:rsid w:val="00A80F35"/>
    <w:rsid w:val="00A811DB"/>
    <w:rsid w:val="00A81C90"/>
    <w:rsid w:val="00A8312F"/>
    <w:rsid w:val="00A83E9B"/>
    <w:rsid w:val="00A863A7"/>
    <w:rsid w:val="00A875E0"/>
    <w:rsid w:val="00A90637"/>
    <w:rsid w:val="00A93989"/>
    <w:rsid w:val="00A96545"/>
    <w:rsid w:val="00AA0138"/>
    <w:rsid w:val="00AA06BA"/>
    <w:rsid w:val="00AA2955"/>
    <w:rsid w:val="00AA2AD3"/>
    <w:rsid w:val="00AA489D"/>
    <w:rsid w:val="00AA4A92"/>
    <w:rsid w:val="00AA52CC"/>
    <w:rsid w:val="00AB3FDB"/>
    <w:rsid w:val="00AB431D"/>
    <w:rsid w:val="00AB49FC"/>
    <w:rsid w:val="00AB4F81"/>
    <w:rsid w:val="00AB71F8"/>
    <w:rsid w:val="00AB7DCC"/>
    <w:rsid w:val="00AC2467"/>
    <w:rsid w:val="00AC2C37"/>
    <w:rsid w:val="00AC3066"/>
    <w:rsid w:val="00AC5F56"/>
    <w:rsid w:val="00AC65C2"/>
    <w:rsid w:val="00AD2E39"/>
    <w:rsid w:val="00AD6C78"/>
    <w:rsid w:val="00AD751F"/>
    <w:rsid w:val="00AD76E8"/>
    <w:rsid w:val="00AE063B"/>
    <w:rsid w:val="00AE4A24"/>
    <w:rsid w:val="00AF0D8C"/>
    <w:rsid w:val="00AF2026"/>
    <w:rsid w:val="00AF2AA7"/>
    <w:rsid w:val="00AF2F09"/>
    <w:rsid w:val="00AF4E8C"/>
    <w:rsid w:val="00B01BE5"/>
    <w:rsid w:val="00B02D4F"/>
    <w:rsid w:val="00B037C8"/>
    <w:rsid w:val="00B11F65"/>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30435"/>
    <w:rsid w:val="00B30453"/>
    <w:rsid w:val="00B314C5"/>
    <w:rsid w:val="00B31F00"/>
    <w:rsid w:val="00B331CF"/>
    <w:rsid w:val="00B33D84"/>
    <w:rsid w:val="00B355DA"/>
    <w:rsid w:val="00B42CA7"/>
    <w:rsid w:val="00B4425C"/>
    <w:rsid w:val="00B47183"/>
    <w:rsid w:val="00B474C7"/>
    <w:rsid w:val="00B503F9"/>
    <w:rsid w:val="00B51293"/>
    <w:rsid w:val="00B514B8"/>
    <w:rsid w:val="00B525C1"/>
    <w:rsid w:val="00B52DF4"/>
    <w:rsid w:val="00B53A72"/>
    <w:rsid w:val="00B54516"/>
    <w:rsid w:val="00B55B1A"/>
    <w:rsid w:val="00B57015"/>
    <w:rsid w:val="00B57554"/>
    <w:rsid w:val="00B5755B"/>
    <w:rsid w:val="00B61D84"/>
    <w:rsid w:val="00B620A5"/>
    <w:rsid w:val="00B627D0"/>
    <w:rsid w:val="00B638BA"/>
    <w:rsid w:val="00B647EA"/>
    <w:rsid w:val="00B64C23"/>
    <w:rsid w:val="00B64E37"/>
    <w:rsid w:val="00B65636"/>
    <w:rsid w:val="00B657AC"/>
    <w:rsid w:val="00B67864"/>
    <w:rsid w:val="00B701DA"/>
    <w:rsid w:val="00B703D9"/>
    <w:rsid w:val="00B70451"/>
    <w:rsid w:val="00B705F1"/>
    <w:rsid w:val="00B70A7B"/>
    <w:rsid w:val="00B719E8"/>
    <w:rsid w:val="00B72BF0"/>
    <w:rsid w:val="00B730A9"/>
    <w:rsid w:val="00B7537C"/>
    <w:rsid w:val="00B75B52"/>
    <w:rsid w:val="00B802D2"/>
    <w:rsid w:val="00B80B2A"/>
    <w:rsid w:val="00B84645"/>
    <w:rsid w:val="00B84970"/>
    <w:rsid w:val="00B8792C"/>
    <w:rsid w:val="00B90EF9"/>
    <w:rsid w:val="00B93E0C"/>
    <w:rsid w:val="00B93E93"/>
    <w:rsid w:val="00B940C6"/>
    <w:rsid w:val="00B9536C"/>
    <w:rsid w:val="00BA788A"/>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C7DBB"/>
    <w:rsid w:val="00BD038E"/>
    <w:rsid w:val="00BD2529"/>
    <w:rsid w:val="00BD272F"/>
    <w:rsid w:val="00BD598C"/>
    <w:rsid w:val="00BD7AEB"/>
    <w:rsid w:val="00BE0542"/>
    <w:rsid w:val="00BE2FB1"/>
    <w:rsid w:val="00BE5E61"/>
    <w:rsid w:val="00BE64B5"/>
    <w:rsid w:val="00BE6ECE"/>
    <w:rsid w:val="00BF17A3"/>
    <w:rsid w:val="00BF278F"/>
    <w:rsid w:val="00BF4CEF"/>
    <w:rsid w:val="00BF4EE7"/>
    <w:rsid w:val="00BF5D15"/>
    <w:rsid w:val="00BF6B43"/>
    <w:rsid w:val="00BF7208"/>
    <w:rsid w:val="00BF7B00"/>
    <w:rsid w:val="00C03B2D"/>
    <w:rsid w:val="00C03C20"/>
    <w:rsid w:val="00C054C7"/>
    <w:rsid w:val="00C128C6"/>
    <w:rsid w:val="00C136FB"/>
    <w:rsid w:val="00C16784"/>
    <w:rsid w:val="00C222BF"/>
    <w:rsid w:val="00C22DA0"/>
    <w:rsid w:val="00C23EC6"/>
    <w:rsid w:val="00C24596"/>
    <w:rsid w:val="00C24FE3"/>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55B51"/>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58F4"/>
    <w:rsid w:val="00CE6A40"/>
    <w:rsid w:val="00CE6C5B"/>
    <w:rsid w:val="00CF02B1"/>
    <w:rsid w:val="00CF113C"/>
    <w:rsid w:val="00CF1900"/>
    <w:rsid w:val="00CF1B4D"/>
    <w:rsid w:val="00CF52F4"/>
    <w:rsid w:val="00CF5F3A"/>
    <w:rsid w:val="00CF772A"/>
    <w:rsid w:val="00D00B95"/>
    <w:rsid w:val="00D03E61"/>
    <w:rsid w:val="00D0472A"/>
    <w:rsid w:val="00D05F1A"/>
    <w:rsid w:val="00D068C3"/>
    <w:rsid w:val="00D1249E"/>
    <w:rsid w:val="00D13563"/>
    <w:rsid w:val="00D13A65"/>
    <w:rsid w:val="00D13C3D"/>
    <w:rsid w:val="00D162E1"/>
    <w:rsid w:val="00D22C1E"/>
    <w:rsid w:val="00D234CC"/>
    <w:rsid w:val="00D252DE"/>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4C79"/>
    <w:rsid w:val="00D658C0"/>
    <w:rsid w:val="00D65DDF"/>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D1C"/>
    <w:rsid w:val="00DD032D"/>
    <w:rsid w:val="00DD0A6A"/>
    <w:rsid w:val="00DD1C13"/>
    <w:rsid w:val="00DD4CDB"/>
    <w:rsid w:val="00DD6A35"/>
    <w:rsid w:val="00DD7C5E"/>
    <w:rsid w:val="00DE264A"/>
    <w:rsid w:val="00DE2E7F"/>
    <w:rsid w:val="00DE4F38"/>
    <w:rsid w:val="00DE62A6"/>
    <w:rsid w:val="00DE68D4"/>
    <w:rsid w:val="00DF0AA5"/>
    <w:rsid w:val="00DF14F3"/>
    <w:rsid w:val="00DF5D9B"/>
    <w:rsid w:val="00DF64A7"/>
    <w:rsid w:val="00E004E5"/>
    <w:rsid w:val="00E00C93"/>
    <w:rsid w:val="00E02EBD"/>
    <w:rsid w:val="00E0415A"/>
    <w:rsid w:val="00E074D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0C93"/>
    <w:rsid w:val="00EB1330"/>
    <w:rsid w:val="00EB2097"/>
    <w:rsid w:val="00EB3167"/>
    <w:rsid w:val="00EB58AB"/>
    <w:rsid w:val="00EB6734"/>
    <w:rsid w:val="00EB687E"/>
    <w:rsid w:val="00EC116A"/>
    <w:rsid w:val="00EC7F75"/>
    <w:rsid w:val="00ED27AA"/>
    <w:rsid w:val="00ED4CA9"/>
    <w:rsid w:val="00EE2D6F"/>
    <w:rsid w:val="00EE425E"/>
    <w:rsid w:val="00EF465C"/>
    <w:rsid w:val="00EF5435"/>
    <w:rsid w:val="00F002E1"/>
    <w:rsid w:val="00F00B5C"/>
    <w:rsid w:val="00F01015"/>
    <w:rsid w:val="00F0256E"/>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261C1"/>
    <w:rsid w:val="00F303F9"/>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3F72"/>
    <w:rsid w:val="00FA410E"/>
    <w:rsid w:val="00FA5149"/>
    <w:rsid w:val="00FA7BBC"/>
    <w:rsid w:val="00FB17A2"/>
    <w:rsid w:val="00FB1807"/>
    <w:rsid w:val="00FB2B02"/>
    <w:rsid w:val="00FB34A1"/>
    <w:rsid w:val="00FB3EF3"/>
    <w:rsid w:val="00FB4311"/>
    <w:rsid w:val="00FB43DA"/>
    <w:rsid w:val="00FB5A3B"/>
    <w:rsid w:val="00FB5E4A"/>
    <w:rsid w:val="00FB692B"/>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lsdException w:name="Subtitle" w:semiHidden="0" w:unhideWhenUsed="0"/>
    <w:lsdException w:name="Strong" w:semiHidden="0" w:unhideWhenUsed="0"/>
    <w:lsdException w:name="Emphasis" w:semiHidden="0" w:unhideWhenUsed="0"/>
    <w:lsdException w:name="Normal Table" w:qFormat="1"/>
    <w:lsdException w:name="Table Grid" w:semiHidden="0" w:unhideWhenUsed="0"/>
    <w:lsdException w:name="Placeholder Text"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58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56981"/>
    <w:rPr>
      <w:color w:val="808080"/>
    </w:rPr>
  </w:style>
  <w:style w:type="paragraph" w:customStyle="1" w:styleId="D8471C949E0E44DDBA8453C3A5372197">
    <w:name w:val="D8471C949E0E44DDBA8453C3A5372197"/>
    <w:rsid w:val="00DE2E7F"/>
    <w:pPr>
      <w:widowControl w:val="0"/>
      <w:jc w:val="both"/>
    </w:pPr>
    <w:rPr>
      <w:kern w:val="2"/>
      <w:sz w:val="21"/>
      <w:szCs w:val="22"/>
    </w:rPr>
  </w:style>
  <w:style w:type="paragraph" w:customStyle="1" w:styleId="7E2AC0A7574446DAA17A57B7C7C6926A">
    <w:name w:val="7E2AC0A7574446DAA17A57B7C7C6926A"/>
    <w:rsid w:val="00DE2E7F"/>
    <w:pPr>
      <w:widowControl w:val="0"/>
      <w:jc w:val="both"/>
    </w:pPr>
    <w:rPr>
      <w:kern w:val="2"/>
      <w:sz w:val="21"/>
      <w:szCs w:val="22"/>
    </w:rPr>
  </w:style>
  <w:style w:type="paragraph" w:customStyle="1" w:styleId="C31F295094AA4317B8FDE4F6E0893046">
    <w:name w:val="C31F295094AA4317B8FDE4F6E0893046"/>
    <w:rsid w:val="00156981"/>
    <w:pPr>
      <w:widowControl w:val="0"/>
      <w:jc w:val="both"/>
    </w:pPr>
    <w:rPr>
      <w:kern w:val="2"/>
      <w:sz w:val="21"/>
      <w:szCs w:val="22"/>
    </w:rPr>
  </w:style>
  <w:style w:type="paragraph" w:customStyle="1" w:styleId="690A5D589F7049529337B4D5BCDE8525">
    <w:name w:val="690A5D589F7049529337B4D5BCDE8525"/>
    <w:rsid w:val="00156981"/>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柳州钢铁股份有限公司</clcid-cgi:GongSiFaDingZhongWenMingCheng>
  <clcid-mr:GongSiFuZeRenXingMing xmlns:clcid-mr="clcid-mr">陈有升</clcid-mr:GongSiFuZeRenXingMing>
  <clcid-mr:ZhuGuanKuaiJiGongZuoFuZeRenXingMing xmlns:clcid-mr="clcid-mr">唐皓烨</clcid-mr:ZhuGuanKuaiJiGongZuoFuZeRenXingMing>
  <clcid-mr:KuaiJiJiGouFuZeRenXingMing xmlns:clcid-mr="clcid-mr">唐皓烨</clcid-mr:KuaiJiJiGouFuZeRenXingMing>
  <clcid-cgi:GongSiFaDingDaiBiaoRen xmlns:clcid-cgi="clcid-cgi">陈有升</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2,265,601.91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七、74</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64,062,518.18</clcid-pte:FeiJingChangXingSunYiZhongGeZhongXingShiDeZhengFuBuTie>
  <clcid-pte:FeiJingChangXingSunYiZhongGeZhongXingShiDeZhengFuBuTieShuoMing xmlns:clcid-pte="clcid-pte">七、67</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-15,581,605.33</clcid-pte:TongYiKongZhiXiaQiYeHeBingChanShengDeZiGongSiQiChuZhiHeBingRiDeDangQiJingSunYi>
  <clcid-pte:TongYiKongZhiXiaQiYeHeBingChanShengDeZiGongSiQiChuZhiHeBingRiDeDangQiJingSunYiShuoMing xmlns:clcid-pte="clcid-pte">八、2</clcid-pte:TongYiKongZhiXiaQiYeHeBingChanShengDeZiGongSiQiChuZhiHeBingRiDeDangQiJingSunYiShuoMing>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2,007,871.23</clcid-pte:ChuShangShuGeXiangZhiWaiDeQiTaYingYeWaiShouZhiJingE>
  <clcid-pte:ChuShangShuGeXiangZhiWaiDeQiTaYingYeWaiShouZhiJingEShuoMing xmlns:clcid-pte="clcid-pte">七、74、75</clcid-pte:ChuShangShuGeXiangZhiWaiDeQiTaYingYeWaiShouZhiJingEShuoMing>
  <clcid-pte:QiTaFeiJingChangXingSunYiXiangMu xmlns:clcid-pte="clcid-pte"/>
  <clcid-pte:QiTaFeiJingChangXingSunYiXiangMuShuoMing xmlns:clcid-pte="clcid-pte"/>
  <clcid-pte:FeiJingChangXingSunYiXiangMuZhongShaoShuGuDongQuanYiYingXiangE xmlns:clcid-pte="clcid-pte">-30,681,982.16</clcid-pte:FeiJingChangXingSunYiXiangMuZhongShaoShuGuDongQuanYiYingXiangE>
  <clcid-pte:FeiJingChangXingSunYiXiangMuZhongShaoShuGuDongQuanYiYingXiangEShuoMing xmlns:clcid-pte="clcid-pte"/>
  <clcid-pte:FeiJingChangXingSunYiDeKouChuXiangMuDuiSuoDeShuiDeYingXiang xmlns:clcid-pte="clcid-pte">-6,733,713.78</clcid-pte:FeiJingChangXingSunYiDeKouChuXiangMuDuiSuoDeShuiDeYingXiang>
  <clcid-pte:FeiJingChangXingSunYiDeKouChuXiangMuDuiSuoDeShuiDeYingXiangShuoMing xmlns:clcid-pte="clcid-pte"/>
  <clcid-pte:KouChuDeFeiJingChangXingSunYiHeJi xmlns:clcid-pte="clcid-pte">15,338,690.05</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3.xml><?xml version="1.0" encoding="utf-8"?>
<m:mapping xmlns:m="http://mapping.word.org/2012/mapping">
  <m:sm4><![CDATA[oEaOOIsMGAvggRq21i4NqYQKa3dd+E0Fjc6ja5IbBLYDPIoc16fbm/f+MALjUaQadzitW939hV2BO8hLqT78N3Zbv08EEZJC95zkDi/tNh/lMcQPQs03bJAnBnrL688XxXhKidLH9v5xcroYTqHm5xzA1MX4IiJFLrcaoZnkibAjrZI5QBWhrt12lfhF7JIkTiIduK++TIQaH79COLYpQrUpcSZW4gFaryuEDB21HvSx7pG1S8rQGOZygUYpXMrA7t15vrqiFzLFsCddG+DXa0X/iZ4aQYfFENWAPAQVVY6062GB/2A+yH4KwXtU/N/f/T+eEP50PRUgsE5ywR+Y089R2QmIDiE54YZHseUYWA5lWTi78TaLHmoZNuF5p/smSygrlwqrX4k+trjHvvETEqYMBerFXnNHnWTxz3UJapdzbIGh1nHJNrnMxhj3Q2p3fCtx/4gVorRPG6CI6RzUVlXhM9ewgpHaWg8nnMVcczhtUppK0WpBrBYr0pxvRxa+Rdz7vEhiCsjAV95OEDhxaQVBiy5w62Me3K8aX/U+XyN/JBznd1Xei5hqsKfnEMoD1gXaj0bSGNn+U8U/sK4zUXIz/GzhhWlsjghZBRG4X0KO1Djn1mW/OhA8+xs5IT6B0+hY7j9/64xutuScYbvCNGo7FfttzHVCvwuxIPr4NzUoMEyvfz3QbVvPNImoPJaDpyurkSpznxHqv4NfgPJGeOhmEG1T6GDHgxIuOERBo/0HfDxQ5JTDtZn9R/sH5xiSuxCe62f3Cs1Kg6ec+o7F/zAGidr0Z9KZTZQ4bD+yqA3W6dqx7yxeTYqtUI876P1lQdRyu0wwKd30sjgCEO4XfZ83DwQ8MvEdoaJJkP42uSDG7MbWbOIRYAwmj9Vcfu+dz1kqrGB2y3yjiprECKrulIWZZtwbA/KISeYF+OxOhmHnX4ACPrnG/0fxE/DRoSnHO+2B5KstXT19j+rdRqxA2qwvGK2fDznUz2a4wrQjSIF9bR7Q++YEP9869CuclUJfSNz581c/zeb6p5DHLa/juCrO7nADai9XNPdi2g54zN+mdTExu4cuo2Hj1/r2iJRT8+r1AQnsBqGk+Ypqj/zFgRjqrcny7JkWpkX9CV6WRYfDWYNXBAZ6LhX4FFjz6BfGzRF718fBG/3+PIHtYbtuWqc5tY7L5w2/mFEoPd73ixRGXrvSTU+ttUbNFvp6qwlwB9PAeffADJPnPpA8ebPLhvghMXy3KLxlIMsCvr/KvePFFUiQqW0QO5l9SJJyAuCo998uyadCGnfZYWUQeLTVtEoG83Mkjv6A4sWTA4pIZn/wWj1Qe8dpD6ZTASBk/jIP0zO+EzqUBzplwTXT01U70Zf0kbfuXbMu7clt1SnrZP+sqaPd2aOzjAj44noBKy7JOcuLezy4jjJY3k9Bjrq7L2iwte4/FOPbGBV2tV9QGrFLkH5T8u4EUcSWosyc/O8KozvI1AszrByL4wjUI9Zu5jE5ku4aQBXGw8EnGhW3DTnn2/Q+wl+fsqxbVxKFM3r5w6VGBeXwF5ErXHNVxnQpsSWNrSmM/0/ayIx3EfXWS+v43cbXUknNS1nf/OGOWu56E6iLRwKMRDBrGEorGpsURIR3LQMrv3EDDNzDWOkRp30Lvacr+kRKIjpWzE16ddROumsi5czU0GmFZbMk5bpzZIUpdDgMpIR/2lkF/sJkyX7tnp/cXIu8Qg/tguuhe3BiWRaw2BqBhfTiwCmTL9m8n68SF9zGJ/TO+BoAxovdG3rGbT2UE6c9YxQBxfKwGBFP5AZFEZGFS/FPRrASK7Dhkg5n6FwuOVfLU6TBt6y9Jbd1XrsjAP75mIEAK1eOVlC372UkbSTjETXCFOcYnZC7lVDCAbnz+1PcJ29twdwt5GUWU84a2B+RgK1CS0O2n5ylmyRkIWJP0iSvDodSdwpgdz1wkMJG06qJaK5RSWSKIBA2KOM9/yeXaJjDbsejIfIfJuoydCPMdTY4nOdHu11x1fpvTkMjQaXY5w0zpg2tLboFBgzNqaUpX2GnP0aHp7vE8MbA172NSBEabfufJBSE8XlMI4BZy5/HydtiOuPdWIBcrw3x3h6RJgkQF75YquE3XHuNG2Wyi4S9cfAwygQr+sEctzUbRktGkJwRMUULOEVsB6ltafWB6w4QJnSSK1DvZvwA25+ROIF2jg6MZmBK6KPOSvMbWUPC3ORBaodf3eek36kZP7+qiYnhvrP40Yr8uUMGaIjSfUTIVsNFgavEsX8jcY3/wBlvNQe6mMUSYPJzM/r7JqzBYiaaVv1djkIAMOgJB3NeOo4ytP5wZKOo4FF3hkpT/fO5JD2J4PgG1AwcEaEBkYiJUIYkkPBeLGp/h0M7sf8yPrvCBFb/na3W5lrYtbbEcsne7ziZcbIUftFXE8r61VBQfsi9rVKFNSkHP12nWe0pG92T5/Gm3V1zHFMHIXoVxEeYh69vIl1QJaVpCKaD8hWRTkfFNDbXbbiBrCq8xpx96yno7aq1gZ1p+aDI3B5q6i6dzIdhUGW4XCmtX5dPanMhUbL8UidqgrofOsN+MsEVSkC5J5D7iIiDxmA3bZkUJDnMGmnqSgKTnfD5wIbkdiTiirPawev9EeLdfh4xH/wNG/6y7Wn5MusQZyZP6sZ6BwWBK/iMWYkXxTIrk0OFGBnmLjdG0hj+U42DGHF88hngH2Reol9RAUlzSpSy7jNDXIXIDZxspL19BquPCH8opAcFi5ANVjRdhRYc9gFiqCExSl3Jv+jZHofsu9SQpX9CfzhXBSiOSlRsrCGev96roUxxr2e8p5TsLXrjFnMWp0W1OBvv+KL6F6PXZkQPajRKXS/CG6Lun63ltWLgV2+V9UtZ7TFAXRwzyJVPMp0toxJrQBWcar71ShXYUHDnjrGFhqsuLRcdcWFyXq+3iC6BcsrZNvtjFQWiHC/sKfbViADk7WeldtEH1KVBsY/MvAz7lftv9hwGX0KQ3B3geqrnmdHL7I95ntrhmYykaWIZg0QH1Et4jE8UpgvxcG3g6CSlKpdr1jfv5oyfrBkc5jfKZzS3gIxocx3PgB6rEgfFBUNyTwLLHIxrI+tExfxO9zQyhmlbYDJb/0Cfp8VMBaEvTNG3UvoTe30D8o8l1+GezlxMEq5ZO2RG1NArmdoNLCidmDHjlK1DNpO//TcTX428wfILuBunifKb3HMyDej+arswz0NtIAUNO+ZyFlrE7+N6N7PLj5Ji1qUWC71PeZK3EsCFjp0RaSASus4RxLv/3rOpII2BP0kDcwBKEHs3a5EjBiR3LBSCKBkrnPmTPP75Wd3kTaxTbCqul8WNrkY8nEbUAmorsgUUa38o/gLhHnaXVIPOKNWbv67ZKLMxJ2jPiI8TaiGHVWpC3sPYF/FfKAeYOW6PwrXu/Y/HDFHRYejMNB5pI3UcnphSgE3KBA642qJ295yK7Q5SLWmIWKycUM6DFvw+0wmsLZkIyFx44iT7Ocr+vOP5ZRPcFT6MRi9JJ6QycIMP/y3AD6CP95mDOsl5rBbEbHUxW70XPCko7kMXPaXv7vnHwItYR7MIxqXwVlo6Pb1uxBmUf7Z5ljpBUSqxkMLO3lxoHqNsONwMYNJrTyld+X31PM2UxW5ot+Pof4pmfxncVVTNI8lqJs8PIremr+xKMS8KT0ZxnXr6EY+R/1uew51k9/HvpBYs+Vmdd2xU+C0N0twlOKGuRxpp3bdbhXfc5UIkDLskNhO8thKxMf+6fl1X37hAwpaorES6QZ7oGqko50rDUMLPQ5z8Cx0rbAA8Q+AkCJmcCBbCl9MhdjzTMTj9f53/htqvpVjaJPkuPZBL6J8X8Ud9dhGj+lqJPiPFCTXmRtMJjSgYmZkO4ffe1Asd80rfhy3OpoCLU9xopVh6u2IKXzfFE5BQ/nVkZ4SOf9atOcMWFpfhorcgQ1jbBo4hjgBSLrEMVcimzTE22l2kdoO3a2to4oXcsBZlsPjMZKqf2P5mzw04YSVmwbGHjRxo8U2g5B2ClHyMafW8TC9J9nHv0/L4YDOQmc/JK8h1SiL9B9Qxq1TOsKt9h9VEVLdA8UPeHJ3HwSOQTGXirAIVNpxBPTN33b2r/B3jYeI8TtqM6XkH7gj4eBZlTcV4jzFIwtL6HBebJy9jiGr+8AzX3ufaJSrrXrQniaxu6plEwsIOMUzVvQz7xjRBhgXnrueK8WSj9hZZMvCmTFCQnRlJanzGcEuTxxq++bxGgM9PPWEi5h5iukC41CtLTyVWOdtLUwcWepg6c9MDhlFbIFwyqOQ7HKBYD4QXFPPxeBkVoJ5V87Pdlq+PW3tBU0GgyS4ZiDTSToqc/eziZHgdz8sSF+hzbLDm02GkFMY4QbgDPjmuPSI5FsOMZZbzPPuOwCM2FdcJgx39+0YPSmzj/TfJwkcmzrOoGCyNtnihE7ttwYf6mdaIg+plFP7djxPT9wXbygHmE2o3tB0ukTDrDkP6l8LNWvKRsdr+XF0vT5wE3jcwkoG0PaGzcw6TGDm8TBLm+uwD1J9d04EC/FkMrgQ5cv5FMW5rVgE0r9gZNGmOObm9CwGonhzlNn9SOGmwnSAiGkhWo/L9pMk8HhV3xPni+6m9hZgjqes0tOyuYqawtsN3tmuUWMRNuaGEPn98GSAiDcvE59AQZH8aYrEWFCmMyON4FbUJLeoEeSL+yTipril0XOS+FCea4uUECv4IuyLVIypSunGkn9KmJexzGZkVjkVL/JA4aUTfEtxwUGJTcYdJqFBi2O0YJxmXwuYszy1qhGYC3u5rel2Rt6xXnRPYyyZ7kWzXKFOFYAlPK13ZV1PcYwnNiBTt2BclETUcS9WKI3HDQICpw0GZGqOFLXqfm/83R3WIhwTcxCtdpAhnJKanxY0dlRQY/OLPE47d38glc03uJ3gSVZCLIi2aXQeGjC8H8ds3UJ6a7D418lVtH+hx2PjY7sVAqMA6QsAHeeywiwkDQIsa1oM36N5ZTXOuoYVh4tJ2Pz8Wia12QuNesQkO3R01EVtjd5I8F7ZcxoNzPP/Lzh452pncE63cUppC3hhhofWiYKLPZoB+eGPqmGfOiFTXPLfxL6KEl8auz1Pi5CRbxZt+yOEQGSh/CUsoYEoumGZFNF2V6fjWxfB24QlXfHlrD3twwJ+sG7Pfjf6gWtDWr8d3+oeesSRQV4JDdfJ4BvEjEODLbRzzdLvOPwAx5p3U3BHVCOz6+R42yAAs74rzS0HjymSjTYJXPLc5qFa6Qzdi+/jidDlmfGmlIL3q22hbeZF+xEJq9iCeNxmpgG7GCyu4s50EQOWsa1lF45ZA3zoPSP3Gyw3/gKWQJb1ii3ZaEVeixTea0196v7LwOkAnPIdTW0+DId+L7GQohr6Gp+dqrbsjbb2/xQkXK0R7nfjSIiCAslX6Z64pcJjkMnDyn4VVZ9KKgEATPbh8ujFadScZqTaJddlY/zhveXbEl8Dm8moraCfWrzUEOPfEdT2MT3V4AQRlVMaGJWmsiPmh/g07U4EcRz+fe0Rwt6lBSz9gLjo1LPw/PhI1KyuEExj9R9NMoY6JE2Yr3K/ZSNs9VSEMQKG97bRKjc2Efq6uafajZNl40Nav3hefbWF3oodrJ3IGkMh2+JAxXX4ZQAUnDy62KMmssIaDybn0YlzhePI39qs1rg0baCrv0mS4cKM/Bm5WVb/WYeWBJqYEZJ+ImauXtMSYZWMkP9THKOQSU/RUm1JcgG9IB1GdsZ79eyVVOxg2R+3pjeip4prBEpBNpHUB1juJHIvNGXgME6PTXs5UsnGcbLMNvwEAvjbLj3uO5rsbx3lp8CD4fLE9KQq+ceB3qDqm2Ux0WOPTxovpkW65WXGMYsfUMFydb4vHXAzGLzQ4+Chsg6JnchaCTeWx7Wu9js6hs6+FXwavkUgAi4nsVRapkBbu0OpNcn+KrL9YhEJXVy8T7xfuUfRkSIu6bnaljn6Ushj4v9lrLXUNSH98+u1eWfWx3NeLWgV2dch8ubiuB0lp6x0FUqce9gwd2MemDCalWYtmgkmz79qzG1bYLl0taAqu+uoaLXgmLLGa1XqCTdrz6V+vKwUiU0PChukEWAZnLV+ZhHVS8qGDfVRFInBwq3m9TRLgVjWPo06wzbNP0BE0QuD0ONcj5KE2BXfF08E5toXCNDKDjMPIQpb03ZChNnIbPVKGL0lJlh2FvNw9E/8aiJCDYuO9hyHdUl8mcRCwNz/jX0gD79tDkyuEq9ENFGSRm4YIeAKrEJbRyBOrXexx63DnnGQYpvYkaGfJX9jUfDgwoamU6PW6V3GC/X/EpXm7CRT26YxguDdskzDt+KqAHSeoyajx/u8E5Xy/rdHD3WmXs686C5TI3ngEGw8KBkmirbhk+Ph9lFqrENYtCtHblkQKZVTtJOqeT1tgcGT/KF9vDxiNmiNgscS1gk3u9WmwzsiaYNHjUCnecTXzQiEN3dMYbPvruj/PFxG8g54AbdkGSkoZbZK/xCfFKyf72sFdt5+vAq4DYtTxjxq+sDm031Z6tGIDG5Qzhw8Vpa2k2025GE6VX9v1SI3YjDwNM0Q/TfTjW8LGcPXjNqb6A92FzZMQd3gUJIQptJj/jnRliA31GXE++R3HP3bVCC86ioDkMCExJirLJ9T56b+3tTZJ4+WIlZ9Y/usQBcR0CfGOFHCaDqy0pf8RzlJaVWq9S6L/yBMFlqoV12shzCjuKEPYjzufixA9D0RLbIdwuBgbrS8hmyw9wZPhm7If2dUh1dSOLFcJPFzHCJEbiZKyPCDrC9W61auFm7o76DMY+8TTpkYYiOm9B89fdyibah3zBK6UxNvL3MGr6UdxLyfpTh2vgBPx+gGvY5MpRS1weemoYyancG+30U4kRXVqsGYsjnrjm+3Y5i9aJJfAz5L4/EXZJ8d6qgB0daIjcWDN5bWIujbj+YboLkSGGO0VBLyBc8SSGG0pU2LmoBIU6bQ7aSMl53A04wKjkYXncyYBG3+cMiqHNss9j7h/fqAlNfj6hlCktynH+n8C+FxsZoYk45W8UBpkuLOYSspkv3OKWZ2BoGJAU4S4zYACX5tUN/Otktq/Z5VkpizsGKh4hBKr88/r1+bZH1fwshHzIuAaBK8HGsWQJKR2oqHKkWCds+PHewcbfi/i+jZpCkRcnybDAqh3zGGrG+Ae/9Z6uZ5zpIvjDUvES02w4vj8fWEeY92q5mdhbuRNUi6gokXhQHEbtI1oedTQaWMVuDdmQJF4W++PRW+N+dgbdEmWZXMNmfRVMl1rdGXpSAIygXJ5lqH2oQPos7HFTLsLnOJQWeWigimTuR83DjCepUh4D+/xmD5nihHkf52j78EAkXcru9rYGlwINM9LTo0mOmVt1XQCD6q+zh27CNRniaYoe/7odGwlDC/nO8P5222LcZXxfJaZdIqLF/ds3MDjfLA664N63+Wn2LfbCw4Sb8ZvEpRBJH6iiEQVPxpAmqQhyI78by6tfdowBEHe+H1d2QZrE1b7NGC3GWSC6AropjzmP6Bfrah0313TwvlwphF2wbavLygMLdesln4yU31k0idimZl9vFF6FhLRwxWxgcdT7WH799Ocd6hJg7If49K/N/O1anf6j3MwS2yYkV9mWZHKctj/5L5YKg7ET+GkAip/ZheKHDfl3o36BP2TiaWi3qz2l/599xdmNRzEMr2p+I+6GtLi8YhCKFdSe1JmqnZqVnTepioGCQY9mILe/j9fa/hWjRFy3lZruHUvpBYRjPWtgYETpiIrEXa6P90m/deZVaiY7+2JwX5CtbWosbj7ETwwUgDxT8ZBbAT/nqzwlWIRL+RpN5RXtcaeFCQd7+5+5aSTeRE2xsAHuMLnR5d1hl0CSWzaihk4ZCreQ2wEkICGG8qsC9+9XncZYNOXcGdOvXPpvJdZn1LqApDA4l55nFuI/u7syj6TmO2y6Y4ZBr6mirz1GxcMIYQ9Wf0i8WIsnKUtiY70C+4jPEFA+Z4ckpxt7Bzk5hBMB/58dbaBQ0VUt7Cgx7SMhK93zhv+dVfQukimSjwzutGib1LdnTB7m4Vq+c7gmaAhT+uJeXilO6YZhDZUiuTQ2fd2w83b0yAiAdI8LSkRNzVINgNqIvggJv5keBnS2QFyVFPP00nb/1gCET6pW9PN91qveQ1urg5SaHNOplQj7mR2LfRDUlzg466vYCL1bZN2XcyJIA5Mp6YmPcPUb6jTsDB+9xrg1Lcr6J8FAKl4UyIPWhx4EQXLxbevra05OM/DuIghiLvkONPlKr9ztRrENWs0KrdZKnF97sk8yHnPP0y2o4Vt4l21gNpbx37zpP2yPugzeRkyyI8XGgH9u1MFSwKXC4eXNtcJCjdAp8M+G/ZayV9XPs0aCYvRkdsNPbPB/27Fk61+tG8u0mHq3hot1rC7dSUtAmgjw7tUSimOUu+utcVETP/2RMpElX01RnmmFJPVeAnGC4/tIP086yp8AMGqp7jsS0k7p1u2RFM0MGCQo1DS4b2VCJ67wzEwy+YTvLyBQnDWt47PN4mISZBn7l5sOtb0p6RVvBYsKZ4OJZaqtZrXibJt5dviucvImTLi5jofpsFizGOKZm+2Cx7Ficg/CVIXj7VsOHiNog7WIRHZSM/4eYwblbFEB7IHVE0HJmzi3f/fz5R/xOopYYRrn7zl1wIKGSuy7wdW7NL2ISOkXDmp/K9uegiStMdUJHfniQxW0RHWBPipiJEFZKf65iQe9GARV0M87wWrApWILYf5BjT3bFbdwQ8ZpjRcItmTgYrkY/4hHGyj+aSHJVeamZTwXOVtdGkWDOPRXwGVN2rJIiUdXK9BVWR3vknLuQhsv5m7tDgCh4Lmxk+X2v86EkCl+I+TOO9hxTQ03T60N3K1cJTdDAtV4kCmyipU/k72CPOhE7hLlyXelhUym6Twyjmbi6jZwuY6kKkdRXCz5oz9DtPZaj8qeGokk+VGoVkdC7iDsYObgKuiLAIUmXeKaGS+5I61DhPmon8Z/6J0gTuu05NBqjKiInxzjhs7Swt/5/5srUsbb7Qya5x7Cdst1cKPZ2TuP+FNgPnTa1vp9cf3vYTjXmldOFTJsG8zVCP+XcFBEDU/i9/vr5+W1R/QbssOkCkTjiWvd+qRrymH6u0OsiWD/saRRAQ5kJGg7jqurVYR8/gaOb0xjcU0fHQ+XSDT2HjtsjrqzczFZgYOVHSoWwhCuZBqk8hTnjvsPAQlGG2jxFXCHawfE/VHKqogJLS89WA9mqxV/ikQyJY4JQeP/k3xxeBwhqN+/t4fGgSFpRIA4xh/rjuEFYznH6vXL2jjRoc9ewD1pB23haPmAVE/zfg3PLyh+fBtTA9lG/dNT/90hmnFsKJtpBVpU90jQDuB+VY243nyy6w12kr5nBNR6r1fV0ZnSAeWNOdxLXXOft5xxY5xgQW559o7898Gpqr25LLiA3kQ1tdwI8I2je9sOim4UXW7Jt+QxPkyLkZf1ql6OmDl36zHjfjq+nEuvNuBgxJmXm1q0osyxsAHB0v2nYzj2JhkUuAK+A79MXzwYaOffpjxPs0TGciecLiRN5s9ZI08G22mOn6PWb8zDWM3XOEH+JD4uJAdQkF5HYBsTAhb4T8tCSxJ8LNp38S8rbXcJjTbu0RjGcWdQCGkT9yQcrhq8VJLZaOvlS2jXdrHjnRd5XEU+AaQ/nvQjJ2HFL650pUEf5fSbAtX7Ep28UM3KF03YVzsr/T6BQaVJpG3OMVh3nqfDDLwujsjCe+IMDXcy0c15+5e5CjKP9PDexitxxHVPEYUkfjiH606zL7x0kwoCdmTLM5IStqhJdQHkBiVzTTBS9CLNq/SAfhI3LQ8w0rjsjUu/KYgCqhi/c3PdSgTbg9xTl2W7nfdr7RFlewCmGB2cWhPC8+IstsGba3Fc/ubhWlnE0L8cqpR/wBWX0/MOdWmbO0J8UdbHd44kBNlR282NRE1/iU/xVVeaGRfcnjYV/eoyAIN8tsqAT+kLgvnvuzMTL9cgPoABm23XaGAMCs57OWaK6sO1cq0lRoJyMocTkSw3Gb6N4mQ6oJEaGej6AyI7z06iw3BuD7y6nXr14+7Lf+rWbyB+azwIwsHu2uU8+6TU7ywprmEhpFCeXX3F+leWtu9IkCU+pwJ8uWNy6lOMTf5t7BHGyJu4GxJmPuaOmHhwcmwbXIb9WVu81noJ3ep61+mXGL84zgvzFpZvDf5qXSgYyA59GUTPioO6ASUhpHQvArwxOjDGOE+dmqyRtecf+03Pws36HT9tM2zXQ7n3ZjQnfERP7in8J9p3b6Xt1mlEkPkZiKfWyAj9IMrksn0tKTPTNW63N/2J6ox6P4FkCoFv+wJlbY9VsBBwS/dhKgn4tRQ0RXutS5O/r/Ib9Swf4lGbUBsA++hMeHErSwbeUMQul5teL9WE71FGn/JPgSvqdjUbnBFQGiNZe0W/LLhK5zKp40rqhifrkt+fVtPiAzngCv7hZTNoTWILBfdcbOb4LeSzasJ32NfAUsUseElKs8Lo7488iFXFR/wQQTKwSktv0jaQIO0E2HC7zTd9WYpND7+gdlQS8UtlMF+lCcwuPq6diV4bUFCSOfYP0tLuDH8E53hReQYSel3V6U4wXVBDW6870i5zkCA0DPgNBw/NFUT89cK71qLy1+zRyB8QlEjviz879+HDZaDIyxznwqBT5vLPcpR3k5SOYOgGQ4GzA/grjlEer4aDhpcjOXd75ZE67poALnvPTlDOxu7WRXX2wdy0vX6Aj9GvdhN6dPGpv0PIrdXaqH4g3TYAzFNWYMvOO8JL3LFIOThx9NQ33tw/Cdfj57GzdOktyo3WHyCI42VE9Vpr+cyBo4/L77+PfGFntx4hcS27YPpIqtMdlzQWfZg+QIgyVV6VJ4iNwb66UIZh+j35ab0zjESnZHNSMwQtdC0XxQj5l6maktqzNtHOV8BueyK24p6tT0h1wbiKBsKp+VzatYT2zJ6JT+iQtIhOYDgAgAu9SqlrAYqTM2Hy2s9QPLxPCUVMYrHiz7TIt8UQlTIlqij14HJswYEQvLo/lIYawLEMpT+Drj1tvdRffzGgsHsXO04TDsXoytLLGEPGlOB/reYD6jKQxEW7xavDb7NLcvnxQE+RsNu3YZDXJy02nX5Wi1KvnvpOyaC9o5a/YxyPI0p6x8EryZqCOgQPJOiR/au1RFE/hvePfdnl/Z1ug5fdWKm+QqBHMIn5k3Zeyu4owUiQgzgS9bbziXq2J04s7nPGFCPVY+ouPYRW1iUXsIvL2KGBYmnkTZkw6XdnQn1DpNQQN0waCF/Mw15UClUAK/KeD1+/1OCGUHE91+zw/sMY0umK+P1mYHZWFBfjsntPpXNhKstrwFuXnLHbqC4lI7jbNouDSN4GU5uy1eh0ubwXogAe31Ev3Z7FOtA9x0GFTSUtJrMqGNTfoPadWNV0ZFMovgHU5zON1WLnSH6qX+DTFixBaE8UZ4O05yNcmdhOgaiCieh22HB4HAG8ICcM66YzIkFazCGfVTTvvMysfBkC5j5UXj/mXInms/XswrI7cIg11/5+WB5+9QnxC9CxDfoUFQbpydJTunJEgJuPKrnOzhz1f9EnbpvWj+/1ue6SjnK4M9WBZhikMmXZtu2XowjprzTe7vOzIPtf5OvHUM3rAu3Ak6NrgVnWS9r00FbdEeeeJGD1vB8qBuzwAIqS6f0KIOdAwUpC89UK9lJYhDtTYIqnV5951zR/7hO6u9c/xyMp4/u0gb/dUUsuP62WUQv2WQZbPSUkqXCI23Zmr2Q2VHipisOO4sWUFd4HCuHQJ66ata+oarZV1J26oBEM0qaNI8e/drhB2ZHK0DuXG/u4sgzsDaBOo7ZOBLmNA2CRBfWUvNt6alZqkfOsLCrWcw17r/ETebw6VMmzUW7h+TbLnQBL3SeDvNuhT2JYu8KlKUsWV34gcHksOwnybZWgSRznVOnAYiIz8pW3OICLxp3UtTd4JrYWUFU4EQzXmv15TWwcRdL8PCzzgldJPlrqJkmCt5KFG+3jk0f+N1VWpkwv8gVgn1cIEIMs6Jz65Cd1A8uEGdo81Te65tjqRjc8fjWlR6k8r70npZLpDaZVpZtsNnMADizYI1QZb+h8XSFll7TLy50Qm7MYw9KdXceXTrQBA0jbPQMIhF33GnH6U4gkFmLZfDB7cJ7ILldL9FIZy3WFxmE2rkE5CIprl2+gxlQCFRWPoWrxyYWXhjjTwMYQLYUEtDHkdyD09N1QDu2IgWElfryFleeqXGcH3iTxhmM9OvbAueSQZL83RhDriXNyH7iN7i3t/5k6Y+73+jjK04AMBfOEChPz69HZ2n3225DS/XZLtvn8IQ/s7hvVuZT7ny6ZF8bk+uZfRWB3qbxAx5MHbe7bg+6Qsu6jFf2AEPCpB1YXEUX8ZHYjtwEGZPAUGbp73Qp/rQ/b/vc5dEgz5OLD+3+c4d/91TFWfZ+sY8Z6V3lVIP1BKQGvn6f1qy+jSoQe9n5f5GUxbVlnpIafNj+TQJ++IETm4r/Z3RBTgpXE//scOUQ84aDLGEoNFpInZ5B4aytoV2ijKLSjx3bFDR/qDZ5eFfx5+Ot41eDnAatEXj5rlx/1QGJgyw3D8BQ0AFFiCaPdNNvN0IgrcwG/GyeRFuwwawmwU1D3aZFdI/EMi06rKH0wvh4pS+SiX8wmGqTXfpgSfCplqzNW4cUSECpa3s6tBY5K0BIlJbssLDdl00lyPaG3A24vlNWJ6tOuSm/Da3pURXTY6Z3lSlESZvYxHEOVzSW65/NNewa582JGCudjpaYQDXOXEtN7zdYulLvwn5KCItUuGnqG6Hs/ABbN9GbIsp89IZk/afDJzQotbcqd4fUfhqWWH3arjjzFq0pauz3f5K2WVZ5cnyPbfI7ixp1pShlpzxIwnl99PUgp+RGt7HgpNYLi92YEbotgC/6WqXINfBN4T1sXhx7wONgY1fhTLtvp568d2S68+Ui5eapO/RoGr6Zc2ixvsce0k9NefpsD97Ne51LjMMboZ6H5maskHdBdJPH8wsD29vJ8lbaP0H1gmvkaJ4mC2mx/54nITv+XJOm9tTgHIsS41RpsTo0fQ8xLuyg3tZjA1RgDo4SA1Dbn81ouMYQuFOyRHC818B3YpcFAXXEzCU0u32XMJFt2b5W3xkCD+sOHOOgG7sGaMCeVfv39liB+CLDr7fp1J3e63A6xNoQtncxw33NoJ5LUEO/QFAOA3MTiipGz/VkxWFYYYcfbM/TTxj9QnFAMjvP4KNCEpjEm6696m/EXwVCw9kDoRzlT4ILJ344NDo7oFD1HSB3x1daMY5d9mJ+EHUVcF03l+DslkRfDgxc1jaAdrR0rFZzsfdE+jEKm0louBcdfUYz1izuSSwiSSV9FvXG7uwzTNuTsn7wQP/+F0ysIJto/nCC2rS5Y9/ysp6LC7Q9UutDHjys9Wak8uykjG6XkrfQA+QqmTiQMdCCFK0mlpEKhKTU8THgjjqlXly0zQx2blS9flu8tqNyie97aEdPPVE+Ptau00gGWPfCQr8JSLpoPaU2RQWyzljJwxRsONdyBxxhCyGvpfw0+EQ6OD7uh1HcWCZEqGKcR15pqm1v87QBMe2xAtEQbS02qjBXynEotKlZsNx5ppbLZucpLnBRllDur/YyiZOyVyQ9vBjF7/v3l4FIWCil8Dnkc8Gv7l7je8cS4nxtf6nehzwbVRHZU7sPiXYewUiT6cGA4vEQCh6cklv5/7EIPxefwrwlrAVSdrazbh2bhAFkQLNJMOT/Q0le+CZuw+z/PWeNgP3rhBjU9Y42qLAlXzP65rpj7LFFdXD+Qh+9GPsrp2gSBN+N4c1AlcxsXhbKombP6HgUiVIpSFSed/5/slYylULcJ/FHCIbV6j8EbtVYqWR+wpb+Kl08f8gUVbebrO9Eh+0rsIxjg8jaouWycf8QDCG1ijKTvF/I13wfJKr29A5YnSKkv9EAlItxAGVZTROoNCwvXB/gMxKjplInDsteGjR+qoCAMdC6Eht2fsCvkiU8O9wIm/gXBCZ0i0y9OglljadpjuttgDxh7C0x27kJ8TdT8wSdlQesAzsHGfyp4fC/llVtUrls3iV+ycq2ys1mlx75IiMD40CR9UY3MudYtlQOpdbihTwjpsikSSQP/+56kTu5wIVMwUS5iNZHpn0c9qLb9QTDQ/XGtM50QQJBdVV7uJL94TfaQg2kIrOHsrI0t8i9FnP4t0F11kAjGZQBqNVoubr9DXphPcXD2WHK8uFSZ/Jy9EkE+wzdRhtFgRbqdhAfK0hIxIDVPmjwmq1nkr7ZKQpCW1XLOR1VyY8mW9S8d/eKq94POISNR6mv4fSmeZplcIJdV9vodXXMeEI0IgAdH7Y2go1aYSxxE/t+3eoGGnL+Hj4+kYinJTafQP8JL/VLYOGFJLwKGa8pDjZlg8K5PWdQWiEmPGtyeIwydawq6PtzLPz33MO/6v3V/rx8h96DtmOUhQu3mjiywmOGraO6kXCc9iOUhZHrTOcSisNuqlQuyX4wzjMJaeFbD/b09qPrZcqdRInY/i99yb7f2+S1U/OocIqKTPK62+JJbxB86MrI8Umo1gr8kAeuLCvWc3xneB+hKBKv8h2evD+g+aJknT+RZlJRNpVwz+PYdZpyrHCNjfmFDLd4nBsgZQNALOQ7BJaW6/KZTIGFiXJCMhOCifiTRYnWI9bM556mrDL7jVZyUanWKfKBeNhibeHM5okdMJmywpuRBGG6BgX4gjxvsz8G089BssWALuGxlO5Y6EME9uhlH4YVbvMggWHj85jJ5dw1eUXIJTUTgebdfodLxr9xbdEzNRA+cWBSOSamIWwqbUg19Z6zL5ENpsCH9eshOJeFYhjOqp1zpgCat/cVIvoqd42JZoI223aJ8BvX0uv8pIFXjYjt05D+wlWuasBsm0ORgWTi71W7wRRp0CZvQoOOcpzY/sCkeBhegfU0e7sRzvopVJKew7D1kt8/kD99rry7Wulwnw6B2r92/EzBBGCyfaWTFTVNbkbmfyVXbKNFGmhBBCHo+cP0ImuHigqcc3ggTxm2PvVjWzixU8IcSqzQMUdMBksfViMFLlqz2fELa3ee06exu5lR8gq6DHCdLwaJwZeBI1vu0SMb+ulEWCDNj/vhGt4gPQuSAMIa0yYvB3NnS0gLJkJrAu2lhGAkEYB2D79lLj7Y86+D1Bce5TpbWf9TGe/X6jMz32ioo/GPAMMi5bjUi3tSwOBkcHF+WWzj0ucYy0TBwY8TEaFm3eMsoAj7F2AeR7qRwps4RyjDboR1gDYMGCjPFioV0+YaHxMQT8L4IobsGH7K8FDb6QQXkiRgyo45OH7Cd5cptdwm7WMCkWGC8bJsXW2v/Jm6Z1iMKch4+s/DAN0Wb80+p+qPr5XjePlxCN8Psyd/aWdlT7h3b2Xs1aOEiJTBiqCd2X2WnKWjCZdQpZzjauINu7yyqJeenvd2JvroA1+F/BLm/Qt2oikcok1l02aOwfqHxyPTFAH4W37MNP0OImPMo6+YDM71dhqoHruYLSUs9JQOx/KTEcgBljYp5jR+qgrcbhdFso8ju1Nl79PisCJUU8RpCSgP/1YgGu0vJMQASS5bHQl71GhV2Uw+7WZyqvnYAcPKVF+S9sOoQf3x515dzulQSxLASA+c74jD9LG9gVvxxOubzCetGVLmhNiTLhOHjABIDQc1KJ3HCGXo8jL3eiAZ0CGtggNg94f1Jyjl+eHzE5TgyEYpIVO5IvRcHGuybLEveNdhxfYA/afc6UrTCwev4sfTPbq6S/XXRUfAoCcuzZHzZqscyJmMMEa/t2Q2oTjm4pJJSITXihqCs3o+GEog/JgtUmXoeXe08cMHJoiM0lOZlA83CxpfcSaN9uXNGmFGkZdSuHHKSjq6EYVeezARYnqRwa9efN7P84AminHWenZO+h6jDkk2RmUD7o7WsbtJshvHfO1KLqaICLgdqXD5s6fSWiJifit0xCoHwm6nYbyBrCgTB6Ps0/MSGWwmEK/foDBGBaBelDP6VzlcySWJ7W6Cq5H6wZmTIHr7/S6vmtLJN2WbNh2CK5RJfLRmZkQ60j2xbHZ7QNqzV3POuBgt/4Yc4NL3QE3dJT6BNpaDtiYObvLO763CKH1Eqy9DJvbzsNsnNgFcqO+6fbvDEu/AevwZseZrj7juxvZ4S76INNGUNKSN2I+tL1CrVUhXWybe1KEUa39dxxjl7znc0EoCDFBWMGdFeqFgmT8ZzhqykCAiR6E1tDqKMXii59Qeeg48xwzHW0feD5GC7rjDP9m5J6vo/SrCntDPK5e1/qFeXkiA2VpLvWp4bqK9BPCY7V4SNdBzSN7aLOcgweP0dc/JfWf3NTud01VQ4MvUb+WetCWktTX0Qbxwvc6ddcagTbrnk4qNZl6+eQ61eeCtsiklPTz4dboVBjATcpgf1dEzelZSIqZeEfC57VYUY96Ae9reIpSOuoDtfk4HH0MtrVpDmL1IbdcXvxb3lJ8U64G0XXzsrdSqN6OYH/zglrwxpoKh0uK/4mkESmtrJiS/aD3fb1dJgRdYwiGAoltyU1ggIt2eD1fEhsMSvMxyrCIAQ0TSAK/rHye8G8ig2Gmxhl2fvaewRQBK0F2Ylv7m3HAB+Be8GgBxsLVo/B+ma3QiM5WekDMO1C288bLySehZyv5ca4a6Yg9D3JhEcTCt80N4vMInzvlzrEyLq7Unzb3NI9YrPqbFo9XIoA4Ngrnb/oHuDDtl83hJpPJQZ93agp7dtAvKspjAKUrBlE7bjk8K2vKyH09nGVxzMCoA4sMAEFuSAe8IOVm8F3wrDrnLNDW6e1rguHKfAwV2dTPudeUL0uqVbHuPFiZKlG9RKgJRhjw9H+ujGcGdUo8OTZx2anyDUM7VBD6seasjssVLBOJB0zb4RAjRNHR/4awoHfiX97DLRQPEl4q8+LXpgV2rHWbrMNw+ufg0Sof42/OHyLO0S4il8dUvL3/xSPzZqYQ/61EXZF/VYGr/sor7Xx533ALHzgJQFW+mY7nefUuIDCFIkcPtOVrcUR9fAhucIPGaD/1bS8RY426rkbBHN+bGWCPISohlBa2qXevDlCUB+poCKxjSAesKhazRQQpB38cjIhL6BTTxNuuePJr2seb6aP2TlMOm5dLGqu+BXqBTj3kx4NhKhVYLhZ6Xnbcnz7VqEGPlINshTejiGCU6mf/BvlHA2DF4pQ2NDFdke3+8aNnQH+kvCfnG9ROtjJ10gtg6C9pXIuoxI5KFAVYpAsEpsQ/l32VXujQUhG3JW5ox0GOIDuMoluNWV2vLd5NpRfkqFZyazsErLpqilI93ZCqahPPL1T48G1gJb4gV6DhFSiX2b9ZQmINrhAamoyq8jS8iM/OmO+csIsgCXiSpKfO89FX6MdmRJu5Ivr3Am3a6zPixl988gj6Hguf9G7IlgxQa9Wre+Vz3jpq9JBF2lyF9pNEfBQLUM4OGsr9su+l5vmYttbHoEb6K8qEBz83x1SZF2IDu5xLDG2Ndglt5qzR3bmgYYodIgEAnnCaOdcvWZA0BiH8cEQSVcvNqBV2fNlxPfI2aTaTjshbL2lNanVJE2J3FW9YxmLReeONZtAjwl2GLFwKaAqBWyblv43mEtEoWX/exve0cgMD9FSwzh2YAJCHMiB/8C3XEAKRHRMCalreAZZOa42eIArDWEluxYqlPcICo79pHLo0Ja05Ppe3ZOMwYi5htVQTc0owPcgzhjZFY5K2RMaVzw3bbWLNox50kol6ITTU5U3TDxm9C4BuonbBpZY/udxHgubEPQ9c0obkwXgBrUXcc+HerWoLj2cpTq2rc0DRNM95dt8XtvKM8xtUjyrMHLNV2AfZOT57uf25x8Y2+IewEZ6+OfyPTCDbDb6ekpDxqNw7ahmvuCmYmH0HknJttGvAyQntvZ6Fog1xkZPF4Ra0GISRyfR1XT2dtEF0cbvja4Nn6x56rlgOmOb4iSRtu6AvxOwoCxUlB7zX9o6XfuDiGxalB0VEvT7+cb0WAO2a3lQfL1w3oPFqH/uVeJhFMPOmI5bRwTYe32cpnHROJCC/olyO4bJmfDbz6E/yTDS+p9DQDl+PpHI+f6fty0ngxU5N0pw2+3JOcksqOb87hSCL2IAigP/8tXK8KD8Ls/prxIVcOUa28h2xhnutLrODSIabF72dAd5ICStbBaqNiA+7TH4YQjArDwZg2zIcCqZ4+k8MC7fEthBkyZKnUoZu8NktJ3/1ggbbdxv7wwpdCn/DPUqu0dosFpcawPdUuXFw0LHPjycgoH4RYIqY4GIyV3HXp+ube8NbbHA4uRtz8859aeQOjLt+MCzyaQmjPephQ14XG9IvOG70bNQALiOG1xOSrjIMGuW8K1S4unyLElMZP7ACwUO086d7nGMU67JadZsm6jOgsOPpov1p7DVD+EKerB6tDNAcIOXPQv5BiV0FwpH9vkQ3QvBArg710VTYzaOQjVX1RYTg+KmTu1Kh/+bO0Bacc59W1v2bVdAuZylo2LqlQXgTrqK7f81gOqI8TJGpSZI63t1YEal1ZltwfuMmPnQntf+uief4Z67EQ55Ua1OMSZsmV/DjBpKgiV8//Vn5olkZlIS8WCy+Ro6aonOKNY94aor9h91jMbuZ+mbd++Tk1p8iXjW8s4+Bu+1Y6hbD9PYsnTj0PYK4AC2k5vMgH5w+Xa05Ylk7SBsU6+Q0wmYccRJnL0knboc2wgNDjm+FY4hj9bE2FgmD9CcKX6dGSQz0YFFIuE/KQrY5M9FXJbcT/JtH1Uq6OTxtXaybo6/8W7P0eyKWi46PLbQsxjfRwSZ4IAKblJQgeMj6b9Q+bFl9i0cIFkk54v7juPDhBoON0vt/JgBaZ5Rckj8jYuCDaz61zTGZqXUSlYCqvO7zyjZFh5nRhpRdYBTyKMzwcDE3Lxm6w0OkPemQp943ttQWdGMislpmA+irUlqSnjIq1DzxamtuMU10v8nOe4sbRsL+aCzHM3iMlSBxWD/t9YN2IFGmg8Q9PkEcph8PQxyR9bXJF2M3bmraio51bFLvRsJzbXkXTASTsVf8r/fx0fml7ORfmLH8TxXc9KNj0uxzOGC+tNV+FFS6DF8jkF3mR0UrMlE05EZUvPrR+4FwffRy9oF2wlachKY0m1aBwZhW/RUCGfD1ohcknJtb4TQyJyJdqhUPqnrXh8JIj5K/tz/fwkmbyPXlTKXI/0NjdJoq8VBz7GuH3vGvK+DFmclt5YV73cOe+md8/6w/F0jo511m5tDFFV00YKkTkbpcpAeHH9fFg2Z84QtVh5TC1nAwPPmFu+BdpI2epU0lYfHquCBXpFdsP3ngOlU+CI6cKcoAczvFmyqh0iQ4pXszikB2sgDqKtaRWvIuOWNyV9FSTXW7g1YWMYeao+hYUJTIMfuULFd9LDOveTaF9D9VzFr60bCEr9WIl6+TMmbd9gpDeM0OimkWLVfqOqwtbqXWqJF3WAmvwsTMFfj6kpgwPEPKyl8AprhHbuXlWa7og3iW3WNoeCNSq31UPRCIPTujVRheRM1GQuC87CwMZ2R9wVxqsP5KbRn7qEdAQDooG/rsnkfU5E/FKvmtQt/9ZWsvXsws/931ARh8rL5KP+XZ2M7y7vhI2HN0xXF7QOdziNI3uPcGHT49GXxuBoTFFKcHVsX1r4tG0ldGXKm2G0iXWaTE9A4PWJtec/Zyo0GzlOexli0UWyqTIjmKFa/ndZzTjy+UwsvrTWCB39WspXkHnGsX5Jo70bIcP7J0jkZDtwQ1UCgfb15Pi4Hv/nqZL1zXYCqcNyFW3rhDN4Jbj/r5kf+kVL4sL34iN6hIYMhlMuWtDM4flSqtbP4EHgrgV5rLHn/bJSSAsWYQCL33O2f9w0CNyqebnQYvPgHTMv7bo9/PL33YPs3qBtROAH6WiWUS6v7XlwA4ja712KfGjgK7RqXszXdtCBQn586zSBuT9UowSeZGKDNknIO1oCXLCuHwhCG9fr+WiO+gt1hBnruEI1Do+Uhn5FpAQ7fuJIDsa3MMzuecLcXADc/xz9x7WYZWsB75uuwqnNNn+orWGU80r+ct39FD4a8Xb9hxqwwBL2jxEUF7jgONS2HgH2Xhf/k9eTXCoyjLvaHHrLa1yIPrqZMSUg1xgbDnd3bW3mJbEFBRDfKnN61ysqcDW1shtsp6IynTIRigH0Disp7UQFEMqy9koeIBSWgHv47YeBcuCEmp9GJXVDYI5fcDMD2fyQfFyha2PWGy4N7kwc7Kj+YESZqoEi9mdq8tVqe/ibI3Tu4XpoX1A+vibLGKO+Hp7sJiZLE6CuLQoTBJiZwITtp6hoJ8WCjjlvqr6kyVl4SUubf3HpzHE9IkClUhjcxIER3bHHH2Mxt67b7vO0T5qSyJS4QXqFsE+ifG8EZCb8X1SewhWR4gkHaJbxOQXH0PISkoQEreXdYC2jSKMXnOo3+msPVmmLkBBay6SVgAEZHdJ5bw7iAK2rMFWxrNkKox0aWwoNqXz7PcEIrxgnslPkaYETDGUedqenuWvTzOqeHp1OBWMYVa9Df+73+ChU+5NN3pMQWkk4s3R84DnsAzkVqz4FbXAyt/gP7MDZuHhY+fBM38I2+mjvFBnvv2tRHUFcRqkHb6QcCYLCmnWq5c33ZJhM5q2mNVlmKevuUKNbhkxZSL2K4adpK83i95oZaVUkTnQwIJqTB8NGytRTiBUeZfr+p4Y9zrG0gGcsD6vDIXiK6eAM8tn28qF7XEMbuOc+CIUQLRJx7Fu+DjL1gSc/eVuyS6WfjRX6roLLn2DRBqMOzjEzwIKwqjLhfgST66M3cLewEyMuC53Zl9cVC6ZSGuUO7UyAL8lZlgkLka1LMm8vEgsyJz+hvo+HsysARMICcMF2oMOquRuHNXfzcOm5OuTJFte9TNrGOYPfENPz0DUkraPUS/eKeP8DOfXjkQR5eSCNLXyQPpGbQGO0l0cs66yurIQceTQVb+/cVyIuZKb+gDUdRxBVkkrndadi3xsAoba7GZnYr5EjduCj/UBCOx2BjVszLBHwQAZOo5V53wZJbNaAsNdS0wutn9/VWLg1cD/JagaMvEcAc2ADBEUCfrQGKhzU4hJyuMinkUM9qkuy5Xx7gJ7ou15NiVdkBCWcWl8gOlA3kybFgvXj5RKtQR2m1rVjyWEbK2uBxIdh1S9ikSRKe6yyKuAfE9T5mNH6zzGRxhDjzziSpBRx1XcP/Dj5u+Tqz8jfbYOvNqz6RROr5EmIR591h6rXFHmrprQFzO5+f0ZTMozDqwFQqux4ObibSyS7OXrwEiiamosQOy1DAXDLtL6DAd9K8OASLGzwFGnttj8I24fpzjwlGTkSCkPPjoobjRBLqG+76WP57ZE+XAv/kBTSelJBwONXdtIpqQQINDrP6l4Ev5hylvkTC7rcsqcIuEqvJBsyQQ3c3mHJaUXsAd/N4xtuHD6xmc/IeJpGUbU/6sUPF6ASFDdIueggX2PuRuvt8Yy+kFa4U0CSMaX51n9v84VYzMtu9Q1tQi5oTMlYh/srSa6wmF4ZC0XmmMaqWt6rHYZ4cOpEx7I9mHL4YFTBAEAAQi5x8bRV+nwwdYBc+bGArIAvs+vKjgtKshztbiXI9gqg04WKnmmydrewJopwJnrw/Y5PHu31Nj3TwEHsAmFzzsbYo7Spc3iA+77sSF/JlXXxOMdEwHIlHsckgdq691xqT0iGDpZxBkX+TaYSUsJnQI20R1NSu6YWFM7twRSxs8/tJ4GXG/MmSu0/rfs5rIPezR+PgSLnBGfE8g/m/S9p0ntMleMtz3JQV6SXCV2nvX8SZjjMYX1azTMMGne0dlGUOb4rveaqzXr+w6urWv/gwypFUlave8I1Iz+0dhdEFNkrf7tUD49SHaqNF0p7Vtvk7gNh2An0O3/lrj+T1gK5jhAz4BwB0pgy+zyTSCaKSRK5HfpEp4P1SX+9oUPw2fb2GD1RUkDtlyK/o1AlcFAvxWsfZwa/oq3vLgrlbCGujscFglM0foSNTFsDWZnRkB5Bfw78R5GGf+dHZFCxe3KSBAq5Bf8zuucZKDurkCmsksy3s9l+tHWJEt7KKXJpPZ6GqwB1PzGiHQJBS3+3X0PDlQA5Q6dGcXTXkuPh/ldcS7c0LtjUHBaiy4C+1m32MCMhp602H8tlUE/5q/ixb2aBizbtlEvKxZs6WjV3zMKT798tZVhffrvG/yymRQwvP+4FvGLQLSuzZ+/zQdUEzIhmUhBFkkuN8wAmeRYIG674fzLQHpwJ0EmHW58aU+5Kl1JgbSdjsqNVkEaa8+WpNa+x6OxF8xL9AyzZ/ts6HWbue08ONwxiW09+TBbP+KJKYTfdLD3h6A7gEECe17yz3OoQooWWzNvK0QDoCEaA1E2lMUUZe/yU39O0IkTPwG8gDnMfQsUeNosZtmRMazafso+Z5aZJhS4Rav7EOdRfbyhbcv1aDkuMb5JXzEhLbmym7e0IgD3/UE9gCXMJLdxGRoH82jzncS7l1pNjlFk6iaYPkEUXceV2keJoBfnHMPuI+LiuMbAZ29SqigDsleuKa0Uuhy0MkCtsSvJFxkBcN1ONFY2mo3mST+hTFZNfOCn/gkLYYKzP5fKiFuSOamEP7QFJp6x1isnTUD62pOMAiHADTJC/vl238s8ys8WcJKBDIOFJJ5k/YvlzRRuics60op8TGzu0IE4lH+M0jKhDeN5jyQ08Z/KjvVMOjeeTcfrSSdo4MbLEoy0XU7l/qWeKexmfH23F+PxeeNBeovPbJ2VY6tMmMVdGYVU4GPpgZ5HRX1nEzWL3f5hBc4R0vjm20A4KU6BjTR2ZXPEWrxCwwo31Fwd1wk9udexy/iPsLOfk9yKBb32/NZA10AKD2DkMEXQGRIVRBK+QPD8deiZRW2waxmqYWfgU8VKdxgkK/Q0WLaZKxOT5PzkuuABTtlS6/X9jdtk0/G0I8luum/Jp/lKXh/V2KKLRoWhTApCdNuzrkiyJnzLhV7mRUWwL/JcRHVPmjm4Khs/d7v5/85v4bGfQ6gD5vBoHidZqQAM3UVXbXSrma6qevL3yNvtjnVkbV63Sf+xhGqrCIgM2BNuCTE5Qwj8s7tlCIxPZAi4D9hILfLVt0YWGvJEzR+7cbLYedPk9tbNxGJmE3DStFJYhWpdQZYAXuKvnYMHnoCQ2SozUXXgOucIJNCZivwDIcAx/IoULMGkxyMwQyGPtn27haQ4UMEgRbYY3vuqaRljv6HxguVAx//uE9pB3YnlpCqO2x4Lq9Maz6PbVKqiDP09NwlkVvEwLU25HjeOieXHmtqUb0gwSSLA756iFpwP6pvJf2UqeDpjNVULRjI3PqZ2NbUeATgoFmIq9GPSWwkpAOiNE82TFQDc9PTQRrWwqwkYJVAGDQjgT/UWLFbSCq8UigS/246X/eaiQwIzkdTEgWOGlPer4CQGzHoZ9Pv86zsYjG8stv7oFIpCtvPiTUHxUjUMex0iIB7aU0TFJfUb1nYiVDWkYDff3Mj7JRhngWwB8tFCsAl8fyd66UfVY6G/qHdjzrowhLNUXCrDsvCPFmy/4JpxxtTQ4iC9/H8iiOREL0Box8HA6ML9tMZnOQfthsiVq+0yc3XV1QklYhvFFXlRLTfVNmzqeNBS0B5VqKoWi/rLYKWQ80metp3bTSONcK/+cBrkOcov2M4+BKzr15lCcvYVGrZ+PBvXfkOkGBcO1OxqLDBmLSveLyMENFs1lJXo2FGU/Na33RsY/plQrpMjKkKHBr+AfkpZSXqEhCuXrQBOKhHIUOmcBu9JtIQC/bkmTWvMFthqDu7TpB76lwt4PP8QH/Oe8PQXX0wQ4/UVPuB7AcRdbdb0uMoRR6jLPfRCJ98YhlyTx5eIsKdt5/fjXYZr59wFy7EX3TWtsWNI2t1xh3qJppoQuutWpXhI8R61Imjpo6UGYAXXUdLxZhdR5aAlseaVvLMmuR2qnn8zO2cQqSnoR3ceqoeeCSw2FywZIsFSaOzbq0rZWIR+R15t8DZHWSfY2iqS6Ufu8wSznCF7IxP816sDxwj94OF4hX3E9U/lohH0aG7xLu/EXOvLZcLXpoGaS001Jo9pHlNUZKrx1yj8PuneKLGs84ZbxIXamoB4V5fUgRYnZRFNIQ4z6gk2JCCdQmGwj8/y8SLy59/F2nwj2Gh8zebs+wqCcVnuqVsb8eBesUTuSkdHOzUR3Bxunp7T9qpNC6t3r7cRYprlxhgv+AqalyXMwH1aL+FcoO2G7CN1IJF5Z/FUBZb+guxt4vuM028Od96iNi191Ug8QiSoFLg5c3hc/6btBoVq6Ve3WI18VHGP4IT8N1u7ou4D8eovY1LGR5moU/RiUDxNZ+eOH6y80lzLRK0ePE3i2Wwp15OX2GH1r8u1XtLhAf58vtxC6/NtnBDK+pfteDYHtii0jPwdSSqwNXnNHJNqy6CFVdAQOjFJeIwkoDzm1ovO1m+ipT2nK11D6Vbn2Net7JHhlRj2obA/nSYY2fKSrupp9YzRtif9+sfDboZ1E0GoELtLl0csCn8Mjm3sR1/PoKCXUEVChqkEB1yTalL81DxYrj+xh6QycYTbzsrnUKlLX4eXeCxbIo59MIzXN7JwbBm7L9vsA3dnUmycm9Nk1nFjbRU2ynX8MT9cFcvQvkQIfQTwQig+cJVORi74b9+TretDouP2hdEvQhF8d+BTEiDP/zI3zVuwNoQVcBGi5JwRi+RrEAhBO5AvOrRBpES8TnyUVGR2HTKmyM38HHoOAmQOK543BB4R7KQIm0HPDip3HleEFSC+cfpfNC3JbUKRPKMugwzoItRKgAdBWT9cvuk4Orf6yDq5ImEywMgwoWEiOFvnWDwabM4Ljo4dTekY36RyncVkJ0wR+pwI4B981RgfazXdthm2qt36lhAXq+b4JTf7qzpimotKnf4kjSmzN7F9MYLiBvglXytxFiuzlNvNsacsuqE6E9+EvTBoI+WUpaBQ39HoXfpjduYa3SJd/RQOYGRGKZlhBMaFjsalg7ErqYOUOWWuqHVo6D2wCE2n1OHPIEadc9tky3EBvHV+4uPYWvsF2Bo/xuYKYSgtm2SkgvL1rCpleBSSNKwg1dS3oXSA6ptUOUqTCunMRPtTR6ZGdWISgxkDD16mfhbIC8icJZmsHWRcGRTFZTEXTu/FLKtArt7qhio+QKDD5S2O1k5QDdVu/71vwo4GAC/A52OTV4a9P5iXYIqziAMrCguqKy1LwRrsrTkXW/FZ7iezgns5o0pT9lEnRpZtoun65w5FBBe0KcD/Uhjh/lI3v1el1PGV0u/jJ/J5vKlH84lQD4oeb/ps/egFQaV7YkDUqqvJlDS0G6uofOXi6BrRWNTwKguYHWRYKpKFvN8p8vZQ8sUoMPKQafxoevTBN9dfvYvu8OMOJF2PmKjBfHYdcfI8dYzqjwn7u8ePdWneW6fXwQrlkdfMli8Wo6unFCqmt3Pb042HNz825VrCnYvTKa3TJjKidWUeWe1d+AaTAx3RUlnQ9d6O8tinoC1uSGJBHmNVCnN0ituwuRGxIEuAZNOeG3PToYab53c4PBtpC7BVYKST9rnh/QS1RRiATWD8UgSF9Eoyh8+hoHD0SwQO3VLCFOQsjhGHk2yP5p3YBcelMdqdIgHyBb2cQaUAi5lc2x3uv6xLCEH2cPnfwgnhgFR3TRZ9UmKUc5gaopiP8uj/WbSeHu8SX3bjTrdeV+n0+L609TqCYyAa6SnHz54StEu0Z1QY4yRUeNgHjivleeeuzq2msryKtIQx1G5o/W48bjyrNqbRDf8p1vwor7eO/CXsxC2Ok6SzfRB8qnGUkkLX6Yfx7XXlkRbvR5g4cwUvdYAB9+/PbFhQv5dPpHR++yKxRX0d+64hIJ2g0LdVXwItjaGPbdVf2cvxnw2MRmb6G5qDR71BftamkgTG4jk3fwM/hLTrlW6U3ZMsvEbc6DHfLVZuGY9kuk85DKOfaDHPzz7AIyr76GyBz2uTz2LIHf821/yYIXhN4d4YCRbtd7SDQloaZogv+v9xZIGZ4h6mr+daDvTkD4TCt/UI4+9/tP0UtDhQWb2pnKSmZHA7bx9b9+XWBTXiU8NB/lWv5RQNRD+hXt1toqsz8C5VwoAAAEZz2ifqKB/EWToavGycrsqV61GmyHuwbAckCr818V4bPz6n5IyDOZSzkwBTTxoCdDVO5qHHpWSvQIfKnctHCXyXQ0dQ4o7xoGvoJ6kjGYpZ81S6BRUbzbH9To7io6cEv23++VxEQ0l44ynm+QoqIJWTuWPJPO2qAYNTYj87XX4xaBjwByLO5VPP4b+qtnmhdx8FfedXSwWgHkUNPXMJdmBMXpjjRrKUNo7G0ZR9AkZCSKljNpDmLFpg5FycgV1qqyOX+qKgFOzsVmHStIWv+XVVnYbc+YjwX2jOs3gt4vAyUF5/+s8vOpgM5gKNHvVQoasrt9SidH/Ac/zML88jUS+MFBmIOXdOacjumOMgPzc82uXwP1C4xLcBcfvltsWrb/W6+YoiNYkioEnqE6Va57Ro76LY50kqj8odyTjhfECYRF6nv5hEKIMGVkdoOxiCH8p419jYz8aJvpaO1+BfO+aKGLXmrwwAKh3PgP9M3dzP2fEzRnQetDrhOG+wHfNcIQIKGSz2jEbE/9eGpWxvyMrXJ/uLkOtdjMscXUCmYOdhkYiWCeMFCdNfu4/xIDJXL/oAtczvBCuK2eXi5wjNm38ExqXdnU8WQHawDfdkSCuuxyIv2Wh7qpVGwWAxYckBA3ElNCfb93kqJDRYOBzXKsNlYS2+Q5tq+mCai/hByg0KRyOA3pu/Bre0TOJBpQt3OubMHuCUjiNUYP9HV4TX35RxId3AuI72Vxef2qpbFMjRn0IS9g2mv8mQntcGLxdomOgxQVYhToWtG78JLEAPCWZICzMo5kcmIoozxlozdiLlPrWcAf1PblxC3PrGicduBem8BriJR7NNj59vO5wM+HCW9nhukG1aOwMV4yDT0QL9W+gv1MjHHBc5qDXU8JK1SJSltPwGfo31YDD0GCqU3E4eSd0NqC9UmdvA8O6uImyEsa76QxR7Pluy13rRs8scEhVjJtPHHj68sD8MYO/Q2362qVHg3Ci345KN2pTrnYjrRc/WXv7WlXNreJKWW7XrUbkgUBvd48u3qV1t0PnuWuTKDcFqS1OAxk206j47tQpttPhl3xQaJ3n8BnanjfLxjrXDkmgrRKN+FS5+OJzidC+pOV3WCF7hfFk9fMhbke0Kir4NjcqMg3LtedLb7KYZAdeuEEbWC8l0QFtf6gkL5+fbVU+rH2EzZ7E1RfRRFoKtXtu7y8EEXrFA7TyfNqviYFGObxntfwlQNy5qgMWa8imm8br0vaDnxAOSkmy6zdlbJcuc759MiQElxoSKVG3SOAYaCI8Y09/AeInneBgMOqyYTC/j3KM2OnrS+Ayd5nQKCpu6qQq+BGb/Sql3JAAEoJOeRcM40GW9QuC0MSWnpypKs03To5doLxDZVJUDT+gK8tvSoC00uFgF/zavcXOLGNWXYVg+i7N2zPjT+Mc4iTmFECy12SCxLwpl8MycQf2DVoTdacKhVoXXEPbf1XPV5AaRFlXawU5MJmftQa5uEw71Mtxa415eHz8cTthBj0IRWEUeji70oscFNp9JIlrC1Sa5kFWCCpaYFlEfw0SaptfaTV7FWqA8345dd7+nd4R/4EceEr1g7u7QcOlFJqGQkI4HsdrtavKs6eX1yd/BCraivzU3BX7SCaWcaR8Lw6PR6H+vB3BdPqHP/fqoVUfr0KqtKcgiv/mCYWcpv10bBbEu0OKAzc5Ae+jmrlJ4kPjX/bM7uNB7pqWKeX7xi+QCGnOEWTnInZmNrMMrIHW6haz1Mrh6Y+dC0ZUS62mQIFTcNO0K2BlnavZCvfB+oCFkr8Lwi1L4VZgEoJpT1Mg3Gb3bwpcjhbVFhBiWbgERlOqO9H54ieZv68fv5L+LTWkLuGnm2XisGJWvnwA3qYJIwY1Uk90d7IseDFeMQ4g3AU9p8MbwGxbUsVrBOytPb82tQr+04RlXGkm9oCeg0ObrZMli8OgZGibRJW/M7DDDjK+n+WK70xYs5c1anrYsmgRJ72lcMayOpqdvTcAKju8pbml7sukQROXvOG+mriDti6d2JEqfC2E9lWNnHb36RCGQDVu7fCUqlx+Ch2HwXy78IIAX4yrrTyRjb1ImbCTu92onxgGKlRyAta2it15ICarwTtyAtkHInkJ0Qy4/1Nt5AbfdL0IryGcUFvIOcPsBE0KLh+fQcsRZCyyQO7uFx/1xIeH5mK61eEsxTHt/sAvSrhfzO/lC0Cr9ygW1z8kEZom1denD88ytk89TB5/9dpTRJq+SdjC4KwBqy1ANEK8XXfAJeVZBqDcobNqmMnqReoeVV8eppfPTRJpmW7beARqlXm/wwgBrHRB/oqS6+ttliFfYTMxbufxVOYAIfbOFLUFXncCi0GWEjg1Qg0HViApJeF+m9BlgsctlFv/KLlJO/RAgN7wOMebphd87YsK1X85+rDvzPC9SpwuR2+G6gZ7uaLJ8j1nPfbfram5ZfFjle3LXqb2O2l11q2eqQ0tWW8yjN9vq7flYGGYsMa5fimMbj8bAMUoXeFfsswEsglsu2icDi5RM8L4cA12E0R5nqdozIjV6yOcRQCncufFmGZYI7ati2Em5PzIefJybNh1Eh+582/bbfwQCf0Db+mqiQZWWbkH9G6Hc8n49NKBOYqsG1wTyPVX3M1p+UaFSI37Fw1lHS2OdTicTuD5PRCqZ4sA68mEkz9bQgMeLXkB+54h/v2k7yPoEDOs/Jx/f5q5xIYkXnWMZfzBlt0NzepkV7A8fKrjIzCmNPY+msS0zbMHRtV6UK78uSJAJvaDFW1V3Vz9DWGP+em7/Y7B9qUE5Tuo/lqQ8Z2OKYCjr4l081o2M/hSZKy20Xf3Mgcq69fpRpVbS8436gTJCt5d4TMexPIeOUUtIZLHPzS1Gknc5wcCgquNIozihB12pOw6l2+UJ4rS0Wk3kxHkkDEVYy65AQv40EQaXJvweBmyL8xR/h/zFiBM7UZgEpIsC15iW7+2fP6+YXhB6izYxGV3hoR+P9Zw4v3HAFDr0XXOxQmpw2nWl/5bbWkseV89t+2ZHTlQdqBRzC4KOwDUDy0+XWiR0zbtbJb49MxXURFeydvQ+Bw3owsHyndBpDKMkLd3JHZHCDz2yJYGPC8A3aT/J8V4VgHjygQLMBsyCmXsdnQZwD9eEZM9GEjIcb+lGBPYQCjptucZ4KK7P24+MsZlRug31ELSwtpbvEZT15hDDNmdZfhoRPVpmJd6TtBqghal0eZg5Z0fBTG52xSDeKCdxjhAkOVrAedw3vi5M/Htipb41E+hJYcZfyAsKwRUHt1FjAcg8BM59WUYjmjWOnoIoFouGKOzLW85kViui/ZuVoAz3M3rxgo09RdD8WVhvFRf7d8DHRVFQJ4du1X7UpZscOtF4N7vBrefUZDcNLjEUWCOxY25u5IZyeMpXvKrBy5LeCF/tdTyG4/g8HmQjvlLXpJ05u4daxmYE2eQ+Z6yLD+/Fj3fYvZblFTTmTOiKJ+DFDSH3ZlQ+rhzVszvt2YZVkCc909T9Z4a9rUAiIFFKtP+ki9zsK2BlgBKlqUSrY3kfEK8dhD56f4Kvoa0U4M639nOy+fqcQ0Je9Za9Azpr42QvotcwpYaexPhp8y4FfA4OWOdwxm1eMVNYYuyfsJvLHzj0lb3QXIxjtVlMG2+DWrFHU2ex6N/VF7SnqEyNfm31p/0v1iH7UPlH6qQNR8pblIQXjHsrTqOTuROmqv8zvFwp/5ahFe+LY1kQiiRWSfS3XIkPyV7VLVl6EQHV+BvziC9hwNrTGTiL9Qumeb1k5fg2DfpVoXOiEsmtTRXI51jZgI0pR7FxFyp3kM3scdTEG0SZUqMqxWAxX0ROSNbzZkIvJvD8YotGpDkjdgsX2ZtvxGxJxLkYQ9xs2wcHq9Bcv4vCa+rXSvj71Ezve9Pysec3slMA3aDELacwuX7hDedmW/q98IUYmbh+ZCAOcvaXHuz+5RqfXTBNSUut6Cr2k353EHAAzKDaGb5gJY5EVskRthT1axItgv+5kcxLzOEm5DfEARt8UrEYPCdzfQCRbKr0WJTP6dDCsk0/UE659rGt6XYT4AYAsS2IswR7k9auUkQrboVKzBtk9gQfcXQedBLv0I27DEO38liRKWr9EB+Iu63wg/IH317XAaARRuvCUcWhLDm5gmQPXH76F+44prHQiH6rU/5Ix9X/ft8NM6wVn+69/wfRzVWJ+wwfB6nX+TS4fdY6XhhS3k22WWdmX2hh1vC+VcxKzCkB7Z+DjhjGX8XkaF94MIL1C8JxUQLVQ3egX21yUDuuyXrabCS6/GIigekUKCX0GhuKY4/Xf0CvXIVWA3ZtaB7zWpzk0GnIrhjoNb6mwyZyh1/L7n5jL2qbrS7ToeS6jEE1RUhP1br3tdkiikzdbLBn+JnHdDQoEyeS4itrUtbFHOMDj6c4dAZrVKJ9RgigwebRQ5yIAPgzp2qtzgiGWnmnGc90K4N3Y2D9vUTk617QYy7CD/nikQwrr44U7EJMb8BmX8A6TTjWknwznaGhSlcEoHkl+3h59ZEZveaSa6A8CRMj5mjEfhQYzT9o9c9Bcs+/Wg9YnI/jN9mFw/Q6OzKITEs09Fuf0BFqxZzdoxgIyvsd0g8xLrayF+2AbLt4OIuQlO9IPl145iteeUKJeKzRg+Y2dcyaXM8dXRV3s3MI2reIy/lkjJfmmmmCOcu9J3gPPSP/JhjCmJPN9ojJVo9zEt/TsFUfbXN30hk8m0k30iYfntbkHqfypZGqWBnHxqP9/w3VrraKgy4/4UcKddJX9r79GzhzOwuRMlAMlPfSlCG5v9eoX7piUHH6/oYq41v6d8TLfv8SZfNZqgv/daQ2gaqBfzZFecqO/xpWpKSjII8se6yxTLUauTNnQ5qmyA+h+vzsLHPjORJOl/yr5WfA0S0p+N5LC1nfEc4dCAPH9mFXxepnOlgdzWuXFq79FX+N6emxcjSwdKNlMb1tjZANhSU/vK1XtcVKmBGaJVHUGjer0X1ZSCgJwgRr5meQVWhwC0+rhIdBIhQcGU2yzgi7iu+WZEnoFLQIfJEzuGdNo0+veFGIhVbTd8LbZYzUbGQW8a2Z/SxT8XEq1jR5B8oUZ3sWuBhlDPu0ScVCXoy2zB9ZGrIXcMp47v8Ndikh1g/NsNNoepHcoSFaNRamG3P+pWZ+la0oIPmQX/K4yI84AJmPwqChSdYcfFtEiZhDsc61DWQLtvyycfZbUE6m/aV2H05Lq/ujyIk65grprs/Jk2hG+dYn6sZTkm22RzUfwYM59QQ942sR7vVSnhIG2DmzQsSl9M0Glavw4MUBrGnGskBVInVv4ZFbZ3V0YC4PqeX6/mKGxQagrVa7E1k83mvDdlnqEcl6I01QXXeBXCTdf6NwdgWU8/3tslA8mvnzqOAPH6fPxgHkxgX01czMYV/gFO2uVH6+lyS4OEKdMCW2KKzmKlSWI0dNl/r/lF7PlCgn4PlefvhTDkQ3D26ekHSOYi1h+lqZmccrMaJWxfldCCqELqchtfOy0yZM05Sq/wXFJKIZZr6kGa3D75/hcCiSYGwc15Xc60/eSRDcTJIpX/LkKSLQVNaJnAxZfHFhvFA6L/7vBwNv/51e+wuo6VoCbA/kdZPFK+OdtmrOf35kDdiXwnHHm1ZGKYJKydjx+tygP/5M+3KOrBJjPQp6rD9jUgQbSU+D6HNhJvGxH8IPeZVCDgOFGw4ThvbL+/xAMXERGm26hZ0wHsjfT+iTEK1sX+ek4FGOQXxk1p2hs4ZxTmmHpevHJBQIXOt5rXoHEvfxPVCrlqidAhna3fc471AHMgf2rZ6lWSk0pfaXe3vClGkr8uK7LmT4NpLzLD5Yw4LLFt1HPIcX5/DZ3+V8Qab5njr0O7jfy7923BDwVlQQ5ZvGx/mzZBut6oSk7DCa+8FYbqWHX7n4PzkOhP8CvqejGqaLqzKtE4Y6G8/QEmyGHfhacSpgd0saSy+lwrGpiUZd5Twi1YgcNEChYWFUPMsWsBcy35EU5xqnV2mDPdU43qZpZWajiwjtVbvQlQPYiNiWJWMpcLlc47GuYcLr2xPGWezvMhhOqgga1/WpVY+Qyll7t7I6kNvd00YMPFBOe8iBA+jswcD05f5wHFALV5jGHWM3QA+7/1e20CVQC+kGuFLN41Ncq0wBBdrKsfwGF86wkO3EsNU4w0kCCDvnIy1JTE3cTeNEDbTKBsZXAurlzL3ellHPc6bAcjugkRSPW7B6UZM6G8E/NFOQ3kbG5xLuMbNiWZm6MUEA9kDRhA7vp0B+2JT7kpZr79uGquMI/YKzplUlwMcvb3tq/veSf0zOPQh0E7DJiVid7jZDHDsCGEHJG/b07WqVUmGmccAa9qmxigiAlm8pLbXM2YP4l1Do7V4+Btgp1dttIJjnNd8i2mzjgnAE6Y3w1cY1Fap+7y/puP6brxZIDk4zh2714TPRQeT81IS4gNGIYE63cuPk5rcnUlAk/pIMa1ZdE4yBVzTEIjAFJyzq+DR9e9Tq1Sj+XqCAVUVr04j+kNJjvGzPiEvwqPLjX8fR58boYpZlb6m0KPbRbuiXkmIOngZeGJ/XaqDFFLGVf/Z6hmg3k8OWRwZdtHsbn3/LSxfneCxmIsu7JX547C7tnDrl0X0/Zxxv9apkw+xEy1mS2g5E/YYx1+DqJPzfCumf4kGGTrWYXuJCo347X82GS31cfWtYmkwl4oGjwB0NLwpgen41I4WsxVfnv8JEVPxc35mFiy6nKV2L5tP/DQJgntRESwSqh3DjSaR0lflhxMvve/G9G6HRhbvmb+Bqqd7BS5SYaFXKinKwiw/sChtvrsjuOZIWo4VuNHPTO+2T4ltL9Eq/1+t99ofEIkxhTgScLHaqgEzihahx7I7rizcJykDItNjZq9XjUdRYwjjRbOc50+X4uxbUBiJfCMeDV3QforEHEG+i4NUy0rgTVAX5J1BDO2qQTM0jeSqUwwFOnKlT/HFvM2VSBzb7YLeY5ILGB7l86xXaF68N+JMcycHMrIAv75IpaPR8wQiDZbMq9FVT4nDlaMR+L44Z0BEV4Tr+O/EpLK9V0G5HeMleZE1rH57OJiwLGFHBi+xJRI3rde255VnmXpYq2p5jv+w+VlBh0sky+YXi6M8lUzUZtv6eXGUXZYsuIxGWQFx/bmUlGommVbsJzvxYrZLxsvvtCT1ROxRxiD1IGsNtCmOboJD7cK90LtZQHylJpLu7DuBFQ6xAvoTSPsRNSEaF/yo7DzjCwpzU2gauU6AeENbx6ePmMZMIx3y9CWR3RfDm4wml+CJALz6DOS5HS97pRJAcjaAVnYSHpXAzqscNRXTHzFrqXeg+E7XkB+Tgfgc2L5/EuCs9MZZJTlDsUXuDk8TrhXdru7rnu5wkrePyvqjuFTFLMbybtkI49BfShXU3TUaGep4tnPPb8FcZNxBK3op+LrVWzZ6NxLBBNN7FxJnSbFlpNQrjyGAVHPo/SR8oiNHbHHbwLPqNBPmbi1O9kXTLqB/VdLbg8RrP00oHr3tLin8I/vtSfWo1dCDwSqCD7wx0XIGg7YXjXsTnUPWktCXeDZdCDyHgw+vITVBFMnGhEBoUpEVbc9RFIxm6k1DIO5L7vtr/1heDXSMlkEH4TvKNN6t2i0P/+U5DvklNi8Ga/ei5kzaov/BlefBEDZ8IIGmvsrNhbEWa9KvxrVxnfeLUqAdceSfmMiAHDvqwVdppvlzkM2IN+KZoDRaqMdk9/jsliEcEc6bGEYKdzSYf8l6s0Gqs6EpT4tSijp2+opQZYfiyqGpPyLQw0ktm0etLN7zeiT3BY+TCoFMv6yBJK5YU0mzAVg1yNUMWoIpHiGBg0iN1x3qeCCiYbWzEOMRJGjTkIpGPkEWu2UErCR385MPi8hbXIHYWdk2UfcQsxk1hpXBIFt2JDd52EL5cYP/Zo0bug/juYVpypNeSL+YksS1j3filfdMdsHwXORqCoViYLicayyBAKbC+jmeKtLT3P+Cop8eGG/YSXLJlqFh65jNzOmFv2WmAeSOD43ZZ2YhD4BNCYEmDC8TrGAdDEQlTifgBP/2r1MjnegIKqi1N9SBcbg+mnZ18z1mZqh+7CUaiV+ruOD2IvM0dktBwOD7V6XzseNfC5AE/FgdwcVAIsoygvYnJawdDeQNYTMOiZHnBdMCewrGhnNzkgNZNfRZ4xPPxmZW8NvFsMqBd8wL/XDAVpWAJCES5f40+6v6AWjlN23emScN/ylF7a7IQQxdB6VuU7yT4luI0QLCoQVblMja5gjHI5Fd0wTbeWylFrZ8efh5hhM7W8LzMX0hK0rvbUKASwtMHTVzPwUvIhswNb4hHOm5bZ1vedN74cLcv2tsq6Np45Rmnw8q3hk/SAsdHlyO6a/MGu9ai6fUG3C4GxpJBrusAQSIAe3XmZFwC6ra5N02NvdN/SRnqvk+NfRikVbY9BqntHYMVPor6LBTqtJ/wT7cG1yn3WZaUF3Wpntnta1wKQZP9/r9vlV3dd/Ozjm+SOvwFxMfCvAMlLBMKZL2YEkncrjw5rSowa88OWatQQpeSW7k2QhD2voVHSryjMsTF6fxDJSNWzrl+Lwy5b+rH2GtErRdrNyuLlfw6srVnAxHhVFxbUKr05rejlIeO6baJU0arZZ09X2O2Eg8Aof9on2s+p/soe1SGLCYQ0jd6XdFTdnlmrZDGojw2/r/8Y6vqd3VORp3Ceq8Ad5ER1loA1FhvHgjouUE9x108oypzQrpb4rV+D6LtcTpzs/Av6CH+DnJwe5LzcwpBBVWetFdE8gJZW9aBb4wF3rkPleol5Ddqf2aHRUEkTYzj5hngcn4/8GY3pl+QxRezCbFulrUDTVBJS9j5VhRer5+g8JUml/S6p7qv4++cec80wDC0EdvUs/73Yzcb25SjAqnxs1x8G2GmhUaTn2Tr16LPepSv/LN7jvA9t7+h73F+BnOBT+MRwivyiGzFPbR5+bELiEKHgWGrSg/mm+c19teruWJ86ol9rz6R83HeY8uiN9BxAlyf2Nf+aCOFwpAiSDCOJrADeM+WnkaO8b4q6p/NPP57XpMfcYwGRfhSAIrrxYmfwSEjJVtZMA7dqd+lVU5Mec8U0xhSn7qGRIugfjpskAYAJI8QSIp7/5+ug0fq2uTweztlT28pCFVRnmqA1ddKEYNQ20Jj9aczx3FhC3Xfjo54+CDj9ZehlfgNos43kZ/pNFaZwMyu6c0qtS5s48lJjnoVg7JFfm1sa3ygkFuU7fFMniJyzFBcs8ukhqL1RA4GE092eUIGwDzbIWyR+mkmok6SDQimkrav95NlugdrD9ZRk+2yGlTMdWL9V4sRn1WfCNtnk1dCc0EypLx40YFtRovWwRBPOFAEf9CFuPS6Urd3DQG3xt+3mCyyZ4BPmhcjZltLP8AlWtqSbO0oRu/s+t8COdayN8wCLSlXa67u1gD3DLa/b0O3XGgPjDtZEZq76LbzP22E+KZ2sISMKIRlDSMayYOGtUAXlVtqFkVNMF/DIO0tlyHZFR7DAa8OXV6YRsPY2ipnjq+QP2+yiwYbZMPDcvEgOackm8bE7MNIY6TF0quO61yStSylm6kK8OETIHZ8q9+njZwgG8H0+KAdDmNmS+V3DTlBhaUUaxmuNLLq7PQmJln9PlULCPNI421w7z2mmPZKIKnwP3DIsm3/DGM4HhG8WDiwfmX1AlnUfexSwhbYdnd5CadQ3EKaucwMpVTqUQ+OuAbFDA6Z9kSmXHhdmL4+XDHQgPCWUSo8cuwhScH8D9VjtBCf2Mboz93VMqsoQnplIoMuzktdoJPuskaP8NvArGURrWbUZqaDxUvx6o+3J00D4qNMiQkB2i9qBJRWD5APv/9M3f5E7Egw/iw3/eTRrQctdWfW4k2PECyhTzR2BaFS+xlJOqMTTxFiq4zzaLdQtLSkHQtGghsAiqwsP0eoKctlTdcj+5Bnf5t/gF2I4J2p1XXNJhxB0p6kuKriQ/bO/rGZl/Dp7XmFL3B8vis2U4fixuejss4TKedDEL5Ejptd274Obd02iTk4QIHbZmYEpSzS9YOCjGncYkvUHBtFGfgVSazTp+jn6rPvDlJv5XybyRblaUeleDJjKX5m6VZAkZwcUAKdHFi9rAdNdQfhESlYJv4ZUnC9Nel7YKLnuaHCH1LczdymKGNpkEQEQnWYKR4FUZccmB0XYvDJEusQ2MPtsLjae8wSQCEGgq9huvJ9THvbZ1qtCejhciwDCVxOuRM8UY8aPsT1jZpUqoUxuh0eZP/WKHEGJMVsahE5Gq+haoALvPWGLpTuV+nC1XRAUVJbiGfQBiYNjIZ9HdZwa4COxgcQ0y9KsB6kslb/rJTqkC/TW49n/LNK9LkH3ZUXZKYZVmoCSRLb89RfLPNec65xI01v5CryEkmDdc0ZtccoengzP3KnQ/FXs43a2nhGS3CozQdMVcFSCKW0psha/efkpW1cwxi/ATZSsfS9HDae1d+cEQUdD7UacuaZmxu4Pd2KCET5mGGQhnk91IUmCmSejUHPcnK+4Al5iHCPjsOWjKUn+NHsQOfxmR0u76c2iJ8IexNP5/eqWnNrR3lehiUWHIsdhXeY7cWQ2E3VvvVZ98txd2WZ311eqq7eAssoQOoBGgug2eJ8GimwwPryyQnMlIbaNyC2PQoHhWDpaDnxwEjSgwXcD9GV5NPsWJgCHYD4ke5CNzg3WXVCjmStcVc+K0CfFcVQIBykD/G9VTKHiHK958x+LOO7bM4GoK+DzyoXlZYlGO1QyOTKlCP2fzu2zw5bEaPWLh1lxJZp/lqZfTpIib6Noel5RXN+o7YHW0BhK5b+zeSzlG+qtwcTWndQrjOIUCB3brLp9rXPK28ehoDKlSCZqCPU+eG8/65NqClgysQrzejvhGp57M2Hq6VYsXYwBiK7njhnDTKL0CfTIk6DvC3TDu7E3jMygEYndQNtxpIfJYY9nlxkH/IMF9UWJ91JbNu2fptjExlMC05mPcLYn2T1QFs5J0TMvqtQ863i6Z2dXRoosAdViT//NC++W/RcOFr2m4Bbzf+S3nahcmv2KTY+QL9RhthshvB7Xy/EV/KWKH15rXVU/p1j4IimsnpLpd4SJ2GrShe2M/zrtQXTbgeFEW9RlQlsZwmq0t2Da77Hsu2gDQ6nHah2pikgcXVimSnMmQr2QqDH4OJt8GT9oU5f5ZHPTsYu8olaYQncd9klHHrw7929vX2F6lD8exOQzMWiPAr690aQMJSswPN8m7In3ES+uMQ6jGGpZEc4G9IuHuq1/wrPtVkPP2jKpW8D9qePocXxbQxvWD1//06WGlEj7agW/iG2eAG53henl7UiFdh5lYLjobqnlz3bQN/sz84eS614XXFKBjgQi3liYAMB79RhTXBBZMRbPsoQZE6MgAshAlo17Fz6rBaIq6msDCuRFlLgeG2Lhk2ekJdOI5wmJfv6zjQ+8eOYQUehER+aXTMiOULarBkAoMQ0Y0A7tNF5irNMSOwx69XMGOocXMDV9Napwl2E2dxdv4X9Xugg20bX4ZCb934ocmWqksej3Tt6vo/mY9Z9RKo7fHCZoI+C0/zkSMQqysuIHGxUBPccvZl3GB7afkgTuxZv+fl8WUe0x18Qqp+ziGlqd+N0SdSxqXuolNPaebVPc7XNSRkUxOnDDTC/TKfg3LhUNlz7JVcV6Gxy202/dQihvn283SVktIPREn2EDG/wL91xazPUplSCHGHgWlbKxPQ2nJ46ITjwopXcu/YBNErhg5RMnjriayk/MdmkHhIyfog5BEpcXS9k98iytviY0mb7z0g+M3Wj406CQfDsGCxGOkiPvtfQKrtbxmO//2GZMpPTKpeV6GR7YnXwxWOFABAlZGOgF6bRdXol8Vur/cJwRgfDO85Ab2p02d8bgI5sU14jsbzKYQPdMc8+y9R2jgqFyKiwjq3/qwCxnJEdt3iamxLO4xgrHE4NnVYoDW8mapd4OEjND7v2anouHOTKyHJRz7CblQrQ0TqNB9Ph5wkudRcIrEs4PGqaOdZSX8tqatJ23ASX61OvbENqoKjrlO/L7ZinFJb/SzrrtETMdQusdJpKuwylNgfE9IPua+veVU1uVucJndallgs6kwhPoBhdmzCcxVeSIo9d2yviQHowN2BvcXCgsLlxU+ThMhN9q0PEvkZfUIuD3Svzj/9EkPh8cizQGR6T35SCFPU7I6e+1CzWKwmN80qM99FtHP1SxMEk+3MNipwyLlPWiTp4nrN2o2cnH1Laj7UsI24rwi9Q6MWkWpXdivZzkQUepplzdgxYi2N53AhrxX9l5yxaqx6iFouckI0HENnfm1uQ8ZONDBKaKJRw0R12uVrhcG2oDdZ3N5zbmntKHfA3RYrtmCRqz8ENPFBXjP0E9/r9eUh0Ua2q8XCBDM2jlyM7iVI46dWJePRqYASRH+qYu+9yrW3bLyN5WZ5LynZrlCMNFPix3tTFaHtnITGHVVw0g/9ltIaIqz2pJwwwvfaCTgJXMVO/WhTS+JK4d0ABYCrSAudGKOAPVp+cdjJeCgR3cwwVvbGF4LiHaKCICP6EPmzaV3l4LXV0jI2rZfrty9Gz/DnVe68TMrG89delWahtnou632XBHQsrr6iR2W4+WY5rZadjjRG5yIV0mP9zP48hcPrCxa9KjGBSUFgXCqUu0ej/ptbrJFGdhoQDbwpIDmSCt8BqfP5P7ZbIVzN2PQ40kQPa9CCAkn1tLlcqFsI9XBLY7rLg0+9vWP8b3E5VItjwKszcmbIvL72ifovCS2cce2CtEpspApPj/BtX14aFT3M1vnwJxl4+INIPl57+1yAZlNiMawybbI4IvSTNvYwRvwDsLLQebZxCzZ5s15OK1JeG0IpT6/Uf+wCw6eWkuY+oHW4i1Bhw+JhHSw+iA9w+6eMuRx3GiqiHXdmxf/0PeRie+d6QA+QHFW+SzWKx/RsDk1bqFh5/LGoRech50h8cPr8BzlZB++/g0QnUQHkA8v4vDsM+u9ozY4OB51WedR7U+E5xGAcFsFzT5B2yE39zVJO2JpvZ6TkOPk8hQICu5DxHK323YPUlTZScwRbXDsxDTwXHfXYNiLR+Ar7yXV4FwRjxjG5PBHEAuWFIUOvFaiiyz5j/xbEUu65KRWqHaGMsLZEYITSVtuVgFxKXPaQ4qUGjr8VEDxtr411FrRB/kMT8qzUeu5XM1Q6iJjsrKuQoSxuP0SJg7WmLjdbRmF19MOTb3hV7nuDtjMdNn2JyVLjvpjflDZV9p2npzmXB1uNmy+NwJx3fHwXyKb+QCoVrnMLPfCCjxQHPU/v/ZMaLmNanly+I2rbnZ6C89uxckAx7xiMMmVpD4tp4qytFlOz3GAEAuF85lAt8ETFV8NPo3rfa101CV38iLE9maZdSnn5bVi2yZJ8lqFaZenWjRAY3aZvw9qNvLoTr6qEAr0EzMCFaGFAbr5n8C2ZfwPizRbWNo9C6hf9TBfOlzcJLVFoGAgJtoIl8bZAjrd9Gv11m/EVnlTOQ5IVaftX4yyQWypjYvKWVXtYcWpkm1hF9/AgGFy5Af/TgfDZEzAwCYlPkEsGr6SYA5zn4W6yUS8S71wXGwmBfh8S3wJoQ8n5JZXDo5HfdwyOX57TMM0fuEgJKBFbZGxuNayi0zz7UYxVcp8W0J9xxhengAC40jBKyUJno92NIexZnNRaYoQLl+LwCsJtTXL2HvmjHXVKPvEcynYG2q2ICwsfbcnCD3ahPJxzItFv244oqzE8VoRD/byHSIpz9RjY+f/XaqyHBGH25xkq2PzlFxIhBv/rCdoT5c7/4tcC3f3miFpHX7tqnzdTiw6ajFVln3pKuET12gbqb0EUmv1kxkHfYo+OvFcmMvky5Z3NHxsKtlGVCq8/H2XaxztvN57dRedec66WqwNtP1OmCs8HzA+pYVfKYSj/VTM/pvm5TkwGsGhpIcZCvWsGZ+S3ef82f8aeMYJ//w08guJKkT4GHcm9exdjcQADPhWukcEm0AvZi8sQ/wMOAf/uij0LAA0dgw9D2Z/t413XZwYpIpRDcA/0OmXkXeWYN0tWoh9edOqRbA5UDP3PY2aDeRNZNOyDb2FlRrhJjvDIUqJY3XPbtYlbMRIsUeqHeqqc9enNv8tulmKe7Vf5LwgPYR3v1RtcJGfV4j/BBsCJN4ms0Z39GhIra0izuNij3twGDshRQ9hPOUhPwpEUgWw+A9ensFoQEXPU1AT6PaJlFgOZoLfo9RVTOJiBF5rCbBIXTeibFKv4VttbCjRi6PqxFuuD4dzTIuN2+JBADO/KOsD+R7Ri2YEfuH0OZDML8cmFASCLY5HRdtZVzfmrTzEQL81zNIXJPhxb7tYp412dO44jD9+gc1rq3LPbZiFk+Y8pOxLo9R7p2wL9iLwT52OScim4apxikZypbHOIWk0WNU9lOFLzJXXxYjzDuU31ZUEBwidIB1e3pmTGC+KolmVQJ9JvVHLKsSgC3sXojJlOpJA1O0QiRuAowG6gDYx70owR7tnMcEXx3XakPvVkmUQWazV7A+VuJa+nihOgL7Ef70AMNBHncdQETg6fWDAySQLam7KV2JuwrSshxRYZHEJCuqbLSUzAeNYkEbyC86wMf2HasV7kmcpEncGNfGL8vDr1BAMXy4efFY93N+gvn1Coy1Cf1+L2BJk6KpaqpssxJ5rYtQtoZ0dDEx6W9vNKM7Oc3SChxVQdd8uCtVfb513NpvlL0QMc4RLudEF6OOTWyjc1RcVYXi7DCXOCZUxZpwh9m5O3+9Rnjn80Kg7bM1GB78H/DKt/G14K9fjY8w9TRnhVSPIYDjNkiNx17y9BSHf2RK8ZQFRngcO4P6+3HNSSB2sHMl3aTj5MTRIfLY4F4neuv1fCb+MIeOJN47I8ET0fo0I2Yv9E8nKOOvt4OjsHacv7Oc/QLyD1zs0xdNVuwzPWQL8NZKDkxzuKw/5MBnxMM09V8pgFmuIvlmhYjKE/kI4g0gVMZi+2wh4e4/Ks660m5ezhkZ1ewdEqb1Sp5Xi2fppltuAkONj0Y+X2KKNZAqK6fCGsLduy8GD/uARwe4Sni3BQ3x8Ukw7zCHF0fH+2jsdcd6RPPnw4uPisVvJiHp3fPWF5MKYDEM5w8li1XRz/LtZD/3WlsRIitztlwVj6fe1o0k5oqxHBUnMvZMub3vTe9frCR9IzMENDWvhMrkXgqIlG8EJ+zKeKx8a4qaMg/0+oo6bjd8cX8rGM4nQ1SSjPdckU94yPwzwbe3ApbiVQ5reqIyh+jA5pwB7sur8q7l6wcy3+td0O5qW7f2x8pdBPVsKcR+u1UYbv18D6T6PWA78S8xP51FBW1c0yp8SH+67Kpj8O7MyjuzkIdQJLxiO+wNBEtWZqO5BGfcWjrhF5sUpnJ9KsQbaa52DhOdejGVLhsiKOjjiHJc0m+Tk6CEYWPwViOhrzDqngaKul8u4c+j56HNqwq3EbYWObUvo3OdJz1DbrMmWNcUgd3k2PJSP0mQqghGAzg1WSOONfEs4uEObRqkaHk4kNq0sWkGUnB8OIZltsJrVOFxGJ0CfvncLTeE1T4OF4vvTg1oxQ3+94NMvzpJmCMUuSPOPHHoGrefvm2k04G5xCQ0Clj5CuJce9IJ64VwiXCROpKQP2EpRdofQAF4HfjxyvbvlrF7uNS6kaiNicXmlFAkCBQ+GbdoENxzT7ftChi8jP+xklbz4sBMT9gHlSQL45rRLHw+pig4I97pyydSIkR0CC5o0ybifvvmKEl+P3DKVH3i3XfV8Cq2obka2ttSCrSpfQA0kQXjE+c0Lc0JmPRmcp+WZ9MbG1f6ClouzTDOc9N/jwD5px3kK0+Xwx1J0xsxiPtgSqCpjeNtcG4jvhgaumkf1LkS2UlcHjuiBf+ZayzA5zeZu2FVT8ozZgz1QfoVc0dI5WqHzE4T7lI+mTfY+vnaiI6ln/3nlsc+Eko9BrRKx3v1h+IAXGRCbXfgnCD3W19qvRrzwElx/mTjQuazRLDkt63UXLFKy3+lg2BlUdcpfPkf0nUCAr+wEKFpVzJNVu11KZrHak4zUhJTb+80jPIp4TPA4iyn9VJykQn2IMmeQirCMYPrYP+LxIhxh4v/DILnGcz1XFC4wnjK4tsO6W+qXvzylpJHx8s4DEXeLniwKR/gi+PpAz7FCqNoqZcexg24ZXeJ+6k++b0ZnOsI9JcRg5SplxT17HGt+v2Hsu3Iyitxj3PAwBL2Jx3naIjES6Tg4Fxzp+sWSU4YShN0zQ8Qlev+UovOAz1q4qFmK6wFUqAGlEYY1K9NPZqg5pWuWc9QGTLD69OxnAUoWdL/TJKIMyConOv/s8zY2sF1v2icuBbu+ABbIkdSCZFP0XuH6p7Q/aJMSiDkpsyBY+jax4mBlB3Ma3HaR6feFLg1lrn0paUgx0Ff8j6Gn9GL0SzfYoGnTV5vPgzKwGyDyvWps2RFnoHe+8dSX0iOsfbtGF1nn9XZ0pbI47C1s0NZWLRkuKGLMRmK4nFb6guDxFQ2Um/ZfbcMWGwuFAfGAPVknTHsgxCQAc4C3vSZl6ug4lpyiPwi4HvWLfvzkAv5+wpSBGFaweWwWuBbCHx2vwYLERTYiPoXn/eY7UKHCzYJVYWSczJzQtjTUNxjCnEVM1WByCzf95HsYISO+fzlAi2eE6lfIBUqLLwn/6AEJcWPP2eY1RXzmE98ViMeilxTKLcNPMd5ez2zAhNmx5LRz3UC/Inthit/icdpCL1YCq06P5bWiYqwHTmyUD+I7YT0HYBTYz0qKnS8dIkKjCTjtZcNmJOYN+PDuJH8TL/RySiapBjHDJx0HAK3T1UFKxXbme11pnO7MsIyT5fgAZmqkGSCEPwHc1fqR27Fi4spc+dZDopFBJ9avFCjpHAVQjCgUJQlAyFZsQf4XigDrz5A4cvL0obbnIn4SrmjmADhYSGM1bM/uu/0tcY3RuA6J99i2vebDnYOD3dsCsKVQzjzH3d+j3MYJJTnCCxwY5Rm2WPUCH2FJbDgVE4BarSAAGUrKgpIhOAPEkEds51HVBXSwSsFgZ71UPDeOGN8UWqUw7vilENTl3PXUB9yyxJyGQOJ1ziWnfP8n0D5TzIytJdz5qc1x16TCXZ1kL4CXq5qCaqQBX4kzl4UmivMSmokxGGgWlD1qieTruuQRM05JR7IOCpuNbWm+tKoLVEg+kZYLkasCdqCGzHeh9STQPKeBFq29nwc6wAfZ8jJ5oPTtD8V2qgwHJ850uJnzwC80opt8g/Zir/jJuQiWGWy7VTb56KjJDpgXbjN2IlXDXuSIyH6X1Se/62wP7gqHKwdYWrOeW4jJ4x5thXhApg0CdjfKf8ZQmXKZCL6etCvtCJZBqQ9gJe108XVo3dirXxBB+A0P2kt3fMdF6gQBmcd0GAMgDRVS+ZnkTgZp0vMfAZSwfckmC2/qrlIITE823oHHJZMmPmX4VqpnsbXdk0TArUu6bxp6yDSwQnhROIR2Gav1nMzx9X7ogW5qX5Y4MHu4cN0ErE0qBdKVPfpF4m5TK477xr3Sdyp6Tza6rygUPXoIJBo7sHnXv07a73FJN9t1AJZ1cU/JjG4t6gCN1CKJKsI0vyCF4teM42MJ4kctmOtTHjc9yvYCRHTSZv+yNVM4JZW0YfaTM7z/tT/YNO2ir9XjoJzQOKMV0KaeGlyEe4YMMMvCtt2vkpjsBMWZb0fiHi7YunLdC5sRBp3xQebZGOrAa8eV/1IH2njNjjHMMjMOvDAk55cqmqWF9Ozvdcq+yljHfWEP90fyWlHGMNdAXHpxcD9u5E0Vr6Qz8nQdIR12/xJRybUR/ZCI0vOfxp1ushhfOnCm6dkoYpV/ZZG2agmON/V6jScsc5UWQnhNnVaNOvw83zCzXeUl6Fh7KZ3k/yW3atT2vuP5INbrsOkFNmfzjzO+F8bnsUE3fm6YSwh4ItcBhbPFYz9FSb6cocnrcKAKmS90dNe5AodBBvpethvMXK+nB+qf1lNcw2j5CFHDy8f6OM1o8G8irmNXgdwZgWoNOpY3PZLjRd1J0x5AvpjH2WAgHN9RNGT7GIE+H5NFCRePu71MfcXVaDe4gEe37LP9Cb7fHoJJJH0HJLcq/rkgs9flUfgyzimb9LcOK0xWVS56K/qQh+PFThrxI/LdX5OBX+mLCObKidjdOjuN/1lh6zqoKcWhq+EXu5p/+Ii9My+Z6cveaQHmziuWkim6gze1hPyHQpLXEPrSUP1jo18+HbpSv3A7p3GHEhCutZBleaKjHcRvQfHdTW0H+xM2m+GY5QoHT600tiHZq4yjTbT1HWi+bK3G1FA2fir7g+zjjD3RGHU+Cm4r2Syz3R6dTr0XPIHvUCtBrTg4xGgCeUsYelXq6mClg1hx7caS7U6pl3D9PMiYJ58S5tvsNqflu0a3oWFtloUodKSymdQabfzbQLJ0P7I0x7OdzrrZuyrw6/FGhp23ieFp+GqyRsqpYUq3/bSzDhPmBaZM1CgJV6UfmWshmqU9hTR7WsngXM8dfe/HBqSD6wingQKNE1J4lSMjCWvi+L8u0Z4Tj2lGgTYGZyn6mkPdQdVK5KhBx/z6DxQQEV737Dk4nzmF43f3Te27wyGw5u0I9qxq17NWa4BhvRONKpeJchONETsmXbUAEGQb3EHE3qn8bATX0V+Pc0OtYOQpXOkf1B1IkbvkulXC/OHcn2+CfK2XAjdEzmAqBIpEt4lN7kB+Tq2HgOAxIhtkqsOfvYcSDswEcf7CUF7mQx3FeQgIfKgtZpScJL2o0HbabapGOY6PrmGdCVJ5e9292Wvi+8iKtYAr2E59I/LFdb5ouSXYQg69uvlE2szp2KgBQQ/ODMeWyumKvaFeZ+zeuoDh7EYJmDthq5apSKtDxUnVimvkP8+YlboC2aveMlLJ+vgkYs1/H+OI2k740UdikAFhrKj3ktIpxZwbnWml6DARbKdwO1Ge6v1vnmUhWyWpZDRGibyp3YngmQaJEO8YK0JUQ0kaBQ+GtSVQWpw9rpGRaDcN46lyO5OsSYV/U5zhVvxgJsMzyMWPXQdQb2TGkWnR3cSc0kGo2DrSOJxVe//VeutIJ9CkXIDNan1xeNN+HCN9tNZ5BoNwrhD2iAjuqQEQIYtvWoVatGfVqzHJdnlGZ/79LIjJ8961OQGnc6wKo7lzZLvLsfgDLigefgjjRDVWWCRnnqBB17JA91gjXZOYkSBovUG7QJ6BnKi6P4v+6Q9Yxwd/+kuEio8YAQrjyXb6RFida0JL99/kNqU10RxhRzwgdN8hy65FOI+r171FdK1oO0SWi0PZ12Dsj7WKGiguMqwIx1QoZTeSZrPaHx1IZdGmIJtfASrMBHgLYNlFvDADKQ0YOxqE8J4mYCaVHN8FhooR6NorIZAeRPd3ernJrKRr4fstVmjPFj7P4LPiN/pEW27HwyB/QxxzyDR6Wi0DgwwQkwE1yGW/KXozPlSOTX3vGKHBFQCvmSDvQ3Qwi4MPesnv6Ux3Ez3hHcRaeFJtvkp04FtHEQen/P7nZxPuMhmA0eJAQq18PK6V95dXMI0SRumktY6NyR0FxVTm1uXQgkkkk1X0cFmECo7U24qMweTVT1t/VxdGPAKnDFjP+ivx0Kza6f3VFcivj5lBa6uNFoD8c7L2PUUCjr8YRoxI+NEmTkgfj5pAR5wkyC8wQkiqv7XdiM57Xbo8rCUpYFXN91nN0a+ARZ1RsCf76PoS8V+XxD5GnNkJyfdXLkltTp1Qtcg1VC6gju3pR1AntLCqHs0yq28DO0DBZVygycn5yK9yvI6w9RQkXsxu9uUpp8qTZVH1quld01FhG2Zvgaea3GDYq5Kpg9ULM5hutKchgxRyaLYww0mbUTseaIwBUbzvC84+EcdyFLbBFJCGutvXLok4t9HcjISnNmmJYj9Tl52lNSqdVE2X+eI+PbW76tE5ULGWLjeoKQCU/peSF41JdoAalMo9ecbtkCT6vszFlxRrjypPJDKPz5VI/r0bOhssZvViRqUqBsnhUwpIgRquoVvhlCLyphRkhU2uWr+Lk03B+fPmYMpzNMsNxe+Dkd+vW3QgLeF3s3SjQr/hIabd9BeuCiGpgaZ781qmbTbHeg70Nh2nORmV5qNzj6gzfkbGZybB09JA8KKMRm9shI3mP2yvTRc0o6Yrwa0H9qURYWdr7M9P3RqVhLGjMVSvT38jKvecLag1ZVIfJ3Yc+K6IFJ4AFRJW4CGtawScIQrdJd33CKW06xcc/WPaltbltsRkGFcfeGIv51NnpDztb8KQsiSEzdMLxtNs5shwfTf+pBYs2Wjlb7OGcZ5YCgbL/z5bl3ok4t1eGnXzaU8PzOZ1hgeqMeO0NW8qI8/Ot0ozu3SC54kCiG7G1Qdb08AWvAfFfhkvIdFkv/BqwOGN8xO8OxV+TkmK5NZwQ3GJZbfHvsI0UGjRIMnWHepr/7gse0ZEx+B2bngNkww/jKKBqkLKoBQGJrW1ag9FnuQBXvK3f7UmZ5xshB9//QFBRy/6k7uD6ahsHbUFJsbmTYJsUJq8snprsvYcib57Do7c7OeRxIgFdktoY28P2i6Jlge5QVVBdejloI25IzEfxjOG2j8DGRxuQUhlHuOjVhzMZoQzKbt/N6lGIvBJNXYo/rJmzkm3PojcsTDwPU1bY9KqButom5Roc05F/sLdfiUi/kSvsdzofmNbd+M3P1Yp35WHp2ZhmmPgImTrLT22SBW4Vypq7uAJ/cO0WjSyTADHzuLIxBUWttRLA1cFiPghuZpMOXkCUBz3v4saOGBxwhHyCOCFvaR1auHjpUmLJ/ncEnEfDw/LO3tuUxv12xAEXhM5QlL3gTZ6RBQmhpbvShoKX6y5R92zeNnSDL0IKNdgh7V/ebggfMxBYi5O08NH87ioyD30i7y7TwUqHl7ma9m+XJqCbYuJ7nuiKt3n0XRVTdSs1gqYUzOP58pd8yZEAPFSFx2DkLb9n4Xte9Us7GF90VMhjMfB1iLDhDbgTguTiKOU8/umrnnYBDe6AjpTpQkpYgrDQMSLB6cT5wot/DzZNN8bQgmaOdUQqNwhvobpesgERPX+ed3mmWxeELuQBhuNzwMXLLDNkZOemrrK3MrNWfiAvt76Hf0ZevpyYc7BkKyCITQqVfEuJSHtQBkquknDZjDLRyoRGufv9lGFinyHVJS1bZ6yB/7j85Gte4fa+3cST7iMf55GTOuHHGtL2wU3XXznnsSonXqjvfCDZz7ipbs2zxGBagSFFlf8q0NPTLfSFnFop2dz04vlgN+f9rC0zMyP7rzhUrj3JKe9i+tg3MO4MzHC1SlBx57TmITteBnSE6BsZUtUoImv6xHKwBvuwrpHdU/HPmMHm+kn9pyankgZUrEqXJxtfxnrH0xgjBIM+cffXoBzRGI+th/cLSJJl95CL3faGBU/YR+EISo5uyYZ6BS3tS3yZDqjUtwiDqA1O1sDYF8UkXN88YPyD0GU0abQ3h2+c6IIXPWqF3wFAAR/ct6imchcj3ap/YVqldwPnw+U70vw4qamsQzDPsywod/MbTd4NjTAdERdLq2U3NYO4Z6+Be4S3AbcFyVrGUN947+RvfCN4jTdsjWy6+Z+R+SM3SLl9ZzZ4p5iJ+mhz8clwANTI/oVdhiOO9kVs/athbSu3alNa7mu722rpwMh9K8wzOcXXkjpetUjpW6RWAvr9V+gNWUEqTt9DxhvTew7ciEzE3joiWZYa63hf1f97F5YhW0CVafXSIWtahPYJDZedL2AEH2nBjDZP7rVn+tYkZL5spoJ3WU790Df0m6bFjWzf6Xww8w7for+rscV9Zgvkr+11NyaOsOZR7B+Z2Ue4EuC6yC8+gAnIktart6y5qKxBgZLbiUGL2cf+QTlvGUh50ZxIRisqOpj8sW1bK4ojPZD0Uj2BrAxxcpzRFB/pO25tYhehlOam8cWNqvT4/N0PtN1rkUw3M9A2aNaZgM4ylSmVTAB3c+As6C1j1N9kIs/Gs3zinloNdswRZM2z8uhoH5QbiEq86jTg4Y0/CPGkNsuz7o02SISiWY2y8tLmAM/32xz2t1xmfV++oSKmQzEUbVGlEQAvQ3NZuQz8h8+/JYNiMz2jk5ddTFTvUjHLwFDbEb4oW8v1FYyNyioHNzFvJnD9Cxw2BiMYY26aJUhaivE19IqwKYbh95C2FfcQcn14uI/J8Qu/wTmB3eO6dfq6BAeAS+ZGPu1vpJdBd7LfPOVAe13sOCjLou6tT8It4XKqq+yILid4GHby53HjswdEZTl63k3nIIFmPsT2+6n/oUNJWUfKINKKcLcF2hyfziPW673qMMjc5eod48fwh4IfC8eP+fKmGAaso7brOYvBs9/qVwHJcMWdkYiKv8yBeUfB9KjZzqmDtbRlNYLg8RzircRoRgNXVzDiPuaBoN113ZMgbxVY9Oo99PiCDH+LHGCQvb09dkZ+iZsuNASrT/12srq7h6WWrvME4/Lj+kVjSaolHJb5HDgJilrRomIdD0fPSMQAF0mY2pNSKBbEhv1RmaGvxULpsK7h256PpYfpsibSzkpxlcYE7lnpbCb7F9ieSW/A4UqPQh42k3jW4NMF119QWevJdbZj0PrDNnQbYehgJxi34534DD8ZZ/1gsmLgW0CB3kcB2Oj+Oq1vot3yz4pt7aQ2LFhWDYwhyoCxn5r5It9wzueznMesSVAL2VD5kZWmNt+nEZkOmGpcqFkz1I4S8kp6OP67VkFjIdoHcTeGqEJkYfXoPT2x9j3jErXAuQTaPJ7LPEbDeJ6iEoavyNfW0MvfmkId9TT5LCQSXsGWpkzcASnx6DxkBuf2CZ8MthVi3RcZ1JKlfSk69yuAB8xOqX3dcdKbZ9lkjgSZRtdK8P8UrezgePz+sWwr+0CRkPLFS+UwOcX0huuIq5vqJWOVQKXrvUfYHH4kww3rFS7hev/nJ+bguinpWVGYAi3vL4rmB2UM5TaNr6Jg24d4PAzI6J+OYO/88aXmU8JCe3qAkdHQjYN0YKeZq1AMp9hT9bS1ouCx1boRLQrQ3AJOzAazdQ7N+eOAni5lNgdqiVwuJk1XoEAFitv7AG/VfsSOUXAvAnX4gBsgLDUf7BMVMeyP8TcIYvlJSNGcHH2jMJR+Sxnd3pjoWromc0Jeu5n9I1tvQK4+gCZFKOyiWrshBjMfgTYZ7qYgEUKvpMopYIpSdBBX56mTTMINcj/wdVCsOO5GufCIW6F6TByfwhZ3MyWrI7l2bVSfxUP9AeniuQC9zlK/EZonUSo+T9fjSRhJ87Mjd52NO4MXtYLsxmmDb5HewEVni3A1hhj0MXNgayOqmLt6SL8V4odRXJBcmpkvAfrElY727XzrdnS8pkPHAH0yYtS3iLn5uzl0Wi+Fdg0edTtemUk3mbtZ+3ZPuOar2I4j8SfDp3KUH47V4kfBOWqkZArso4I7quQwuNrieryOq8BVRS6hgGs1OotGItE63j2qmqJ/u5YZN7+GUsJqasJ+Ib1nOsquDvGg6b0EWzjgKktmvjXcnwiWhu+yCzMeQ8XXMVYKw4aJ6FNiU0z+9EqGIHATtF7mPefMkNBTU7kfcJJrgdkIMpBKjGuzdb8+bSXVVbDA7HteYvys9O20WJZa2LImT8gnYK67FZXm3Mv0A82Jw5PqpLSLCDmXgyvTm8heh+4I+VSsKES1Xr7j2mcrDkHHJEX7iIFxIYsO4OHVlhAEGiiA6Qy3ZD/arcznKB4V59MKkVPa9DylXur2qG3srPmcojG8D5q0jhelm7BAzuMrA1f6BdvNPC/pDQ97HS3spj8Ck6y0r1LLqtIJRKwuvP+m9XJF7mF1B9yQ+nuro/33calU7nXTC+WK44Mb3PMIm9JNb9R1E6zwQtL/TQB8HY55wqTlhrvy9W1RMJYaVDsHPxp3MBhY1zuqjcr6ww/KwHl3DjVf9rxIeK6JP+YDJqGSHc8nRBmsMBAI4bRpSPmKFBAycXJy0cA/rjr+FoLZXCgQDS4seepeEECCe32ddcwW5jr3mP3UehW2dh2n3iD9O4UZ5LVUEcUY6Fapat/BJl44MYDROUWT+yUck/NtVzYUx1FcfmboKWLDGhSfgPvMUZOXkIXZtq1t3SHpn89TwLdz6bHV8xdR6zrKwi/ObV+E2usVXv2fk7nSw3QvrFk5CW6GsRWTqkrldhXB6NYLDJ8pn+qkgJdDuENKhFHXqVVmzTYwD25kvKkmoNra/IFZkA0wEhyT9RVBiFyjVbZtv4eHGYbjaDgmmd88yYMZXx67VANSItBx5H94l2ZHcoyB2amjLuLs8vZ6WjB2UxH8+pdmeE3gM8sc4RIKMQ8s+RWwBs8GYZyNYJQ6L9gewrMRVCz4bCGoI22ZLlOHtabRri/5qOOqRHeAfbHSj/vSggrlEtrh4SYdVIP3xe/JQzcWUF6BNDSG+h6FuUi1pdIl3lE5lmsmx8VT7g5URyMSU/W41oil1VkOnyila051eA2Rt1FJmJnlQg0ASy/hfVcIM/fedXBGasciYQx1ObYoAFASsSFTROklzV2hREZdzrcG8yGJWUQTu5wuDUbMhBo5iYLL3P5hRyt2SM92w4tP8yOylplpLPKdymlh2H0bQNdHg2UDpFWWOUdEolU+JJwhiEPgiyJ3aMS3rKVTdyflnsDQsBLVB3WYwnCrO+r8sgiaKfDd7sR4Lm3WrenzBZ2MLdaPd4mNncNdu0IKSDLoxlD0oOdpu8mOELQFf7kUUjWcBjHAn9roToD/CHY+My69hNqc30K63nVcybw2NfDjPgZTVR60MGY/C4Vl50RbxDwolgCbSZ83HQTKc5soj5rnQzHSauYOaGODOwSTJbaSqzoJSYrANcBuVcOxYEo1RCTeHafg4yMhFuFwWlUkzoJzaTBYYaUN2jPdR8OU0oW5gTtMdNcR7mACNsLAU9lc3uYUzJPSHeQ9WEAwEuD8me1pzllgWPVSieefkz3YUWLxz+btiA5QGm9eu9gSP8B+wZG/CI1XRv6Ha2UPHq9EtOlxzCZ/HcM6yaZ2QxxZ/MImBq/g0QepjxSBwCIknWclg2by9I/MnaRcICTq9PoBoYWimxanlolpl21ElM0d4+1oj2WM2ZKJmexpOkc72ooXQ0xAa3C2KO5nJB7+uWupV8gswsORPYDyTK0zXWkqkM9CRFFnvxTDeiz9q7QGZ7a2srdfXsAcXarCwFwQ86UoizqQAJf+g3HsQ1Mw6d1prUj4HyQNnO2LTcl4Jbk2qqnbXn5Mx+x9lzYKWmcr6b/xjNQDVSFl9N1lxXoNPTrfX5LeuilLkde3vrzLgPZIv6+jCipskQ04E6RUOwbQK4GuwKVl2s5NhCs/O3BZhwGiS7idrNSz9pyIJff3MGIgqx6OMWyKJyM5mh94EVOvWcLGBKVkkjtD7vagr5+WmhV1tceysLyaTqafMqmFKbNz26OkASpvFSLVYTne4H+/KGXjqV4h2ViMh+6MIZvTet7A4eBb+cY1xYm3H6pUFSi7CXgf4tvj4US2LdM5tDBNpCV5JM9T2281thgqr7IUvdJ7bTMqU0YlGJdl5t2T1oc8PyO9YPPgqTOeqkMDUKoM/WcUiiT9H2b6m6IpBbRsepWD4LDfydXhcRZVLmKxkiO4irQlJPfO4hEmN1jGWaaQiL9wZKrTABpBNIB753RXdOa4+8C1Ts4l/lPGPZ2/55RxEVxHZXwSpcQA8fB1UZkyk8k9502T7YXXkfwyT+hoK774MTIRwhxtJGDnTlsaEv2QI5Dv0k9OMbCLHTrSuuYfcyl+tiAY9zDQGC1y/C9Hh13zmhkfRHynOqQqMS4NAekxcrVRiV+6c+UNfGNujWD5ShShfQwTVHGREZDLDwLH5Te42NzorqRkgd8QZ9pgc84xd0bYL2DhWAfTMr31cHib9NXoAku0YiSAnxqs1iehS5nyQOa4y1Xs7OlXvivYDt0QguoXLfgD87Fhc7755+Va3XGUEtykHTLBWsn/naqvzSOFuV1GvYibW4Sz2QjmjIaOyuxRLCw8pi6p4mQzhdaRNGMglrrf/9c5/zlpPx9ngS61J3+3oJFII6mWvg9Dw8kBU++iGnzPujUt5FEQVq0GF+j2J6w+6Y0FrA4IqnZjvVQo5QLx5/OS/oGEsnhku41Nkpoq33w64vtA5SC5DNxhYUuRkqUp+LdAWVQA0dexmc7uEn/A3ZDrGi5+eft5aEAGBkGvwO/GX8qYsfu8j7uT47bUR/GeaF+PZXoHXNH0rvbzJXBsEJ+9ACSvTp7fk1YSyGbeu3NANlzUn0Ec9ESrUijQUV5ZGt65tD2rMBltIQJ4hmnhPdRfP0z0AZjaJQXBVr13+hAhKsWqXgIiDy1H0+C4mK+Vo6uDqz0iqjVYwUqHPtJemZijX7+mpDt8/F1RxHduwBSNP436rK2scPprfvX/dxbLXHdw6Js44vq37Fb4F4nL22I4qouH+bRwJ0sQbGr/pXkj5fk10C4h6CQR0UJ7by2qpMIqclwIp7rucOFU8I29vQDWYWAmJFL0TqGSTR76B6TsCwpAxEgexNNuihPHwPj6Du4bOqZyLS1jqDugyDliee2hclwvEmYcJbbsu8kj5IWPl8kQUd1rm4EMvVZmBdbhmi8CZCvuoJdf4nHkEpLvPqYNGYmZL+G1XicjXb+IIsv9PZwplpn225caqnT/2y5oZnAA9YcOHOZLtS22WC32S/b4Sp21nLRm/FkJy38Ttrt4bvCtEvubTM3s9F/AQTkx9ndndeVj57kcpipj1szavp68HOj3LGS5EYsw9cjEQtmsQaC6cwgmNNfwivS5aYpXcORLeZFaP5PrS6UFw/cC+A6lDuzonffdE433kltEsgoHUIA+4rnO3To0dXSCgg6kO1OGWvm7UVbP2T0GI1B420qZxm3rFJegWXZRG8PNp5mlLAxJS1SzBclOgEYKcwo4w6grGRRWcB432SkBPHPsi9UOi33fGTv2t052zS0zlnYPkHrI3eps4yR/20lxX/+86D3/Hxj6Tn1ShywxIAu8JxDqy6Fgipp73xqsPk4aPeel8zaUHyt2yTcWC/i0Wtfa4ksvkmBBhktKoEqRZ6Is+M/KoDBghNR3tsy8K7r/ceSWeI6OoDHvMMcOafSD/eNdf4xp5yRlWDsfxIseU2j+7q+hmHhs22QCbhuK3usMBUcg4i/tsDpk4KwtiuK6uqryMB45HmmWsw56mP739eIRWSOA15ixUkXKXeuAgr4QzUvWWdVRLAHa0EBsnlHKnQiriAp59HkrEBWkuZByxdR7FG4jFLEQ1VkQbOOSlP075K0cy7zBJPJrEK5yZnW2YWoqVNPxA5d6ypzX4FmOaOqhuiENSem8ejobRXygGpuGIiMtYlzsqAuj8v68UI210+USXs9w5H8smDLC/mcxUmZD5iEPXWuLpWGaBb2ueFQ7B3EvsxgK1ZpHSrX99e3quWYmMm70Qfdi396PzIiVNPAhc3nuoeP1YlBGeVbFnNvClLM+2A054WQWc26r/Epc9Cxl5Wld21frVJ1oZhSaFkJeca85UwOcaHMbSqf9m8MubhCrtyXHq7bJW+LqUKR0BBwKiyzfXwAemaaxQJLTqx8PfyDzytYpIjl1Sl9AB+xfhpQLhjTChTpKUGZr0bpDc+7XwSwwelbNrEoOYMwGAwx1qEiVTUdv23ED+6NztpO5LCMraqwrNPrR33gruVlyeRLf2rPfItg+1+OxjcK1/msf9PIlGRFNU8SfLXWHjsMQq2T3QS84WK8+gZHYlQU45gSTuPsAG6MSOCfaPgl1LWKJbROW9cDLMjEyZosYPhltuXL820cEGyrpiT/g8tkMf/kJrEKwD7062rMB/h3DFJKUkQwzZRcZmlK/D5WKJT6UpApE2wz0vXW6hR/+Cm7xusVJwJSpNR7ccHepGUiwTTDJdxyuqZu1/Wbb6Tt0/iMfzAtP+SWcpFq3sSleMVyINBxrMUqlppHsz0dMFlZXmudd1anQv040TvCwVVVlzrjP/MgsRoG/WPVWiOK32n3pw03Np/vQueog+GK23AK3EndMDwryUIbQ6HMSlqvVHCgm3m7jFgzVpERC1oGypdqAJ+Kzj8yp8aWHWnUPe95AyBp0dCb6rtRz0QKSgpFJtErpnqEvV+kgbtCHGCZp1kE5w7djX7qgKTkHemuXq4a6V5vly0OfCq/4RSGIZyI0Loj1eMJiuCbiz3NdkwHbriskd0GSVbkxxHHoC0AeLYEzA6DoCS2sEgbyxVw9mkrXILWd8oYIJKHBWpZFwFHvBnZ/HNlWVmyOCwIghneU1Ioecnh4ls9FBodg7t7H9PumCUwifySokc1X2u06MynZDpAdT9m0ac+ksDIZR0gTQ2F55s5GmO9ESYgrO99bP6hM1jKCbWl1crCY09SxOKV76bhq+fpXy+pCXqdp5KpeQyJYbUeSNOcpUSrDnaZdaOpS+JorPABvMsuIXdvyC9QPmhVc4rkXKupsQyOkL+B7Yy+44oQgQ2AnC+l3yOqBwtsqbIe56eOI3tRVtAUIDqS3HCtriX3b2E9grxdgRrf4JWAd1A1/0dAyaeEJrPOHYwbXjVjzQ/sEVOqcfRhvaTMoXgen5FI1CW0ycOvQDYo2FsoZRl3d70P0XD7l2Tf4kCjrSYx5KUGdlbjis2NB1512M0UbP5S7mirRoSmce0MFcSVjCgs8KZWlc5GqEN2rDByMWOjfenYddM4xZMOjcQj06rsN8TSmJrRZiAoYfLnVY/YCIqw+vpySVuBHtLwlvPCT5bqB3BcaakyHrev5jeDg/RusTujEsE3mlUEMXZyjlvds8upoPgERHIMD7Ujg9ygsVTFOk/x9rdro+gDshi3CWOwOi1sS4YpnAwUYCjzjK6nm6UBCObOdtONFOlU8hi6gQZihKWJM+VCkWcq0ngPyB0eQqaUdtpQ027QlR82ZJBI1QkA5dOiGMWhz2UtEmbu6qVx61BXrmxetjbn/a11D7EdwVc8RjN1gkyhklKG0eshlLAxNyXj3aaplLWFG6vcCm4EXsdfW2b65HBo5KoyxD5S0sTqHBlffmtbR9ifWYbprpf0BFG+r5ebA34JjFxsEJoPtt5+eU2JQVBhmIdmMS599MuVya2tgCqsnKVQhTmUQ3aklq5PgOUvut/0XpJU3oJF8sDpeY5Dc8yESY2P0MtxHBOCr1LInEu4NES5CRq2PCs3Hg5NDjLx9o90+3U/BEDaXirhWl9Cyk8hPtEQM4yGlePOrzFizECHH+QwTmokjC1krc/2D0IoGy1X0qOkPiG3uJLoE0+bXDPb6quDTwTykCWdTbeAySyQOiIMYX1utMiaJ1sManj5GwtXMjYFnwvGr1NxNzgFMEGuYDZ2xzqbqcImxo5nsKCH43hMvkmcTp2wW9ROenJs0pBH2XlISMilzmZloXqtGQOdGTlj9YWtVYJDOiszQXZf0yDU4otbG3cpsK5YLNb6cHn1UBjyuqL00MsnpaCRbWsWsStXK0pSnvbg/gLkG6SOMlXFN40Ln/U5UuZyDIwsHjR+ecCBKx80QNuk8cNdyvDoLdCey41qiLJLUKugeCesdJPg4iNgperBzbncb/Yhlp8gKOFtm3miFEHEJB4a9MtzE9k/3yunyC4sAXadSPT2WwFx2V9Dg4fXQ83Na6fO83ceYPCUA114Vxa9sZvs/aIgCG9ptmAwA2ta0M7X2P+XptRVX6Kxuk+0NqyoBw9pxJZ6nx3NN18OzxwbrldAVvzOYAvByxprRKmzDluINQOHo73jBfDZneqhXJMuP+2BUw2J0cTrSm/G3fUHymWHLJFc2jgayD4w/x60HqeU78cDKLAv8fQ7oi86HwzKmSYYlQGUXg7lMo8Pyx8eyI7fLxPSE+9drtO84zU7BdHJjh2n/1rguykNMbialoZXXK1IcNs9tdUoru3R9Eqk5itbaZEx59S9P827oNua/IKTOqCeJzCVQ7vTdEtSBBc514tpsgGoKU808p1n+dtJudVbhBTIt44AhW/BrpM+92rSDDPEjxFpkEwGxbhKBmJlSNBa3GBhFd7aT4oYT36J0jmecrCx242B2h7vTDChzKVDv7STz+L21ssDiMh9Ek8CNTKTi8RfbA4cmTZ5qER1JAO/37r3NRbEsMocdm0AmOh3yANS0GNursip+QmHGpqOb82Kv4Ysd1MoMF6ngBomv3fLkZIiK4IE+OJk7ZEgZiv1/ypJRhrmkOmI1w+78iCO8W8PUBqoC6E3YZZvhxDVTOaN8ff2iYDR1IHZ+686N3po66lLlQmojRaQJddOmtRFe6x2wAO3WYVhTZS7AHe3BHzPFNVcnMTszJrV4ELJpXwgQ97zUf53S4ajUG2lIu2kdvH7XRFZIcw5Q8uQEFYXe3NgnLi0uqCEBHFiuRxxDs1tHRQ1iCSDMQ2hKV9MLcEvJns0mLF33Nocb0aomOXuO5MRhe2+z0EM0dqByrWC8QKlpHYm7D2BAByrAScI5SnG8LUsKxnV+VmzwoBce+hHCQ5S23k3oTlCn52LfbI3q9DwbDeAs9U23luN4tX8ktzZJ2kpIKEtMy3y89+FpziAOhMDRakV+VU7dnIPdOJIt7ad0zQHvUM12UYaDndJivek1V4Ul9RDi50jX+fFggH1JxzG0gta7q4cC6vbzPeiJ5hrtrQE3ZBNV9wkMPZnBXwDbb9fwR6McLVrspBuaJw9lLFqKv0ZyN3foYueYKoSJXz8uPE41FA6pUvRE+RiFdz/vHtKnnf2niZg09/HiOORy7F8OM4Cc1VJdYuFIIeNGHStMAUuEIFBW09vhWpWIjrsFa34YzN1A+8nUYhBk2ns6KDI+dr8WBIvfCbr6/dZkdCwIhreS2O8cV8wtFl37q1VRR75egCAi7JGv8eFdD9AK48yqcjTN+EGE7dKwV4tE37ys1V24Rmw7yV7SFvI5XeYAN9VIHkPGTG+iGtMkhFUwlhv/voQ1Ki8iluG3D4Q4b8GvCxnUUC5LDtOxDcDJvqdHtg45qfBwrBSlV+lG/P+W3oIMImD0sN1IGwGEIkxdg+FDy4mqGBxi4OVMR3qUzR+4YdYVUM5Sr7QiZhv55Kk1JztVFxAQfyruwO1GN3W5z9fRwdbsdOp5nofmQAYjLZKGlqjfjTZw/jY+NqGoEy2p/jCv7WzOnxK18NOO3ORUp+LIystorr/5BVtjkOeFeSOUfrQhr4/Zmx7CG5ZPw+Mxke22TnxrXlyGfB5ejlas/5j6IRDhXxx7vrNlwC0HQQluBjf6xhhK591nlYoddYaWkgVc5TA4YHNnXvUg9wgep0foRzBmThDvZynInJnXocs7c6Sf9dNDLK81ZM+t4QLGtteYnJAzNTwHgmMvVUceDulFaulworheJ9HhoN0/i4Kjfxk8quLR7eKnRKZRj/phduuWo5pTwWYaJN5ISOQ/O1TOwq/mo4KI07nyvb66gMnz5v09LYe4ogWNpgDKkDrFRcS4lBRGDZkF+S3ikgjhF948IGqhwwzz/D27Eyp8nxTv72SRpWv5aAhulPsCxQlvoYegUR/9XolSgyeUEoMImUDNrhE9wA5+xGJ6eUx4Jp9a1x7XkYSu9VWo9d0JpUR9WhCHPCRLmqE4fhgjXNqsGoUNGw9Tfse0e/gCT8CYmunXrJi9D4pkCMTIiLs9IJB0sFPPex5iOpRHEqEyLvauFVIZ47+YSJudhllgdlFv/2sxw4M1/r1CI+91t0+dLBxW10hek70EbD5ojCXdUaU6VP/K3I6PKILZVuIj8Thwjg8bK4BS44Ex51W5TkWw6z2yboltoQOHNKtT3eok23nFfZJ/00pAdc+t0EQ5iohxxo+KnsTBF/wT248OHZ/P+5Am21tYvJgFwXclSpAx2HX2rzic2hbLSaYRBFEapVi8s2aYdyq2lpRWQYCBwwINTBUTXXo/wjsLWmF9HdhRYbEs63txADrUUPqdQnPFN8RnRYO5jB/u4XxtBoW6iO/gX2Ro6Tbj3UZyWFWpwheJxx8qbJFBgSeK/J2lukjuy4VRqx+iZ2ilYaYuJvsue0RuSALQLTfjBvYiSs0JkL7RwRJpukBCpkNfH4AQ2diQPRYBHpHSmEpAGzehHFKz6RVs0cMaoQKkVRq33LyUM5WC9rOdFEhopVej+cc0nHvH4lLtKyEQwrOlO5ZBaFr1byA+ocFnBht+sjP+OijL+R59Q2SeQqryesCYGwzfKDz303G2v/63n9/buwXxQiedFze88kobwpG7EAcSe3n3ZSOD4IjxrbkJBT5uZ665oFnlaLMYU+9WxpCr9HizxAgknl1NNLAq2UNgVTAJv7RLN4NkE/mk6zxczLEXOdMBKbYMhLGT3pSiMns5pWYY9kBihoGIDjGNIg5s9v0Zg0OP8iCasqM+FwLxXHIT76lE6Opa8vENeK44Wv8GhltrLu2jLyqF9QTO7RcOP/49Z15oBD9l11tSp/HbNd+QMcHn9A13S7KWwIHClOAr6phVOa/EHjyAAg+Rz4ZiFGzD+AusexzTnOgoGEKwPk81Mbm4HGuA/i/eUpn9O2m7PuP+XODWO3N7UokJSQVDkMrUdxeuIcXloOC26RP7wktAoa1KHXtAlmLNeMACAEwxxJLuLSX08HUmYa+wxLzBWyGatJgSp3xmUcDD2yhmV6Fo0GtpTcqpixOMdPbIH8gM03/7Uz+a3pMUl4z3oQGe4c710XOzSxVzhBNX7oev14lvcJZxCnIJHs3PLdaOgS/Q1onv+PY1DyXCOazb7x7shrGLCsLaLgDSdnZOQ2MFuSjua3d4u7Yy1m5c0m6HXfg7CR/92EzqQB0DjlRPTsjOA8+8k+o2N2nsyOl9+gldEqX+dqYkwg6iYwEm2ogbewkm1Mf3XfdKuwcI7SOQV8fGHETGWhzf3fFDTSFMRmAUvancxrB9G4nCjROKrMEH1faA7/z+ac7Tx6hxwX6ZoAD2MmGRZAIXbcJVWnEStOEp3JxpYiSasy9bbtHz2CAAVnXL85YnBvlufpRm5KQ3eVHokWtbT7ueITyT42diQWuvyQuXFF5qKGeHJG6WpN+b8UesP03B14V+vw1KJv4Mk2181/LvRjOYk+SNxMoJ/DEaPOaCelJIRcw9Lk6GyV8R+0dIjPq85bScGtmnlENlOe6+nxDhR43Kd46Ym8NpW4YhVfRo4Kzj55Tq5qUo/rzJc1IfQd01mMUJ0fmtszmxcq0QlGaEfg9NYzlR8HbFHdIq8abUHuK8ZSGLbXDiUAlsC1GReze6aMu0764FzLn9UQSnQCyoEWles0n2YiQdOYwokSeofjmGEGtxpV86chuZsp2zBRp+TqPiew1rSSVSlkzj8t11nWUkOjTUFYm5BCCGZGBxCYySm6sDz44kjqE1QYyAOGcfQ5FrHbJBygAQOfV8SGJQRKqsOQWTJc7Mzgd1vqgS5av8Hgw1aBCn+HbHD4Ykln2eRUDu4k7gFkjrqw0gahAr3tvtyFBH1xnNjZh9QqXf4goF4zGtJzPLmyGyxpZ1p0aR1yKJmdF/+m/rALLQ8y19aC79zXNCm6GT/MApD6ZPUxbtr5YprqSx+7sTRlVRdIVDuuT0Ju95wGKwZfmxz16+CYvohUIGSKIwIHL9APBeb2YjzGanaoYNmQVOsjO94CtgHWXGjmdEzkoNDOFN2j12vhgS8qfNvys61WQbWvf47jakoT17ACKbNR5kzISp0EUQUXm1BQdRKvr6dPFQJ92H3lefxkNJE2lnz8pj/oZTwV4gRbOvHo3/1RpY8wHD0zLDYQnaSx2UfAyzpUHqSA9HNxpJzY8NdB2/a2dPi0m0F/mPqT8AoSVc/OupHiuh3b7hneXk1LxXDZ/8wdYDLdbsEOMEGaYodOCFdaeudibSFOx7dEEg0rzXqTBgFhY6TA97fvbsICiZO8MWZ56PH2+4C34PD4KQiPIBhpyHCEG/0jZ1UYRhDzgs1WtXZNxS9/ITG3zYG5M5uuOxRfiMUaaNZDDchu9wp5uS6qm0t3p+869nDHuq9Wh/iSaGbBFeUT29RWgQPrkXvMEbbAjf+tf3EnykeTYjYMxBgAp69cUVG2jp0PnMiDYsi7MfIshEuvAVKACcjCbxG+TcQpAY+0gNHfIi33rX16E23FmXmrzobPin0IAc0c66pXoKB32EOP44yfI5PRQCvS0FtSPoiYYORRU1/pzb1gxPc9Wtswftf8kgCHorZMjZe2KQdWVPgyKsSLLEjPLoVOSRtuPjmm9NWaqOPe5z4JZvc53fIgAX8JWqWSLXVY9oVd9JGGjFcv6ghhIwsMga4z0rQgG+zqlCj3gSukuI57PC0iFPFgxqalc2RahJGFqanz1e4xOAZ5VDPpvXtJIFPWUepkNqn6a5/JPJK8KHkcqKIvr2L5yMHnuK0DZyO44YK9wAuUua4wg81LcMlafrUZgabhEy95cfoFPVMfJofFiYg1QfnwzpBzTEUOZ6cWHqTdo6Bxzajx1Rj3HFce7d5qVcpHjtqcn/L2VzkeQMO33CdOPXp3aNGtxOJXw9zYS9Oln/4vhr2En6P+SPJZGvqKJiqmqxlPtDf40QyHgUVzypnSmFTp8q8raL7dyT/yXttsGmy2yugmBZWcmMZDlA6fCWcugaf+O5RNPyUslFwt7nPVUO2f5O1YTyiLd8DcC/1D2VuFEv9wDPXPaKfuW6x2HwIca0Zx/QUOYesCp5xOHI+XgG8ua5FO9635TJMWOh4IurCkzGjl0tZqHbZONQxSHmJCk4eSA5hfUgj5z3hxKUZNflLyD664YvJ1b/n7KtfLwc9OPx66Ex5i0DB5VlhW6nF5ZSErzVQ+2vf+3zZE5odrYTitMRr2pbdvmV9hKO3ekqfeGpGvlwZ5PU8gUpmIqCcRALI8BNacfrrenofCT2w4SfmapdBs38xDOtiicxqej5R6judlw9VVFfUbAeGneJDTbvYVmdwOGU3TLDHYrg1MebmIEv9yF42HQoA9saPWrfZ+/a61LIW8h7tWzJFdD1LwLB1SVoWZySfTZDZYJKHvrX5Jw3vD+2YTqivrOP6JC9eG2sfs76gvzA06GvutZ1gdKbVy0Ymi8ZtfrKC//LjFPXafBdP+NvFUmsUoD1HOI3nr3O9eYcdnji9H2OUjwYDMiY0bZiWyilpGu9vkrLDjxO7IsaX9Xca3C/ktSvrb7+WdkHjhp4DAFqVvd8KWD0sHTpgVCHcca9kJrxDDD4O3lvmofmZCEdSGjg9F4NwwfVo89H9Lcq1BXvki3kAisqNTUxvo1OwzcLSzGes/X0XSZ7Rv0Qvk4b5v7/QOzzNLIViS/Rz7GJb9goWCXiAfyqjxhhdS9EgRsTsr5J/76R87ZgtfajQKorLoC4RdTbbmHhUqU9q3zceDPLDXYhzd7WxPpiR8lLYo7mmLv7cVRJT/eP5Z+Z6kay8pxexNC+fVF0o44bLcWPHu2i9FvIFpImp68hLUhVjoeN50TjsfKfDCK/kK1NwiDABAwoVy3YFf7hoLa+S3qQkD/VBF9G3lkavuFraqh51zZXGNDroKIFU2TDuf8MHmkMKH28VC1sPqqB+ySwOvqlppoaCZWKQ3GGWo7E84pnMF9xiqu10xpwHUa1D8UsiNMNlLHBZrIREq25NrIi/4mVnCYfV8ujmeHyw1wDG0AiyPboQhrCTEldw7BCORFGYgp7FmndO6PQDb9pAdQK94iqKiEwZjhZsfiyPewv4r1iL1QSZ8UAusTZfqDvqSwhehccBH5+Y1f0ii7NWAiEF2ybIeEnDoYZdNt2GPacJ/9rghtqIJ6Ur56zLi6ycXkcva95ORyvVVRV6LgbYmUots/UeXXSE1r3kIKk+9f3lU5ZEDfV6QSxXjoLKLOzY8mQtL1tY2NJRMxvA6oenUEmfZmKKmcDb0O3G+/LwVeJL5MWL2FQp4ZBO7A1K5VFl9UACBbYB6h5+etB8y6Gcm6T7RzqNWZQ9VEuy0Hvs9ejVKXZHqJiQoLZ76ED3F5Bk5EEij7jGMvrFdxCVit7lN2VtGHR32vECnLmYN+QmFa9stZGEH9huH31JtsniOVDttWS/mtcsupNzLLwwt1cnDp73ktxkMgYMFsq1V108d9HXcVhYIe8NfuIjt3l3/xJXBWT3fb8VRnXSv5IbRAlYxh+8mZTnnd23nZV7lvg94U2iH4p7hTqrX5dIw10JI73YwMQEfD4C9L95RNdc/gf9cMAETiNbvnKn153Ijdur2buH6WMg4HnpuiYf1AQlZ2AkJs4jDQt1OaJlwVK5s5UGSdxOT2hp9r6sjvEpVcm0oMVvstLayhPz9y6nE+MaMtqSVAwL0+kyb+f4+zkYleIGlB3G7Syj5NpQGry9SzzYcd2WkIzCrjlf9pFeyEl+wbpTAboUIlHpY1MjRDde+6iYqp+g41H6a5Mo5VufTMj3sDjuo4nZZu9E/yDDmNlaBr8zAvntWyvORsmhxwJYu9PGNSOWHvWgsY++j25hgCmfkSRy86W1clMrD4V1gPd2qoLe86Bp4AdU/fKnZoOS06D4ib4q9XQPb5b8X2zL+lXxsZ44zDY52+4w4ZF7YyWS+1et7ishzBiIk2sZHo88n3XgxLURV9zC+tNV+VBCqZ8Dx+SbJB+gWhateiAdChiavdmhJeZ3PEJsQDJqvRB1qODTiGrIjftN5Gm+ceCmWThoY8FDoj+PKgYwZayLjymkAplRdsAw81VmOKzT/fWqiTmBZUIR50D3QRmatO+A1lZQnl9h5PNPAhDAGYY9xhFRTbq2h1ULhkVvv/FFe3T6eNEKrdW/3+QIS7IVzZcpQklddGGnDX6iCUC2iPW/+zwveaRKQXToYja71UX1nV9QKR0sJvL6ZU+AaJqx51P/aCwhggRvyUGpY9I+e5JerVusWBtGAuPX8xHulhzz02SDkcR7l3VS3gB1HbSEWPtzTIt0weYa2owRfDPDeES28hY8YFaOzhAGoLcnqT7k+CQnqqia5RabJ5ZlFHKTiZYHq/Xx6psri0I6346ZmDx1OiMOwrwtu4G4bXv6ZAQPoDSTgRi71J4HCRdWJFdp4V+JX6W7JfPejebMoXrUejWbQK+nU8kjHhjl0UAei4qLjwzBlkP264Puh6KgmZN/zgk97ryC/0HIIP3/2uVAL0K7aLfV0IDGmrUElfXBP18UR7BGGCPH4tSzJuKg81n56GnRSHxad+nFeFgabmEC+LW4+kHdeym6kbp2anxpPvsgcKWchovnT5m1XuYmeD1bKWxCla/myiDQXqrPNXt7Bjuqg1830JNrgPo8YXpS6efHx02Bd90/GUBu+0731j4IazhJcc8LXNoFt3pLfaoNJf/M+PM2o7S4IR9HpGzi/zDH+7yT4PL5d1IHxqqUPG40jz5pBUd9+jru11RRLLY2kPZ9xkQOgnw9KYJI9RLzyhQ8J9DpcOSS0KOWNThJIFI18qjNzlP/5aKhlK0BdA33+Hdw340w/yUniJebcpgh7x/5hlSL+pCyv4TFSceabqRinlcRqE5OW6fRr906ythAcHmicsg/p89SzggeTY2KAZcZwvejXmiWRmIfccm6sEtlguKkTaIZ9CIOsceP3wDcVHPJO162lLbkBLAMjb+uQ/CoJGvzz4AWpPwjF8cr4+axG/7WoIXA8xnDCrLNhUr//l2CbR6rR2Fa5Q//+pSQPINVQmSHluDGdoQt7Nc8aMRnJJszQJJXO/ETvbyXrb8fo1ftIV90+PGHCrEV6Rveqku8j95YIv0dP2xojDgS8ZI1uCCQrudRUsicnleTO2mbuqDO01vca/Tx6ut1VPpwuSA3HtRLziRQUqDOZpbJStcASADrlrrrLkftijguofdVNxI8w2wUWCpPe8blhe2CpTq/j40qBKlXhrm0TCenB+kJuuBA58NlFVV3s2MIbSBy3UB2X8+iAXIjEu71cyok9bJ2ZBehI9VnhEYYfQyxNOU8GKxWNQwUIAmfWr7Hjq3RSypakgO/s+OPYcIJjXpx7qsVPot3wpasXMZJyPIkA26ftDQhDXYbMsukGx5I6DAhdCKqSf8ao0lZKbq7tueu5c/+KAPjwpej5fJK/u6nlyk9zNpsrBzyttX0BdOy/aMBf3LP2vM4Y6vMVDhprFiKJ7sqdvqfHynp6WwxL0IHhKlnNWmWoYMBrDxs026lTkjJxw1h8GwzeWuwdrFJRXICkthup4dhERy65x1sfJAe0ZWhgDvauXj0OsPLWMpZ14aAOxLqg9jUwgkJ43E1P7xhwMXyk5HYhM7xajKUCUIVJx0Nnz6J0i3OusLCsIXlwEBSNPIhBhfJd6qwyzFxObGKz2CSSYFyphOig5VL0SW6Vm+av6cRV4b/rPUlKLKW0zVmfrYGNIQvEf+MtwlW+1RKHdA7Qop9mUMfIn6+/n3YvvijFjnYLZwfUNfQ5Imd2oQqeTFeUR0wbpW/UYWA4sbqIXgD/T/iK6ScoewlZixOI2pGO/TfOw2ipS85TGrHy0lxY5014NXc+opjdxhAp3IU36Oav4E3dAc9eHOKYMa81DTLsRIeDZRZLQjQQMYOtXtqKaIgxEpYHI3rIwMyNyiEMwhOSsWYjavtyplg/FeNWKTC6IlTz7wDFTg3OtG5aGEM7YUt7ITcESLqtr3bp9RItc5I5qqqZiIUXjKpNzx+3eBqRdDwB7gW0oQel3xvApYFSyK0yLaxX498kRcxMfjGhoJT+XMXJF/Z9Exdoe6brboeZ1Ojmoxn266v+INkvmomombsBuQG5dhJ0vtK6MkpcQG4uLJeNPyYMMOtYGNyqmlRygOrOnIFM0b0zm1f5WfewOKBCISnSO90rIJZf/r4PHkiNlV7kSc0LrkmoFm68q7P5obo8048bphhshFI6maZziUUADyTJjFuxwI6izQodbuSodlIcKFSD/3C4MX+NvSKoTj4y4jYBrI1Po/sCfgiwiGs9vNOK5eXMFZfml8aRlrQH1EpCJFoV2I8eILa3d7S+vKkmY4+HQ98/kEqxzgW/Y4DbEcEW7+GHJguUbTroAoTykcr/7kD8LtWK2Mi/xxdlCs1OIA5SwVfIAOX91HftH/FYLKDz3OAh9zJKyG7lSp+Wtre83Ra5ItIIIi6KpoGPjoEJtblxAyLJL++nlkFbLLIve6yjxSyZVN8FhbRv33s0Z3UZiBu7Jomqem6FRvRvp1ZQ4OXfxZ2rV0z9ziRKnE2zXwvRZEYr0gOffYtQgHk5ZO6lV9LD8YlBxTBXsZD1rYJ4VWBoQGwNrfFzMuutLyey6NNhbK3kFYdFdobFCpzOIkLom+7HJpmO+u6Y9qHoSB5yZrPBt4CkNy7NX0ylOt9I8plWoGjGOKIYNfvD37A9OCYJ7S0LYYa+qJsNpX3ETtIgSxmbQtmieCjv3JX2JQ/lVe2kGH7gNnyAsXdsjZEpo0Lwq2SSgTzKHAvGZKU/tM8+t/ioE7oxRpWOnqJ2ZCJ2rOHoITut43/Pena6md1pzC9F35pYMtNvbAZYnhFJtoBZ0g8dtffxe0+QyKRn/Z0VQOjhuWbPw0MebBfUWRHfGKccZfsXgpSWGyoy4rH+qGK2gTvf2oO6mtXodH7p9gzbTX5l0BqN3LhPCAHbg86rjVTSpJtLUAkFB59AB+g3uczaUH9h0047KXxM/MXQ/8UhMZ0/7UXJ9UG7it8uFl4u2KxGVCUqyiPvzAAbIxXg6CpSDSwQ//feH+MoWzm5H+8FY5tgN2QYMdolS074AOPnHmX3uPclc8vT8q48hjHlTzBlFfySySzMdE1tXUeVboto0BxMyCdtQ4uHb4gS/fiBg3+ccVZCsfNkVbOeNWdBgC6VuTEYm52XWS90gUIxBWatDKkjNh5dlHWWVjm918c17SEI0Hq4y6zX7ZRF4BBbr81p2p4viNMn9t582LleenPZXwIWDRna/RGA08n5tIXnN7nhpNUHuDLFNvQEgfkR8etOw2ENXsZxvS1CfwmsqSPCN9MjdEIcGHXyCBVZ5x+39tqDl7r19KF5dlg9RAoilr2Uc4PHj7kC6HzGWAkwmnDpFuzIrSuSTGH7oXcU5wQiXOIXpSNLPTJyKdBRoaxW05itmqhqZRkHoG9l8Ww8XIIqBGkk83F30F3IR7YX1Ox2+dwuzskCCH1Uigny/+Dcszoy0cm0AYoKG+pZbrKoHFdsCDYcR1ylV7mVVcunQfMvNIfPvQdPxRBklhdGADdxH0OcXpRm19NrMLFul2hjrhbHFvJlYFnR0sbWtijyE8HU6LPKDf8IwyhlD7XWsIrtTWGUcbD/8n4b4gHHYTlBge7T2MKcQbnd9xypahnlPcjqwpRRnVey4WFgbVuqNhW3vt2ywjb90BJ80X0/3MC5ijnKuKF5+Ea37JhEAppty3XjFmuvGDsBinveyShXhZSU9ZFbxG79fhjyWsRGX3/4KT4gykksh//irNvc9Z0IEtEbJte8OyXUG6pUxpNrrumqDwwJKUUf3lX9V9FfrMCPTmAWh53XwY/Qg40hHVuCy4BxQOXawWg6oAieriX8p66ERTUfBOgaDKhRiEdUgRKKtPxeMEdQmxNvt987c1GRujTJbtBG/GM9zvZxAj4CTNtRg/6JjMYN4Liu6RANVJJWkUhmrXugDdTODB0IpxerslfyFU7qlE7UznYTyAiojwFTmOj09tLOZ24qgb3iORnwr8jjrmMtx2UjFQ46DDgSZp8eirLedRRdBCMPQaTGUVtSn9MMiEOT50P1kTuIAbVX3NEOnbQyZbexwmpspg3kGONgN9oIKAfG35IKqSn55gTym4ss6Begb4ljruJLk2xaVBS8H4dJBlI7ynh/7Yv7Smhu7jJbpZHsGc6SKYjDBS5TYmQzI+5VWSSpTaQTRkOWzA3IKq7CEPoE1tke7llVoeTyvzvKD9jrJ1AAUHWGLPnySjbC7ArKelrG8QJbD6KYYLGA3qlcjtO/Z2Gg2fZlqq/6b4hWWsQarwlW4uJJu23dQcWiUjsaEOZrVZBE0nLRoZzk/u7hiI/a1dLW3Sby/mzhVMUQ3HEa2P86JRgisv/vWbZmj9EnEPkRHu/5ke5bEzT83gf2OiKxj4It5C8p4Prez/a3OXO/tGlev3oSeSdL8TZwA0lpga9Mrx8Fk9XzGW2/+7p/OG8orHEeVvYJYSDfG/vXZn88iSy3JCht62X2pst7Xek/LFOQSoB8dvqBxo7i9BatxAASEbtImFWokw4KkWZLgTNXPle8SnPfeCf7dOxMo2se9gOGR+nR/oMpMPPfuyPfWcOz4UFzclMKJMzkmhEpaaRv8iFEOL63U1WU0QpLdMRl5J/85/iu9LgMfcWKISWJbu79ozQFpMRAT92ta3q56zDN7so3UXVANDq5LqLmpHClIZ4Rpln4mMA2jeQNg/d+1NEkJKsQOTovDovV+yiXELx/QSrKTd7Fc7Eu+8M5UOB4wMXtCiDL+s547IysO1nsE2mze/kXyOtpw8hx7HTJWkf0/Ll1TyPNqSqvzAwf8LoUNF9rEbTZP9Z2GrCy9crzpfth7GNuKblQGfq9GMhJjRKweKpHh0lCluIymhiWz85yaVxJDhEu+w4qI3Bh0UThkOnc8eoaKVm3pbfGvKU1/13VERHKOO8iYnHf/kR/vY2taY5xw1eiyr+26kOgbWB20xJsFmWdf5XEzbl0hvwVt/G9RDzV4I2g8wKVLYnXB7XfEhrdv/tpb6xTULBc8TJkkXZF74jNP1/rUdkJpUxxVTFd46fXaVXi+mpgwmk6FTIPL4KTmlEp/LfL2+8aHZLIb2DJqnDXIRDUPtuth+C1+R4uRVqte7onXxf9NDkhwm7Vu8vZhjdWFpGf8Pj8BctmWCvCfMS8JyIFjNnEzc5ta2yn2pzh7wc3jw02hX0pze5fM0KtV9LqO2vi6L3F38ZNBc5OgtPBeiVxrItwNLQ8GHjNh2QuvF5pKel00xN/xP7wI9HM1dGTe9aUeqBcwqbnddmFpFxaBKYgZhuEHTlOIHIJDZdcUcKug03qPDUqNp4mih8UhQXMMo740BD02poNxwxLa68O43dHnhiMhFS6RbDPWXx+3rXZvYMXMdp/SeXS6y83ODl7lxRZoagpMVZQq3hmLdE5isrVGq6SelmvXs9h4kH0lZ5RGtYrCr7TXrbkQqyicakJPt7Clyp/6Ze3dpp1GFrOdfUrTwwHs7qtOkfLGYXc4egy3m0/3mN1XSOVExtVlktqASgp0umCsGl//SVsiPxijZgLtog4tQxaRCueVIsVvxpr8rP4vP/D6cGMPII3bKWWBYM1axaFVP413AmYWVFnyOijZe/myPEEwC/ZxxKBzuWraged/zFiGWwDmZe/RDCV8sRBrCot3cKVzxIazYaDELIkLw5riY7DCVW7I/CO0GdWSFCtoXmoEkviyGj8mKbVbLwPMeIXSIGqaOO4+m+nJqcQCCHoouv9fNA8J2sxU7KYJ/iy0ulfdkkkanXUFWiHlU7sgcKX3+K/OJw6uGECXt99EycITnYoa75X5a7jX83p+nyA5d/h9JbRA11iKFCFqP/7WSr27gr/nu+RmCiQERwVIvugcfmIxeO3jpXO1+qLKU2LaFL7X0WqAe6exg9uGTbebY1VfbJKqMpH5wrnqfH+g2eWPdJGH5M4JvOtq/6TlYEi/maYERNI76CJmSZN6+dXk6BZoWu601Uyy01oHsfrI79S49v9r0O9xXB48j/Tf9OCw09BqApjAmdTRJHsAqd36W3vB93N4MC82iGdvGCO+GOV4YAu7MKf3ZxfV4ZNP9T/jBGtXFexZvGpJuyzCH8ouJ4DOlArA5AQIj1/FpeP3ZI/vANh1czaJ94ckXfv+O1/QBcW/0V8wrSvGuMyv2gKDdAx8Sal3pVGOEZnM3XmUzKnxymgrnDbRLe7C0ZAPlAS0SJjSk1qqT57TLEnUv5SOawnD9ujdU7dKPwU8WV91KRR1eIiD0VOOKna6xwu6xvLVL3wExYae9p/bEQIp4A+VRTSNi5YnRAjGfmQuWUP5jcFJN4ut7ZlTZiWB2bPnCStyfSU8bzWcjLSauHV6zk3OLTB8tGAh8pJPzVw8rX26PwtKZm9jcx8W3hIs8fJJErkJZO08UgHhmiiMSlbuFfFw877Xkl3ET99srV3NrLcSqNOxmaxMp4L1U3munl2MCh9PCt/+ERuPUw8xyDZur7Bhra4emSZH2E4/HSwWWDCFLGKAH/pntb/T9sr4uMvg8tq0RYpFrRYgvWNlf3l/8CtKhTe3nbCJxSjBwsPh/NYYLSZs2ER+XY810w+iHijJlIfr+JIa5gOG92a+AMDDNGwZCJlTqfVVUhd6eheF0S+7K6XzLvSL1gCnTh3x4UTGiUkPv2IWUIX4rjZMemaCFdf5jZqS6XM8cLDuR0vf/sFBHUE5VuSB0qvLZMufDuBcBIAKLtpcteRN1Ju6aEXo7xtMdnUlLu7KX/CLO3QP/rRCdc7xVXMJ/AuMPR4uYmgmZFH4MVy+gRu+6g/MKc87yM0IE8tTsuUAIEuouGTppwB3NN9v11B/+jqWZdbP82SA0ckJkDgc5g/A4ZgSKEO88w4EZBZRwfQ7COGewJsNv1cpRYDL9KNzZ8MJkazW65yPqYhnOochWs6+plw+4GKjFnqTulEGm3omnuQEDV0mAU15wcs2H1wk57D4ByxnKjyoXAk83wAM3tbgiwi5Nf9CENVxTcOfB3QH+zfXwgJabvKYVNOJnm6PpZWNZZJcjg2Qtsse2Sep3hegx0NsgXfPgD0AR10U7fVREoZdIrd4JO1uQHqgjC8l7SMMR+8cXNhke4NRqaEI0mm6QNbA30pae1ElyPVFUuDnFNBR+UTnu9gnyo+OxpcNruQ+HkpG3kYbAEBkWQ2HnA8nJKoioranCb1IQnq62QJd5EA2IxxzhPtvzM29seH/311NrRFlPX/OkzcMit3Dp5DMPm8ru0qQwBPPIQShK/8R3a92OrFtE18GhP8bvBg7CutdclorX6Ni5IcoEf5lob+skfLMl2OQvcBWTbrenYHtm0+n7jqGEQ8/6TCei0lczalvE2T0B8Ew7fFE5S8J4yd44Jkv1NCr2wbpN+JgUrO39redq+8BasJkp/PqTYRXLub9QRz06yRBXy87sRRsbSj6WizxKuhgpym08Pp7pdVZHwWnQ+Rm+T31suT2V9C8VGf3kt4R0LHCWHZqF2GV0gpZhcS5y5k9/6tBfTNX9i+vzpLgPQyUvgPz1zmAQZR8IQvbVbxdlNfkwUp7lIK1dFXNgrHkQWLSKY47UG5suDkehFVCEiATi5ol9OU6vs3Dg88Wv/tdjMZVgFGHLqLUETk53lIb5qKT5yVL7hgptqTeOHjbS9Yem8uItroeMyw8jB58pJT0iDd+UVlOqFW91GAsSXJ0g20qGbBUZ1/BGZ70iy0yxNdqI/X7jlkcEVu5N4tdrYdxg5XmitVp70icghZnoMiABA3TANz7NYyTw0Jn+G8mkGdOpj8QR3GCxw7g3xqWYwOvYEnVxytOdc3oHGtqNn7UKINSJ++7ny1ZDQmdGzxFkzPWED+Jlm/ugaTTtCAMKUOcXaZyMcGx3ojMEbngknS1A6HxzdGSXKCp/0eV5x7D4R7o5IYoBDfbYunXJhZfEkMVA9CHtL7aKcI1KZCbyMJNl/zs4WJH6t956q6wGFZK1vOv2i9bmO/3CPua7oYRFOKi7pEmQ5WffIjtdB7Y2nvfn1PgYPOMJwr+1ZCy9KrRMtqPpjLuT247igS2tATGkejsw4bZ7t27/O6hOjV9XMoNR1kVPOrZiRdqt3Cj+G5G7+0bNel1tMtUpcMzEaqSUnpblOk0dHujRIycuMTUjGYLe6jtwCtoIOthe4Qc4A/7HrH99+3gAnPqI6v6Zk2/gSe324O5F0g0X779aY4N/ZSYWdVBbwVcYQK7nN2J3Dip6Nm1pE7pMNGT8341kbfp2VNyEz/xfx0udEzfvlKKppHcs5+Zvt2Lz0/U+nmasIDydmytT4KZk8xc5ux8GYQHOhge4ExYJn/Ekh4APYzt4dImlCpfBC0hFBOqH9nSJtnjEOq4XMIw9EYvoBhYuR8UBkFvUO7ZSTXpEb6K7GJmkx4r7pTiJJFz5P/KbsIQIfRouS3i00n6ur56jlWu8OmEasB6gbnirptsWxtIk3din8tCe6/oQpFPFbVajqAlXe9evJHkdomhrtYc3/Odd89pyDdgEG0PloOq2W2mERuAwN6YqOP6DRenrtgUynGd3xVzKTrXIgxP7j31rq/0hgJoLeQNGRd9buylrUcpH6wjOA+7qi2N8xkpJFVcgj+Ie5DtF+6SM55CzwdEepOljY+BNDGb7EH3VRA9qdt5rt63tf7GmKHxwViqBZQ1FANnwPipydGOd2rmkRvhOqiP2eas/RQku90NcPs4X9BS196br3xJd7eNCWqaMN8FbkqtA5Lj9SPzDNHaQWLeKnVNfwzjqTP5GIMXf5c3haxaWtGRv3O77aQOc9yO/rl+25JjrlA+E9maSQhSQUfCAAUpV4IGhUVjgeJCtH+l2YipXqQFbSOm/BetyO/cwAhulyCFJT4xDcXWegOVRJeFVm2vzzER7F91z+q8sqvpkp6n6hWScyyf+3w5vVQUyYCEp7+mmFaPRXInvm5Sul0KJmxrFS1wxE3OYOn10bjBTexE4glAa9GgFmMUJ/bZPTqKb2a7qlafva2DrZC41Wr3KCLRtcP7bLlr3pinFo8X1IiZK7+dl1Q/g0f7swl1LLMAQhZQrNUD1hJYCPejjzpjU/dq8gUQ8eRPS2Ff7UNbSYxXiJ9USPATXWxb4YMNUI3JDACg0sGm85oq+dI+ZWnhVDfbNGhOwOyv2MnVU7EJiLt59pn634+PZHbhV8HFe+7E/vwTUkhE17peq3SH/SrgSjGKbfPM/WSvAfAeWVod5rzmbTxBoB9Kf/cJkAatoE/Zort7Z6cDGUlhWGE8+Ou40I3bM3/FLAhSgJT5bDLfwJ89iff66UrqlvyF8www+IfoMKM/zYF1PHefEzjBIsJWJnD09Tg3iz6HVKD/UeAfcctCUf/7S+qrXWWpwaNwg1tpr0W/Mt7hczjAe8D+KG7ul1zNwcmKLKoXwwVTPCkwpzU+Agpm1t9J5KAkCMqdiOL7MknqcTdbaQt+4ijnJrVpmPnO7gZntutgePEiKN4BglrESinDJoBoYsktIO/40R0ldH87MlNTTSa9g537diX0QpEhlDRbp3dOU5WZNS4/KMCaCkYviM+5NVeRs7So7m9y4eVFEi2RzVcKfkgfCHjURHDM/MXp53WL59lwM/27Dj7EoXSzZBrvTnEUNHryHl7Ny7o5C0VI8t/uvjcxRqa697Y4mnEVJ3MLPOTTjWuthp9uTthDbeMRvulZo1qa2R1eZXwfR2IDdKY84LWgMVSJUKCo7KJZNVtQnWHrLetv6b0rkTT1+FdaaylOM2ai9wOz8LMIAipmEYlBXNwLJdVo8x/+z8J9LCLJnJE8G0rBdelv1PQ7httwq7s8y2ggPJas9WIzseL6L4hbyBx2rkaWdnEFR3M1SYT+cPY2qXUQHsMWd2novnW7Zg+A/eiiuPAVXwKAbxD+trat45q/HuhmYHXeOt7FjnNRHT7R9k3RD/ep8zi1jj1meRHfzDOXe/I8ZgBmy9kh+o3tYJk4whRYD0vmEZEmzS9UPvKdBwLhBB4SZbiaGpTCBXhU1w1Fjl8vP3gR75h9jWv6F3j+A70IGtB+Esjtb8951bKkntWNswEToIfPRARl1ThlJmQLtOn0W/4L7FY751RoEH3JqhRldeyrsJXHpMyp3pZ2oC7npn1M1MFdJVCR7L28sGDo6Ttqre70DSkeLiv89X/UR3IA0xeo4OWuYnFsG1meKTL6pWxtwp2H/EOn2w4cX/n6bPKvqVfDRCsHIhd/2Tdc/k2AcGKORQ5uhz0wPyXQ5odBFAoYk2IR+81kSjd9E5U/NEj4DVjH1dSLyOCLygR8x2BLGVJajb0OvnOEzE8lzRIqojmJzQseZ2A5F8dmrHSVccLHPXhCYeU07ggbabAwk9Et7mNZkmBeGdC0H5nCFFtS7RV2hnz8nEgF/LTHLNApFJFf4xkDZmah/R7T7Uz7nM7Kg3tWsU3wr1NR6jv6lBl+g3rYcBmcI2rkbPzJfIoInYH0y8+TURz+sPKABPQ7OV4HlXg4zJOAT4vTvXy9fHlYeKE+0tVAUf15RMlKfut8kO8yBqg2TmJbSbwMCe+faEu/Mpsm4r//l3ZKI6teFAvpqi1+luPFva93eNMMzuQbiLyuQwbXyZevhHCfN9lWyYd+90mUbCGKd4z3ORk00Y1+axa99oRkSHbb9gL/1WDlsxp/Lyg13MlINc6jSHF8cdR33rOUkUDWeryU4/jFshHIlH8cAfus6gWpLxGkw53e/l7l3lIdmwJ6kIiNfCSz2OoaBPArZjxVKQ1w6TLNl5kvmNQnhuNj4CXqZcxp1bn5yDYrShBuU0cZ3l+lvtG1F8Yoc1l5AAcrZm67zKSIbJ/ZfZUTmuKT2Db+ARTgMxLNH8Fjq0F+W+62MHP8g6hrjc08J++NId6GHeNcejieE0aAzCwSyuIffzN696DfvjSPNuvzvLDC7Htuo6DQiIdyuWtMw8ahnzkRVa32ES/9ourwIo9xM3oaAtY0HRu4vBJVhJF9Pb/mvd01gIKLEhYOZjz4kiGWH79E+zR9g6q6hrwnDxusG+0/4lcpPldaf83xF52VkEyEr6osHprau0xsAFaOMK9syPG1+3tvftTQ33LjCVBaXoO/apdATfeizclbKfY8KrwwADf+hoqrMijBo9vogVb04lJ+Nb9LFFCrR7l4ewUfsV7qA31FGN1YGs7THaMMJOi60mcpqO2Lc0QGsrsF88jAwDbMFmwwwO8PB5BOCTodFDC57MV2QMXZhGxS670ciwQwg0AhaLpzCAo6Zbc87b7mn02EbDrL2ZIFVoQgabIQEAzRg0Hyt9oh4nLVsiQILWoXSu+7pKhyotpkKEwH8XS3l+7sZPxqIoGMjeefyN2gVvOIlvt0yTJNx/4o6GsfVBeKfCaQgfPCMOqjsbaaGwn6fPSqz1J6o1]]></m:sm4>
</m:mapp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GLQlci0fGc2yjsILsZnHFU5FyJIc068U/45jezxPCZlzBKIIOb0kb78qKsLLKn8ZfWWWfjIkwywuXG+jtekKnlrC+AucCrajrvqEcTf7+2RDK4AEKfUdtqzt3/eeaZ1cycZoNqCKzT5nj+G9EYBg4aq1tAsEKXnS9u/kJ4wGcKraFHZuTfNagGiQ9P8f6Zv7L1Bar1EKTvuQXiO8oNGvRmfECR5kSzaf6q1As1smylFotvnnV5jbeyD4MoKBIyffX84EcXzDrHlGCWNj/GSViR9TLx6Aw9+VdxxKIpbHmtENhV7mpW4npVssmzV8P02d+6G62k7nWxef4k6jwzDJYOWbJmF2vw3J02MC+0MdkYFaV2ymE50iYqSFzhdJ7F2dZMvVCQiKhcwTzVGAcZGpKGpamK6fJWqRf+RUqE7VDSa8hVzKHe1TtwI6OyE00PMFh1oDXsud8GfJgtLaYEmX7o/4roLwm9RCSdK5/IjTw3dDhHpM4LPqC1Kq2/blHW1iQCiJ/qogVQOix2aOAx2Hy7L46ycVepgH2n+amRnvTR/otQohTbDK97iwH4R6ArVPWkqLUWOvXFHmN5CDAwIEJsaT+URnW/AaHL5j1ukQ5WNsxjB4fZXGUIXQr5uopNsjrLWPjmN2qLT27YZiL0/Gs3vXXK9VfIKe4CbdMF+Gn14tLN2bFBcKjiWcDZw+y9mFXx48r1SVlZYYHj1j9tDQIK93F0QVKbOEnuEklt5X715DUMjzJ8Z9Y+aA0j84LAMZKNh5cMIr5to/LbwpDBibz4fPW5nIHPE+M+MvEYXggV7FxoyO6U9dg8ZUDq0eD7zAeSR8sMF3tCbRzGAx6ANiGsFqXzo3O38Ps96zIa/Y1BbAeJ8VNOVTyBRZ9R/F5DQ3Qa1oWppyGPekB/3mxyTVi5S/JVFNrrEfEbruO56caS4c66QhKTXI8KBRiiRMYjvrGwXw3E2aSUjevMAAqgb1P6X0Io8E6AFp2ti1awTSgSUBLtPKF1BGOH+PBT2NXuuvvDT8XsTe8tOVhyPLlWhLJTm6hpvsw99RnikR/p9s+DkSUHinrVniFewe+F1u78YU+3X3WdXqxkHQvISy9c2t/78om6nAk5vOtB8KpWCJ7j+sJul9vvhXM701DL/x1EQWu9bt/qbJQzNZxFPYNsWcvYJD+WlqcJYItt4F1TWvcjJvVN/qv2t92Zbjb81elZs/Wg0Qv109vBIu4pjtNUpnFOcx/2q2ZYc2HiNZ6KqZylGVU1KvjFCqU8r557GmZ9m29f9xlyPuthibg9oVgF+XnYHhdGJCTKz2DxXEc4xEPK0ifUprdS1So46PRaggMflVwEupdBssG8EUrOYGeIXmcUr67occEdm5kwywPRx6DAn0rp9dteryFD0niR+OoVwwHRJpaScdhWz+JoKHdZqVCDFHupE7VLsMmzyQLe6J5fC3HKgYiiWrKZqCX9AFMmM89z5Yjtn3SU03UtDxGpy14hbjSV7vvwGBmyl1f0719jKwmh5kO0Cf3o/4PDhYTnX7H5xy3AmdPGj06WvNbHHmipLEA2oz1FILPFTxH2fuqqAgi3noRAJwH8e0f+OkJBKyzG+JFX9DvWHOwEE1RT0RYJGKKoujgy9enaBJ2DDxvvnBvqhnEW+pXTL1drWL5pPz+IPMknh9Fi5PVd5gUpE5MtOW7ZJwFvaN0MU3KqVPuoYegQtt7wjLLdEZYc+LFJ2mSl90awjtKX9L9HEvk/g2bip+RoC85h7rnYZuw2siisRbkAetNAY4X0aiaa5ots+XQ4D2sgnh79ViZNiAdtZjGbibytVkCkOiXfpZI4msF8Ztve1jiI/SYP9EYQyNT7hIqby8uVvJKM5QGfW5i1ERzuphkggbUSiuCi0nGb9lRpI8ABlDrYKByyXR17LMHkoBfJ+yW6HI8UUCJqE3gc2ECa+utkv2d7SHhBoF800/yqa0wmH1ci/aE4Bs9L2y06iCV5BfxEf9slJmmfuK0XQ9P+C/AoJVqzGbkNHQyqgofBznuczilMejDCH2H+KujR5KdPR7JOeOP8+0iBB6sVLN91ObACcDGMgQCGZcxaqCxilk/TMLdO2Z+J0KHAUXEt7UvYDJVPtLpEDP5pXi1Cu8NCOdvkcHuk0TNd/Ql077LUt8a3YVkc8ohE8MT7D8aOkI/C5r+BqeSDXmo/pRzU6PLVbFP0DcQphl13BQACTjrBY/+YcAnGYqk9yevyohc2OWOuJiTvBZpX9qdAXdW1k0PxobmtUJ1WF3HVjDBHMnZOJ/jNzxV11kUASMPpoq+tMbnmGorX2dJgTXkrmZqCGthIqGhCGn0Qb/BJQxpC1za7rhDluubn2HDi9gSWWB3WtLkdNLsxPjvwmOt2IEaWCFGi+SQBoSvJ6vhVC4zdJ0TW3vJKviY9LcG+ilTyYMdJpcqj8yCJaBvxoR9i/JBLCSU9m80JzkRxvYSUoH3tWq8xi5YUmp6lARc1Gfg62PPe3QwOKa8SLJid5xsC3q8x5rPT4I6v68ciPl58cC0bS4+F+Ugk6KJ9647Mtf4GmTY5P0TH99XYsIXDx+1o+T0JOTKH1SBDerLQyMDgF7HRrvxWOV/r0uI7tR8fHC7UxcIiQknKfnEVv061FBBudorNsQRuaPXUK3uQFC5BIpPIgwlaxFISOmx3/wzz1RKeFZvaYn45oZ2jfi/YEk8qpLB4DuWVNkAuzVjDnD74u2Gr187EjjSbWVblMZaDo58qopRq6shj0RQq2RZ/SdYMfvqylMkhLwdeo3ud6ICvVbgUR1XCgkX5714rB8S/f5ru7E9ISZjmRhTQdxaT20ePYrvAkW6zMvsHFzkKZmfHzsrUPJhOmL6CSiMq6bLcVCik/CGAs6TPnUN3MmkVnf9jTMs1rDPySzMc429aWavOyT0kdfPrHEPwV4UepH4ABcnDXCU09oMyMyEC4Gh0myOCeetp6qzPQt4yIRNgkgPhOqn967H6b0/oX3k2WZpHrkx9Yrc3fe4eOFSjQHGOyduLHoyuca0bf0tFusD8ojWXMqL/LZ/WdB+TGrU1rq+Ti9Be9QjxGkuDwHDl3QrOWY3pm/HnwqnZo7KY1qkiPovTxDSSuLup7AsQZj8RknUZ+pYfzrgjRs9B2q1S+9xL6QxMQe+PiHQLj1y0SaF9vi/07945QuMG3zXDxycFvBfR1Fp9Lan4uv1yOVpq1kvAbS5tUUde+1ZKBtzm6T9dWCBeJM6SN26rHY4SH8EVpvQELYO4Wo87BSWyUM3v25oNZ0v7JioPL241Y8uTqzNK4yq1xUaa6tnJukbVILWnPyIgCBKhHApCX3hcbix6FMTkHdu0R5uAoxpQiAGiLMkm0RJ+PDVZuHUjgKWzmOjiVwI9mE7Dr5f2IfP6cv4EUBwVs/NrKLMJ2pCG3Gt47cq6rEAZXt9A+x3TVhHF8Z8ie9zeWhkvIvA+46djsSd0yyi9YGBoGaJoDzOZRpzhzRrGzDqxawrD+Q2au4oTB5UYiQhl0RyUI7rNn3Gg/tETdyCxStVNcQaP+nMPwEOq0Chg6832nuaiJTkPFtJcQMJu2LN0k9TWTH75UIwNuzW/iO343lVGN2FNWtrN4m3kHyi5T+ofkHKAPJDb0mUrNeqCIKL9kHMnY9xr2xlhTmdm9nRqGMjDJ5/05wfa5ey6dPz0iufbyyQRBzcFM3aO18Ljt5tJDcY8aidufUhklhP//Ii5SkehEGr4dFYxJ+FR8BKqW3KAPanY4RmAMxzcexyFGqyqhinvOl/71aPcZY7wMtME/FxJJgeYN7n6x7msq+bE4HDN7Qpudwts0lNY5hsganeXrfgA5/cYZ6rLcQABH+leeeZ0vVTaahSldDLA4O8WiVH0or//mwZqI6FIrSWm3x+JXDOFnbTYpcRw5uHUZpmB26ONq0wnJVKkbclVw62tYcgYWkwxYq7ozeIB1lSWZfuKZ4gP6baI7BxnRKFLVmCkP+/h201AvWSzYHC1hhLMbeAoCXIac+ojUPXKkxeFZIEnI5yZk5KNXMjrhTKaq+gwswhO77gSK2+nm7LGcbajQYB8EalPAmMxuEKmeEZEdXZbpNqw5xApBZmb1j+tfzN633Z9nX1r4F+OHy9tY+5KvLz6x4kB71xqwdTbwTyJKbzt7z9pSrC905Aw4Dg8DFgHsUcu85kCW/ZPnN0lGua6SEUOlvIdO8Pjc4GzVnmYQXxmzwGCH3NViwC/uKzHhIZpP5ioTI77d7IrQSeYvCqDBLAzU/qPq+Tf0HdKvsjMxNwmnai+2L9P2R3U3paS3ii6RTBs8YrQqiTo5n8H5zd42R1J0Qb6yTJzKVAgRy6FNewJYnUmxy1AFsiSJnn1LNCtV5ty6+VXvms6O98zYN1ppoF2ImTJfUnyTEljJNMKDnm+SQyrbjnJmhJb2f3jtb+XRgtyptn5cCVI7/hiBfuqVen6D0y8rBrfKFMsFTMZWHkEV1I9r7tRO59RgyK9BIIumaSlTCg5lHaT0e0TUrWi90KpFJ9F2v9CwXVuhcCocIEL8roQ6YjVMXcIzDVdlfMVxO/2D91DGBV/Wmbf6LjfDkcYGx6auftxLjaGhTSC4TstcmcCgFcqJngZcAh1jsRfkKs9Lb8eNJ5Zh6cBI0hMLLYBGqP9XpN10PId3Z68aeKdYEAAY4+EqcGwraOaQMusainM5rRWuAntM5dVQjf1YVY9BppNxkSddzA07+dncCzaDiK+smoxaCy1qAlya9Sg5g7QBrDU2lCGcu4AqP80hM8wRuniOrdiyZ6HANFj/Nld8AA5JYzKZkyko6DWx5HyoQr+7UwYzDOsgmz5OoEQhYjTJTXmSvBs7AQsm4G0uyqqbrh1mbYGQ5Jnvu61J5atxoqM0XzGz24JXveskBvLuexHPZvFGxgGS7ddJ/JGgIbbOK2xdK0Vymqdofu7URpPQNcl87Ns29sk64eMyNJCCY4DKnIDbfCD1cTuCQGVq2jYWpzD5kXlCM+7RqzZnR9fsaXWw7qcpApqnkKetVk8IGCwVxG3psYGHAsIr+AuhNo7L8Wpgot+liUbufAKyMBA0TrkRhzwW1mDkXU5a+GSdMZkyzgiil+975R9qL4ematDuC2lvxqaCYt2GkTbdlJm5qdMEE/RP0icizyA82C4oO1IJlKvWg6zywWW9JM+B6oWCQWxsIdw73UjKQs66gzQUhaI5i2ID+8Opyl9kHBCC2I0jVBdMAnVeQmA/Z3gZjl4LI1fmYSsy4WTvwB5I2DDCNjkA7oHvHYixOo10qYNEdsr0x0Af2ALdAo3GjimXajBYej16gmzSDGIlCJwtcLzvujzyM18xUzuzVpeYRIsuWqh9je8nROwkL4mzrQ6mB7QibpiFFA0mNmHBB88tKnjgsMNJRE3Rx3nW1McugE8Ta8jhei1yTN7HxUyeFIwWjdMzqq4oLDLnKgmGhDh1/YZcobT40uK8DPC6k2lEtAiNbZavBSNu7pZE9xh/ED0lywfo9eR93Lz1Hxasajbab1FMJndZxf8kCZZStQzG+7FTpoJct6Gu16z8yrVxauz/Bcm0ELOFGaCcqfdoZ6B4+cEnFkUYebPmx/EOMtj05tWXshdjdtYrUUOtkMx896wZYxlfa0+86phUhfxwIpmcFVpMZ0aKS5SfTpHCZs2dDFlNzw2tRs7VTInQ9qjsW6nmidHgkvWE20xWr3AQO8/JLeu2NzmEDzboUl/3RTrY5rw0rBMKK6OpiQI0YKamH9H7bE5jfb1M1+6pSs5ioWN44QnSupJW46feEldB1vLd4zp6NgLb/TEFXq39VNWpKZUeuDX97z1YrIqZcwipIQQNYVBiNS3y7U7IdfH47IlvVCSR/wWKjkKWn69STUiXTmWKzaI1Jm4EY+A09zvbhLbIXwmV1RxsIHsso8SJSENcFQNnwP/xYP4/9y5zNKyaRahrtddsi3q75ShznguYrS5f1ZMwnq8xlPMP08N02CJFsJw+0p/WJdCaPJIbsygSOz+zMbvR2S6FjvB6ZHrtbwG5rNBKzv1xAywX7je6YEd+gcG5Jq8RoGpRPa9Y/iXJSWLce0Dhlpm5nczBVuAsUyTtESggPrTaXsKoXMSARBE2yzLfEzt90VuD/T03UPV0Uyb5Ivofmh/5asOl3Wk7owX3XvhlRyFIZKV0YgstV+3sgYzXNW+c/kgFRg/RNuhtcXBQ5aVScZSqdp+G8ytiOEQbunfpcRgwRpdr5xRFEVgF3aZU+wBnPWTRatrzdcrIlKLi6KRwa5Cpx7giAU3GsDfh3saqYQ4rppgZCF/0pxD33ukeythWZzkf/TH+qWVw9YHzJQKfXpaEX8V88apIAzL/l6awyVhTd6wB1gdZksN+Tjt26OClLnYoyL2hNp4/S7LR9ZHPRBZxmgrEeIcDhvwDyKW9TAE9QHOuMfTwHqds7bvMnntrswljW5SK4jgZZvxMP5v+3AOlqHqWfCPkGcI2HkmW3Nn+zttCGH23Z7pfhm3N1zPrazkVuyfsVEHxcThdv0k+mu9pgmHVv+Qy4yvpfTTi8avZt91DRoMSLp7DfPMYFFlW/TTXWr14Tzbo5wHPic3Soryqsa3AWo6SfduQxx+YGQPP3yhdfD0eTCqHDBX8EpqJoNWuvxU1EmM1AIUQx1CuRwknArihc0NmDQLkRq7Tt/AscLc1qoi48vdYdOMGyqFjAS+WjbvtS76VqkKST5sx6XHLHmWciSn5tTCInHcJ19Y2lUlP/HSfDNrur3+cwbglM5MUZVp1E1CCu99Is7FYiE26jHUqJ0cGGyGHAv4KFdXhlBtir8T0lkymPuN7ZoWgTZfn9dmRwI1joAs2DLsGRH7AMbe9ILqxOmyFrQHyDkoB/wkI1cbXTD+0e/dyaW5YZ1luAgSMWh9pzQVctfsXHh+UqwLBdyNviBQTbDSWTEGk/WIB0jKPWoycYNVFK4cYO/FRAljDbzoHK2oSf/fLhbI9owo/w0sJXC8m6+XyZzeNcqVoVVCW3Oiyy7zOoyt9El2xWtlyZVuiwQFNqJwkCRJrjpCOOTbL5Cx0Scoj487Qgn7/Mso8if9Nlx5C0QCACS85fbJEfZ8CuKyrGoSyfeuBi6W8EoIKr3+Zr4dN1PpkhT/DuS1KTotk+Ph47Owl+YXXB7TJu6ZcIPUBeAlgqU6HHfbCc1rHmPBiHX0H8bZCE66Hl3f2cKPN+MebYEMHKgYinNMeRwz2a9/ux4w8oVmC7LGfflm0n/suTTnEA8JtpC1RY1ZIxyyoleRRwNDFjTn1PvYd9iqZQo/871LbOwbbD8zVhZSmyduc78DZjxuTh5D5+w6S3+K1yBx6kk2l2kivtjcras6xy9FhqNCAPbCb03vJuemWgILe1+Q+2lxWeT3J8QnQ/2tYjMrR6PToLGOLYOjALBqAG0wNgNQv8PgO/GrJXPuZB5zo7fIwnb47wlROq6gCVvWLNNKaIiACGiXAiPQcBRN7pJ6o35kKtsHpCT5pmLiJOQAZSwE02TpRF4BrTUWX/Mq0f3w8bEvX/qv/xhggwse4Ts5BIprQgCjUTEk9QfoLiJDGhdq0RzJQlEfhU/bzb++CrJCQ4h0CN70Bzfj5nG9DDUb+Nm7xRkTjilFtYe6t/0kcgOsiP4rV3qJ72WDKagvIJzfkvYFxp5ZdlU1/fVCgtHtRzj5jVYd56RRmQGlopYWkujwbNy1t3kjeRfzB0+zN0Uki4v7rfca79KrUoQCeEjNfnhq40plMAEm4FgasYWDiWvQ5CtsRlETTdMFXKQ8JDTi9STCFQWbHUiYZLEvYbRAijKa+p6orslLAeGmYdjX7ZyWXMtG/3JtoPRX/GpDtRhkX6hOfXPorqw7lSo47Dm4PxDtjJXr5yiDWNNtgbJYuJ7dOEuDkZAKSxoNjBdzGNK/1YnEwWarDK/7n4Sr8xL1RMoNnfCp2VbFrn//CQilN6CC4KPdWRykHAKibZs8G31FVlL3Xy1HbsmN66hSUADIFJTX2YfxK/Rj1TT5p/D544bKQOkrRN50KRzSW75phxMoTW5anG3RnQ5bol/N2XPhpNGDahKvLsZpGKaIpczG6/TNB4DXm4pa3eQdteK6QTiTAQEWmvo8+4yV3B1Elr7GltHSrugmaP1juVSS8SYr4XaiguuoYU5E3k6S1pL1nUorLwYThj9Reejt5Nil3i1wTHo8R0ID8iLFM8ZdBj3NRYIonwuVUoMom+xVSdfq+pO0fHqGAeQ+Fj8wNeKBhhheZ26QPqjj8wEZES5cvzFHnd/XL4U6QG+yTreu/kVN8tnPmV6L5ELmindOGZfSUoTCBq7Airicq+2skNwK0mC4+NHb3s4ALY8NhYzmFnp/C+/lAJL10Lhvug9BA3FLLqYGBaxbg+qLRAxZ84HH2JliFs1TxCy7NtDO5dwBlfkXFGSx/5a6txeW/qkhbeootOE5+XElgQVcJxBBrHjsn0HUEM+TWZpKgy6AToZUCxPdvAdjrhAk1io48kvQOMC9MFY3w9Si/aVmf8TtMboySnvD91rFuBQp5nwJt2pG/Z9al611Ct3KQ1YOw6JEIl5GtA+3qpaadbJOv19wUc1/BR6lpq7erKWyVQ/1MhUP48Ah8NAZ1XiOC6vIV8YWa9wX2RTh0LPl0D+VJ6uZFYzVboyWRp7y4blewSUKXzRhGMTLDQSke9TUbDFmeatTkilz1lUrhzym+2YqrYSwj6PMGWegnFh4CuP/pD8hhyKN6BBcS8d2bTLCdtPFC0PLFTeSqVBYUWJnYG59LA+i/EzKij8l45OT5/R9supbEFQby+aIJ+I8VGirNC0aSxo7UG82bIify/xePXJhX7lqKridJ6OSvGO1pvSa/++QS51tZVqKHQ1F9V8WgsmHdH9qlRbL1k934wLw60JazErSa3Z8MOvEerWAsfJGaITsh7cEwBDfxTnadtSSgf4Qml7j5yh/09gZ7aYRk82LLcAe5OanRioD4zUDRY52ygeEKxRdqknVA3o4ACAOgtPD+rHGBWkqrp1peqv7SMyXI1QIQDAVgqH9IzOVxrp1lD8DRwplJapt2DI0UyMivXwpOTB/WTS22MFss7RZjdceJWMlHiwr7MqRAOLcBxuGsQHtmlbp7kvdzdobyr22OToJfrqxuQbyxj9Rkn+a78dMuYLVwXbCcxrCYjHBGSWTfwIWkWgbwW/zsf90IIsmwvyk4Liwfo6KPux3yBNi5GiOT4M44jmboZ65A6em+1gmqcs60EtwxvPHsVUUmHJk3M5hr7PL0s14iflvtOxLoxUqyByKQBkIF2WVoQh7xpZCNO9z++s8BaPDLom5psY7DIqjJTyKCvT4nQ74dZS2yI1IfS9wPwb0Gt45RSV19zvOOyAkyy7+fb4j3WQH7p7MCuDyOlFv0zQLbUMYvevNiuLfHye1x0aRcef7i9Jr8DTycmf80Nnb5v20i3xOWgvNaPE2v9BPwrlKxDsAgosLjq1gGyuXKUbQzoyRM0P+FBNObDqpUNa0tWvpLHPBLgL0t1Av3WSzAqv1/YMy0PLP3BH0w4kKwIg+dV9kWU/gvssobyX6gSgCvPHo9YVUyX+CRk94SfYH1TZWA7XSiidovFgP0SENLPZCCFtW/t5ljL9tEYXerTKF0/YxnXs5w46sgC5ZpazMHCxI5dFhubL+2jE5cA3thUHXpJwX5+nNGKFLx6a3XRtc2lt2Dt8bmmGTMXgoXVH3ZcT6a1irsaPy/XuqwCq5MPxh4XkNFllY1XpXqthpLfbp4nJR0ps9I8LxQvCnFm2R1QhhC5OcntOoD/XR3f/b4/u5eiMNi7q78KY6c8H2hZljLDrHv4ZryozrfIs6HPK2FZ7exTArLMgPmpvewHRuo3DuCV/31mgf2InhnXG/kz8NDX2CMzj/zK6NQLb60siKs8TGmXH2ivYMnCsAtSqT+usFEfSMjAGZqswJ1yWEoSI217lXoYJ6j7kXkxlidWLJMSelJv5kdULbYzAD975VUk+elko4Q7m2QyqyKOLU6Ws2e7/w9dt2Hs4JKby7nsa1mWhc7Iq6xADX4n6fb6p5zw4LYa2yEerrhSC51E3gbicBr5BdUkwDLeMF+pUU5be4GXw10evad/zPLZMma/Ym/x3j0ytQytdenkuZMvNiHWzOGz3VRfvqi8QshVFb+R5RmRSf0KlxqO3d6ih3sLaRelRks/syxhc1uVajEvrT6jcDaIPIVZBG0sVznZgXDzOFLslqBzX3HFxcEbuVMSmYeQSuCeQ1SNhIGONi/Lcg64zBMQ9+X3jo+i5xIN8yFUFLX4RHXgqwlI8I2L6DuVLFTAMlwCxbLdHE94K94rpXBzSq11M+j/a+xLxX0JTKFJpAMYJDBulxgad2iGU4lZ/ibE3NfQWhmHecGcwRxS5o8wZF8Twd6ZS3kaqVSabjr+4Z4kxNOcxNynkU9tUNcAoSs944UfYe7HwVFRUHY8t0JLNxhkpC76kOCHGu7b1vt1wb7UpRA6ASMzoo+e6EllPlLs8ClhANIUBJVw75n0nzjwNXMBu/0QNzlQ8dJMMkd9T+9aslS2zbcMBNso+HRl+wehvq3rswH7KmzOx2p6S64NZKBCiU3ToG1icu8A83cm4/22AuuC/Yp7Y8vrWos2vjMI9k0h6h4RVKb72TK+XXQCCcIyVtYsir9JKoAguBo4lm0wB45gMRVNtEkKkdh3rIFZfuSV2eRZvpSbKVJULdK80cmQbvF+4mMo9lv3aDGXMxZsv57MyR3DNsnLOo2ssLzzUBjIZdNDaXole+I4AW0YMC/MxnCKU8Eyf2EItE/fznnCeP8wwFcP5zfUYM0vtcMw3a32abgEH42q3oZHbT2uLN0yAWqSQT+L4OTceTOCy6ts5WNHchd9sW6jZyAqhPUBio+AQ0+NApNLYi8BVhvbhEyzV3qp/2e9N5nO7S1nNTs0kSNM7Gh46+NipbKhEihlNfRwCnjpLANCovGF+y+p7mjs8/hXrVAjkVZAYJH/robg8ZTsKPd4luoxW95+YOjKkqwz3mhxEAYkWYodkE8zZO6FiPWczjaXUy9LkGIXuxXckXS3P1Q7bn05pAQKVJ6ELvxpRVMvh+WZJ/VUgh82QWHeGLPuXVWfrnnthabU2+DWfd11FupwoEeEBiJLAwm2FeYHxiIn+iZW+UNtX/u04TzwBBpbR9jLoqyvEHWXR2a/YQl4E+1jH9PtBtyUNjAo3GtYAeyhIU12Pp9+Ql3/ED55E+XWC0HhbjmzIw7Dj+CLnCj8vmjFWy5qqKn9bigHXUxL7r1vCmFjIFqYWTHf+yeTLW/8ci2dcG5CpbeGRAiRF+uDfAO8kJSuIpkAT6okODjMiZi7HcaIshUUGqUv8SnwFZ+r+WqLxV8dk5I5MWXb6lj1rNJPYKAJJ5zFyV/xwpvA6bHtwXqcrdlOTMyElFL08oe8oULL2wwS35JVgRC2XoJ/vfoMUBI6E1s5+Qyc53cx0T9XLB+0oP9xPNDNX6QddEXlhtqGX06SiGYzIVrz13Y2bZd3vJjzgR2q2MhgJBfcCZLZ7L+xIgsum3lLFzRmr4Fwn+ePglGZ5DdqBFgI0Qfkj1HxQzn+stO+VXuLW5q5R1y7oElQfjtltS6/dcyujPJ9FJbNZ4btunfMiBYncn9NO2bVmFvPP63Lj10Nct/JTzd7qFXBHHSKxt4ikMkkREIyvoX8L2GpUiLSZNYZJkJ3U9DotlkPfhe/Hu2wXE7EuKBJBKJkcTPDnq/3OGwUbSIQ7pjleA+c6uQQSe0hUogg6B/M3w4Mv/2KLct1c/Alh+rsIEWDhK3ooF0ipkVGxMsymhwDcIFkWOktm0eFcOPOlRvlZmHHWaD8b9m0b0iT01AHry/pUqduyI+Dk34/fiQrzlLdg4wIgGaMG3wnbnvOpJ6l40ePZWrOomGC4WiNZAdMHHQDLW/QjmiVdiKy7UWET8mLXib7aUGtC2yNItb056L8s78nxOYNfUut9PGCgPicfNKH8GRkiRbsAZjBw1yMtTeX7InTH0O4FwV0W6vi6qyaiXukXAqUrsrUa0uB4XAdSGT8E5xINWmaemxEuJ3Tovw04Q0a7+a54LY49/tJt+II0L+t7kJDigUp41jPlpdYv/CMXqfvpdw2TOQ751hrTzyDzqJbuz6On5ICAwMAf5wixgAekm+mg+dcG2klUmBRfWBQwF/xZHeYn08wHR1I2XpLg5ARKT22Dlrv8yqpAKByf8zyBFVm3Obxn3bT7cUs7b2cCGhJwCppaEgwSZwnhWc29YuK3d8CK3yuTHd9z5Yx5MUKSrQNNMmIAq79l1O8LzEXtO3DPbJgZUhiGJsggYhKsipFIWTDzqJBksLzWbmU7pOIjosd0RSxiyQ9Hdf9k/snQRzd5jwdzKCwozGJ0GSkUhL5CAUpVerYFQoINimyfJJYZUEKZAavKg8MdfDDwUGR5yc2LQr1m9t0wDeusEjEngVDxpmai2i6OqePxm8/nLxHRaO3JsAueCM7Hyj9T5ol/gPgOiVfMauvr4crvpXkV9I6w55N8SY58ddxUiDC1Du8tfY5JuVuatNz3la2hGurZ2tzdx2AJ+gdz+gsXWsD1DIH8U+e0muZKDPrZ190c6Yg+Dy8xJUM12yqhTHxKAMqylLCNyiQYjKHJfbCT3/wHaolzBkRvxyRQ/oJV5l9TNMGN2cFHk0SpzRmoVvA6sjO/JDUehsPSZMBtWpVfiDwU2ONSM6JSb03uWP/X7uARGchBPT4Op9//1JUDimseD2L9JmBdXi08Cp2vpIFLkh5Z8tTCZyuLNxn8iZn5qWJutAln3reE4ZAmt7kJmfQ8WbSCghjD2sHkEgR1LVCBVUQdELPNf9YmssXPN7PIJIVOaKovm9cYpWHlXxmxpnDQWYGgdCG+JZSurBYTCFSE4N8u4y5S2+I+A7JHZhkMJomMU3Q5jUZt0jthO2ga0hM1Xd/riwjDGtC5QWS+pQYqD9PBpOonx0kmvv0QeBphfoNJ1WRa5gO1lDJ0Q9QZ8sV/datZwx9UpexnASjSyu2eJx+YbjF+2pWRBQBC+bAa8O9MKnALTvoSEWGLmkxyvZexsqVGY307BMqr2LlxDMah87OvmAqPN14AuELfmFkTzSME4m+Vj1jzMCB9jTZ2Vt8YNKCKSMbDABghyBLfYmhPa8ptCxL01XzOYGMMBvktHG/bCGArhONu2zbaWRgY1mzCuXkQbDBMdY9w0R+2HfzzoovjQsKplOF2jhgIQ2hWExa70egjVNJkFw48DHMIBE/Qfj07tHY1AMb7lZzj1l4JshDYPlWIQs8twGQf1rZa2fpJuPO74YTMdMUT9wDfex2bCyEMoVXkURaNZzr4kVIbk0v8Ws4P3En82EOssN6s0EcOiUXsMtO07cjdqatfHulteXsXOWfm6bN1T4a423rgTcdUXE+YIXNaEMTZDNSWfvDLPr8zWs0rMeYzSVcRudb39QkiJdoWFnTaQLmis5kc6vXfnMR4xl6LRu6P/VZ6f/a9lpk2HQ5bUjcfEY16vRHswzDavZ8djgfg9R8Fw1x7/qkgmGdtiLJYWyT9oztilk9OjeddGwYOeTEo2TKVR7CVTV4OanWd9HSzcVo1mXNGncSMfk+rYwDcSEF+8VSl0nVL1QVwmg8s3Ew6HH9+pC9D6FQmGQhKttXPECuAU/NqIe88P7bmPp5d+HF8VPuqVRKrSwEOQdpXOz7hJek/1VRFW8EcU1kcQO4YhIYJsczjgtcMuHO5aTilVONfPanQFVnrl6Vk7swpJ7pYzl24OahvFLhir0k5IKAUrciWf3h0QoRLZtx6YQDu1x2bphvSRaNacENvKsRahTzvFNLzlyi+UV249dm5tbpHH3hjVkSkBJ89FA0oMhgG9oMR2kp7LhU0acDrRa1/W1dnD+5IIPz1GX/zNY2PtdjLHLrY6YME0SFLW4xrCfoPxEDWaorIftQLLgo2uL2/n7AK5ycwdcYOlLIkjSwd95bvpSk2HmjB7V7a6CN+c5EOYLPYLB4WUgY+e6uK1Eq4i4s2BnPn8fo5UvM6E0cqaHjkjhIPPqVDp2XRUr/sVUvXDmdvPB42nrzoCKnwdMVb4Vske3KOvo13HBGlX3knNmtcLaO3qNCzFREejVoYWFPGXNEcRm7ewlWxVl0HuEzHkvK4wgDS4+m50co45/zE0NKeZNNVJi8kC646upecoP+QQ2lnEMfpwdTT4Hp2LMj7vIv9ITPS0e/KT3cgUrH5vNx1D0T0Nu76A02iCjkEfEbcZbCDF7Uuy5QyQwwtTPV3ubFep9k8FUvmKGPu22mgm0UiQPcBp7FhI/lN+NXsaFHbmTsXpL42JQnSQZmkz0WpQ2bOgWihRks/m1MzUNSu18siM99n5PCYER2inkWIpGPGlG0jLtHuPlsN0ugWA8Tx4LIXVPAZYIz3w81SyzAe/tLFSlmch2oSMuKIHO+fNhARBWAU2OXLpkIQfcFBu/3QGxEOLBqTO6fy9m+42nx9E27tzdwZ0Z/djJk8bnxZVokoYufmmxZwFZDDr4RtgR4dNw7GzoDQPSoqCOYfJz0xUMQCDE+YCX01AaPIzjh8WRfCai6eIHNjQuLjsAzulLGpdbcPklPsG99k3CVhfbRhcDH16TwKr3GmM3FvGLRMFCaPvYIao1QFL9/O8P5MKncF/xlToSjZqONibPNKCbu/aLgtOy4/XdiSrJhCMtkXyegdd5TfWRjnJVJHE4IIQB+3JwNvL7SpAzZkIBUPWw4dYIguTlNaYjWu5mpgCcdghxKNkxHwOHuNHoAPSEBWNelnXRty2jPNAEnhL7/8oHcOha1XiM14JRncLDrxjVLT/DbyoTt3bkp9E0fllnOcxQ0miFD91CD/6tnfRL9cq1ZIwBvQ52bLdON62DshD4d6HZCqoamwD03dP+WNl/Sy6JXMjJMQzrY8SbEM/bPb7Y6VLGxSnOIirXOW+dEvsgk8JSFoKqvyn24UxhnC64TQaNydM4UKE8Q9HLt+2tvEblrYcLqVmS5Of3xVrQxdN6fGxp8q+IQ7aUhA3sDOYqof/15i+HOnfbHg8ouKvPSKbD8rjX2RJftoIF0Rh7wwgMdd4SEDsFs13fNUCBJD/vTUqBHiwy/d2qSWZregA50mRiTbQUIjkEtqYzggqmvSGHgzsaGwjcAnU3zvR9k6URNFtTrdE4r1qmNVjqdMRKDFTIpnHip4UZz89nLC5BWttb4Esb2sQIBKMXhu+c8VDos9a6+WvxxBBjGb6fwIbt1sVVecEuJ2AEMqQNbeZPsUzglFy/HjnW2KOi9oN7W/HqAVEuZiNlwc9Ts0fiqF5PC2MoXIlv3k0Q3GY+uoxVgW2SzhJ4Nr4I77VSiu/6GlPUjN6Ey+B7Lm7jxqvHNwP/y8iLItFRFZ40fTMJ3D5oPnFrIoRTuAmOt34qCKPIs7WZbXbtFriL+eWt/+Zal0SxymU+0ptrlnqq0igOCiAU1U4Q3e1U61AnmMv/hae7IATm3VWSpcrx4heGuSJk87wsgWSie1M6BqVuAJuZ0pbyyuZZxQ/vL+ZySP70MpVu0/oILjzJngmxqO2bRDXmz0hPUBQn0Ru35LQX28gNEoM1xsUHADMGb4s4JeNHf4pI8lJQJhuOJ1Cmvg2FdWnZv8hoVuLbCZrg792tJURsHpFVHllnNmvVfJ0Qi6rmDWHxREGrRSlLXCY8BJ5Mu4DjU7Tg2DGGw3mmNbkfwSe63h4QAnHWiI5KGdfrw0VBBUTr7isHmxXZHdrbAPFJS5FiDI2xx0KfOyAfmpRGo+FYSUnWphWI+VNE4lHkYMB35pBYuVfYOIqsXmZyGzpljEyBuDTKO7TvB3/ToxFSLodd4mCMHSpbvnNhFwbFipx4h6LGitOvlWO8bI0FtoknIBIPT3wbQVOlAfsoF3YIi+YvBfOE8m8AWSj7Cp/5ZkcPyPzkGbbGSm0+X/k4QNobT3YP2vp6oDYin9OidtCeu4nLSwJhvRrM8kPA54QHRxFo0vfd8dJtK1A8nE978xz54idIGkI43yX/E7wr+XnYpjKp1npSmRyCS3jtKQpGdVEpWZ4/kTOAERyEeoEqWC7JflrF1LjSFu4KMVfkMa/GMpFA2aWXPCDE5RsKwINhYYz85WCzxfpAh7APcO/m24p4O2qnEDSPs/Ybf+hkpz2eIuzMttRuJIOMJ48J6BulC4svC/iAHVI4/G8CRVgw87oJAP38dv4Oj1DKc8aKJanRzqRjm8Y+bObBzjHGLLhhbtDcOB445u1MYS+LK1NmWye8ieYlHLGkqyyrR46HDBa/7KkbGpyWoD0QOKWYOmgfpY1RvEwIuNg1TsqjamsjxSWZE7/U0bVDM1y9ZINeIeBZtqgkEcCKHWdvPWIXnYOwKVbrsn66LpDKI4pO5n2O3/Et/JV/0EZvgwKlB+qQkEmzeFdYoSZeXE8OR+SwedWw49TvSGAvXs60N2Bc8HQxRzD79/FOfHeLK4/Yq8qePImsudPZeg/5u8/peo1gjUeD3+LGL9ZKcPDc7+smaan0yaj1SF4IMw52KO/kkZo2VqNPcg/5dA0bk6lXK6EezCYJ0AJWOUEdmSQNmKHBbsC6Kl6yT7AXvSDZKyacIVpATghpui2qpIkTXZmErURAnz7OZhJRUUlkId+td6+6+3ICi34N32DmPiOrVUme1JmAE2MJIu3g65sspLKmx7VKxCsKVeRN6XaVniAXkSU7JWrAgENOkHWiisPb617wJv6YZxGt5G26lBmzQLhozrdFtxiwfVsbbgui9pdBDGxz/RWOkazqo1UbHiWxis/Bj3nxh8Nl2vYThf5Xd/gy7H48T/79DSewGxMXyUn97xtKVEmO+3DWBhyXJPtihGUggJBm25Xfrgsnf0JWxbCC+ZBiksIDoGq4Lfz8zqCZ0sXJyHyNCgL553KaXp+FLNgO5U3nYAzNwtwSlI+61sxlOgoWFdtv5B6aid8a97tRHF/0330wR2XBVlsINX/Z8yLvqzYLcOLGBDzOslRMTDmOJXNVjePl6NbVn+uCacX/3gjY6PCDan14RnaTleHXkvSulrlMEas9b6wkmH1cJ4cZkahOLE36XPdw96TBO5O6WVJRkeaEzzBEyYfpcfvyi7KN4qdBt6tbuagfCwR+pfn+janswWMZQ+bCUeb0z5IKc0dqCVZxREPsglEW8jFJ2Hiae1B9rkayhlKyQhZOhOYnETDkLJLnbfXHQXysIwg7dZrbFGoqdSA0aXqsHAYUwC60wZYxvgplFT1SMceyFsYK6oVsGu12xyX1YjUmz0ybd7KdxI09cMdeAtSq67GnqwmnMSVlqSOxzAgRHNJ8ChMJCo394Pb3fnlXsDUcQpWAvjhE7vxacQtt2kFtQNcosaqhiSyJvHOVg3OlGW44vpFHUYYWWwJKEkjtK8mZFKfku1spJd6YKdd/P2xGCxIgF1zX7uSdvSp9o17p9AB7dsSPDrDekyrS6Ou4T9pTTYOcPgcRE/2K39+QmOpgj3uJ35dX0fHDUWuOLkTjvft4qU6IROEBX27VweZtSi0zcGDaV4n3H8HYgPhV8gWUBkOlPfKZRRpq87rvaMQw5MSL3pOkSz5+Etx9IGjj231wD7K333KRiqyt6KbVFuz9PE4WrRcqpvnuMdmNX3YrXdWDKAUYVXSF2JcIWYDa+M85vgS+JQkpF5aBquSotpMBw+PFmg1QLF8qZ/17JL4S7AHzCytv33LyvBrFWGooEJpROhGBApYxTTdWk4/YGK+yfW4ueBGWPG8VJH1RTb3XIpXEO06uZXOyMxr5fIzCWqsM6FQ+w3nCq4I26noPAlYFMbP/RcD8zvtlEXctx10piVV49N3EnfUIJgU5fAyleDIMMDS8PFINxjO8zpf6CQsaDJzd8deMtEuTC8BpGfd44WB9jAwUVj2uQfjIFkL2KvGBm8J9ODUkSpyfX4c/6Cva2MOBQn0O34H9cGISxJLPXdJ1bBPVidfLG8Lc0JAchc5vg9zZWIAhECbEPxHwo0dKPfgCZLcBAOf0PvfTFL4JvXNbeavmOv0yaAjOlJQFNqzEfMu4hrDuckZdeqM5kccnDox607xv+USprfmhLyeX8KdNV9+ECOB9njjXeYihFLpzat0LJ1rwfmLHLZtEvLfK4vZ+Ft20qQk4yUxBCGAdTyI7zWakOLMsO5HY/t7ju9HS62320IjNjVZd3gSTOCVRfYkxL3nA05aLxJr4RC1jmzU117galGOcOJe1qjUNFutwBDfD4iALZwyR0zFhHLlfs6IO5fnXbw+X1nxVLwvRPFo7O+kDiJZb+RlTvb9U59s7AkLEu16yJRm6TGDEY+QokP1v0lcAzfNhFBSj2UJMTIHNFDaUqn4046taecPDoQYZCq+Z1k/DdeAPnkBH+7DSCIWCeb6r6iNGzpV3aysr+/qMykeW0PaxKNpHSptmUOri+FEdxVaoAe3Pu8vlRR3cCme865zwNZZx9mTS7tNLLXB7piVCpK0TyoGQDaKlVM+zLz8Ms3JEGMLY2ayaXAcNwaycQvzduVe+JAsx5dspKMPP3Kqg4VLMkddeEKRMzOjWKVYbUfb5ZNWlsxkWCGI6+X/yJGIhTxd0Fgc3iEQtLk6hnFFklZ4nrpqmvZE1K+Gja5y3mudCgVm8i/14O+cI4laJ3DiI3cjXtNVSITJDaxJGjeSUiqWx7KZ+bI29rREtsq+eW/Ibp2J+WSsolbWo8QGUsVdM05LNLot5XE2CnTm8eD0GhQgxahwomczY5zItpTGJtvo6POY5MPGD7twoXHgUu96d8YkBgvarAyIHKxaFHiyo2dDVdGecltYT5uQ+t34hSCeLBhwvkRP7tHIOOua61hLausLHOKtdG7CdrsCM2aWJpmPnxpy2UBxo2kjlcZTV6U/DFra1ke0FGqLl+81KVxIPp0wQk1Rs9u4tdj+YokQLgez98buTbBdMWaJoXzdTOILCvLYsOGH3aku7y4sjJrtNVsnCCFLhKL+wpXR+g8wfbPhkEBu09ENNMz3q98+Ektm68BIuzMWPLfiIIjJB11XF4JKsqSRu3XjmlVNAcXnG5gtIODvZ13Us+f/W2e3bTILPH8R7DJxYnm2CItiRbtDFZELNvgFD8gFocgcUrJJzcIrSstiCrNqNnHza+Gti1GD30SpHPRNkcV1TI1d27N6aOtVOgbVDjSd8C/saivCavty7UUBCK551C2s/NKVQ15RnqfFlYgk6SHbjeKp5ZytRLpEzzzPRcKx/Rh7D02hCjAsJRlm8QZnaAT29RurGEBLrSV6r7ylb9NYf5Cc9RyUYc3fiUh/zidFncDVvPPsaxtrTkHi1oQXI4VaCMGPHT9y9V9ukH+3eQvfcu6SP6dvTo0Vwsk5sXwv6v4Ismsntv8ouREfgKbuFzsyKkDobe8yVogJhaTBNBfbhI41B40rOPundMQmD6KtGPKx0+xTGTBiEj0EVkPJHvdSdelrOUMBYj/xP64lB3VtOWAq9UDF7Cc9MAph1BqHyfFxNNRZ0RVdATe1rYdrgw13Ex6fNxvJerZxbDsQ06PDu8xXuw6obQfGr0PoLc7mAC8pJBdpFmyzuys1ADqBgwhxMrWYuAST4vBNkc+bvimXcfehWV+k911WLsgna6opaLnhs5Ea+y2AoSSQDqT1fEo8tYUq+3meAhDqZYYnNMUNLq0jIaMNeaPHo8cfRhS9BMoeRFleXSl5qlnV5kjV9r1Diiox+PLrtfp3HScQcoZTEUY2OmcIXPVFRud0Cg3x4tSH0vwap6tmQVBRwy/K3n6lvAJLdOr2ABOlZ3PPxJnyDPVpgBLl8jkC210IuzAfnM3KgrI1tMjMRbJ13hvKmVB4SLOYVNyah/jnrAm3F4AP97CLls3j0xbH7ODr5xZQR2jFv0OJ8s3oUxpNIizZc1Urar6bfPvNqCFOhfZkgnCGiBe8CNKF1vXxgugiwsViX4OAk/vyn3coD1DkRnclOywxxDGnvNMVIoehNAq2xkD5wMc5wycEl6h3Ba7Dmyd5WSKubRDqBgLOw9VE/3pUkKVcQO2hYM6TjvIPyxD6e1rgHH4bILHZqdywrDIaChnogY4nPWb1TFhINj1bYMds1JldLuwoCHZ+kWWSbBfPBUF7p1xA8GQ44coC0Zh6Fp/DBWOJ8O7HFPQXGmMmjfFHQabtrK9Zb+KooGLlVIIePfADmsa6g5cKH0iWFAqWEArWpMl/Af9iIg4PKOpjNNUxdJlfryIXc8LDmXnyxbE2y1w6xpfRJ7DSH38gnkQXoDWkUtfYfLoa3ML8faMwBvtlUL6fCSVYsK9G7B3bh1NHbjFAfStGib8Q8sD0Ha7d8JiSqGvwYeVGMIcSzIAcnPaVnbIEQVZQvR6dLRrcx5/XjXB1YUfUwewCcyjOJDjb06Y4Gwm/boooNTA/sJR1MyTWzkZKzM0DjIKTQWDbsbnbdCw3iatxSvQ/6ocSgcVaxpVKZINAtmX11flPAgFp1rqCaQucw7hMFx3ds3L2lyajYXI5cl4q4wyZ7iIehb9iKoKV6zmGTcZji2yG65xquKqhBRoFRvuvoOKr+WUVckDRV0pEQhWU1AwTxeoheOAr0ch60YDXI2zpWBiqLHd8kVdk5qx5fyS/1FOOzygcKRdqzVXIfhQIZBh/VUkOuZw6e6IYb9cl6k1N8IKnWaSmcHSYF3wSZY3kB12vfbsa/YbaWm6VJn/phwnjmNMPzSg4XKhnGrNMG8c6+y1SSxcaw0rPUwu2u9HryvzYflOtqnlhKlO1ZfTyPyxUjffpDApAsUj9I1cirbgZBasCEOxcOZmR6CTIR1EJx8wA07ek9PaPZ8cJK/8JeVKosMZ0zbzmxDcgXMz5TQOkHV+oc3LTzbhxfAoL5enjhf9uRWYtC1i02nVx02/3RwQx16XTFAlkQsF+f92PeuJmQpUqcg4K/V/R2JQHDSvHtyqKiM7qi1GpqWcq5S75TK0+hgQyLt4Zi1gooomkE0EAQcCX1fdpULWbkMmq4LZQ4bCQnZ5hHjI62+fkYjCzvRSLDMe8rQcogM5bHv8aS07agjvX8yw2ewJ+z8hfoYRKYdS0EeMkVLERGMzOW1bdbvYS1VsuceHTsztgiTHJbgd8tGE4i3HOjnkD2AleOonapoHkK8KiWmo2bGBnqhT737umS4B1xArGk/E9Ighzz9WmhWQzkQJh/5+EJh5Swh0XoAs2pzjFLbgcEMHEwZTW7j6I8YZQi0IEIYgOv8tSKXG5gi2iXI7MTgT+I/AZimrnOhKb4kuKFXMY9mNuULnQuC/u8qpK3kg6Nda+IW952OUa+n56wFvs+wqe5jEUi8QV3dq31XwdSo8tzqyIoewo7Hvu1xuu7kX04o++syfoT9V0QtWbcgUIWUuXBDOweAF019RRrEOf0N9aYzFKRaddlL4aN3dsS/PlnHEVxnV07+vUD6GS8FuzxafkXoMAoyCs9JuSdDUZJ4HhCAmMoHdcu0yozYIUvVWm0eJzu9t84L988i3GoIZMD+3bFvq/KXLnEKuu+m7uzOqTjEIdJFfaxG2rIE9QM/pYYD3tUqqUXfRRjTNFf18l49cFlJerdcLj+gV6Mj2niTfmJ0uJcl1KERk66p/aHtY4o0EGRzKP14CQpr3CMsggEIL9ONKqncKpQ+ruuUleU9wmy7/ZwBr7XyPJr9GaydqMXfeMcErf1hO2qczM7h72DQIKgZmBRppt1jgUZJjdGu07WpeS0qRafPM8Dvm4ByLSSETADP489eesD+8MbNGuAYXp+iuIDWJnOAZbYFu1+ckptlTo1HNftIz5/EAEWGp0KOrIrfSwFpXHGdivSJiypvts6km7qWNySlDo0y4gn6M7PzRlsUOq1wKtvlfOOjuzLqjTt6FUx9DOn6SMjhZyYe0VhRGuGIBmW6WNiLtaOIwPgxknrrDG2B7DH2e0v7yK7tKsQCX1jRuGHuZMaYaCu2EJX52GV1zBBasvLnMWfSSh/wqGER/xBRXHt+NRjPWf+FBCicwsTKXP21AJqkQkPhjVYArdTC2wXCOp0VKPMOYUv16TQFYrE8dAGZuTzCo2pNrRu9ueZvQUQXHaV0BTahm9lnVnEjhJ6f1yJvElWMqLV3jnImNSolLiLc+A6mwQE4qlsy9peJIPeVTXCORvfj1iD9yOfPkov3Z/tOP9cf5+Nkhf3xt38zXoj/UsOPNlNBSpd6PA4mdRUYdU1obUVTc23b2GL59losHOEuQg23VQU/ddE3syn2aTttHW5MeR2cgyxIUV5GgXZCRfqRMCgRjY6Yn+p7+uy51VNWIRlkvhPtSA2aGozQ0hre86cRRzNj89VxfYcDSeBUeDiHsfFwBzV/ovke3OQKfZnMP8Bm10qP3Zzn7EzqPh0F2zQ/sVLJo0oIqFpMbHCCOgJL3VDOh8K4VwlEG23Bm+bjFDB3eThff9/CY1mVCOLnb8dA0rP8BaXMH2QPyf//UrqHPCnUTgnQlHrI5vCIsxYlh1ivaxYE/tYn4O5xk3yITayV5ukVt/AAlMxN/kUnwxJFhyFJfMwCHXm9agFpH+OQHXaVACsuG4XwLrwYWEUjV3/OASLmfYsqS2dz6IIooCPvl84/tri60VMVCYuFVzDMYd3d+p3XR9NhRJPRgdd2JgMGpFZybkuA2crZhH3j0DBDRo37NdrxlVA1y3OXoaW+7Ub6MVh4rdHlrdnUoGjCXvT0VihoT83oC7tRwjURWf3+2E/wNXp9UG99QSPbKCu7DADs3ilUk02F7ciT5AgGAuXbWIG+UfVpzQsqCqVf5mRF415SNZj2i6QRbfBQcJBKfTqI4vR847wPiyIZUtvsnEXq2yUsqpDzqHVIsvjHEaqPLKMakihx8cjW4YqM6GXmt0WSvZjRtuqq78O6xUbqlJE9Z77objca6q/9icKvWpFCK5becxa4t0GFL45ea/9D+ZBvn1EjeNjlYW736c9lRG0CYC8Uc1YpSYxULMR+Z+qeEFYd0EosJ0w6V6DkCuO0WrA44hy1kkWBQ/9YCeBbAsz2OlKW7N9grElYBZUbz5cRSCdFPfd07uDH/6ZTuis4lGf4EUKynhY99uYtPiWrkfnQOLGxOZl/3lthzigNPIYJJ+jjWtXO1m5PrNPPHwUbrKGfMoVatyTe5hhrvan7uQ9PcnRu6e4ovpVlTKltZ3w2qGrvuWlqMZKu5zW3gLLnnSy903UejbfrRvirzJUC/52SN3ffd4lMUo9O7T5yHzritB3E8l5aq29C0v7K3KhugoofYa+r627oSqSyqf0ggsoQ1f9eWAAteSJbS/P6bMr2QP52gF2C+4fPpBfEqGhASru9nsk0DV+OgTHKT0CCeR4VLJhBqfAwaIgnmkcPGa/cIGEgWBp8TpW7FU+FnBcVwVLH1VA2EDLBnX1YLuDyu+GPSUHe/GZtZPbwrQl4oLiho9YPYdt+Col5uEeGaa6mEp8L8j+YUEa2bz2SSYC+ty2g1SWPABcTYBpTUxfJbA/9CrhLEjJXiiQ/8ul8xLPr9vfWq6IbBcUpouZ++bfocWHmcBKOVun+2onkKTrAVFeZjs03SxbDLq7+c0IQtkTgvMzC+CBeB+OCLF5VJhecDShITGaBIn8n4RdJswzc0ckThA6p5Zmv21OIdRtMF9OEWEe+OibA3VmdhdX2B2LQK9GFG29gLrsGBYV1NlKUUvtDr0GUbdIU+3bEpszptk0pMKz7/ZeDG/j980s08SjWhdGTmehomsXpcnm3EFzizlYyZdmxR6W08Zltqbzs46NzoQrJzyUfbHkkHNzFMnIQlo5FN5MJDA84EdiwSeixe+4O5C0HeC884oM8X3bSzZiCIFfsooqj+37RUUSsKbrV8uGAEqO11RXWalHsQB/0cKT8SYtWcZ5M7KxKOM+eQD1OHIbG7sLUBk4WdaLblmzpeo3PJeuFGMx/ks8CUX3DzkqE8ouiBBejyZISbYBxamxgMPZbqxuv80kGJanUpF7rxioXkN7rV3MN8vlEYzpX4V8o6mXlTY+Z/PE1Orw5oykgtaQ4Sw0VlAJKhs/z1vP+Av18WluL8XsEndwfD6TxrmavEOr81o2J+2wjtw8cBJxOc3sAo+l91dOdoBceFyMyClDITWr5q52evrcex/pXVCRFROvSzFF+DZnvOskCit1ko2az/DK2pqkWUPyCkTaZqfib8/wDZ3A9Rl0P1o5XxlPMWx1gN52I+bOYBNZrs/vIZxhCJ5uHaASkZHOLyHVEjlrGurnwHdde6/w8rHuuRkJUz13fiVAiAvLQZa6Hr/IuNPJHgqEHbQXkB7IH+3D2wGM/Rsxo6kl+XOZ6pM7bOONhBoxpJXVytF5xjFoh7Zvf+PDRpwFzU5DUzxdxTvkXxg/fAxG5apBxaD/U5Ka2gD99/LAdwRNiaXsvd/GQUvQV/WEVdP64/eEaQMETgdgiptVN2UC5X5XQ8V3pBJu1CHbAfR2uQyEP7NYgKIr5xaVVmkuAApXcnyhSDv5/mVLjXzbP2d+7wZeuK6+XtX644Odk33K1QpKLza87QP0uPr341dfSxk6tPsZ2KA/GW6x9y70kLKENPfkNPyM09KU6jZJnktWFZysdNpw0LzMS1n+iwjfUssftWxfDsbmco/9GqNalZD1VE9zswtcgFUg+NbAHY4ljDcPMjjoJDB9IMrLdv4Uu2PaTt9jtMVD355LdseJRXNHpbnXfQfw2eWfDNaUwVL0NLIb6US7x8cna4lI4FXLxCLNAHmwF9trnwnBUkMlr1QS0wx83aLiZHg36sJTxddZ0Elcqhpf3NnVka8OA9OQmtiy4ac/t+14/d5Nuj2mRE4JNGgUalUxP/cEHYoWqO6jd2WDDCZTz2NSUU/65J81ILc45gJ8uX7Tn5zeP/u2c2mcKL6nnpH89vEKRVtOHR7yn02kqGY7BrIBgzKUpc8AD92tZDysuQefiKNifpSFgu1UslxqGEBh4hmkOb7JPgG3MbnjO0AutmlSMxeRjxqwyxi3Jt8Z9Z4KA8aC6spcehiGV1PA/ekrBnak71Y2CuheonnYxb5tlVKrQz08X120OGY50UkiyFMsD0m8NjNwueRmBq65HP1DNJFDoaJbbqv4vznIgvguX/0EvQP4KdsDRCcJNh03DsGH3ySJZXfmAZGcDg+VMocbpmz2voa4ZdlFTwzDf02tSqBlW2UTB1bAHimBdEl/0GHxfLCuiL9/NJ4aL+OrTukk1ePCb4/4L6EWvOmUmOAxewsrnQjPR8jOpLVX5eZ0G7MkaGUza3o/ZgzSWA6XvTSnlPaALyChrZYrIxHTSfwBXkUE/2/qgCkDm9o92BNvyss+49sN9oqJpwSLWX+WuHKThYAAoQen7PcVb+MPRP6NmFkUJwuSAxsXplI9nSVeeDaIBDYmcHelueM04KEdblwflIAAZy4WF4GOz084LqWKRHVZT0ZYWxT9xlBuh6ZkcNJ1zLylfTxpiqL3BB+CqJXJDBfp5GXc0Md/I4qI0H8X5RhkWYOdM5SA0ePvddt3DzxFDLQkYwga0SPJSCJMKhmKkERHZ/Zmc0+YReHw1Nuy7Xv9XBc0et+MrfndrB4SdJWsxxLG+ueZmLD5Szk+6o3G3/nfFBRmSrbj7Adi3cMKc61akda5fWLi4wF8vF0pyRmBXiTF4vAbNJyFvmDw1DEWL2foCBp9aFZLI5jCXmsG+GUAnMI0mEJzTyWP3HTjVW6kW1FFA8YxSj6Bzn8UyCKTNipNl534TNMSrdzvQBh+7pXeI6GhO39PNE0Zq4pALJWfWj+pm/BSTEEoHa1Lzn6klCzyOnGke4VFbgt6+y7hJK08DkA/z9ZyMVDAf85FHqz6AbBBK3g1iJra+ut+tdRrK8yrRLbq2JGYeEgXtT+K92e/BzYQR1SGKuFF2Ku1IKndWjykpXZgZpB7t1mFqvQ969/UvVaOiDzJdd9JIKFJMZwZ1mU6DAODuoEhzDfw1GxNvpGh/qvKXkSSBGLsfGF6SK1+XrzG1fJTd1APT3oeGaGr1zoG4A728Jr35rxyZhBWhZuZJL46PScY0vnWwdGa/hakYsTjWHHZZtjCXGfj6/BD82NE3VytcgmfNOsUItEbi1YicELuc88aUDnvvHWGcDMtHu5UYLVEuuBH6UfhOUhoN7XkAL2KuEfN0QYWQ7eLF8a60A80B1CF2t1GP+bf9ghwXQHSUc1+KfwGSOXaOsB7CsBymzzA/Imyp5tOr11k0pmvkeZH2fLom0EZkMqtHjLTOp1vKsx2A93ThSP1UXUS4IPtoYdW7+gM/OArXOLsjUaQqMRWrQ2vPd9HjLmPRxRqAY5654X5GcvLIPIzQbRgqSeFWux+42FfBhKAd/SOwINOWKr3NAT3vIKg1g32hHWDwljSI8ZDkdlS/NpQJBZbPYK/b5sTEjaH+FsVm+bj5A1wi7IqRmlGdHZmuMoCo7t37EegXWlNDiu7B8peD91QoHDhPhkPIlWna9mBen+v5uANzWH6RpwNUjwR3UO3KXKLl2YUWpzKBpsn9UHrH1SoCF0LwEpfXCc/FSlY7GM8MaNq2Z3I27Q8tpkurq4WwPz8IcHnPKmjCK+zgGs85wGgPqPoTEHNvA3ik9jocCtprAMjlZDrZWC5Z18pipx0ggps8a1uhFpf4iJEUeAO9sw27y7TfGFSCzlOZfXevxNQEI5ajbE9oSrMVSqrcMIr133sJuC+Wrhb5SdADrKhjBtnBbEY3hr90EA2Rdw1YAwAmOWly+VQ/GlWvOJBq6Nyw8b1bjEXxA7zXCeuTnLg69Km9XcxeS/JTzyzbzvVH3WFL1x+rt0KxfL/PmI6kZByZ662HZEvPMmJFqSyVuXyKDICe7a8A6OxiV5rSxUD4ZV1hk0VSb3+ayceJu/1u9DM5B4U4bnbv6MmeXlU1FQ7+N/4m0OMpYamcpf4L2Nci0O54L/Dqpefi60wRy4BDzzsPAjLIkRBTVIdlInWmId+JX4icNH3mG4r2KEbzjwMmX/tUCJq+4yJ21JyGHGJ7+9dQUXqoNfASFjszjxHhS2crVgIb8zzTmdKtcrTlH90+6E5b2GFE8wAYfqhoNlMcW+0kjemGAFyLfkIIp2Ezu3m3DQ7Dy75RDaiD/lcqrEBf3fdfyeIxqrgX4pRR+zf55GqfnQlRif73xNZX2VYbKM+JjNrrf3T7jD6juay60HsOMp5qYPTj/Owp4y5v6xvZmU/z9NMJeiOJvzzCbo+jJlghxeAF4oRVcDELBrm+JyOxhV6Eos7+5JmMi3iuDlHLZL/svZ3EWhHypG55YVXpllxuswJeIVJ9E04w15jp/varYJzHrcxuJViZtylcih+rrlvNg8hMTpbq8Fzo8ZieyG9o3UEhwG1IYD9uNzy2kSopjy93uDF3i6H+YscIK4z4/8aKLZrjnayHHd489qeBx06BLIVqkwy9kV6sutGrDZ37QQe6Bi3xb2YtFMEbiCkvau6hrCVuu9XnqjPzgYBjW39egMpXvdidC/IxAO5lauhGXwIUSS8cZGbuHmLkTy+hB4/J+LXcTHuKVCxMM8zw7UOxQbiqU/hH9gSlTI6JR2K6wzwLa3gOwD+Hye2bSOew3p70P0nyqhhfxtZ05Ph5LwZ5H0oAg6X18ZBSHgKny24RkZLsanO9u575UK0vfoYcxRltvDpnGYYCHRhwog0kzvysOyEEjA5fJxtrDM/p7TgSI+rn4LOk3FjDueYrHBVy7iWtwlTdus12hVHpuvDCNcNj7vl331csZ3e8moOg1gdYI9XunZ6HOR1+QL2Vm2oKDbHRk4hBHnfb1yqTlpsDNHE36LanTpMCjNSyz99eR7M4W2LJv1KC1gQwY8PLIcloRTnUMY7fO3RrHBs+T7PTblrUnbFxsc9JC6zTY4MiRk7NI8s8WE1Q54bqvvAgdk6N9tpp7qbDeFots+e0FCSgIKrSyhniCLuuAOmoYD5IMu+sdAwz5URX/qN1cF3dL6+W6q1mA3PdJ3d7rPyigyQ1JPgbJStM3stMyf/9amSkqY8jSLmrSvhISKU5Snw3C/ABsPqN1SB+166aUn3ufF6a4spmL8AKsBA0Rm6Ncn9wlX2ZD/lR8HBRHx97rC6DAxza0Atwd3LhC2xMVdzGsH9BZhZXZH+0yAb/Wo3E8SDmcrubufBhjxKtDde4FEFQR4kLc7G2WNs3HdfYpqOcTOE5UHov4iqguAt9kkwXoEas6bg6rD924SKonOFdtA4Lx9e9+NOzz6ganBX7fO/vyw0sjYNdm6oR2NMARPQuVsEieRPvyaKVaR8U/hWzXMFaxO+GhpTkPGF/gQ0riCKTq0dNyV+pKmi73y3UaFQQv3S9Nn0/d14SSP5PuunUZaO5F5irZofH4BshUTb+UtOrYPy94TQLGm8C7QcyOQx7wpwKEInBzBno6uV3rNaPC37ImNW/04AUdeLdAILyXFRpaq5Ko7OHoI37aP16NZfI3Z4pbdLlwY4Pk2FI0zMYH7TluhpDP10kxI0q9jyP3jICPgGA8b3wdLUZJwU5E+J1ViYDA1wKfqdyyTHXoyxYUAFOVs74l6dgYsXaEDzJvhCa2xybFJ0KoujS0ZvUZYdp2bQJezjv0fWB8MJbMM1XcPZicdPkrE9Mf6NlrsbWXWrFuIYbmmakVtNKJmcdwSYrzMjbiwAaNGRo9r5ivqWqOXMqCDrhi1SAenK1vBwTr6Rh+vCeBuAbNgHmcHfzjKUM2vv4bT186kTL3+md9qFxr6GuM+aQfUijhcOD9DjHcgT8il0kdIkcn3dQxx2xiviYr3WEgC5e0YFjK5v/gcP6J3p3/s/u7zdwwXsOyIqb3sumUv/o/FSC0Jno/eP0Z/+62/lUDOl28cjDYHFPsCtGW3cDfAkkuupRVU3mblUY5KLqkXwNA5HaETNl1ncKCLNvZ0brS4UA5tEa5SACCGQ7Ig0zLXoBmQ6OWKgLBeez1QJC2gprIEx4fafvlpo1IbtcYcIQ11iXAVPL1P+oBpVf7TpEaOIKg2GA+ouCT7GJxI9jHciTmkVT6si8miU3GejaRfU9lxynMpP5/qbahCTiZJrgzAZNgRwRqcuPrTb/8y8NdmKYoI5ZXGBJPpIXWkihNUUVauqGcTh2XUlwRWWNnlTGBRqczPf84wIjKXnm8DbmAGH0Z9HQoEJefHIcVXcGgHA8P1SKsVQZIcDw8r4TkHKLrrWLnby5mI2M7wqt2xoshH7bZt29Aqj+FQBeHYet/Jh0+IG7TtBXayrRQXKKk2ndCIBWSliAC0h2mKb+ClZMq+4bL+wQqhtiI/ApCixrZNmu7BnoiyAX3jQYeNgZffq+bN1I45DTLV0psORKUqqXlMVcue5stlPwYyzsA1yv7srN2ZR1yZ7QMjOm8S1DqAuBkqKj5/FhD6+MpwcricIt9fEOf/UyyuNe8tR7Tb+VXxAZ7KxiZ2YeSkl0A1HwW1rmfUVio7pPabpsDQYq2OSrnBnRoxS1eMGWCYytiMKl6NpGWPa+50Zof91yWfPXGahAb2vn+aAHklgfbofzjYrSOv9L4D3rGLr0HakBAqDqeS6OEp2TnwcgfQVCOJlCOek7ggFksdlVR0vlNtuC81HyjB+8loltlBgmEi4trVhbrr0sPx5/rf+t27f0rviQyOZTbFHqU24QhhiTiD/NUu0vaHA94tOG8Z5a4KgNQRqQFChRTduE8GFra+R/ihDQ70NQ+R2an6wfVZmLSbAB3SQtiwqx1iig4xK+76rOvhsP4so5IFoAtGXe1RQwyZ2KmJXuAPrwfJVzkdXqf8EaxiN+dlSKzUFqu4jsj3bT6itr1bhJNRIk1RfuH4gv7reo5XSO+1BrOiq1Wio563YQxEAb79A/+r/VPkumq1dnjHT4wkvkeDobvEPolYiC4YoOBx4KFsgeFbxUMTVj0onuM88KZ2rKkZ7SAAUr2RYAfsKmoPqjf5J8tjiYrntHJuxvIbDs36D8mmWdudZBnkn1n36fOqL58RNwNSVjPvdCP4C5f9qKJ3pmHZ2ZpHrrjYzjRlUbiHGncPNeUL3T2VhRLMmFyfwIrQ70eRKazgyULelwA4xC4YT2Z5iL/6vzazXj4SVy1fb5ODakIQ57HVgjKhCZtyl8OyXcesIqtBgvEXF7mFuzx1QvO8Opk1HpY9Tj+vthzfatE0McQKxT6qDZ00ZtZ7uhxf3y+d2onm/RYBaHjXHyBVQg0hApQGd+Fag2u0Urby7FGjJ8OcalZAHetz5SzVR2tKcVgNzfppNsEDKsKuBENdt00uC5KNXGpRriyoUnf/GcIbmwRxQsX1BcPvLFW68q+/moV7yQTKm/sU7sB/ZP0+3tj4f0iSvlm9yJpyzMjnsFTYJQH/+EKXSucU4zek0OAQRrLXtmL4iXC6umYXEQFBuqg4xxmQwQSXcuffaNVZvpBDbI83iHCJGkzsg6VZ0qChtTd27WMf8c4BA5ULRMHyXjvZhhYAB/vzi4+vV5DWTNrmeK1p13ABBLXBdUoN12fSeqvN0irWke+C9e7inn6QiRugiXOPfvsSoAUY+PgiggtM25h7ajf8VA3yAh+x+xoPMtVXK2Ifs2BlMfm7TER0pkrIMtPyx/NP5Vz+MmwUYTRdt/cHjWwy2/mVyMFzlCgmhDdLA3p7MFnuzaU6pnkfFjSMN1Voqr2CHz3cISQVCP9RAGriWMjArkNUo8hCbhgsn83aTqlOAIKUvRwlQ91kDGrz9RFAAD4lyICWX78jVbc+sDt1VOJ5HZHXgluEya2jei2+xMmrfIlrxB2C8/weGUk+FH5WoirPvBxd323QLUFhaSnyVFWdUSTwBZ1eqpcLpiqcCZ/P4eILJM0S4jyCSkMwOs7q70H7sD60mF5Bx83yJRxsrizy6uUeiaIpa7abcDv+4oBIp100Bx0refLB+ox9Qv2pMpmewP+6qxuHC4LzP1lDRoUcG3xCfuEnV5q4sXnrcwuglSsu2dIDZvvNhGV/nLDCHjgyNwCDdSsnXc09sXLcj6y3Iq4Okn/pKNeO1YJWNwFovbwIR0dQuD3YaE462eKsf7QtzILKuz1pssXsR3eo5iCA4PER7ZBSOJIuDsR0UhpjRolDTJysvrBjBbZV/Tm8OfYTIXwH5RYysS2rit3qv/EcxgTdIqryAaiMIutRfbPNDyijwt8gaR/UxJjwThhY90tsqUPSRTTDkUqr94Kc2sfW3CChSpaIJ5RBa8PAMpDv3G6EDUjbQLtqGeTZoQtbEd9/9w5UdHIeBQW7wX0aHM+40S+cJOM9wDFMgNOZGWxVUji6zKckC1JeFriUy49Fc4EAecHr2JNKt8FGLPLvrjKH4go4yz/2aSSp+JzbM1y6PROeN8mHOhckXr1u9mRW96iiB7L5z16KJWxouXT4ib6+OA6UiV9zk0yYkGP0dsHCYcDG597w8hOr6CzInmdRz67gQ6vIFBoeW6TySvbm3dh9bjP+C9fLbShgI7nHdds2+BpDMuOT+TPB5KFukUOJtP/G9Dsv5OTpPma2iQdxA28kzyIdTZoG/BEbNlOQrPkGvxKuEOIFgtm8cbv7in3LqEiAGBfHI9fEUnXeS2LYS16dHqzfvg9ml6gNCq4LMyPAFOaQFZJ9Af1bHWaSsDF8odnbyLDPjbQKtzBz9JM4PSD7DXTDrTv87s0OsJE9oiSiSEjKT5wzIuv8Ek5fKGRyKad2KD3PFSXL47YHi4kvHq2nyX+rdeR1dZHciS9pv3vfXrVMPh/xLvZd4meVjd3jhycGyEz9abAasKsicZIH619uPjIgwR756X2GqQUJ2zjuJZ3QE/ElXkjb0nzY11Z+gDg6o9UFyMLK5HC3YrFZr+eRuqiLVhXCuw5KhlRsPCHv3VddkS78pH2Z+UnBBOkUMWZDx4R7XFnKAYOsqXbguM55cJSA36O+ghMSCusIAMVmZ+qZuQuiUJ0nT/Aw+DBLICvHQgghsFpjx+3HiKebZlawa0UbEf8mqkoGCA4OpAvtecLcoqLMMyMPzn8NO0YZEQ+kutinyJ8yGhWkKLOJJguN6ASgtt6Gl9fdXNnIVzqqEV6MD0kSeyFvmXtPCNHWyrYZfuavcMatxIQHWOkskXcDJMWja3/p9+X5xRwKZx5inz0L0HMmGf2MjIdvO+i5fy32OQDi/PEqiutacmcfbc8wrKlt9sf6oXRi/YnzfEIaEkPEesTDCQgFwCVRlBmz7DpeYlDkB4z5x2P9VRBBfxjemUjbr/iNELCbh0ZDKzsgi586Hg7SNxLbk/hQ7QtoVVNbaWB22qkjryl5kPqCP7xa8o40Beh7x7VrovAOhXAQCIeT78nzio/d+oAR/0wNMzV3Q9ukQL94VMT/5IvZmRMwN4sLPDDT+JhsjBmcxC0PC3tmIZOOZdhOD6qsWg1o7AGeU58Jdzb8zCHu9nKMmvGk5US8Y/R4Cmk/AcSYoeuhaZlnB48pyAnD09KGzhN5A/OG62NJ03h90OscsEuouvfucSRjw1Jx7T90J0HyEb8N06ZIuxO0hASMQ39av1ShrGyLYAYfSj4V3ZsnbBcEXNNlRgLoGlaSifh/o0nycnyIjMkcu4oVb84rmMsvTeL3HgrCM/NxW8ALEBRJpXP+E7Pakaxstxu4El8bXTXSKBjOLysei96icX4g7rG67A5jB2ulLlZJQgnzS41HkLgeIU+0wKg3RiWPKOyMDX5i9ky6Ca/9Ntul1HB6R4Q9ViyvUx07bJ12CURVMsBKW2vtVDtbXZ6hfR0cZhgzQM+1saooKddScDoplnR1GiJ4cwiVnJ8UpTk7x+/YU6uy7vy/hbPDNVDSZY39TmJ4Lg7nXrTGcf5ECrOntm1StSWsHzZ20T0CzbB6o2ll43NmvHERtes1Ea4LI9b2rk08gJMt915+g/1KkvjieCLAHVxul1d+DiasQxJHKO2zgo9PIXx7QlnIFSoL1AUheYWXkspsmotRTWgUXmoWe7V7zwepL7Y3YdJpaApgIkeFJgZ7XiITKNZM7VJuReQ7aNU4jENQeTNHaYZgh99Lvi12R3Fy6LmXD339kcjfc1/DcIm7bip53qOiJ4ANrVMXUCAJzvc+u2eqKzcRwR1wiDPFeA2dazzyYrO8hMaT2N745ezga4TA4smpPBRn7ynkmmzDYZ9/ILdQygE0IQMAMn6kb4tQPEf+3HbHrgxM5Au2ev67R8qm8QtvbhOYtrHh3VU+Z7GB1poDHXhrMprfPjA3C5V0/WdR5RU9vuR50TOl7ci3aWcrUK8FUl0MPL/z4s3eb9zfoISplllc0IXEBwj3dLj+Zxe8IFSP+u+Tr/BYmnulEx60YwESbfiApc8wBbtrTXtJ2UwO9U76et90wnyItKSXmJyBpiP4SCM3zb8XGihLTMhJHEeIhBeQyXWTAACPnvryKVj4ziRJ9FkVjJiAwQmcqBSnIscqHORs8jfR1g8wa7QkDAjM5PeE4VADXe+krMHdc4n4ygzZgeqz8gbh/W08bVNbuuJL1y7ZgtQzyREcZDHa/Fry4y4xLhTYooY4xq1WqwnHa9YuyoV/3ye/KrcMVWwnPv59Iz1h9xFf7KbzV15H/Pjup2VHTU4nlC8akvSg3SHNhqqV5Pl3bphjYaWR1vSHff91BQ40p48/iL9Cv56QicF2EpR/ehoBq7U5YoMaOtsuOnhsqye0q0yIPXbVszJ2Q2ojLI/mkeUGCHK7b0wiZKolHiG4cvTGFObEI/+H9kQH4CdPJPYnzf5KBuLX8kF528BAM59qLD+BB/7YMkTmgY7CDTzLN9zR/iQ+hob6rpPTLvyHFfPDES2OqwN8xNs0+pCay5n6w9976J/L9VlSLXy6Qur/r6ULBXA6NQ/0rUHC6/zb/1NJFCm4Rs97Sj9Y5m0iS1WtDjQxtY5HLeZ7d6RzT/HsZ7JzgnD3WK8l5Zm1ksSVrV53vIfuF5Scxik+GBmALRnFDbsKCTgVZWoRg0YRkyuNOsfPP8MhITp1w2Xf7BSiT9Aiowktm3jjWvAIcR5OA5g5hjXRZ2KpCZZWh31MZX6RYBhaxhDBVSzG0Frkn8+WQHsxzG2MvShcJtGX6HRTTrMAzs63ACqXGpzc9YCR8zADQMIgM85tyRWC4z8akbWuA+F9+3I34gbhvd+wK19osMNZV8nxXaFFAwC2Or3Sx1zwh8+VTvC8MtHnwuKMUjN51PXOhionSvaAbvy7jMt12rTHYRZWAkhTJorNBqy7uEL2EhxU6O9mPyP8xxuAp/xUb8IlhBQTc2kIIgkOCYggp+ikXRvPZOQrKKWNQiJ3/hbHFuS2BPJ3VGnJfH6AyOgZ07UOiAw6TDBTY6JL3Qys7eaxmMWYqRNt6SXBB0nDGC91yO2gu2/OiiFcOs9IjlwX4AlqBkryB5OysEZuUeiOR6lu41VeTtHaHfbUTduBCgKnyZuvHhCIcVdvg06dWrj8NVcnMZPszl8HhlWPlZqiE7uXFFyFg5HLIbFRYgGEsuJfMHVTCTgYvrU7VDuAUWa2XSNVWIzRbn2tQ6UEzH9y9jjLGb+0tobsL93bC5dq45PbKjupR8bwtouEANivWXyu+ktJA1SeHtpsItRxGQsnLc2yYhF9BhhyR4hReilw/0/gHJCdLhsg7QbQf8hSMykoPwW98lrxsxF3dn3OJ7sjW0gbEj7e54Jl32ndxAsAGa/DB49UH0TcWEiysXTEw72QcBE8Ez7T8D4Lo5DTBZqi6VBxnH0p//enaDWT94zpbArrgY3/MCgmDsryAi2e3cnIodDRomL2wZXce6UU5X+kk5ZXPiGmsg5q7X6lRyXZ7yjBg+El5tu5t9JMAblKW/xZzmJoou2vwRTo5dDZn91Af9ToFR74SSVUipe1KqZ4GqgAsk8Kcg8jiv+AweByyT0kofJSDmWQbxUJMKzH97drVrfLgQI4VPEM2Rv1dhz1W7B9FQ+tsmhylhk/EXZCcnKpfgL+aFj2EAjynwUrxnFbBWODNrktJBkNVpsG2blSHeT07Ur5ZfjvsKYpMsJO0vo0JGx8I6k+/aNAjGvVZOo7nuRWFcXwQgW099VZXMkaL5oVVSIKNJHWfHZuZpBqiT1OXrqoZ7bWsKSsP/BT9JApnm30JPYAzIvrDDMw8wjVtESWaEmz9n6cd/VvHxB+yT4pFblWR0OKSxQIqk3k+3lTpOCLvYwyt79koQlPzlVzlCD5YP1/IxIfVH9vXbP/iy3V9pgRKDkSuih7+Q9TtfoNcyxelGQRQ8v+aWP9EllEU768eSxE+FwW8vnA0ygkDYrTMDyf3mqYczLD3Mnb1fBS89XkA0ICaemwyzIR1KMxRZh0JecbaZymskJ41KqtURm9UGYwvLML9WScPmTfFaC6OH396XemBWPNcOp4vT3BxXqY9w8wOI925f6DuQ082eEhCG6UJ8altYjLq+a4ybvg5a13gO214C9IiCsknblWqgochjvI4wqWLdB2RiEUFcTKfElXTJXo3S0wmy239oQNzQsdG79nOZuujgeXpcqakiTeF9/BGb34SjUgclm7R5GU4ok99hDB6SWzy6rPMWMi8xRIjVBN7jzei//Vq11tGevHFrjiQ4JvrPikNuKmu3MBr0p2Mio/5nDiQra7PVXUYSUKu40HuB+zhy6ZFMLfC5H8KGgMwOYbP1EICCItb6618SCDpOVcnxzYkhKqDxlMbGtOmNcLJPZ5xXIrFdi8gLKLwHIPqa0I1wyXeOguzucrn6b/PMtIFLiYFSJTwMKPJeYBqML3lb6DftCWiBerQ90f96DvBq3c4K2Kvn894QGUSTIIGAFjRStxRu7OAoHYvTJXioRmdK21rBEB2N2qTYUOBu40hkBfSetdAK01g6YRUNEV3QweQqkhFmd8I5CmFwOCQGuDQwyuiJPQKF+vLPt3LXyNhdNC4lnIpQvk7pYq7zezxqdA2dee97pSJJkd9sXXCgq9nPfaldF5ZDCU5wzrbsSU2zACmyclbni9Md6Hl7pMGFp3WnqU3/se86DctxSGaKfvGtETYOAtwEzSqOcPGbv6FmopPlqJyzAqKBUPPwI7zOwqBbCIC07yfedLJTWZ1oSXSp+ope+GP4ASoBAtkZiQp6Cl8BZSz5GMUMpWB3Igth4NJUj5gjl/v+yaCRCOFfxiDh7Z21wO9gdk8LIRgwAKbzfa2ovG/Sms/goLPZfgWl2mxX+rOyc8DvyMd4WuYB02SZGnN4Xxa+CEO8bkMtoEno8znh4jExkaFfMlzEODXdchAlP9V3spddnDpBy7WjvSWnArV3wuszzVozS5PccAHF6/Ouq9leV7t4Jm9ZZ9+ZbWMFtuS6+koSsw8+c8UtUSStw5fOSzVxJ37ynlVBUvpbdFW06CtZfmUmb6yOKWif7WSXoqyuZUQktbNilvBR54OYWW0et4GQjtzyHYm6ffeS8qNJdqmAGCtd7qvjQsem2yVu8udfPIvm3Qnr8hYvvNhHIgLYhUcg8GXjfyZixHTQOrrVWsZZmrfRRktQyPhJ2d1GTqcqoHKlWeszwPrrE1HBXu+N7c6WhesOXrxRUTadGkiEacpJSLg7cp/n7S5aRRjzzfCSNux7LaIbRDwO/L1MC/L875uqTsLk9hFaSO74K/DMBlz8JAQXZK6z0kNUAKAtFRCD8hJuoZEsru8K2DBKuBsXKtxzpd7uWbKX2M2p21xMeGxfh15bwZZ2WNV3d0O8+F4YlH4chMtNOgw9zg1FiIigh55OFnXcxmgrn8lFoCQCcYodW3ljgen6lMXBqUtjWqzzhS50p97r5OZ2VDgb7+f50dU7He2EGrv/aNhvagB9jR1T4VJAaaEsU64pQLW9l3WtOvvhb3qrICp+ab3sgOM5VfV2qrJusb/SRCi2/OIFDyPhNIQ+vDfg+bat6g2u8S6sGr2h7pKW84GO7gjJAot2HZ6cZOkZtA4dwVdprpVU9vH0lyXS/qjXfoPuK4iFUkOV14dVlA1rV8MVAANhPqb5di6z/xnU+mCyvti5pmUwDxQo9Xc4pWUPlmLKiE+i+LtAC1zTW0iqTdo97mfo3TludDHPc+0gmHtQcg7xEJJjXBlWOTBXE2nBPVQ15sflm5AKVYJUQWg8+ZlkXFTwKDjvaKZgmtxddKOp3CPPcZ18sNGvRl3vsV6LuVqIAJ6rlUsEl981h+xWeZbUFtBbySR5ZaQ9TSCuj3Ajgij8KIjnaSwTBXa0y+tBlDNBrflDhepUJkZWrxNKlixb2KXlABJUkmQsycISqC8sl9KBsFdkzsZAl0zsyb9tL+HR/ETPZQEhyvhd9yRlZraoeloCCxX3wmRPVrr4gXGLGfqzZwLWJ77RAIkNOuYTMk/93nHrLiT7uUnTiNVWwJq6ghLuAWB87sVmL56Mz9SJ8paRzFi0fd/gUCRD86zC86VqYbN/MpIM+GKVLoDa6qYMOyPZA+xWewJsi9ALUZE7ope8AmoD7DpS1/L7ZxMSJPd9KjZGpDOIvTdDd4m9NmImV4FFjkujDYV/MYHBzADHihRTd45oKKOQtEmpf/s0BAhSYYoUSYw77TJJ24EBnqG4E7hPoifKTGgJ9vNpQHK5uUljGDRJX8PhDCHEHGk9wQ6SC1Uk2cEgunDRPz1rqzpjKfcj2BlCz5BuVGM8ZqKyDP9Dmq8sDHdh3jzhO/lmaqrqJEbxVplHgKeFCyNvh43DPpz5hCfDeihzqiGy0uz7BkXeXfThoKymTjpFMZbJciJx+02RqID/uEzAHqlc24on7F5eu8AVO1QhuhodObUVO8jBWX6JyMw2OOCww520MDR8nDmjagd60VyVE5awHZUUJ/Ndv6T3Wg/ujPZn0MuibeSzie5VKWo5nyaUUg5iZhIheUilIOJKNeNyxl7liJGL55mBd6i4Xc6TwVrq/j96p6t0XcM2DjdtLUTlim2mL7oGAbv5UTV/3PJ9X9L5nr/0Id3eufh0cKnJF1/NZYVid5UXguh1lu5iiw5tgtz8M5svYN0Pst7wd0DjHwCcMopesWwHTFl99C35E0QRQ+TyBPX5QbVleg9QdVkKZn1cddUnoXMkWMmo8vaItBj9yZWRbGwGtsJuF3icFuRFSpSB9R6au8exkEpYBw4FCNw84jzkfjNqT6OkNKrfeLuq/OOdyouCb2ydeP1BdfynM+fR3wK/jgesHqUDSK+MdhyWxmNiYfQAqn5Ly7pnQJsj+BSGfC/4zU3m2H7CDVhE+H6clu6WTCtcdZf7ObHuD+sDsjPE2sHI2TGkBoe1gDSNnsXr8Ypu7lV0f3C5EqBHJvCazD/JP3OXCVuO/84IwckwsDc/2AgYqx/DIUqokLmHmmIEtv1ChCryvf9FzoglxwlwEjrBmxlC4E/8M8BTdc3YBOJnrIgmeXoiNWFEln+2vr6YnQxZuqMySIV0KC9pi010+cy/9ScNzWYyljvagDk54tkRUIJ1yrIEvkpUYdUdOfcYOrwZlRHXw3KtXWScJjyEYQuqFpOsNntg/++Jz1XJoq5N9jjcCP/D4pGH23k0bfOR9AMo/chk/EN5Oe2nGW6SvgTvjk0MFgcLndKUzT8zLL8zdX7IuuiLAgPVsHMaViLCGI3WesI152LP9Rdl901awRHJo+Xy/QqH5iNpyToFK6gXYOTrvuMLct+z4Ge2lBPfPAnBtzQmQdCDCPKVjxyKM/vLRxvxUDXhCz95lyF/5I9SgfgjbjexRL2Hl9PynjtNd31P6vWP3NRwL/t1/w9Wozds2APw7T0zOaqo2mzTUlD4M2cItlqGTh+LQJapUk3weoz/YOJc2cr0ZgdBTdz8DC4Ogoc79H6f4MomYTFNxFSSc8e6J7GZPsXkSo9vOBeBW8Ee2r2wovLMT74YLzDFOAm7w7AKJQG3bUfmvTLGd4SfAGG+T+PLNTJxboS9AuQqxjzq/9sL1+Vztd1eqcNpny0ULxau6nRedw34gU02BLtG9dV7HboNEZqGYdtIvUAs4wOvgfHZPyNbiSousS2SEmM8aPXJGEO5a4X6rEh0RjH27eypRsoOCISt3MMmMBZeXrHHPUZI37dntppEgP8RymfgY1cERskbuklknwtPNj1Wb9wy4EaqKoJMJUvXwv09fA/RAroAmbnH4NZjvhK0PIQKBCWWwiIZ9Sg20rDyA761T1eevwvjE/+i2vKCbChNdQFy8o0xdkSABOgMjIu3PjL/lxz7wtqsdwH+vvIhve5pBHNc0Whe9vkQpJ1V63VbDc0K2OQkwNOWHInbuogURK38nvbucPjWLrRRb+y8qM86ExMPPM0dwSAEm5I2dzxWJh6bR+xY5TLd5A0IxnOGuYY9Ii+tv+BJRItwnBcjodvcmyYGovAcHl96TMx6Z4+44quqpijHP1TUT/PtdsYF+fK7mNOMj+rvt0oqhjGdJMObIdQOXPahFBDKC6+29PvsAEr0FsQ7tqt+MA4RdHCpkLqXf6fftYbCJltTubC6QIaHuzGqE16Ptgu3QT1RYwmiZsXaTsQNSWXP56zP8yHEsUKKjLTPSeHDp16zEwld2eoxGZZvdMUGk5MkPjfYOi84p7YCm2CPCXPDm5DOe6s6F5pRV+cHqKSJr4LXJXbE9o3k/+6bI6D4yAw4ns7oxHGfIOWM4UZ1gsMfDhWzrAt6K5Y/jX83YEFnjttnlbj3k0cM3JmMwwj+cnm4owaJ8Nr2ZqaCv93QNNbEcfJ6xvAzal9AghaAMvX0daOc5wwfAm6z65HgRtGsCih/FURFfwkpNJs7rTdLIt6DNXYjycQRq94elHJXKbPTyplnaXXKacaC7S1F8dUR/ygppy8sRrsO2cv0hjUkpRdWoYi1w5RBfuni7Rc/AsTKExsdWZqxeqlw91Yo5Ee0g18zNXK0wQwoHT3zl1YwnmyEvXmv1A1yeUPrnm2jmGnxUT6WMTLFSpkQWxgmtadcoZm+0wlXqhYWe9wr48cxwRX4H+zdwQJoPRhRjXKse4PX7B8EcM6S50RIskqXzKvvGT5DxD/o1R93Umhs2SjWKq3a4gTqzR05BxLnZRmXNVLzwBGds9Cu9pPbaBxTsL4oIvXWbInbUm4T3zjjjRBkX+xOFkaj7Z4TGAeMN6TQUk2nsYhP3+WfqLpzX2aJbeEWPP1qy3XJHBK2HVVqttHxyt8YAQH6RIvF9kLuhbTQokx3H4GCTQX/7J9t+dNVqwo+RL4rVW3DxULR+OIVNBFd2WSA51u9GOXcAQpkgXDxQRNblSM0V2+tUBRv5zSOgaXSQkuDH8NwJlA+gOgUv+/S/TzlGU8OfTiZVtmjAGfLmeDJSdDL//07eXm4Rgitn5fCGRTuOPyS9f0CoX7aMmxvXq/V1i9ZXhBfTrsMyyrRCKsEzbGkFTMspWwtDMk0FWqjJDXMI+lCOOQTa4j2+Sh9Tm/sqAJDPhDVKxTdybsi5zWx1i5szPJab/QGiinbO65DBZDwSvR++BOAscfuViQg5x7SZFMlH2bry29F7qSjom0nQFOkJoc8c5xocEJZCYDNK4Woq+CUEQodgD3iRx7lQL9P3aPyzZWLUV/SLdV1WfvfOr9PT7nfjEuqLQQ4In1HhLSAYBM183nCEBVY0K5ho2TEdGrT6VlAtj5/ZmLDgNYSp5VyniX7lU4uVyARD8IHPsih6Rwtk5JJY2WnhBsShd6SpBF3rMft7VWrdp/3O4NPX/kYtrveukQCavcl/Rq6tNZdYqGgJmCIzAotKXwgD0TOAzy4P760uOHbzXJbDVrF1b2kIFEeF4fDl2idDbaCn1aOjBd0UQoWr1Fy6lK6Pj+1zI5QEgvNf9PkQtG1LFapYDkKuSxNoslnXbYJBhWncQfC1WQveJx0mHY5N6nNJyWJeqZ3RzReGkJdAAM0F9zUh6GIpmM2ixM/m4xwSOgdgAiJJyUNfQ+TADf2dBylULtOUiMn3/jRF00g3XKV063P6BFm+PmuHTPhjlfHYfZUHkR3zdEYnklJMOSQt5C9+Q4yquaw0cAkNWvPoZpBjLp2sllaVJ970syQa7H7HJm1Nju1i+v5oaigh44jvxcrADFypTw1HhQ+GgPJYFe+PQz1U2koiCSy4XsAK7gGn3jZZk78Ztm4LBemJ1fJNFuguuOdSk61NvKl3aOiD3gbsqkTYUT5FPqB5cyE+UmUqxwQlka2zFaTGgsT9z3BY2ckFxDzaMjpuR+hgivutybfdR20ZyEHw/NsNc6jMUuzabQ0fgAnvrlIyfP9WKhxW4/YXmZIbsuP5KNuFK1hwHByHxfILRQesFoQ3hGxG7hQLqTNnbreRnRRep4SEs9PNfM05JnvnUD1f+3U3GUGsiFO7/k7D+me2+FLtJqJlf1NLuC9sUSkkNoB5A/24TRS+ZfGBiSbDHX3ePzyMJcflbXqLiE78l4wvXbQXQw4Wyp5Kf8n7/diRX+9RRbTexOUA24NhiZNfWfMp+7LtoTiVSWyjVYcqn2WPijWg5HGxSEIkI40HodbrzK4wiNF9JLl/E8bmnoefUlLrErKssJRf+8G/yRJz+OP5HaFkfj2scVdPqoTJqHrv3Dwy/382hkBhf/RMCTyuTty7I43SKBYFls2PmmBzwuM9IM2ojSuDd81OnW69tk4LS7OFnMWp8LUiwEG6AzJgFTsBSonNBhT5LaPCyyBwj02i7lvo8jfCot6nyqR1tVa6T6C6UhIL/ZXkFVRvL/tm7qHT7s5o4SniYwoJx4pTF8pdg79iodWGIvUXqSPDlHEV2wLvtod24oe4k+9S3NR/EF8Vfs+EQ+wHNE732pjeydYUnyhTsTUjGLVlJmzunTYDAb/dwEdO52WGh8fcprI/6ereleZqtfwsVLWV0cBWjRkBAFdMG2SoPgOyyMXd82WggDslenZXwRxLetAwkaMdYpeXyR17bkAju8IfchwkhPKT9ziokym/c1pyF3OlqtfdE37ldb+tGWOFMqjzm7u8L18SGGur5AXl6sYFHsT1XpX7fcqSEzdQ8MO2ek927kuoiFM8kTShgy8Z4pQmBGra1kXvuJYfmGB5DTbYF6ojTqs0Pnpw/rO2p3THlZWDLsZE3CcbQqcPW7IDgLhws5neaolXkv75TzCKrYiCRCgwlgy9NLaCgAMtT3ilAQORnB96JIFmGsZ+9AYdwEDboKK1nQ3shFqqY0S1MUBL1yUQRuKwMe4WkYcrNOwB2aUfh8tTeC+jRTTxaKqTvWL/Rfmz/7uqBOGSyt/Wnd61ktXKsb6OnWJ8SdpL3WCZud5u9koxYk2vNG5i4SNI/Eq4VCcMsWhV2HCbVf06Tun1AbXA4VHfYwC0ZkV8/x+4VhcJkITAOMLMZlDvcGP8EjDEDPJxVeH4CVYvE2CorDO2fLZFVZGgdLWMomdISM6wbK9osm2f5LmD77xLV4r7WjMSlyHclbVRK4LWudS0FKmcP3vatRKreZOZKU/AxPF+4+DVqtBAXPjtkYBq01RLLYA3ha6Kcyslc5Ow3hOPkJq22Zu9IJUDcSSN+b2EJQTJtj4AMHISTLldQ7s+ssVmNxPM6S5BkXHqdPijHPoVEUJyQGLtR+oq7edsmEuLmW8+7OoqXMyyq/aWJdDCgGx9mBzKVpF2NwjrDdNqxp/M34ifESLIr/P8O+bDHMG4bEZUHMtkox6neZxcGlU6fFXVxe5gamImSdVDQNUXAfNo83LhNLvYNIXfbA1uYXE4Ezn7pGCSIa19b7YlrjAMJMJ0Dm4VyxRGiK/6U2TNJC3Rl8a6gxMpOAQ0SWu2suWuzELfUhA4oVlQ7L23YXv5RhA+EUPgin/cjhhraA0B0E356L/kf1jJ/tkb8VQXB2i62xGt8584aI/rE9KHSKYlEJ5KYgKv4nixeESN5aZhxykrGu4U7PrX3zNPpojun4MHT8AQMpFqoIYOuxP8XPlLpXDN9kXH2QugAmd5Lh2qZOltXHj0YdH6OTTGaPxKkPYKMO/aMhzYxqXc7GXVqlHuEEKmVlSanMrvkir2dOsC1lZoa+ZNAZjBRtGxgthrBGYfNnh9yA9o25CoKkCEzRNLeGLTzQ9/XbPCwPjmd4ZRzKeubmUMu9Dtlmpaam8aLycNP+SAIJAVAWZZ9ZZprE7cJSMfMedxkIaqH62LvyvsEfUzaGio4O9iXTLgeWUdqRz/DlJ4/g2uqKv6Qig7GrZhk7PoEDpHEnXUo7ASSus/KxK1gvfTZ6JhZ6dM8+d3qIz7/gChLHdaLDCiGr6o10ZVp0y8Tdt0jMIys1wNjqdXJe3rxVUsOYSUR8BdVA5hortna84sgo3WidyixzZkzJB2fGFyCHW48ZpGt/Goy7zmPhN1bQ7z5/u76GcMkMTg3IwZArfAYPB8ddUX2oSXYQz+NIHqNzlELOd8cEJupO/wwxKK4Hhgl4/qKOBjZlwSOEsFEWF2nS6PeOwrVTI2R93L1I2TuxD7ZbqCYXahORkJXdteBTzyFjzlmdbypf0wnE28cj1Ttjbc7NWU04/HTcxKnXY/+iplPMO0rU/Xc79e4aEvnMFCCTCKnbEcLUs/DLOXhvqA8r4CJw/Zgpo7JlsEDaK65brD2RSU4cZehgjc8hg9saaGgsiEyOlNodzhR0gPDdinkEqAG80HGP3HEAWxbt/kZAftEboHSyifPOac4bj8tDVIioMb0meRAAwHPTkd1zQx8F6LJp8MJFnorhWWyTmHA5Wvngc2WFHynfNqij0FwDLI/WUdmN9vOEF73vnzQv3KYvmEs/bnXHdC8Pj//N1GMxWygEfhjblcMNNEh+6Dt562sIUC17uMgr18WELSuO7r5z4zliI7MsrLinOAmBf5o4Cz8dOamP5ZjRZv4bp+OWQOysdlDJhew91Q/gGVfCXU/w4DSdRUZSnwgcVHcV822WEYysY7tkayXuC+C+VG76zT0101KxUgMvFt10kEKSVBvXocCS0t+DTxKqUlf4DBvfakBiPNiuEKgeF28QYxNeImLVWKRMrrQxVXfysQCIEYsmiCPXFEmKpJlITLJayuSJa5nA1BYsO/Cayvv6VN8FxMt0PceXUgl/lmYIBsLFVGgW0yILm82IT6L5ciRdZVixrU7LbdyA9aNHcMIdk9Tmn55Bms9rMspyrFaTgvpAptEtte4Ihl7Yn9+y0BeWaE7UFVXyeOLyk6Su/rKk0TlUrwTS9LChLpY1jwFNpm909vpPL21DdwtFy570sfyXO84T5ufrXBWF4aMe1BYPAskPXqkOObHaw5fQMB3OxT/nQsgNeQEe65J8Xd4oGAEDrk5hPPSzqPiOorifX63iCZIGYhP/oMEeSautKxquZTnskOeiju3MvuSDUtuU4jYS22twjXWmdjbG+PMDZ1xSQXClgYQOMmHxEzotVzDpqdIKHTaeJGvlmhsVRFwvnz8Pq07utiYbf1gESVw7j1l49iUhNSFCIteICSslXcA/Nl5gWszQATZ1c1lqTWJa/8xYsPB65Nv5j6SV/PySOcSIUJgCb6KFg6xP2kBRuV+ttRs8t7bmXIhGdOdOgSEFJdGgC+ST3WJ1ixhFg0He8Rxs3Uza78elBWi5rfRSlLiHgJ7aunHzKVgzLB5Q6gmVpvVSsr77gWQFEgX7jAWHUnVziH6UgyhtiP07KDGipagMGFrDmiH7GEtP/ZUxCbjym81eEKKY1DQTB5ZkoKmYceMkFjhItb4NRWOUzyVP/CnB6jfIyDDUKzN5iiEcHxgGpkk+y05cexRiC57xYia6oiFUFzjmN6IskMLSwa+2Q+okkTWUgz+Bg5xbJNfDOPIDu1kYt+ZqQFOyEZueuMxY/JmBr8gvSTgp96LgGM2dPB4l+JK7R+tIJatX1avHn/H4Zw+pJRs8PYDXarN1NmPB/sGurqo1sLFQJ8DHP21zPh9x/818/LrC1xqeyaIqaPvTGHj1zYaKaZHomZnzrY83Wk+btGBPHgffSN8GN8ELhvK6Oih/bVLCU+nz79pYeKd1Nv5Z1PwuDQ34d3uOpaTwdoEUnkgzP8mVhqkuG1KEKqRZj7wPN1ueK+agxxrre81KKAem+/cj9ul5PuwePvKdHaWZvoRkc9kG4Hkue4AoJwaGKYzAuhcflEFoJUyF4HXKEBUHOVTz/wXd76QlLcKW9BZnmcQ4M9GumxZ9uNHwpCSnlv664zuB3t2x4egzjNyuAPGV+onrEkhhMIcv+GTxdvqmzJvLkesX1FyrF3A7k0FhKc0pDFKyLS4dyBp4a7lCcBrIsTGT0iZMKEnjwK1tfeceaImQ+CVPoMh1jOpNooq6mthzMvY0aTlSNyoezw2XAVCM51HSAvfxm07CLcJwkc01IHdJqunZ2OLsXLvqoiNpcBA5lRoM1uHKssHKow2iqGObILAZxxT3Q0PfNeQ4bgFMtGaGQrBjWvw8Yc5pV1Wg8llqcc6o5kVmq0Yqwq6MIQ7Dpag1WkDdYWDcr61SGtoP1hizoB7zoFsaaQBWdgR6eHHs0ONBcxp5DmKou3FWBTRLpr46It5IQjAVCyR1zUf7p3zAsQtYVkiQYFEJEvA9xygS66p+vWvDqkQIeBPAx3Nmg7HwvCIYn8S6gPs/baDdvluD8aknBJRKEHlSTEOMvesTLx0TJt9SvN8TYIqPf8k6jUB9w4NfOHLDt/OIKx5RigtymNwvQWJvvUF633Y8cVKXjFxiaZBs/JGKteywz4qoUXtL78HBLXLJKY0tVwqxucWZGiota0r1BBRTYAsS1lll4phkygxrZOQVPygepEuINXgU999WjRQajEclV9lwkVIkbGsM25Pj8O/Cozo46pUn9VX+dFr3nBiYPOZH7iQjSHHLWl+y+uXi8aK3KTIszkGfvehaTkVTbS4yTzntw3c80gZrmexnKOIX4dqYVJwIXDmRtV0jPfnrSTaOQ+9qvFv7uJSluVSncyMw9yEqdhRXg9E+ffbpFWyBgX2gY/DxfPevMMNVwcChOwI9/RCBV4EbiVexn3M0pjN8VU7fG0q85EUQDYCM4Q774Hd8NW/mMs+bGsRrk1gUf4ndlLwp61cCmJl6ButUcU0DDVNndB6oN6xoANlG4ifWpuL6Apfodzqtf92MmEMWU2ZyllchUs4j+ATSLNvJj0i6phQErBpX1rgCyErjDvWzuDl88qL+68P3Im6VT/kIOsw/xcwBm/gek38Om9ucFNmlbTljLFkkzIFQIhtPHULkNU4m3e2qFxCLKEOwK6bjWXUfzWCv6RZq0dNgA+4C6jTDjfWcEA2ILQ675NqUuLVCx/UBt8T4Vu4/OVZNXFwucUdDwIClRCW9+DCXs+7A9o5zkaXhpGqyxGBsQTgBOPRlsDwCnsBce8P/pQdlVjB0yhVvvRDaKwftG0PWutlcu74HT6/5PsyK5AcxWVvR0XDv4DbyqPsgd0Z1FOkad86h+uOCrB+fUOfHV9rtyvDaAOTWTjDVmfmYY0izb6mrtu/enzejcJM+AuiKnCDSQGDIYONzguMaOcA7c6KXzYBirYQsk8tz5zOX4cMz4MvIY/sbv/x1I17imaTi0hAUbhQ5xvNtj4VJztLX7AXaD68IvuMeG2KYpL3qM5kySbEAihguWHUfVEzqu/bBn1WEURsqmK6rkvVHALdDZQeEmOBgVFU5lxT6BgwjdjMad51EyREfCZcZXPtbrOXMj5b7L/uYM/cFb2hO8XXjAQSFodmM/5OnyE30DciHFv8C9weWZICiR1YcuS5PBt9/GUXhZdiv1wB52NMNK16d6VM235sBrddD1bltV2D+80iPg+bKIU4I48suZPQYQ5sdahHuk63xpo5NFmbaiGWyxao4CoAEbU8NsxMatY+ERcDfrv6xBG/njX6r0XW3q79io9Dppt5lnTdnxt2tXECD/AxSrUwAztI/VU35WLf+myoOKxH3tsX7zOfcAz4Zbaz0BBQYMzEl/qHu28TziMr9JgsYQ+PhvtYwuTK/FDDjB4lzsQYlnSbIv4YYrK6HszNFeOkBPiU3+I5xOh3CRnTNePr8IDfY+I6dF+Siqkf/aRrNNcS3MqCsfvhsyJshhT9G7KJPQbaYFJOoQpwrlAQJ7d0I/9Rw6EFbm5HdfQDRhIBzgy7LPyNxV/2fztDVBapJ4c9TLhzjvOK1PM/6UW6scfDqQ6iJr/bdRlGLhcRih4WQXuPlKSvsCFYJxMNGPNP7uoInZUPw8gZgjcs5J7GtIy026VwVZSe74ScC45PIJ4Zuw1fE+ONya7uUsOh/PVqd5tXNY7ohoXx7QYaEGXnPao78i+8pcv+DeEmpTJK+22LAr8GbB8/NFwj0UCoMBk1HkB02U3pFAZaXsaD49/36alX+B8hCV1D/Ln+oex2M7uuFQYfYsgIBs0dfmX7IKRrPGHNNWVdGvxc71S9IoKB/E6iNA+cDN+wNjW6XSTen6I3ilNqRw3+NSFcXAwWQHvOkICG56KA/Pl5c9GLVg5ivfpbuP34chXvMg8bMK+mDis6SLpmkPVDsCFLl7T3tUqSMqnIQLuNTG9Uv7kTGnAKsWTrA7t2rpHK0aE6zxoh86kDQW/+Bpq4pzCdlj1OaWxLV2aJBKP0jmJsRO7Po6MY+IO1qJYExBsiLQh8Lxh9QT/7EGJcRpLJvI2BMJ9ORVjfnbgzbAVpaBgdm0Q1r6FsHgmEiD92QcFWVGBHkyHVECwF8JUAm/eh2uMlSRD2g0kDCQuX2IKvrP6qB9jgTfmbrX7EohK4olikNFnoWKounZJ9uc1gFkkHKl7hM5VGUzqlCIoh7oe+NYX4AakQn7K2X5VnLIKtK8nngwYT/tewkUQXO8aBDefrcDCyLlzd2e3lTOCieE1zamEp7RTJiAOD3Cv5N3Ya4MqM5/jGAR4nhK+fQV74k3HLxZJPT/v7khsZyX9154YBSu1SC3s9OUCwuAPBd9xqZApxOKzJjrgCJIF5Z8BmEW6QHMvNSHYqxoMCdFz6VsGr0bzBqzgdWyZLrMjchBbh/NPDwPZ5ZYf1RL6xL4bOTjIeKKGrxYtmmM1KCYDU0TYMwb5AZj9dtGJBChOzQgrlHDdKEGfxdPGgz2hJfEzSHbRo6A1v/dMwzMCfBATLZ5FjzpSHf2icdNI50Kmir6LzRZ5RnE5iLRrgsa/taq/5Nmbi14TZ8oJSOVBReXtwu+2fu6LVXZXxSgzd77kmIpancPMZbb4BloGO1CzVevH+mfjKXxHfhZ6YfPa8xCOMO2sZoWtLWSe2l8VYdTBzi1Ma8DQKtsWSRRVkKrZyJMtApL1JaTUsZ9c0u7aj8LXrDCa9N5esorHADySUQmWuJnhtWdLOAwkUTqmrnEDISS29DabCuixuQcW90Vl2TYfkRWmE8aUq6jSoLEUW8Xc773m7S/9iX6061W0QNHlX+HwXxYQ41rF5B0GZUXA8PEVj24m1B4wVz1wp1N25fWjamkR5s3je4HWbHcbSq/Kxk2VtpVG+1OaGVAZO7uY9+lwL+peSgHXwcUxamZ3KM2F/aEtMeYvCV57m5jfEfozngA65ova0DUikfvpj0Jcyje+G1qmwmGRqZyI121+tKdqcLqnSXDTOWHo3F3gB0Mszw6ftetp47GBmS/ElmXcKDklWLs/9SJTV4WWEXBQaX6WaU83pe63N04aA/Yy2ImSs+TcFKq1gtxmtEZ3PQwE4SmhkBIQMOnZDeRwbAc0TwZSyJ1/i6zjMVXXRMMTVN2bVFsx5YQ9OypvnVXAegJ5xnDI1Sy8g2e0dn3zLvaPCwEsbVU7FSYdT5WXqzptAh4dIqHjf4KeTJsraLw9+q0Z+WZrT/AyGdF8T6NHk0gkRmuLLFACRFjpS/HP6nz++oNm7bPR9RtEM7JRMyDgC/n8t74238X+79kiKwkGOFHMPxnN2zrnjPSjrr5FBblkfqEN8udV6QbJGXg2sDL3ESzhaa9UOz9mpEjCw6vPDKTsUs1IKbWWOMc/duanw3Tg/OjJ998Sn9PalPQn0R15O9YzvvJM6zvNrkKZ1Ek4WgDhNOjIUV1x9iUWAmS6TuMQrxxu8Rb8yELs3f1gLcltRJ/EsEgpFSVM8vtwtGoXKmCnX/xL3OSyNfSV9JIqtjnBjK8i2Z+vno/qT6l9W6alX1gCZGk4f6N+AhGty3BfEMkrXQS5nxPF55+DtMmsOr+0rBV4P4Y79HRtph+t2a2/cDxwpmpcKVqrl5vCik7X71Si2LA+METLG6UIY/gEAEOeC0X2Ymnu/pRKg1J+rlz7L9OUuUyPpJXhTN6rnYfloyU6ESbjQOCPuCS0nYXhuzmD0k2aIIKWgWr/j/omyh9HwWcnTCPDjk12Ib7V17h1Do2SEZuBPR4Qb7QR0CxwoMzha1vUP+dg8juyXGIpV3pndeR09pOBNOFFIv538003gRarejmvb6kU55pL9F2RSpzTwkOt+rjw0QukhmQBHZOyvqoVRNTQHBbXUdS5JrICdI3fbruhNeMF43TABTjhJhKs6Zyn7ZnZB8YGD9GxxAX1sxMkoZEV/Cya9wKDIQdrpr15sg4YpvPPYDWcfcTXE8a9usvgucE9V3iKbTHlD1cOmEV1Z3FJE/9dX4UclPVXEy7f5etf79zD1rba/SrfyEyjHAPlOn6C5EfvzEuUKSbbAwiwwHxWEmDvnsEzuu+2Tty473qM0xKo8WA3SjvQfmSmcO1exWgkiy7+hKFv4icHJe93Ukv8KqYCcMeHOYdvqZOJJxjVTByqYkon4N/MACJcmKc8WSbIEUM5LLWqFc2y/mXrJa0Aq9/VGtbtsHmdRRbKkpwQS5pkEp1FaQ2tjwQ6VRiwCEr9i+JIT49/ZCxUv+yKuqnv0pkGU6j4ch++QmaQ9gqLrTC49qgc45+uR7/FGM7hdH9frTCdIiCX2MniUciQz51N613Vi+2faYvEB48TF1+8GGemo0vC0e5XQABinWsRBHhkx9mkds+zpMSh20zTbp6PUd7jgik/43Ic7hH4rA6QnpZMRFy6BEoIwuvZfjPIdEVc7lk6M79VSEZ3VD2uHW8qTfUU4LiHRX5HH0P27BTm+BtjDm7z+72XGvLDqbsPNx8Kdn5erZHnoA/d7UHDD1pEz3s4WsPBi+AXHVnpxHpxP1wO9tZ2yN5JJoedFYcLIuSCHPCelOVH0Los3yOqVK6tonKq0deBNmGjr6l4n++XwgQQeKnYxznAzCaNyHU4ufzp/6pswCPI53LXqjOZBxGfYoYbPgqx1sg3YWWh55KEcr21aL9JqXe0806YZJ6N7WNRET7wEUrTYOdCibpMzhvaOktwQUpE0MtR+rmAvD7HCp87PFCEv3flFMM6MZmfuOu74XIHYVUjKKZLolUQKu+7dhSmwikSfi3LrdA2/j4N0exGf2uhl0KHpopCskVoIBdQNv1H9Sn4WpSok161Z32tTAcAo25Srh312BJ5b+ryCglVx78WfgoyQW02RcaMvep8jU94ZJEDG0JwJyExFD6Sbx/SPuPTSJxgBS3CNyx4rvZZwtyk1M45ynwruIHViYJznePyzx4MyW4Qz4B+KNFqGDUfH5b4cxkXJL7g43cHJngToM7qvlJmC8l9rSTJl8OTpFGNp7NnRhL4R7qxAFIwyFkd9FdtKV8GcCaE2d8l81ALNtqUKovRjVggjs5wB3Z6YQmltPXmbm8wZEgy1TRpaz6msnt6jwsjwi3jjzvPz1h5TKwItm8gDAzbgDNrT3jadSlcTsl5fCuP8zZr5hThz1XSd8eG7in1WwPcIjHwNeK2Z3eA2bmmuyffT6alTlxWVxf1ySPBfI1GZDcGm/+jQL2xg/76cyOOQyPQKiHl2JvYU1ZiCKZIxzejo86EMLfi+vNfsf+3jaofpLTsCl/fejJXaHtHORl25Re78cv1SAGeAbPNVfWXZUFAnp5Vj8NdsWEpOVjAe83widv7KEnITnGs1R1eavpku2w/GSgNXRqafM5nqTJHoLK7tn2ve3+87Yu4FF2QzI7OQUsnNHfEPteDaPHvgIs9tq1SfLQyXjuN2pWoTjDYEN0JkykjFMKqldAMIc8K0/XGMDfvVEKaiWrsLmNb9XGkYshdv66PgidrtH8mftNQe7DHpM/qZMavZ0GdT5AhSZAArnNEScYUeek7hSrt5gwlmgrDe7xFPn/riAYVEq9I/XgEzvqMNbj2HDNnghmxkqwXjLrjVm7snClm8Uq6DN+0l7aRPqdI9QjbGzDN7OCl638cERx7HJDuHcTfn+RxyNgjQoJD1nvrqW61opwgnjxre0U+c6778Ww/qoZQ7zXSPgxCuuqfBg7vxbjklapxFLn+LDivzV8qcPzK+CT3if8CvqrjYU+WpnZDRktsHmskeSpCtcm/GjFU4jYlFe07dvOWPQJMTBiM10CkdZndCm5mm3jXh+JYRQlo5ofjd7MlfRDBnWNuxxECk6iKIiY2pzFfdVY2mE8GUd13WukkXYgib0Oo8Ge3wkIG5H0TZlhpJXPqCEPN2ksXqkmezy//IMKKI+D+Jrf6eG4uCoIPrbsEk+jeNrCkeeaIaFMpZwRk4ktezdT01CFjRd9vkf1TYwZs9b12IwF2johaJtZTMkDacs4izq6R1IAGT0nVzRltBNoDs1RDWVFwZWQV7n5B3Z/fv2u+JaZt5xTWOYGcshpT9rC9SXPwzqz7RFj/EB6AjHjhTh/I2bmN/TufCxAPkIPR+kiZtjtdKCL8AfgYMK8iZdSeDU+v6vIoG43DHvNYltIZoQCnsE6O5tB/R+3bseVN9PGYGrKN6oGFsuQz97io6UYPeVmi8P9ZttwhlcQA9KaIT45iH+j/2cwFx3xHeqvTl7V7BcBlI7MgfuLW5pdHSdyy0i1X383NEh4d02zNjP169YyQMwPuLnjCR7Th5plS0z35uJD7c8WFnC07IVGUiMFMw8nSPuPdGBkh5Vib5XXotm6EJjw+BNflXB1xCtV2m6QCGaaMjb69V6vk3sIKqhhXYFEm4YaG8iB8H0g1vSyaaOobD3j2rvtdG8TaoD20k+WJweBmEAbpfqdrlcUMm6leYtnsBLz3qXxjHbpXYj7Uv0ReD+SVj7SdafVYGbteqg5Nmuud2fXkdoSYSKZNbT33C7oXzzpeoMgcB04z3mRdHyc29Z1wZlLV2TwWaMZUac17QuoW5Yka7hFIEAtWlFbenprSFoZKW61RV0UGXXH2TmNiXPvsax1R2NHq7fkyoaFXjQUH3/ElJI9zf1557MRSn35yZfAQXfU03TM2kRB7BK5eiGvGD14J+O4mtnlIxvIDi/I8ZUQuf7bMWbQLacCDW127vO0m52168RiE6c1YJ2JHcuU9JoESSFMa16IVP2wFd9dWJ8vao52Q2O2ae7llvM1h6SMn2tbMSX9a3pvvqSAM4wPpMA4+5pN7RhmMxGDVd4hvLh5kKVx+ndK6qnTfMBQrH0cx9bzOnLWtsXjwSQj4RdtYUaHUQGTCZkl/V3CB6D5iIxbvfUux4QdkKIfzjyZXHqLpax+uWry+AGbFE3d0m46F+kjHb4jckVaaeRGAvOi2/vgV3RqpcnsiYboUDOfvjSnqT+YbstZ/JyRuA3RCMvOegnsYMmc1RzlnRGL/AcjpQ8Nh8iDdA7PiX5Z9qO5PpZtfrZgOhOkE+By4AazdmvdsBb+cy5i3NjE2oRlaQHPIEG3Au5/11XoqUaprYX2/XGjHHEY+D6KZXNU7xKTBa9X1/6BuP2m2zLtU3l2KfXZ6k15a+M2exHjbGCxYqVUjL7NpaQ0+Nh0vypyv6qA1/opWp7N3MOEFH4g4RdmOdLHbri+mrCYNLl1Rb/wjaFBqTcwmiKVlF2QC0Sio1tdZ0D2k8LUh4DrnneiP7OzcjvWS6y982D8k9AmR4b0MHy9SGW2QY6v95MxiYD5+mCPuAZYAvAEY3lT0phdSL4U6AFgUWP6ydcvdIMVCzS04QV0FU2GQ2WroQxRmc1/L+B+lMWI11laYvu4XVYRK+qwdQXer7D3Lkzuyl6+k/FzPYAqbSu9jsdhHArfCIvee0R4lY+vivJN+oj833PQ3YSTUA4Wf+Yz8a/79aVmvGZiiho/Bvwb1Xsvvd5UuA8o93evtCN+5DdAhg3TyK31kbliBTZ4LTb2JIfh9PEKnjpXqikimYuwlYxECDWdeST/mVgQGPJFZpJN/VoUj9Ic4s/M4lbnXtm8c+hHRPNS/fM/8kHiWblt3UJVHsmpfRk+zIEF74qiLP9NjZ62cNfMUVi5EXx8ZntEgmF1quKfZizCK5m8ZPfpPCMsdw0e0hCFVlH3fTkjUrU87WOHh6xNg5rDMLWq86qyXn2CNKFqM/DOB7AlN+j/7GCE3dYKNGMwY+xYyIXWURBMoQ4VXJuVYfjUd9dPNeFiUR98AAmx9rZqqBx1pKWhIimQ5pK66Y/xpUTWHIqhUXMC+F8JGAOv4NyY6K2Hhcb/cEFDS3NNKW68CzoVmFF2LPs5jApX4jrWyefdJAWfU+g/s+wUhVG1vGJUMIzx6K8wSdLXaOymC2c/u2N+RCItq6T191IgR+fobQ3u/Pd/TO+IaUz4bj3FDuLmCEABrlW/oGkPxx7VD47dDkRpu1XE0/ejSTRfeTceWFQe05s5+3RQiLD0u9heQQgthlqh/4CUgFE6td1e3emMKpwQdJaw77Qy6y29c455SojWsXsX/Cy0sR0TaLpijde3SjW63TzDq7OpNcRv8cJwPR3v4+KAgO+A5PQ5iqYwkSPRfASC6Y+z7WKmZz3PVMKtG0Kvfv+L4/rmgfriAM0qZE7E9xouZg7r9NteVaGCU7mFmd6hvkOcx8ZBAlY0Wbmj8VFBVSlDx9XdPHd7F8TSGTvdUKYw5Iyviw/Rm4LMevAMRnkPIZIbBpurTNONG6y+GHzNm4t/33kX01XuRbPiMSAzQg2GH7fvXD+9m+KusjTxs+ZQYsMrT9aZDtgIpnBTI/JQM78P0E8x3skXn/mkzxhXfDcjKRcK6kSa7Etec46ijt2Mzr66Zd0nnhqh5wlrZLnZ2EceVtXPZcm7LMd/zQNqoA2kFm+OfcxF/tekNqZftIKzVgPc8OY1SUOALkfT3vSPCsYz1bv6yckh8hTHB7W3RW3XAT6ZIMCeDQV6inVy//z0VXr0x591qbIvCylqGxYRqkgpE3Kp2gnZAavpnF51sXdrIv1eDQKFxrgjUR6nEUk+dp8HB+M97DDImBQUCXGfHgWwt1WWijhWRHdWtlOh8mU7Ky9gpBjN4sXA1wV3/d+1nbOftHV/yQ6R1U54Ys5ndIHd164gRHaDCj+sG0qXSA81dJSWCPbQYRey4ShjsUi52eEY9OeR5]]></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657DAA2-AA3F-405A-9D14-AC8BFF859FA8}">
  <ds:schemaRefs>
    <ds:schemaRef ds:uri="http://mapping.word.org/2012/mapping"/>
  </ds:schemaRefs>
</ds:datastoreItem>
</file>

<file path=customXml/itemProps4.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5.xml><?xml version="1.0" encoding="utf-8"?>
<ds:datastoreItem xmlns:ds="http://schemas.openxmlformats.org/officeDocument/2006/customXml" ds:itemID="{4D79FFF4-D507-47DC-A3AC-430EB9DE0371}">
  <ds:schemaRefs>
    <ds:schemaRef ds:uri="http://mapping.word.org/2012/template"/>
  </ds:schemaRefs>
</ds:datastoreItem>
</file>

<file path=customXml/itemProps6.xml><?xml version="1.0" encoding="utf-8"?>
<ds:datastoreItem xmlns:ds="http://schemas.openxmlformats.org/officeDocument/2006/customXml" ds:itemID="{D9201EE8-8687-49DE-984B-3A7C6C50A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1220</TotalTime>
  <Pages>197</Pages>
  <Words>34670</Words>
  <Characters>197622</Characters>
  <Application>Microsoft Office Word</Application>
  <DocSecurity>0</DocSecurity>
  <Lines>1646</Lines>
  <Paragraphs>463</Paragraphs>
  <ScaleCrop>false</ScaleCrop>
  <Company>Sky123.Org</Company>
  <LinksUpToDate>false</LinksUpToDate>
  <CharactersWithSpaces>231829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gyb1</cp:lastModifiedBy>
  <cp:revision>103</cp:revision>
  <cp:lastPrinted>2021-04-29T00:16:00Z</cp:lastPrinted>
  <dcterms:created xsi:type="dcterms:W3CDTF">2021-04-25T09:15:00Z</dcterms:created>
  <dcterms:modified xsi:type="dcterms:W3CDTF">2021-04-29T02:08:00Z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8109644A5E834C80B75DC773ECF43AA0</vt:lpwstr>
  </property>
</Properties>
</file>